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8F123A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 w:rsidRPr="008F123A">
        <w:rPr>
          <w:sz w:val="28"/>
          <w:lang w:val="nl-BE"/>
        </w:rPr>
        <w:t>Boussabat Reda</w:t>
      </w:r>
    </w:p>
    <w:p w14:paraId="5AF58380" w14:textId="7FA1E387" w:rsidR="005043FB" w:rsidRPr="008F123A" w:rsidRDefault="006C31A8" w:rsidP="005043FB">
      <w:pPr>
        <w:spacing w:after="0"/>
        <w:ind w:left="2124" w:firstLine="708"/>
        <w:rPr>
          <w:sz w:val="28"/>
          <w:lang w:val="nl-BE"/>
        </w:rPr>
      </w:pPr>
      <w:r w:rsidRPr="008F123A">
        <w:rPr>
          <w:sz w:val="28"/>
          <w:lang w:val="nl-BE"/>
        </w:rPr>
        <w:t>Geysegoms Andreas</w:t>
      </w:r>
    </w:p>
    <w:p w14:paraId="17C2A6E9" w14:textId="74588CAB" w:rsidR="005043FB" w:rsidRPr="008F123A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 w:rsidRPr="008F123A">
        <w:rPr>
          <w:sz w:val="28"/>
          <w:lang w:val="nl-BE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44F9654F" w:rsidR="004D75FC" w:rsidRPr="008F123A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D6723A">
        <w:rPr>
          <w:sz w:val="28"/>
          <w:lang w:val="nl-BE"/>
        </w:rPr>
        <w:t>Toegepaste Informatica</w:t>
      </w:r>
      <w:r w:rsidRPr="00490BBB">
        <w:rPr>
          <w:sz w:val="28"/>
          <w:lang w:val="nl-BE"/>
        </w:rPr>
        <w:t xml:space="preserve"> en </w:t>
      </w:r>
      <w:r w:rsidR="00D6723A">
        <w:rPr>
          <w:sz w:val="28"/>
          <w:lang w:val="nl-BE"/>
        </w:rPr>
        <w:t>7-8 N</w:t>
      </w:r>
      <w:r w:rsidR="00A10EC3">
        <w:rPr>
          <w:sz w:val="28"/>
          <w:lang w:val="nl-BE"/>
        </w:rPr>
        <w:t>S</w:t>
      </w:r>
      <w:r w:rsidR="00D6723A">
        <w:rPr>
          <w:sz w:val="28"/>
          <w:lang w:val="nl-BE"/>
        </w:rPr>
        <w:t>-BS</w:t>
      </w:r>
    </w:p>
    <w:p w14:paraId="0F46F4C8" w14:textId="71E464B0" w:rsidR="004D75FC" w:rsidRPr="008F123A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Kop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632189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B0EE8B" w:rsidR="00490BBB" w:rsidRPr="00632189" w:rsidRDefault="00632189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14"/>
        <w:gridCol w:w="6077"/>
      </w:tblGrid>
      <w:tr w:rsidR="00154156" w:rsidRPr="00632189" w14:paraId="442B99B4" w14:textId="77777777" w:rsidTr="00F87E8B">
        <w:tc>
          <w:tcPr>
            <w:tcW w:w="1271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1714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077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F87E8B">
        <w:tc>
          <w:tcPr>
            <w:tcW w:w="1271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1F1FB0B5" w14:textId="77777777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Communicatie tussen winkel en product overview pane.</w:t>
            </w:r>
          </w:p>
          <w:p w14:paraId="43180E34" w14:textId="77777777" w:rsidR="00185727" w:rsidRPr="008F123A" w:rsidRDefault="00185727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5. Verwijderen van een artikel</w:t>
            </w:r>
          </w:p>
          <w:p w14:paraId="60920270" w14:textId="77777777" w:rsidR="00E32D69" w:rsidRPr="008F123A" w:rsidRDefault="00E32D69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6. Hold zetten van verkopen.</w:t>
            </w:r>
          </w:p>
          <w:p w14:paraId="5C9A0007" w14:textId="5D056B91" w:rsidR="00154156" w:rsidRPr="00A72ED0" w:rsidRDefault="00154156" w:rsidP="00A72ED0">
            <w:r>
              <w:t>9. Loggen van verkopen.</w:t>
            </w:r>
          </w:p>
        </w:tc>
        <w:tc>
          <w:tcPr>
            <w:tcW w:w="6077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F87E8B">
        <w:tc>
          <w:tcPr>
            <w:tcW w:w="1271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4B7B9725" w14:textId="0F9ED32C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Rekening houdend op uitrbreiding van invoer</w:t>
            </w:r>
          </w:p>
          <w:p w14:paraId="1182C223" w14:textId="77777777" w:rsidR="00A72ED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2. Idem (1)</w:t>
            </w:r>
          </w:p>
          <w:p w14:paraId="5948B68C" w14:textId="77777777" w:rsidR="002D5140" w:rsidRPr="008F123A" w:rsidRDefault="002D514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7. Uitbreidbaarheid nieuwe korting</w:t>
            </w:r>
          </w:p>
          <w:p w14:paraId="2E11F11B" w14:textId="098775FC" w:rsidR="0027013E" w:rsidRPr="008F123A" w:rsidRDefault="0027013E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10. Uitbreidbaarheid nieuwe headers of footers</w:t>
            </w:r>
          </w:p>
        </w:tc>
        <w:tc>
          <w:tcPr>
            <w:tcW w:w="6077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F87E8B">
        <w:tc>
          <w:tcPr>
            <w:tcW w:w="1271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3C6CACCD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443E5387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korting.</w:t>
            </w:r>
          </w:p>
          <w:p w14:paraId="6A06DDC3" w14:textId="130D519A" w:rsidR="0027013E" w:rsidRPr="00A72ED0" w:rsidRDefault="0027013E" w:rsidP="000A2CCE">
            <w:r>
              <w:t>10. Aanaken van rekening</w:t>
            </w:r>
          </w:p>
        </w:tc>
        <w:tc>
          <w:tcPr>
            <w:tcW w:w="6077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F87E8B">
        <w:tc>
          <w:tcPr>
            <w:tcW w:w="1271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077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F87E8B">
        <w:tc>
          <w:tcPr>
            <w:tcW w:w="1271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0EDED840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00216253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  <w:p w14:paraId="672A09BF" w14:textId="0A7A2C02" w:rsidR="0027013E" w:rsidRPr="00A72ED0" w:rsidRDefault="0027013E" w:rsidP="000A2CCE">
            <w:r>
              <w:t>10. Aanmaken vna rekening</w:t>
            </w:r>
          </w:p>
        </w:tc>
        <w:tc>
          <w:tcPr>
            <w:tcW w:w="6077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F87E8B">
        <w:tc>
          <w:tcPr>
            <w:tcW w:w="1271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2FCE6CDF" w14:textId="1313554F" w:rsidR="001C520C" w:rsidRPr="008F123A" w:rsidRDefault="00154156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lastRenderedPageBreak/>
              <w:t>9.</w:t>
            </w:r>
            <w:r w:rsidR="008F123A">
              <w:rPr>
                <w:color w:val="FF0000"/>
                <w:lang w:val="nl-BE"/>
              </w:rPr>
              <w:t xml:space="preserve"> </w:t>
            </w:r>
            <w:r w:rsidR="008F123A">
              <w:rPr>
                <w:lang w:val="nl-BE"/>
              </w:rPr>
              <w:t>Bij te houden in welke staat de verkoop is</w:t>
            </w:r>
          </w:p>
        </w:tc>
        <w:tc>
          <w:tcPr>
            <w:tcW w:w="6077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632189" w14:paraId="1BD0DEDF" w14:textId="77777777" w:rsidTr="00F87E8B">
        <w:tc>
          <w:tcPr>
            <w:tcW w:w="1271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27EB7445" w14:textId="34F8168D" w:rsidR="001C520C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Controllers als middel om view en model te scheiden.</w:t>
            </w:r>
          </w:p>
        </w:tc>
        <w:tc>
          <w:tcPr>
            <w:tcW w:w="6077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F87E8B">
        <w:tc>
          <w:tcPr>
            <w:tcW w:w="1271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06E04670" w14:textId="1EB9D0E8" w:rsidR="00935C1D" w:rsidRPr="008F123A" w:rsidRDefault="0027013E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10.  Aanmaken van rekeningen en tijdens runtime wijzigen.</w:t>
            </w:r>
          </w:p>
        </w:tc>
        <w:tc>
          <w:tcPr>
            <w:tcW w:w="6077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F87E8B">
        <w:tc>
          <w:tcPr>
            <w:tcW w:w="1271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1714" w:type="dxa"/>
          </w:tcPr>
          <w:p w14:paraId="5122578A" w14:textId="77777777" w:rsidR="004B42A3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1. inladen en wegschrijven als 1 functie in subklassen.</w:t>
            </w:r>
          </w:p>
          <w:p w14:paraId="39888634" w14:textId="076C6AE1" w:rsidR="002D5140" w:rsidRPr="008F123A" w:rsidRDefault="002D5140" w:rsidP="000A2CCE">
            <w:pPr>
              <w:rPr>
                <w:lang w:val="nl-BE"/>
              </w:rPr>
            </w:pPr>
          </w:p>
        </w:tc>
        <w:tc>
          <w:tcPr>
            <w:tcW w:w="6077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1275"/>
        <w:gridCol w:w="2036"/>
        <w:gridCol w:w="6036"/>
      </w:tblGrid>
      <w:tr w:rsidR="009F7F54" w:rsidRPr="00632189" w14:paraId="7D0179BE" w14:textId="77777777" w:rsidTr="00F87E8B">
        <w:tc>
          <w:tcPr>
            <w:tcW w:w="1413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03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31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F87E8B">
        <w:tc>
          <w:tcPr>
            <w:tcW w:w="1413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03" w:type="dxa"/>
          </w:tcPr>
          <w:p w14:paraId="109C6A79" w14:textId="77777777" w:rsidR="00D35890" w:rsidRDefault="00315B2F" w:rsidP="0087432D">
            <w:r>
              <w:t>1</w:t>
            </w:r>
            <w:r w:rsidR="00A72ED0">
              <w:t>. type observer</w:t>
            </w:r>
          </w:p>
          <w:p w14:paraId="683C6CB0" w14:textId="77777777" w:rsidR="00A72ED0" w:rsidRDefault="00A72ED0" w:rsidP="0087432D">
            <w:r>
              <w:t>2. type input file</w:t>
            </w:r>
          </w:p>
          <w:p w14:paraId="1DCCD0BE" w14:textId="3AF15744" w:rsidR="002D5140" w:rsidRPr="00315B2F" w:rsidRDefault="002D5140" w:rsidP="0087432D">
            <w:r>
              <w:t>7. type korting</w:t>
            </w:r>
          </w:p>
        </w:tc>
        <w:tc>
          <w:tcPr>
            <w:tcW w:w="5931" w:type="dxa"/>
          </w:tcPr>
          <w:p w14:paraId="5570C424" w14:textId="01CBE182" w:rsidR="00D35890" w:rsidRPr="002D5140" w:rsidRDefault="00154156" w:rsidP="0087432D">
            <w:r w:rsidRPr="00154156">
              <w:rPr>
                <w:noProof/>
              </w:rPr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632189" w14:paraId="3C437836" w14:textId="77777777" w:rsidTr="00F87E8B">
        <w:tc>
          <w:tcPr>
            <w:tcW w:w="1413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03" w:type="dxa"/>
          </w:tcPr>
          <w:p w14:paraId="0838501D" w14:textId="77777777" w:rsidR="00D35890" w:rsidRPr="008F123A" w:rsidRDefault="00A72ED0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2. properties input file eenvoudig opslaan.</w:t>
            </w:r>
          </w:p>
          <w:p w14:paraId="1929D7AC" w14:textId="34D26331" w:rsidR="0027013E" w:rsidRPr="008F123A" w:rsidRDefault="0027013E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10. Rekening opties opslaan in properties.</w:t>
            </w:r>
          </w:p>
        </w:tc>
        <w:tc>
          <w:tcPr>
            <w:tcW w:w="5931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632189" w14:paraId="1FC6D868" w14:textId="77777777" w:rsidTr="00F87E8B">
        <w:tc>
          <w:tcPr>
            <w:tcW w:w="1413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03" w:type="dxa"/>
          </w:tcPr>
          <w:p w14:paraId="3C97ACF4" w14:textId="77777777" w:rsidR="003A518C" w:rsidRPr="008F123A" w:rsidRDefault="00A72ED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5FAFF183" w14:textId="02DD900B" w:rsidR="002D5140" w:rsidRPr="008F123A" w:rsidRDefault="002D514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</w:tc>
        <w:tc>
          <w:tcPr>
            <w:tcW w:w="5931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F87E8B">
        <w:tc>
          <w:tcPr>
            <w:tcW w:w="1413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03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31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1E78A61D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10%</w:t>
            </w:r>
          </w:p>
        </w:tc>
        <w:tc>
          <w:tcPr>
            <w:tcW w:w="2114" w:type="dxa"/>
          </w:tcPr>
          <w:p w14:paraId="2C33A55E" w14:textId="0D7B0A29" w:rsidR="0096106B" w:rsidRPr="00315B2F" w:rsidRDefault="00AE4850" w:rsidP="00DB7637">
            <w:pPr>
              <w:jc w:val="center"/>
            </w:pPr>
            <w:r>
              <w:t>70%</w:t>
            </w:r>
          </w:p>
        </w:tc>
        <w:tc>
          <w:tcPr>
            <w:tcW w:w="1861" w:type="dxa"/>
          </w:tcPr>
          <w:p w14:paraId="545BC916" w14:textId="2D1319BB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5B624BF7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28,5%</w:t>
            </w:r>
          </w:p>
        </w:tc>
        <w:tc>
          <w:tcPr>
            <w:tcW w:w="2114" w:type="dxa"/>
          </w:tcPr>
          <w:p w14:paraId="302F1FAF" w14:textId="6C127F29" w:rsidR="0096106B" w:rsidRPr="00152030" w:rsidRDefault="00AE4850" w:rsidP="00DB7637">
            <w:pPr>
              <w:jc w:val="center"/>
            </w:pPr>
            <w:r>
              <w:t>57%</w:t>
            </w:r>
          </w:p>
        </w:tc>
        <w:tc>
          <w:tcPr>
            <w:tcW w:w="1861" w:type="dxa"/>
          </w:tcPr>
          <w:p w14:paraId="1ADF3AB1" w14:textId="790F3C8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14,5%</w:t>
            </w: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48EA6666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AC5686">
              <w:rPr>
                <w:lang w:val="nl-NL"/>
              </w:rPr>
              <w:t>1</w:t>
            </w:r>
            <w:r>
              <w:rPr>
                <w:lang w:val="nl-NL"/>
              </w:rPr>
              <w:t>,4%</w:t>
            </w:r>
          </w:p>
        </w:tc>
        <w:tc>
          <w:tcPr>
            <w:tcW w:w="2114" w:type="dxa"/>
          </w:tcPr>
          <w:p w14:paraId="1148929D" w14:textId="083059DA" w:rsidR="0096106B" w:rsidRPr="006C31A8" w:rsidRDefault="00AE4850" w:rsidP="00DB7637">
            <w:pPr>
              <w:jc w:val="center"/>
            </w:pPr>
            <w:r>
              <w:t>4</w:t>
            </w:r>
            <w:r w:rsidR="00AC5686">
              <w:t>3</w:t>
            </w:r>
            <w:r>
              <w:t>,</w:t>
            </w:r>
            <w:r w:rsidR="00AC5686">
              <w:t>6</w:t>
            </w:r>
            <w:r>
              <w:t>%</w:t>
            </w:r>
          </w:p>
        </w:tc>
        <w:tc>
          <w:tcPr>
            <w:tcW w:w="1861" w:type="dxa"/>
          </w:tcPr>
          <w:p w14:paraId="282D4BC8" w14:textId="23AF6158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AC5686">
              <w:rPr>
                <w:lang w:val="nl-NL"/>
              </w:rPr>
              <w:t>5</w:t>
            </w:r>
            <w:r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6828C247" w:rsidR="0096106B" w:rsidRDefault="00F87E8B" w:rsidP="00DB7637">
            <w:pPr>
              <w:jc w:val="center"/>
              <w:rPr>
                <w:lang w:val="nl-NL"/>
              </w:rPr>
            </w:pPr>
            <w:r>
              <w:rPr>
                <w:lang w:val="vls-Latn"/>
              </w:rPr>
              <w:t>10</w:t>
            </w:r>
            <w:r w:rsidR="00AE4850">
              <w:rPr>
                <w:lang w:val="nl-NL"/>
              </w:rPr>
              <w:t>%</w:t>
            </w:r>
          </w:p>
        </w:tc>
        <w:tc>
          <w:tcPr>
            <w:tcW w:w="2114" w:type="dxa"/>
          </w:tcPr>
          <w:p w14:paraId="056D986E" w14:textId="1A1DE182" w:rsidR="0096106B" w:rsidRPr="006C31A8" w:rsidRDefault="00F87E8B" w:rsidP="00DB7637">
            <w:pPr>
              <w:jc w:val="center"/>
            </w:pPr>
            <w:r>
              <w:rPr>
                <w:lang w:val="vls-Latn"/>
              </w:rPr>
              <w:t>80</w:t>
            </w:r>
            <w:r w:rsidR="00AE4850">
              <w:t>%</w:t>
            </w:r>
          </w:p>
        </w:tc>
        <w:tc>
          <w:tcPr>
            <w:tcW w:w="1861" w:type="dxa"/>
          </w:tcPr>
          <w:p w14:paraId="587D6D6E" w14:textId="75BB6569" w:rsidR="0096106B" w:rsidRDefault="00F87E8B" w:rsidP="00DB7637">
            <w:pPr>
              <w:jc w:val="center"/>
              <w:rPr>
                <w:lang w:val="nl-NL"/>
              </w:rPr>
            </w:pPr>
            <w:r>
              <w:rPr>
                <w:lang w:val="vls-Latn"/>
              </w:rPr>
              <w:t>10</w:t>
            </w:r>
            <w:r w:rsidR="00AE4850"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  <w:bookmarkStart w:id="6" w:name="_GoBack"/>
      <w:bookmarkEnd w:id="6"/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624E0C53" w14:textId="31112891" w:rsidR="00632189" w:rsidRDefault="00632189" w:rsidP="009A3939">
      <w:pPr>
        <w:rPr>
          <w:lang w:val="vls-Latn"/>
        </w:rPr>
      </w:pPr>
      <w:r>
        <w:rPr>
          <w:lang w:val="vls-Latn"/>
        </w:rPr>
        <w:t>Application:</w:t>
      </w:r>
    </w:p>
    <w:p w14:paraId="7A4E04AF" w14:textId="63BB7F99" w:rsidR="00632189" w:rsidRPr="00632189" w:rsidRDefault="00632189" w:rsidP="009A3939">
      <w:pPr>
        <w:rPr>
          <w:lang w:val="vls-Latn"/>
        </w:rPr>
      </w:pPr>
      <w:r w:rsidRPr="00632189">
        <w:rPr>
          <w:lang w:val="vls-Latn"/>
        </w:rPr>
        <w:drawing>
          <wp:inline distT="0" distB="0" distL="0" distR="0" wp14:anchorId="2B1B0BD7" wp14:editId="47A2093A">
            <wp:extent cx="1847945" cy="1092256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A72F" w14:textId="62001B8F" w:rsidR="00152030" w:rsidRDefault="00901CB6" w:rsidP="009A3939">
      <w:r>
        <w:t>Controller:</w:t>
      </w:r>
    </w:p>
    <w:p w14:paraId="392E1704" w14:textId="0C4B917D" w:rsidR="00632189" w:rsidRDefault="00632189" w:rsidP="009A3939">
      <w:r w:rsidRPr="00632189">
        <w:drawing>
          <wp:inline distT="0" distB="0" distL="0" distR="0" wp14:anchorId="4A1915D1" wp14:editId="56084322">
            <wp:extent cx="5760720" cy="528193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16A6" w14:textId="2845E0FC" w:rsidR="00F87E8B" w:rsidRDefault="00F87E8B">
      <w:pPr>
        <w:rPr>
          <w:lang w:val="vls-Latn"/>
        </w:rPr>
      </w:pPr>
      <w:r>
        <w:rPr>
          <w:lang w:val="vls-Latn"/>
        </w:rPr>
        <w:br w:type="page"/>
      </w:r>
    </w:p>
    <w:p w14:paraId="4CB84F95" w14:textId="2A8CE08C" w:rsidR="00901CB6" w:rsidRDefault="00632189" w:rsidP="009A3939">
      <w:pPr>
        <w:rPr>
          <w:lang w:val="vls-Latn"/>
        </w:rPr>
      </w:pPr>
      <w:r>
        <w:rPr>
          <w:lang w:val="vls-Latn"/>
        </w:rPr>
        <w:lastRenderedPageBreak/>
        <w:t>Database:</w:t>
      </w:r>
    </w:p>
    <w:p w14:paraId="7F60D125" w14:textId="038FB2B7" w:rsidR="00632189" w:rsidRDefault="00632189" w:rsidP="009A3939">
      <w:pPr>
        <w:rPr>
          <w:lang w:val="vls-Latn"/>
        </w:rPr>
      </w:pPr>
      <w:r w:rsidRPr="00632189">
        <w:rPr>
          <w:lang w:val="vls-Latn"/>
        </w:rPr>
        <w:drawing>
          <wp:inline distT="0" distB="0" distL="0" distR="0" wp14:anchorId="74A7018F" wp14:editId="45F3B4D3">
            <wp:extent cx="4324572" cy="501040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3657" w14:textId="77777777" w:rsidR="00F87E8B" w:rsidRDefault="00F87E8B">
      <w:pPr>
        <w:rPr>
          <w:lang w:val="vls-Latn"/>
        </w:rPr>
      </w:pPr>
      <w:r>
        <w:rPr>
          <w:lang w:val="vls-Latn"/>
        </w:rPr>
        <w:br w:type="page"/>
      </w:r>
    </w:p>
    <w:p w14:paraId="4F550F69" w14:textId="0164DC90" w:rsidR="00632189" w:rsidRDefault="00632189" w:rsidP="009A3939">
      <w:pPr>
        <w:rPr>
          <w:lang w:val="vls-Latn"/>
        </w:rPr>
      </w:pPr>
      <w:r>
        <w:rPr>
          <w:lang w:val="vls-Latn"/>
        </w:rPr>
        <w:lastRenderedPageBreak/>
        <w:t>Model:</w:t>
      </w:r>
    </w:p>
    <w:p w14:paraId="1C42B5CC" w14:textId="6458F09B" w:rsidR="00632189" w:rsidRDefault="00632189" w:rsidP="009A3939">
      <w:pPr>
        <w:rPr>
          <w:lang w:val="vls-Latn"/>
        </w:rPr>
      </w:pPr>
      <w:r w:rsidRPr="00632189">
        <w:rPr>
          <w:lang w:val="vls-Latn"/>
        </w:rPr>
        <w:drawing>
          <wp:inline distT="0" distB="0" distL="0" distR="0" wp14:anchorId="79B5D37A" wp14:editId="34C3FC8C">
            <wp:extent cx="5760720" cy="3008630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89">
        <w:rPr>
          <w:lang w:val="vls-Latn"/>
        </w:rPr>
        <w:drawing>
          <wp:inline distT="0" distB="0" distL="0" distR="0" wp14:anchorId="3B02E1CF" wp14:editId="2A2BAC4B">
            <wp:extent cx="5760720" cy="371729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89">
        <w:rPr>
          <w:lang w:val="vls-Latn"/>
        </w:rPr>
        <w:drawing>
          <wp:inline distT="0" distB="0" distL="0" distR="0" wp14:anchorId="1F8CD74E" wp14:editId="480A8567">
            <wp:extent cx="5760720" cy="148717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89">
        <w:rPr>
          <w:lang w:val="vls-Latn"/>
        </w:rPr>
        <w:lastRenderedPageBreak/>
        <w:drawing>
          <wp:inline distT="0" distB="0" distL="0" distR="0" wp14:anchorId="4313609F" wp14:editId="21F9EBF1">
            <wp:extent cx="5760720" cy="451993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89">
        <w:rPr>
          <w:lang w:val="vls-Latn"/>
        </w:rPr>
        <w:drawing>
          <wp:inline distT="0" distB="0" distL="0" distR="0" wp14:anchorId="04A73500" wp14:editId="1DA8E4BE">
            <wp:extent cx="5575587" cy="3245017"/>
            <wp:effectExtent l="0" t="0" r="635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7442" w14:textId="77777777" w:rsidR="00F87E8B" w:rsidRDefault="00F87E8B">
      <w:pPr>
        <w:rPr>
          <w:lang w:val="vls-Latn"/>
        </w:rPr>
      </w:pPr>
      <w:r>
        <w:rPr>
          <w:lang w:val="vls-Latn"/>
        </w:rPr>
        <w:br w:type="page"/>
      </w:r>
    </w:p>
    <w:p w14:paraId="21734575" w14:textId="402759A9" w:rsidR="00632189" w:rsidRDefault="00632189" w:rsidP="009A3939">
      <w:pPr>
        <w:rPr>
          <w:lang w:val="vls-Latn"/>
        </w:rPr>
      </w:pPr>
      <w:r>
        <w:rPr>
          <w:lang w:val="vls-Latn"/>
        </w:rPr>
        <w:lastRenderedPageBreak/>
        <w:t>View:</w:t>
      </w:r>
    </w:p>
    <w:p w14:paraId="4177E756" w14:textId="6662FC3B" w:rsidR="00F87E8B" w:rsidRDefault="00F87E8B" w:rsidP="009A3939">
      <w:pPr>
        <w:rPr>
          <w:lang w:val="vls-Latn"/>
        </w:rPr>
      </w:pPr>
      <w:r w:rsidRPr="00F87E8B">
        <w:rPr>
          <w:lang w:val="vls-Latn"/>
        </w:rPr>
        <w:drawing>
          <wp:inline distT="0" distB="0" distL="0" distR="0" wp14:anchorId="2FE111AE" wp14:editId="613AEB83">
            <wp:extent cx="5760720" cy="467550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485C" w14:textId="77777777" w:rsidR="00F87E8B" w:rsidRDefault="00F87E8B">
      <w:pPr>
        <w:rPr>
          <w:lang w:val="vls-Latn"/>
        </w:rPr>
      </w:pPr>
      <w:r>
        <w:rPr>
          <w:lang w:val="vls-Latn"/>
        </w:rPr>
        <w:br w:type="page"/>
      </w:r>
    </w:p>
    <w:p w14:paraId="681E1D9D" w14:textId="0F29560E" w:rsidR="00F87E8B" w:rsidRDefault="00F87E8B" w:rsidP="009A3939">
      <w:pPr>
        <w:rPr>
          <w:lang w:val="vls-Latn"/>
        </w:rPr>
      </w:pPr>
      <w:r>
        <w:rPr>
          <w:lang w:val="vls-Latn"/>
        </w:rPr>
        <w:lastRenderedPageBreak/>
        <w:t>Algemeen:</w:t>
      </w:r>
    </w:p>
    <w:p w14:paraId="3FD71C65" w14:textId="4DFF05D7" w:rsidR="00F87E8B" w:rsidRPr="00632189" w:rsidRDefault="00F87E8B" w:rsidP="009A3939">
      <w:pPr>
        <w:rPr>
          <w:lang w:val="vls-Latn"/>
        </w:rPr>
      </w:pPr>
      <w:r w:rsidRPr="00F87E8B">
        <w:rPr>
          <w:lang w:val="vls-Latn"/>
        </w:rPr>
        <w:drawing>
          <wp:inline distT="0" distB="0" distL="0" distR="0" wp14:anchorId="4B8FDFDF" wp14:editId="2943C769">
            <wp:extent cx="5760720" cy="560070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843"/>
                    <a:stretch/>
                  </pic:blipFill>
                  <pic:spPr bwMode="auto">
                    <a:xfrm>
                      <a:off x="0" y="0"/>
                      <a:ext cx="576072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E8B" w:rsidRPr="00632189" w:rsidSect="007777B5">
      <w:head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6EDC" w14:textId="77777777" w:rsidR="00657ADE" w:rsidRDefault="00657ADE" w:rsidP="004D75FC">
      <w:pPr>
        <w:spacing w:after="0" w:line="240" w:lineRule="auto"/>
      </w:pPr>
      <w:r>
        <w:separator/>
      </w:r>
    </w:p>
  </w:endnote>
  <w:endnote w:type="continuationSeparator" w:id="0">
    <w:p w14:paraId="380F8B50" w14:textId="77777777" w:rsidR="00657ADE" w:rsidRDefault="00657ADE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21B7" w14:textId="77777777" w:rsidR="00657ADE" w:rsidRDefault="00657ADE" w:rsidP="004D75FC">
      <w:pPr>
        <w:spacing w:after="0" w:line="240" w:lineRule="auto"/>
      </w:pPr>
      <w:r>
        <w:separator/>
      </w:r>
    </w:p>
  </w:footnote>
  <w:footnote w:type="continuationSeparator" w:id="0">
    <w:p w14:paraId="2964E691" w14:textId="77777777" w:rsidR="00657ADE" w:rsidRDefault="00657ADE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C001B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A74FA"/>
    <w:rsid w:val="001C520C"/>
    <w:rsid w:val="001F63D0"/>
    <w:rsid w:val="00201927"/>
    <w:rsid w:val="0021463B"/>
    <w:rsid w:val="002304A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32189"/>
    <w:rsid w:val="006413F1"/>
    <w:rsid w:val="00657ADE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8F123A"/>
    <w:rsid w:val="00901CB6"/>
    <w:rsid w:val="00906094"/>
    <w:rsid w:val="00935C1D"/>
    <w:rsid w:val="00960657"/>
    <w:rsid w:val="0096106B"/>
    <w:rsid w:val="009A2AED"/>
    <w:rsid w:val="009A3939"/>
    <w:rsid w:val="009F7F54"/>
    <w:rsid w:val="00A06A8F"/>
    <w:rsid w:val="00A07E42"/>
    <w:rsid w:val="00A10EC3"/>
    <w:rsid w:val="00A217CB"/>
    <w:rsid w:val="00A27413"/>
    <w:rsid w:val="00A30675"/>
    <w:rsid w:val="00A72ED0"/>
    <w:rsid w:val="00AA1A14"/>
    <w:rsid w:val="00AA211C"/>
    <w:rsid w:val="00AA5D3E"/>
    <w:rsid w:val="00AC5686"/>
    <w:rsid w:val="00AE4850"/>
    <w:rsid w:val="00B37C95"/>
    <w:rsid w:val="00B70790"/>
    <w:rsid w:val="00B96DC7"/>
    <w:rsid w:val="00BA5AC0"/>
    <w:rsid w:val="00BA6026"/>
    <w:rsid w:val="00C16E5F"/>
    <w:rsid w:val="00C44EDC"/>
    <w:rsid w:val="00C52DF4"/>
    <w:rsid w:val="00C651A6"/>
    <w:rsid w:val="00C87653"/>
    <w:rsid w:val="00CA75B1"/>
    <w:rsid w:val="00CC3169"/>
    <w:rsid w:val="00CD0C57"/>
    <w:rsid w:val="00CF2E0F"/>
    <w:rsid w:val="00D151F9"/>
    <w:rsid w:val="00D35890"/>
    <w:rsid w:val="00D41867"/>
    <w:rsid w:val="00D6723A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87E8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D6D-28DD-49F6-B115-50DD4A79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14</Pages>
  <Words>723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18</cp:revision>
  <dcterms:created xsi:type="dcterms:W3CDTF">2019-11-23T15:56:00Z</dcterms:created>
  <dcterms:modified xsi:type="dcterms:W3CDTF">2019-12-23T18:47:00Z</dcterms:modified>
</cp:coreProperties>
</file>