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数据库测试  课后习题答案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简述数据库应用软件与数据库管理系统软件的区别与联系。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  <w:r>
        <w:rPr>
          <w:rFonts w:hint="eastAsia"/>
          <w:sz w:val="24"/>
          <w:szCs w:val="24"/>
        </w:rPr>
        <w:t>数据库应用软件</w:t>
      </w:r>
      <w:r>
        <w:rPr>
          <w:rFonts w:hint="eastAsia"/>
          <w:sz w:val="24"/>
          <w:szCs w:val="24"/>
          <w:lang w:val="en-US" w:eastAsia="zh-CN"/>
        </w:rPr>
        <w:t>是基于数据库管理系统软件之上开发的应用层软件，而</w:t>
      </w:r>
      <w:r>
        <w:rPr>
          <w:rFonts w:hint="eastAsia"/>
          <w:sz w:val="24"/>
          <w:szCs w:val="24"/>
        </w:rPr>
        <w:t>数据库管理系统软件</w:t>
      </w:r>
      <w:r>
        <w:rPr>
          <w:rFonts w:hint="eastAsia"/>
          <w:sz w:val="24"/>
          <w:szCs w:val="24"/>
          <w:lang w:val="en-US" w:eastAsia="zh-CN"/>
        </w:rPr>
        <w:t>属于重要的、复杂基础软件。数据库管理系统是为</w:t>
      </w:r>
      <w:r>
        <w:rPr>
          <w:rFonts w:hint="eastAsia"/>
          <w:sz w:val="24"/>
          <w:szCs w:val="24"/>
        </w:rPr>
        <w:t>数据库应用软件</w:t>
      </w:r>
      <w:r>
        <w:rPr>
          <w:rFonts w:hint="eastAsia"/>
          <w:sz w:val="24"/>
          <w:szCs w:val="24"/>
          <w:lang w:val="en-US" w:eastAsia="zh-CN"/>
        </w:rPr>
        <w:t>提供底层的数据管理功能，客户通常使用</w:t>
      </w:r>
      <w:r>
        <w:rPr>
          <w:rFonts w:hint="eastAsia"/>
          <w:sz w:val="24"/>
          <w:szCs w:val="24"/>
        </w:rPr>
        <w:t>数据库应用软件</w:t>
      </w:r>
      <w:r>
        <w:rPr>
          <w:rFonts w:hint="eastAsia"/>
          <w:sz w:val="24"/>
          <w:szCs w:val="24"/>
          <w:lang w:val="en-US" w:eastAsia="zh-CN"/>
        </w:rPr>
        <w:t>操作数据，对底层DBMS系统基本不用关心。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如何对数据库应用软件中设计的数据库模式的好坏进行验证？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答：数据库模式的设计主要通过以下步骤逐一验证。</w:t>
      </w:r>
    </w:p>
    <w:tbl>
      <w:tblPr>
        <w:tblStyle w:val="3"/>
        <w:tblW w:w="4875" w:type="pct"/>
        <w:tblInd w:w="108" w:type="dxa"/>
        <w:tblBorders>
          <w:top w:val="single" w:color="000000" w:sz="6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744"/>
        <w:gridCol w:w="4836"/>
      </w:tblGrid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808080"/>
            <w:noWrap w:val="0"/>
            <w:vAlign w:val="top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32" w:after="32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1651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808080"/>
            <w:noWrap w:val="0"/>
            <w:vAlign w:val="top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32" w:after="32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数据库设计步骤和输出成果</w:t>
            </w:r>
          </w:p>
        </w:tc>
        <w:tc>
          <w:tcPr>
            <w:tcW w:w="2910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808080"/>
            <w:noWrap w:val="0"/>
            <w:vAlign w:val="top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32" w:after="32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数据库设计验证观点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1" w:type="pc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需求分析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输出：数据字典和数据流图</w:t>
            </w:r>
          </w:p>
        </w:tc>
        <w:tc>
          <w:tcPr>
            <w:tcW w:w="2910" w:type="pc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是否反映所有的用户需求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是否充分考虑系统的扩充和改变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概念结构设计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输出：关系实体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（Entity-Relation，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ER）图</w:t>
            </w:r>
          </w:p>
        </w:tc>
        <w:tc>
          <w:tcPr>
            <w:tcW w:w="2910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是否涵盖了系统涉及所有的实体和属性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实体与属性的划分是否正确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实体之间的联系与约束刻画是否准确全面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不同的子ER图中是否存在命名、结构等冲突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不同的子ER图中是否存在冗余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1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逻辑结构设计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输出：数据库表结构等</w:t>
            </w:r>
          </w:p>
        </w:tc>
        <w:tc>
          <w:tcPr>
            <w:tcW w:w="2910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是否符合关系型数据库设计的范式理论，通常应达到3NF或者BCNF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是否考虑该系统的性能需求等进行去范式化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是否考虑该系统的性能要求进行分库分表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1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物理结构设计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输出：存储、索引等</w:t>
            </w:r>
          </w:p>
        </w:tc>
        <w:tc>
          <w:tcPr>
            <w:tcW w:w="2910" w:type="pct"/>
            <w:noWrap w:val="0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索引设计（聚簇索引、唯一索引等）是否合理 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42" w:beforeLines="13" w:after="42" w:afterLines="13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存储结构（关系、索引、日志，备份等）是否合理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简述MySQL的SQL功能回归测试过程。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答：MySQL的SQL功能回归测试可以使用MySQLTest这个测试框架进行，具体回归测试过程如下，首先需要按照新功能测试步骤生成基准文件，其次按照回归测试流程测试，将测试结果与基准文件进行自动对比。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73320" cy="3270250"/>
            <wp:effectExtent l="0" t="0" r="1778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请举例说明如何测试DBMS的事务特性。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答：测试时，</w:t>
      </w:r>
      <w:r>
        <w:rPr>
          <w:rFonts w:hint="eastAsia"/>
          <w:sz w:val="24"/>
          <w:szCs w:val="24"/>
        </w:rPr>
        <w:t>同时开启多个客户端连接，设置</w:t>
      </w:r>
      <w:r>
        <w:rPr>
          <w:rFonts w:hint="eastAsia"/>
          <w:sz w:val="24"/>
          <w:szCs w:val="24"/>
          <w:lang w:val="en-US" w:eastAsia="zh-CN"/>
        </w:rPr>
        <w:t>合适的</w:t>
      </w:r>
      <w:r>
        <w:rPr>
          <w:rFonts w:hint="eastAsia"/>
          <w:sz w:val="24"/>
          <w:szCs w:val="24"/>
        </w:rPr>
        <w:t>隔离级别，</w:t>
      </w:r>
      <w:r>
        <w:rPr>
          <w:rFonts w:hint="eastAsia"/>
          <w:sz w:val="24"/>
          <w:szCs w:val="24"/>
          <w:lang w:val="en-US" w:eastAsia="zh-CN"/>
        </w:rPr>
        <w:t>按照设计的测试场景进行</w:t>
      </w:r>
      <w:r>
        <w:rPr>
          <w:rFonts w:hint="eastAsia"/>
          <w:sz w:val="24"/>
          <w:szCs w:val="24"/>
        </w:rPr>
        <w:t>并发操作。</w:t>
      </w:r>
      <w:r>
        <w:rPr>
          <w:rFonts w:hint="eastAsia"/>
          <w:sz w:val="24"/>
          <w:szCs w:val="24"/>
          <w:lang w:val="en-US" w:eastAsia="zh-CN"/>
        </w:rPr>
        <w:t>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如隔离性测试可以按照如下测试：</w:t>
      </w:r>
    </w:p>
    <w:tbl>
      <w:tblPr>
        <w:tblW w:w="8119" w:type="dxa"/>
        <w:tblInd w:w="93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413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用户1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用户 </w:t>
            </w:r>
            <w:r>
              <w:rPr>
                <w:rStyle w:val="11"/>
                <w:rFonts w:hint="eastAsia" w:ascii="宋体" w:hAnsi="宋体" w:eastAsia="宋体" w:cs="宋体"/>
                <w:color w:val="auto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SQL&gt;begin work;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SQL&gt;begin work;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SQL&gt;insert into test_1 values(3,1);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SQL&gt;insert into test_1 values(3,33);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---</w:t>
            </w:r>
            <w:r>
              <w:rPr>
                <w:rStyle w:val="12"/>
                <w:rFonts w:hint="eastAsia" w:ascii="宋体" w:hAnsi="宋体" w:eastAsia="宋体" w:cs="宋体"/>
                <w:sz w:val="21"/>
                <w:szCs w:val="21"/>
                <w:bdr w:val="none" w:color="auto" w:sz="0" w:space="0"/>
                <w:lang w:val="en-US" w:eastAsia="zh-CN" w:bidi="ar"/>
              </w:rPr>
              <w:t>插入一条语句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---</w:t>
            </w:r>
            <w:r>
              <w:rPr>
                <w:rStyle w:val="12"/>
                <w:rFonts w:hint="eastAsia" w:ascii="宋体" w:hAnsi="宋体" w:eastAsia="宋体" w:cs="宋体"/>
                <w:sz w:val="21"/>
                <w:szCs w:val="21"/>
                <w:bdr w:val="none" w:color="auto" w:sz="0" w:space="0"/>
                <w:lang w:val="en-US" w:eastAsia="zh-CN" w:bidi="ar"/>
              </w:rPr>
              <w:t>插入一条语句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SQL&gt;select * from test_1 where a=3;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SQL&gt;select * from test_1 where a=3;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86" w:type="dxa"/>
            <w:tcBorders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      B</w:t>
            </w:r>
          </w:p>
        </w:tc>
        <w:tc>
          <w:tcPr>
            <w:tcW w:w="4133" w:type="dxa"/>
            <w:tcBorders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     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86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--------- </w:t>
            </w:r>
          </w:p>
        </w:tc>
        <w:tc>
          <w:tcPr>
            <w:tcW w:w="413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---------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86" w:type="dxa"/>
            <w:tcBorders>
              <w:top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3      1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---</w:t>
            </w:r>
            <w:r>
              <w:rPr>
                <w:rStyle w:val="12"/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 xml:space="preserve">查询出一条数据，无法查询出用户 </w:t>
            </w:r>
            <w:r>
              <w:rPr>
                <w:rStyle w:val="13"/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 xml:space="preserve">2 </w:t>
            </w:r>
            <w:r>
              <w:rPr>
                <w:rStyle w:val="12"/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>插入数据</w:t>
            </w: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3     33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---</w:t>
            </w:r>
            <w:r>
              <w:rPr>
                <w:rStyle w:val="12"/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 xml:space="preserve">查询出一条数据，无法查询出用户 </w:t>
            </w:r>
            <w:r>
              <w:rPr>
                <w:rStyle w:val="13"/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Style w:val="12"/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>插入数据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SQL&gt;commit;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SQL&gt;commit;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98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SQL&gt;select * from test_1 where a=3;</w:t>
            </w:r>
          </w:p>
        </w:tc>
        <w:tc>
          <w:tcPr>
            <w:tcW w:w="413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SQL&gt;select * from test_1 where a=3;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86" w:type="dxa"/>
            <w:tcBorders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      B</w:t>
            </w:r>
          </w:p>
        </w:tc>
        <w:tc>
          <w:tcPr>
            <w:tcW w:w="4133" w:type="dxa"/>
            <w:tcBorders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       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3986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----------</w:t>
            </w:r>
          </w:p>
        </w:tc>
        <w:tc>
          <w:tcPr>
            <w:tcW w:w="413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-----------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86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3      1</w:t>
            </w:r>
          </w:p>
        </w:tc>
        <w:tc>
          <w:tcPr>
            <w:tcW w:w="413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3       1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986" w:type="dxa"/>
            <w:tcBorders>
              <w:top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3     33</w:t>
            </w: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88" w:lineRule="auto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3       33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如何对DBMS进行性能测试？性能测试中重点需要考虑哪些内容？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答：针对DBMS可以采用TPC-C或者TPC-H等基于某种基准测试，也可以按照数据库系统特点设计独自的测试场景。性能测试中重点需要考虑的因素可以包括：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性能测试工具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性能度量指标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性能测试场景（基准 or 自定义场景）；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性能测试数据量与数据分布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被测DBMS的架构特征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其他等。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DBMS的高可用性测试的主要挑战有哪些？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答：开放性问题。挑战举例：搭建各种高可用架构，模拟高可用场景的复杂故障等。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FZLanTingHeiS-DB-GB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兰亭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venir LT 35 Light">
    <w:altName w:val="NumberOnly"/>
    <w:panose1 w:val="02000503030000020003"/>
    <w:charset w:val="00"/>
    <w:family w:val="auto"/>
    <w:pitch w:val="default"/>
    <w:sig w:usb0="00000000" w:usb1="00000000" w:usb2="00000000" w:usb3="00000000" w:csb0="0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6A2DC"/>
    <w:multiLevelType w:val="singleLevel"/>
    <w:tmpl w:val="85B6A2DC"/>
    <w:lvl w:ilvl="0" w:tentative="0">
      <w:start w:val="1"/>
      <w:numFmt w:val="decimal"/>
      <w:suff w:val="nothing"/>
      <w:lvlText w:val="%1）"/>
      <w:lvlJc w:val="left"/>
      <w:pPr>
        <w:ind w:left="240" w:leftChars="0" w:firstLine="0" w:firstLineChars="0"/>
      </w:pPr>
    </w:lvl>
  </w:abstractNum>
  <w:abstractNum w:abstractNumId="1">
    <w:nsid w:val="A626B4C2"/>
    <w:multiLevelType w:val="singleLevel"/>
    <w:tmpl w:val="A626B4C2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F7D9A62A"/>
    <w:multiLevelType w:val="singleLevel"/>
    <w:tmpl w:val="F7D9A62A"/>
    <w:lvl w:ilvl="0" w:tentative="0">
      <w:start w:val="10"/>
      <w:numFmt w:val="decimal"/>
      <w:suff w:val="space"/>
      <w:lvlText w:val="第%1章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ZWY5ODUyYTZlMTA5OWQzM2UzNGZlNDVmYzc5N2MifQ=="/>
  </w:docVars>
  <w:rsids>
    <w:rsidRoot w:val="00000000"/>
    <w:rsid w:val="02726A48"/>
    <w:rsid w:val="04111FE8"/>
    <w:rsid w:val="05212E94"/>
    <w:rsid w:val="059922BD"/>
    <w:rsid w:val="05BE099D"/>
    <w:rsid w:val="065C3C6C"/>
    <w:rsid w:val="0D0D72C6"/>
    <w:rsid w:val="0DC55E46"/>
    <w:rsid w:val="13931707"/>
    <w:rsid w:val="1ACF03B6"/>
    <w:rsid w:val="1C9F376E"/>
    <w:rsid w:val="1CB20882"/>
    <w:rsid w:val="1F7513D8"/>
    <w:rsid w:val="20A24ABD"/>
    <w:rsid w:val="230400E7"/>
    <w:rsid w:val="246F36DF"/>
    <w:rsid w:val="24CB073C"/>
    <w:rsid w:val="264D0C35"/>
    <w:rsid w:val="30495BCA"/>
    <w:rsid w:val="313872C0"/>
    <w:rsid w:val="321F46F2"/>
    <w:rsid w:val="33270FD5"/>
    <w:rsid w:val="372235CE"/>
    <w:rsid w:val="372A52F3"/>
    <w:rsid w:val="37557831"/>
    <w:rsid w:val="3BA30C88"/>
    <w:rsid w:val="40F866D0"/>
    <w:rsid w:val="464F1A25"/>
    <w:rsid w:val="46EC04F8"/>
    <w:rsid w:val="471C535D"/>
    <w:rsid w:val="47294EB8"/>
    <w:rsid w:val="47A86492"/>
    <w:rsid w:val="4E6A198D"/>
    <w:rsid w:val="501F7C3B"/>
    <w:rsid w:val="54EA08F0"/>
    <w:rsid w:val="57B81A39"/>
    <w:rsid w:val="5AD066E6"/>
    <w:rsid w:val="5F2A118F"/>
    <w:rsid w:val="5F2F3543"/>
    <w:rsid w:val="60011A1B"/>
    <w:rsid w:val="61D10EB1"/>
    <w:rsid w:val="63A20BCF"/>
    <w:rsid w:val="63E410D1"/>
    <w:rsid w:val="6E500833"/>
    <w:rsid w:val="6EC861A8"/>
    <w:rsid w:val="6F0134C5"/>
    <w:rsid w:val="6F3A056A"/>
    <w:rsid w:val="6F5C33D4"/>
    <w:rsid w:val="725F6942"/>
    <w:rsid w:val="73AA63D7"/>
    <w:rsid w:val="73EA654F"/>
    <w:rsid w:val="73F30AFC"/>
    <w:rsid w:val="77110901"/>
    <w:rsid w:val="79F00B9B"/>
    <w:rsid w:val="7A8B5300"/>
    <w:rsid w:val="7E8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表头单元格"/>
    <w:basedOn w:val="6"/>
    <w:qFormat/>
    <w:uiPriority w:val="0"/>
    <w:pPr>
      <w:spacing w:before="10" w:beforeLines="10" w:after="10" w:afterLines="10" w:line="240" w:lineRule="auto"/>
    </w:pPr>
  </w:style>
  <w:style w:type="paragraph" w:customStyle="1" w:styleId="6">
    <w:name w:val="样式20"/>
    <w:basedOn w:val="7"/>
    <w:qFormat/>
    <w:uiPriority w:val="0"/>
    <w:pPr>
      <w:ind w:firstLine="0" w:firstLineChars="0"/>
      <w:jc w:val="center"/>
    </w:pPr>
    <w:rPr>
      <w:rFonts w:eastAsia="方正兰亭中黑简体"/>
      <w:color w:val="FFFFFF"/>
    </w:rPr>
  </w:style>
  <w:style w:type="paragraph" w:customStyle="1" w:styleId="7">
    <w:name w:val="正文-本书用"/>
    <w:basedOn w:val="8"/>
    <w:qFormat/>
    <w:uiPriority w:val="0"/>
    <w:pPr>
      <w:snapToGrid w:val="0"/>
      <w:spacing w:line="330" w:lineRule="atLeast"/>
      <w:ind w:firstLine="200"/>
      <w:textAlignment w:val="auto"/>
    </w:pPr>
    <w:rPr>
      <w:rFonts w:ascii="Times New Roman" w:eastAsia="方正宋一简体"/>
      <w:sz w:val="19"/>
      <w:szCs w:val="19"/>
    </w:rPr>
  </w:style>
  <w:style w:type="paragraph" w:customStyle="1" w:styleId="8">
    <w:name w:val="样式2"/>
    <w:basedOn w:val="1"/>
    <w:uiPriority w:val="0"/>
    <w:pPr>
      <w:spacing w:line="300" w:lineRule="exact"/>
      <w:ind w:firstLine="360"/>
      <w:textAlignment w:val="center"/>
    </w:pPr>
    <w:rPr>
      <w:rFonts w:ascii="方正中等线简体" w:eastAsia="方正中等线简体"/>
      <w:kern w:val="2"/>
      <w:sz w:val="18"/>
      <w:szCs w:val="18"/>
    </w:rPr>
  </w:style>
  <w:style w:type="paragraph" w:customStyle="1" w:styleId="9">
    <w:name w:val="表格单元格"/>
    <w:basedOn w:val="10"/>
    <w:qFormat/>
    <w:uiPriority w:val="0"/>
    <w:pPr>
      <w:spacing w:before="32" w:after="32"/>
    </w:pPr>
  </w:style>
  <w:style w:type="paragraph" w:customStyle="1" w:styleId="10">
    <w:name w:val="样式19"/>
    <w:basedOn w:val="7"/>
    <w:qFormat/>
    <w:uiPriority w:val="0"/>
    <w:pPr>
      <w:spacing w:before="10" w:beforeLines="10" w:after="10" w:afterLines="10" w:line="240" w:lineRule="auto"/>
      <w:ind w:firstLine="0" w:firstLineChars="0"/>
      <w:jc w:val="center"/>
    </w:pPr>
  </w:style>
  <w:style w:type="character" w:customStyle="1" w:styleId="11">
    <w:name w:val="font31"/>
    <w:basedOn w:val="4"/>
    <w:uiPriority w:val="0"/>
    <w:rPr>
      <w:rFonts w:ascii="Franklin Gothic Medium" w:hAnsi="Franklin Gothic Medium" w:eastAsia="Franklin Gothic Medium" w:cs="Franklin Gothic Medium"/>
      <w:b/>
      <w:bCs/>
      <w:color w:val="FFFFFF"/>
      <w:sz w:val="20"/>
      <w:szCs w:val="20"/>
      <w:u w:val="none"/>
    </w:rPr>
  </w:style>
  <w:style w:type="character" w:customStyle="1" w:styleId="12">
    <w:name w:val="font41"/>
    <w:basedOn w:val="4"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13">
    <w:name w:val="font21"/>
    <w:basedOn w:val="4"/>
    <w:uiPriority w:val="0"/>
    <w:rPr>
      <w:rFonts w:hint="default" w:ascii="Franklin Gothic Medium" w:hAnsi="Franklin Gothic Medium" w:eastAsia="Franklin Gothic Medium" w:cs="Franklin Gothic Medium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1010</Words>
  <Characters>1322</Characters>
  <Lines>0</Lines>
  <Paragraphs>0</Paragraphs>
  <TotalTime>1</TotalTime>
  <ScaleCrop>false</ScaleCrop>
  <LinksUpToDate>false</LinksUpToDate>
  <CharactersWithSpaces>1435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2022-05-05T07:10:38Z</dcterms:created>
  <dc:creator>lining</dc:creator>
  <cp:lastModifiedBy>lining</cp:lastModifiedBy>
  <dcterms:modified xsi:type="dcterms:W3CDTF">2022-05-05T07:31:46Z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DF82AAD7F92247B5AC5F910831DAAD45</vt:lpwstr>
  </property>
</Properties>
</file>