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D760C">
      <w:pPr>
        <w:spacing w:after="80"/>
        <w:jc w:val="center"/>
      </w:pPr>
      <w:r>
        <w:rPr>
          <w:b/>
          <w:bCs/>
          <w:color w:val="666666"/>
          <w:sz w:val="20"/>
          <w:szCs w:val="20"/>
        </w:rPr>
        <w:t>ICT537 – Capstone Project 1</w:t>
      </w:r>
    </w:p>
    <w:p w14:paraId="7E874B0C">
      <w:pPr>
        <w:spacing w:before="80" w:after="80"/>
        <w:jc w:val="center"/>
      </w:pPr>
      <w:r>
        <w:rPr>
          <w:b/>
          <w:bCs/>
          <w:color w:val="1F3864"/>
          <w:sz w:val="36"/>
          <w:szCs w:val="36"/>
        </w:rPr>
        <w:t>WEEK 4 PROJECT PROPOSAL</w:t>
      </w:r>
    </w:p>
    <w:p w14:paraId="2A9360A2">
      <w:pPr>
        <w:spacing w:before="80" w:after="80"/>
        <w:jc w:val="center"/>
      </w:pPr>
      <w:r>
        <w:rPr>
          <w:b/>
          <w:bCs/>
          <w:color w:val="2E5FA3"/>
          <w:sz w:val="26"/>
          <w:szCs w:val="26"/>
        </w:rPr>
        <w:t>Failed Login and Attack Type Analysis Using Artificial Intelligence</w:t>
      </w:r>
    </w:p>
    <w:p w14:paraId="74011421">
      <w:pPr>
        <w:spacing w:before="80" w:after="240"/>
        <w:jc w:val="center"/>
      </w:pPr>
      <w:r>
        <w:rPr>
          <w:color w:val="888888"/>
          <w:sz w:val="20"/>
          <w:szCs w:val="20"/>
        </w:rPr>
        <w:t>Group 3  |  Gateway Business College  |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120"/>
        <w:gridCol w:w="4120"/>
      </w:tblGrid>
      <w:tr w14:paraId="42CE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EE94255">
            <w:pPr>
              <w:jc w:val="center"/>
            </w:pPr>
            <w:r>
              <w:rPr>
                <w:b/>
                <w:bCs/>
                <w:color w:val="FFFFFF"/>
                <w:sz w:val="20"/>
                <w:szCs w:val="20"/>
              </w:rPr>
              <w:t>Name</w:t>
            </w:r>
          </w:p>
        </w:tc>
        <w:tc>
          <w:tcPr>
            <w:tcW w:w="212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89CE201">
            <w:pPr>
              <w:jc w:val="center"/>
            </w:pPr>
            <w:r>
              <w:rPr>
                <w:b/>
                <w:bCs/>
                <w:color w:val="FFFFFF"/>
                <w:sz w:val="20"/>
                <w:szCs w:val="20"/>
              </w:rPr>
              <w:t>Student ID</w:t>
            </w:r>
          </w:p>
        </w:tc>
        <w:tc>
          <w:tcPr>
            <w:tcW w:w="412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3772465">
            <w:pPr>
              <w:jc w:val="center"/>
            </w:pPr>
            <w:r>
              <w:rPr>
                <w:b/>
                <w:bCs/>
                <w:color w:val="FFFFFF"/>
                <w:sz w:val="20"/>
                <w:szCs w:val="20"/>
              </w:rPr>
              <w:t>Role</w:t>
            </w:r>
          </w:p>
        </w:tc>
      </w:tr>
      <w:tr w14:paraId="1A93E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F51908">
            <w:r>
              <w:rPr>
                <w:sz w:val="20"/>
                <w:szCs w:val="20"/>
              </w:rPr>
              <w:t>Santosh Phuyal</w:t>
            </w:r>
          </w:p>
        </w:tc>
        <w:tc>
          <w:tcPr>
            <w:tcW w:w="2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7B426B">
            <w:r>
              <w:rPr>
                <w:sz w:val="20"/>
                <w:szCs w:val="20"/>
              </w:rPr>
              <w:t>202210860</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501DC">
            <w:r>
              <w:rPr>
                <w:sz w:val="20"/>
                <w:szCs w:val="20"/>
              </w:rPr>
              <w:t>Team Member –ML Developer</w:t>
            </w:r>
          </w:p>
        </w:tc>
      </w:tr>
      <w:tr w14:paraId="22E5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F1D154B">
            <w:r>
              <w:rPr>
                <w:sz w:val="20"/>
                <w:szCs w:val="20"/>
              </w:rPr>
              <w:t>Nayan Chaudhary</w:t>
            </w:r>
          </w:p>
        </w:tc>
        <w:tc>
          <w:tcPr>
            <w:tcW w:w="21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CB1A487">
            <w:r>
              <w:rPr>
                <w:sz w:val="20"/>
                <w:szCs w:val="20"/>
              </w:rPr>
              <w:t>202210739</w:t>
            </w:r>
          </w:p>
        </w:tc>
        <w:tc>
          <w:tcPr>
            <w:tcW w:w="41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30DF342">
            <w:r>
              <w:rPr>
                <w:sz w:val="20"/>
                <w:szCs w:val="20"/>
              </w:rPr>
              <w:t>Team Member – Data Analyst</w:t>
            </w:r>
          </w:p>
        </w:tc>
      </w:tr>
      <w:tr w14:paraId="67BA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74ADE">
            <w:r>
              <w:rPr>
                <w:sz w:val="20"/>
                <w:szCs w:val="20"/>
              </w:rPr>
              <w:t>Sabin Twayana</w:t>
            </w:r>
          </w:p>
        </w:tc>
        <w:tc>
          <w:tcPr>
            <w:tcW w:w="2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BB3319">
            <w:r>
              <w:rPr>
                <w:sz w:val="20"/>
                <w:szCs w:val="20"/>
              </w:rPr>
              <w:t>202210702</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B4FC67">
            <w:r>
              <w:rPr>
                <w:sz w:val="20"/>
                <w:szCs w:val="20"/>
              </w:rPr>
              <w:t>Team Leader – System Designer / Report Writer</w:t>
            </w:r>
          </w:p>
        </w:tc>
      </w:tr>
    </w:tbl>
    <w:p w14:paraId="7CB745FE">
      <w:pPr>
        <w:spacing w:before="160" w:after="320"/>
        <w:jc w:val="center"/>
        <w:rPr>
          <w:i/>
          <w:iCs/>
          <w:color w:val="555555"/>
          <w:sz w:val="20"/>
          <w:szCs w:val="20"/>
        </w:rPr>
      </w:pPr>
      <w:r>
        <w:rPr>
          <w:i/>
          <w:iCs/>
          <w:color w:val="555555"/>
          <w:sz w:val="20"/>
          <w:szCs w:val="20"/>
        </w:rPr>
        <w:t>Supervisor: Sabira Khatun</w:t>
      </w:r>
    </w:p>
    <w:p w14:paraId="67923A60">
      <w:pPr>
        <w:spacing w:before="160" w:after="320"/>
        <w:jc w:val="center"/>
        <w:rPr>
          <w:i/>
          <w:iCs/>
          <w:color w:val="555555"/>
          <w:sz w:val="20"/>
          <w:szCs w:val="20"/>
        </w:rPr>
      </w:pPr>
    </w:p>
    <w:p w14:paraId="596C2E68">
      <w:pPr>
        <w:pStyle w:val="2"/>
        <w:pBdr>
          <w:bottom w:val="single" w:color="1F3864" w:sz="6" w:space="1"/>
        </w:pBdr>
      </w:pPr>
      <w:r>
        <w:t>1. Introduction</w:t>
      </w:r>
    </w:p>
    <w:p w14:paraId="0E88A5BB">
      <w:pPr>
        <w:spacing w:before="80" w:after="80"/>
        <w:jc w:val="both"/>
      </w:pPr>
      <w:r>
        <w:t>In recent years, the frequency and complexity of attacks to authentication systems has dramatically increased. Organisations are now used to relying on digital services that use username and password credentials, and malicious actors have been a regular occurrence leveraging statistical attacks, such as brute force, credential stuffing, dictionary attacks and account takeovers. These attacks make attempts to break password combinations, login with credentials of previous exposed accounts, or intercept flawless login sessions from locations outside of the norm. Today, you just have classic intrusion detection system (IDS) and authentication monitoring, which are typically based on pre-programmed rules and manual log analysis. They cannot address current authentication threats, which are becoming more sophisticated, larger in scope and greater in speed. The amounts of authentication log data security teams are receiving daily are too large for manual analysis in real-time. There is a critical gap in intelligent, automated systems that can detect suspicious logon behavior and type of attack and make classifications based on the same without human interaction. The proposed project – Failed Login and Attack Type Analysis Using Artificial Intelligence – aims to utilize Artificial Intelligence to build a system for failed logins and attack types. It uses Isolation Forest as unsupervised learning to detect anomalies, and Random Forest as supervised learning to classify attacks by the multiple classes. The two models are trained on the Kaggle's Risk-Based Authentication (RBA) dataset which consists of more than 33 million synthetic attempts of login recorded from a real-world large-scale Single Sign-On (SSO) service in Norway. Rich contextual features like IP address, country, user agent string, device type, round trip time (RTT), login success/failure, and explicit attack labels (Is_Attack_IP, Is_Account_Takeover) exist directly in the dataset that are pertinent for the authentication-specific features that this project requires. It comes with a complete system comprising real-time pipeline built using FastAPI (backend API) and Streamlit (dashboard for the administrator), live geographic attack map, alert feed, anomaly score gauge, fail velocity trend chart etc. This is the project outline including the project background, project aims and objectives, dataset justification, methodology, model selection rationale, expected outcomes, 12-week plan, and team contributions.</w:t>
      </w:r>
    </w:p>
    <w:p w14:paraId="31759445">
      <w:pPr>
        <w:pStyle w:val="2"/>
        <w:pBdr>
          <w:bottom w:val="single" w:color="1F3864" w:sz="6" w:space="1"/>
        </w:pBdr>
      </w:pPr>
      <w:r>
        <w:t>2. Problem Statement</w:t>
      </w:r>
    </w:p>
    <w:p w14:paraId="1490F7F4">
      <w:pPr>
        <w:spacing w:before="80" w:after="80"/>
        <w:jc w:val="both"/>
      </w:pPr>
      <w:r>
        <w:t>Every organization produces millions of authentication log events every day. Traditional monitored systems are static and responsive; they're incapable of recognizing new or multi-stage attack methods and will not scale to real-time in-depth analysis of many authentication trace files. As the number of events becomes overwhelming, security analysts cannot even see and process each one that is critical for detecting credential attacks before a problem can arise. In addition, most available intrusion datasets and systems are based on the analysis of network traffic rather than authentication-specific login behaviour. They were missing the flags, user identification, time stamps and device fingerprinting that would help differentiate whether a login was a brute force attack or a credential stuffing or dictionary attack, or was a legitimate login attempt, versus an account takeover. This project fills this need-know by leveraging machine learning on authentication level log data using purpose built behavioural feature engineering.</w:t>
      </w:r>
    </w:p>
    <w:p w14:paraId="56810BC6">
      <w:pPr>
        <w:pStyle w:val="2"/>
        <w:pBdr>
          <w:bottom w:val="single" w:color="1F3864" w:sz="6" w:space="1"/>
        </w:pBdr>
      </w:pPr>
      <w:r>
        <w:t>3. Aims and Objectives</w:t>
      </w:r>
    </w:p>
    <w:p w14:paraId="639F1C5F">
      <w:pPr>
        <w:pStyle w:val="3"/>
      </w:pPr>
      <w:r>
        <w:t>3.1 Project Aim</w:t>
      </w:r>
    </w:p>
    <w:p w14:paraId="40231F32">
      <w:pPr>
        <w:spacing w:before="80" w:after="80"/>
        <w:jc w:val="both"/>
      </w:pPr>
      <w:r>
        <w:t>Central mission of this project is the design, development and prototype of an AI based system capable of automatically identifying anomalous authentication activities and categorizing them by cyberattack types to allow enhanced and more efficient cybersecurity monitoring in terms of time, cost and scalability.</w:t>
      </w:r>
    </w:p>
    <w:p w14:paraId="7DEEDE3D">
      <w:pPr>
        <w:pStyle w:val="3"/>
      </w:pPr>
      <w:r>
        <w:t>3.2 Project Objectives</w:t>
      </w:r>
    </w:p>
    <w:p w14:paraId="0F9E5979">
      <w:pPr>
        <w:spacing w:before="40" w:after="40"/>
      </w:pPr>
      <w:r>
        <w:t>Using Kaggle data set, collect and preprocess the RBA dataset, engineering features of the data set to identify the behavioural features of the data set.</w:t>
      </w:r>
    </w:p>
    <w:p w14:paraId="48DB3D51">
      <w:pPr>
        <w:pStyle w:val="16"/>
        <w:numPr>
          <w:ilvl w:val="0"/>
          <w:numId w:val="1"/>
        </w:numPr>
        <w:spacing w:before="40" w:after="40"/>
        <w:ind w:left="360" w:leftChars="0"/>
      </w:pPr>
      <w:r>
        <w:rPr>
          <w:rFonts w:hint="default"/>
          <w:lang w:val="en-AU"/>
        </w:rPr>
        <w:t xml:space="preserve"> To r</w:t>
      </w:r>
      <w:r>
        <w:t>etrieve 7 key features: the Time_of_Day, the IP_Reputation_Score, Geo_Anomaly_Flag, the Unique_Usernames_5min, Fail_Count_1min, Fail_Count_5min and Rolling_Fail_Velocity.</w:t>
      </w:r>
    </w:p>
    <w:p w14:paraId="1DCC1569">
      <w:pPr>
        <w:pStyle w:val="16"/>
        <w:numPr>
          <w:ilvl w:val="0"/>
          <w:numId w:val="1"/>
        </w:numPr>
        <w:spacing w:before="40" w:after="40"/>
        <w:ind w:left="360" w:leftChars="0" w:firstLine="0" w:firstLineChars="0"/>
      </w:pPr>
      <w:r>
        <w:rPr>
          <w:rFonts w:hint="default"/>
          <w:lang w:val="en-AU"/>
        </w:rPr>
        <w:t xml:space="preserve"> To t</w:t>
      </w:r>
      <w:r>
        <w:t>hanks to heuristic labelling, obtain several class labels for attack type from binary RBA class labels (Brute force, Credential Stuffing, Dictionary attack, Account Takeover and Normal class).</w:t>
      </w:r>
    </w:p>
    <w:p w14:paraId="395E0D79">
      <w:pPr>
        <w:pStyle w:val="16"/>
        <w:numPr>
          <w:ilvl w:val="0"/>
          <w:numId w:val="1"/>
        </w:numPr>
        <w:spacing w:before="40" w:after="40"/>
        <w:ind w:left="360" w:leftChars="0" w:firstLine="0" w:firstLineChars="0"/>
      </w:pPr>
      <w:r>
        <w:rPr>
          <w:rFonts w:hint="default"/>
          <w:lang w:val="en-AU"/>
        </w:rPr>
        <w:t xml:space="preserve">To </w:t>
      </w:r>
      <w:r>
        <w:t>Seeing the model fitting on comparison of normal (unsupervised) logins and labeled data (supervised, 100 trees explained in k-fold cv with k=5) data.</w:t>
      </w:r>
    </w:p>
    <w:p w14:paraId="6837BADD">
      <w:pPr>
        <w:pStyle w:val="16"/>
        <w:numPr>
          <w:ilvl w:val="0"/>
          <w:numId w:val="1"/>
        </w:numPr>
        <w:spacing w:before="40" w:after="40"/>
        <w:ind w:left="360" w:leftChars="0" w:firstLine="0" w:firstLineChars="0"/>
      </w:pPr>
      <w:r>
        <w:rPr>
          <w:rFonts w:hint="default"/>
          <w:lang w:val="en-AU"/>
        </w:rPr>
        <w:t xml:space="preserve">To </w:t>
      </w:r>
      <w:r>
        <w:t>Both models to be reported using stratified test set evaluation measures (Accuracy, Precision, Recall, F1-Score and ROC-AUC) for each of the attack classes, with a test set size of 15%.</w:t>
      </w:r>
    </w:p>
    <w:p w14:paraId="3D089D4E">
      <w:pPr>
        <w:pStyle w:val="16"/>
        <w:numPr>
          <w:ilvl w:val="0"/>
          <w:numId w:val="1"/>
        </w:numPr>
        <w:spacing w:before="40" w:after="40"/>
        <w:ind w:left="360" w:leftChars="0" w:firstLine="0" w:firstLineChars="0"/>
      </w:pPr>
      <w:r>
        <w:rPr>
          <w:rFonts w:hint="default"/>
          <w:lang w:val="en-AU"/>
        </w:rPr>
        <w:t xml:space="preserve">To </w:t>
      </w:r>
      <w:r>
        <w:t>Develop and run a FastAPI server with an in-memory session store (sliding window) and a Streamlit dashboard that displays the stream of new alerts, an attack map, an anomaly gauge and the anomaly trend chart.</w:t>
      </w:r>
    </w:p>
    <w:p w14:paraId="0E879E31">
      <w:pPr>
        <w:pStyle w:val="3"/>
      </w:pPr>
      <w:r>
        <w:t>3.3 Learning Objectives</w:t>
      </w:r>
    </w:p>
    <w:p w14:paraId="03CC8403">
      <w:pPr>
        <w:pStyle w:val="16"/>
        <w:numPr>
          <w:numId w:val="0"/>
        </w:numPr>
        <w:spacing w:before="40" w:after="40"/>
        <w:ind w:left="360" w:leftChars="0"/>
      </w:pPr>
      <w:r>
        <w:rPr>
          <w:rFonts w:hint="default"/>
          <w:b/>
          <w:bCs/>
          <w:lang w:val="en-AU"/>
        </w:rPr>
        <w:t>1</w:t>
      </w:r>
      <w:r>
        <w:rPr>
          <w:rFonts w:hint="default"/>
          <w:lang w:val="en-AU"/>
        </w:rPr>
        <w:t>. To e</w:t>
      </w:r>
      <w:r>
        <w:t>xplain in detail the “character” of the types of cyber attacks and how different ways can be identified using ML.</w:t>
      </w:r>
    </w:p>
    <w:p w14:paraId="57F12222">
      <w:pPr>
        <w:pStyle w:val="16"/>
        <w:numPr>
          <w:numId w:val="0"/>
        </w:numPr>
        <w:spacing w:before="40" w:after="40"/>
        <w:ind w:left="360" w:leftChars="0"/>
      </w:pPr>
      <w:r>
        <w:rPr>
          <w:rFonts w:hint="default"/>
          <w:b/>
          <w:bCs/>
          <w:lang w:val="en-AU"/>
        </w:rPr>
        <w:t>2</w:t>
      </w:r>
      <w:r>
        <w:rPr>
          <w:rFonts w:hint="default"/>
          <w:lang w:val="en-AU"/>
        </w:rPr>
        <w:t xml:space="preserve">. To </w:t>
      </w:r>
      <w:r>
        <w:t>Learn hands-on with scikit-learn feature engineering, class imbalance handling techniques (SMOTE) and ensemble model training.</w:t>
      </w:r>
    </w:p>
    <w:p w14:paraId="102B6876">
      <w:pPr>
        <w:pStyle w:val="16"/>
        <w:numPr>
          <w:numId w:val="0"/>
        </w:numPr>
        <w:spacing w:before="40" w:after="40"/>
        <w:ind w:left="360" w:leftChars="0"/>
      </w:pPr>
      <w:r>
        <w:rPr>
          <w:rFonts w:hint="default"/>
          <w:b/>
          <w:bCs/>
          <w:lang w:val="en-AU"/>
        </w:rPr>
        <w:t>3.</w:t>
      </w:r>
      <w:r>
        <w:rPr>
          <w:rFonts w:hint="default"/>
          <w:lang w:val="en-AU"/>
        </w:rPr>
        <w:t xml:space="preserve"> TO  </w:t>
      </w:r>
      <w:r>
        <w:t>Learn the skills to write and implement real-world APIs (FastAPI), visualize the data (Plotly and Streamlit), and manage the projects (Trello).</w:t>
      </w:r>
    </w:p>
    <w:p w14:paraId="08731519">
      <w:pPr>
        <w:spacing w:before="80" w:after="80"/>
        <w:jc w:val="both"/>
        <w:rPr>
          <w:b/>
          <w:bCs/>
          <w:color w:val="1F3864"/>
          <w:sz w:val="28"/>
          <w:szCs w:val="28"/>
        </w:rPr>
      </w:pPr>
      <w:r>
        <w:rPr>
          <w:b/>
          <w:bCs/>
          <w:color w:val="1F3864"/>
          <w:sz w:val="28"/>
          <w:szCs w:val="28"/>
        </w:rPr>
        <w:t>4. Metadata for the Dataset: RBA metadata (Kaggle)</w:t>
      </w:r>
    </w:p>
    <w:p w14:paraId="7B62FA01">
      <w:pPr>
        <w:spacing w:before="80" w:after="80"/>
        <w:jc w:val="both"/>
        <w:rPr>
          <w:b/>
          <w:bCs/>
          <w:color w:val="1F3864"/>
          <w:sz w:val="28"/>
          <w:szCs w:val="28"/>
        </w:rPr>
      </w:pPr>
      <w:r>
        <w:rPr>
          <w:b/>
          <w:bCs/>
          <w:color w:val="1F3864"/>
          <w:sz w:val="28"/>
          <w:szCs w:val="28"/>
        </w:rPr>
        <w:t>Unit 4.1 Create an Electronic Music and Sound Attack</w:t>
      </w:r>
    </w:p>
    <w:p w14:paraId="5B4BAAA1">
      <w:pPr>
        <w:spacing w:before="80" w:after="80"/>
        <w:jc w:val="both"/>
        <w:rPr>
          <w:b/>
          <w:bCs/>
          <w:color w:val="1F3864"/>
          <w:sz w:val="28"/>
          <w:szCs w:val="28"/>
        </w:rPr>
      </w:pPr>
    </w:p>
    <w:p w14:paraId="01B352CA">
      <w:pPr>
        <w:spacing w:before="80" w:after="80"/>
        <w:jc w:val="both"/>
        <w:rPr>
          <w:rFonts w:hint="default"/>
          <w:lang w:val="en-AU"/>
        </w:rPr>
      </w:pPr>
      <w:r>
        <w:t>The project was first conducted on the UNSW-NB15 dataset (Moustafa &amp; Slay, 2015) that consists of around 2,540,000 records and 49 packet-level and flow-level features including the source/destination IP, protocol type, count of packets, count of bytes, and duration of connections. UNSW-NB15 is suitable for simple network IDS, but not for this project in general. No access (or lack thereof) to any authentication events, no "success" or "failed" flags for any successful logins, no user identities, no user login time stamps, and no idea what "pattern" an attack may have used or could use for authentication with credentials. This project requires the calculation of 7 core features and network flow data cannot be used to provide any of the weakest features or Fail_Count_1min. After analysis, RBA dataset was used instead of the original dataset.</w:t>
      </w:r>
      <w:r>
        <w:rPr>
          <w:rFonts w:hint="default"/>
          <w:lang w:val="en-AU"/>
        </w:rPr>
        <w:t xml:space="preserve"> </w:t>
      </w:r>
    </w:p>
    <w:p w14:paraId="0EE30347">
      <w:pPr>
        <w:pStyle w:val="3"/>
      </w:pPr>
      <w:r>
        <w:t xml:space="preserve"> Dataset Comparison: UNSW-NB15 vs RBA Dataset</w:t>
      </w:r>
    </w:p>
    <w:p w14:paraId="2350BDB2">
      <w:pPr>
        <w:spacing w:before="100"/>
        <w:rPr>
          <w:rFonts w:hint="default"/>
          <w:lang w:val="en-AU"/>
        </w:rPr>
      </w:pPr>
      <w:r>
        <w:rPr>
          <w:rFonts w:hint="default"/>
          <w:lang w:val="en-AU"/>
        </w:rPr>
        <w:t>The following table no 1 show the dataset comparsion of two datasets UNSW-NB15 VS RBA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0A3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84B1AE5">
            <w:pPr>
              <w:jc w:val="center"/>
            </w:pPr>
            <w:r>
              <w:rPr>
                <w:b/>
                <w:bCs/>
                <w:color w:val="FFFFFF"/>
                <w:sz w:val="20"/>
                <w:szCs w:val="20"/>
              </w:rPr>
              <w:t>Criteria</w:t>
            </w:r>
          </w:p>
        </w:tc>
        <w:tc>
          <w:tcPr>
            <w:tcW w:w="35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6F18930">
            <w:pPr>
              <w:jc w:val="center"/>
            </w:pPr>
            <w:r>
              <w:rPr>
                <w:b/>
                <w:bCs/>
                <w:color w:val="FFFFFF"/>
                <w:sz w:val="20"/>
                <w:szCs w:val="20"/>
              </w:rPr>
              <w:t>UNSW-NB15 (Original)</w:t>
            </w:r>
          </w:p>
        </w:tc>
        <w:tc>
          <w:tcPr>
            <w:tcW w:w="35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B199237">
            <w:pPr>
              <w:jc w:val="center"/>
            </w:pPr>
            <w:r>
              <w:rPr>
                <w:b/>
                <w:bCs/>
                <w:color w:val="FFFFFF"/>
                <w:sz w:val="20"/>
                <w:szCs w:val="20"/>
              </w:rPr>
              <w:t>RBA Dataset (Selected)</w:t>
            </w:r>
          </w:p>
        </w:tc>
      </w:tr>
      <w:tr w14:paraId="1260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CA79DA">
            <w:r>
              <w:rPr>
                <w:sz w:val="20"/>
                <w:szCs w:val="20"/>
              </w:rPr>
              <w:t>Focus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93C6C">
            <w:r>
              <w:rPr>
                <w:sz w:val="20"/>
                <w:szCs w:val="20"/>
              </w:rPr>
              <w:t>General network intrusion (9 attack types)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3167D">
            <w:r>
              <w:rPr>
                <w:sz w:val="20"/>
                <w:szCs w:val="20"/>
              </w:rPr>
              <w:t>Authentication-specific login attack detection</w:t>
            </w:r>
          </w:p>
        </w:tc>
      </w:tr>
      <w:tr w14:paraId="62E8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5E813E7">
            <w:r>
              <w:rPr>
                <w:sz w:val="20"/>
                <w:szCs w:val="20"/>
              </w:rPr>
              <w:t>Total Records</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E1FE0F3">
            <w:r>
              <w:rPr>
                <w:sz w:val="20"/>
                <w:szCs w:val="20"/>
              </w:rPr>
              <w:t>~2.54 million packet/flow records</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8C64B5C">
            <w:r>
              <w:rPr>
                <w:sz w:val="20"/>
                <w:szCs w:val="20"/>
              </w:rPr>
              <w:t>&gt;33 million login attempt records</w:t>
            </w:r>
          </w:p>
        </w:tc>
      </w:tr>
      <w:tr w14:paraId="754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84CF39">
            <w:r>
              <w:rPr>
                <w:sz w:val="20"/>
                <w:szCs w:val="20"/>
              </w:rPr>
              <w:t>Total Features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35FD0">
            <w:r>
              <w:rPr>
                <w:sz w:val="20"/>
                <w:szCs w:val="20"/>
              </w:rPr>
              <w:t>49 network-level features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5F1C8">
            <w:r>
              <w:rPr>
                <w:sz w:val="20"/>
                <w:szCs w:val="20"/>
              </w:rPr>
              <w:t>15 authentication-specific features</w:t>
            </w:r>
          </w:p>
        </w:tc>
      </w:tr>
      <w:tr w14:paraId="2E26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B99DDAD">
            <w:r>
              <w:rPr>
                <w:sz w:val="20"/>
                <w:szCs w:val="20"/>
              </w:rPr>
              <w:t>Login Events</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3D958DF">
            <w:r>
              <w:rPr>
                <w:sz w:val="20"/>
                <w:szCs w:val="20"/>
              </w:rPr>
              <w:t>None — no login-level data</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765E9EB">
            <w:r>
              <w:rPr>
                <w:sz w:val="20"/>
                <w:szCs w:val="20"/>
              </w:rPr>
              <w:t>Every row is a single login attempt</w:t>
            </w:r>
          </w:p>
        </w:tc>
      </w:tr>
      <w:tr w14:paraId="239E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392102">
            <w:r>
              <w:rPr>
                <w:sz w:val="20"/>
                <w:szCs w:val="20"/>
              </w:rPr>
              <w:t>Login Outcome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4F9952">
            <w:r>
              <w:rPr>
                <w:sz w:val="20"/>
                <w:szCs w:val="20"/>
              </w:rPr>
              <w:t>Not available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E6D36">
            <w:r>
              <w:rPr>
                <w:sz w:val="20"/>
                <w:szCs w:val="20"/>
              </w:rPr>
              <w:t>Login_Successful flag per event</w:t>
            </w:r>
          </w:p>
        </w:tc>
      </w:tr>
      <w:tr w14:paraId="11A9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BDEE222">
            <w:r>
              <w:rPr>
                <w:sz w:val="20"/>
                <w:szCs w:val="20"/>
              </w:rPr>
              <w:t>User Identity</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F37FE18">
            <w:r>
              <w:rPr>
                <w:sz w:val="20"/>
                <w:szCs w:val="20"/>
              </w:rPr>
              <w:t>No user identifiers</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18413F3">
            <w:r>
              <w:rPr>
                <w:sz w:val="20"/>
                <w:szCs w:val="20"/>
              </w:rPr>
              <w:t>User ID per attempt (pseudonymised)</w:t>
            </w:r>
          </w:p>
        </w:tc>
      </w:tr>
      <w:tr w14:paraId="328C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8C63E">
            <w:r>
              <w:rPr>
                <w:sz w:val="20"/>
                <w:szCs w:val="20"/>
              </w:rPr>
              <w:t>Attack Labels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072ED">
            <w:r>
              <w:rPr>
                <w:sz w:val="20"/>
                <w:szCs w:val="20"/>
              </w:rPr>
              <w:t>9 general categories (network-level)</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65E9E6">
            <w:r>
              <w:rPr>
                <w:sz w:val="20"/>
                <w:szCs w:val="20"/>
              </w:rPr>
              <w:t>Is_Attack_IP + Is_Account_Takeover boolean flags</w:t>
            </w:r>
          </w:p>
        </w:tc>
      </w:tr>
      <w:tr w14:paraId="074F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179D648">
            <w:r>
              <w:rPr>
                <w:sz w:val="20"/>
                <w:szCs w:val="20"/>
              </w:rPr>
              <w:t>Feature Engineering</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D47671E">
            <w:r>
              <w:rPr>
                <w:sz w:val="20"/>
                <w:szCs w:val="20"/>
              </w:rPr>
              <w:t>fail_count, velocity features cannot be derived</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A727481">
            <w:r>
              <w:rPr>
                <w:sz w:val="20"/>
                <w:szCs w:val="20"/>
              </w:rPr>
              <w:t>All 7 required features can be engineered from raw data</w:t>
            </w:r>
          </w:p>
        </w:tc>
      </w:tr>
      <w:tr w14:paraId="7428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5B9D6">
            <w:r>
              <w:rPr>
                <w:sz w:val="20"/>
                <w:szCs w:val="20"/>
              </w:rPr>
              <w:t>Real-World Basis</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E98DBA">
            <w:r>
              <w:rPr>
                <w:sz w:val="20"/>
                <w:szCs w:val="20"/>
              </w:rPr>
              <w:t>Simulated via IXIA PerfectStorm tool</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6444D">
            <w:r>
              <w:rPr>
                <w:sz w:val="20"/>
                <w:szCs w:val="20"/>
              </w:rPr>
              <w:t>Synthesised from 3.3M real users on live SSO service</w:t>
            </w:r>
          </w:p>
        </w:tc>
      </w:tr>
      <w:tr w14:paraId="763F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526FA4B">
            <w:r>
              <w:rPr>
                <w:sz w:val="20"/>
                <w:szCs w:val="20"/>
              </w:rPr>
              <w:t>Project Alignment</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F3DFEE1">
            <w:r>
              <w:rPr>
                <w:sz w:val="20"/>
                <w:szCs w:val="20"/>
              </w:rPr>
              <w:t>Low — lacks authentication context</w:t>
            </w:r>
          </w:p>
        </w:tc>
        <w:tc>
          <w:tcPr>
            <w:tcW w:w="35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566E65B">
            <w:r>
              <w:rPr>
                <w:sz w:val="20"/>
                <w:szCs w:val="20"/>
              </w:rPr>
              <w:t>High — directly models login attack scenarios</w:t>
            </w:r>
          </w:p>
        </w:tc>
      </w:tr>
      <w:tr w14:paraId="44B5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46DBB">
            <w:r>
              <w:rPr>
                <w:sz w:val="20"/>
                <w:szCs w:val="20"/>
              </w:rPr>
              <w:t>Licence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B0762">
            <w:r>
              <w:rPr>
                <w:sz w:val="20"/>
                <w:szCs w:val="20"/>
              </w:rPr>
              <w:t>Publicly available (research use)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DA065F">
            <w:r>
              <w:rPr>
                <w:sz w:val="20"/>
                <w:szCs w:val="20"/>
              </w:rPr>
              <w:t>CC BY 4.0 open access</w:t>
            </w:r>
          </w:p>
        </w:tc>
      </w:tr>
    </w:tbl>
    <w:p w14:paraId="29BC4559">
      <w:pPr>
        <w:spacing w:before="100"/>
      </w:pPr>
    </w:p>
    <w:p w14:paraId="4BEB0988">
      <w:pPr>
        <w:spacing w:before="60" w:after="180"/>
        <w:jc w:val="center"/>
      </w:pPr>
      <w:r>
        <w:rPr>
          <w:i/>
          <w:iCs/>
          <w:color w:val="555555"/>
          <w:sz w:val="18"/>
          <w:szCs w:val="18"/>
        </w:rPr>
        <w:t xml:space="preserve">Table </w:t>
      </w:r>
      <w:r>
        <w:rPr>
          <w:rFonts w:hint="default"/>
          <w:i/>
          <w:iCs/>
          <w:color w:val="555555"/>
          <w:sz w:val="18"/>
          <w:szCs w:val="18"/>
          <w:lang w:val="en-AU"/>
        </w:rPr>
        <w:t>1</w:t>
      </w:r>
      <w:r>
        <w:rPr>
          <w:i/>
          <w:iCs/>
          <w:color w:val="555555"/>
          <w:sz w:val="18"/>
          <w:szCs w:val="18"/>
        </w:rPr>
        <w:t>: Dataset Comparison – UNSW-NB15 vs RBA Dataset</w:t>
      </w:r>
    </w:p>
    <w:p w14:paraId="25886E7B">
      <w:pPr>
        <w:spacing w:before="80" w:after="80"/>
        <w:jc w:val="both"/>
        <w:rPr>
          <w:rFonts w:hint="default"/>
          <w:lang w:val="en-AU"/>
        </w:rPr>
      </w:pPr>
    </w:p>
    <w:p w14:paraId="577BC2C8">
      <w:pPr>
        <w:pStyle w:val="3"/>
      </w:pPr>
      <w:r>
        <w:t>4.2 An overview of the RBA Dataset (Risk-Based Authentication) selected dataset</w:t>
      </w:r>
    </w:p>
    <w:p w14:paraId="04E7247C">
      <w:pPr>
        <w:spacing w:before="100"/>
      </w:pPr>
      <w:r>
        <w:t>The logs from RBA dataset (Wiefling et al., 2022) were synthesized from the real-world login events from over 3.3 million subscribers of a large-scale SSO service in Norway from February 2020 until February 2021. It is published on Kaggle for free under the Creative Commons CC BY 4.0 licence and consists of 15 features for nearly 33 million log in attempts, such as IP address, country, region, city, ASN, user agent string, OS, browser, device type, user_id, is_login_time, round_trip_time, is_attack_ip and is_account_takeover binary labels. This architecture directly meets the project's goal on authentication attack detection:</w:t>
      </w:r>
    </w:p>
    <w:p w14:paraId="5BA85169">
      <w:pPr>
        <w:spacing w:before="100"/>
        <w:rPr>
          <w:rFonts w:hint="default"/>
          <w:lang w:val="en-AU"/>
        </w:rPr>
      </w:pPr>
      <w:r>
        <w:t>The project uses 16,000 rows of 33 million rows, to build a prototype. The sample also preserves the distribution of classes of the original sample and maintains the number of classes, which allows the data set to serve in making accurate training and evaluation of models, and is a reasonable size.</w:t>
      </w:r>
      <w:r>
        <w:rPr>
          <w:rFonts w:hint="default"/>
          <w:lang w:val="en-AU"/>
        </w:rPr>
        <w:t xml:space="preserve"> The table no 2  show the RBA Dataset -Key Attributes which is shown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37B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6799994">
            <w:pPr>
              <w:jc w:val="center"/>
            </w:pPr>
            <w:r>
              <w:rPr>
                <w:b/>
                <w:bCs/>
                <w:color w:val="FFFFFF"/>
                <w:sz w:val="20"/>
                <w:szCs w:val="20"/>
              </w:rPr>
              <w:t>Attribute</w:t>
            </w:r>
          </w:p>
        </w:tc>
        <w:tc>
          <w:tcPr>
            <w:tcW w:w="69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7947C6D">
            <w:pPr>
              <w:jc w:val="center"/>
            </w:pPr>
            <w:r>
              <w:rPr>
                <w:b/>
                <w:bCs/>
                <w:color w:val="FFFFFF"/>
                <w:sz w:val="20"/>
                <w:szCs w:val="20"/>
              </w:rPr>
              <w:t>Details</w:t>
            </w:r>
          </w:p>
        </w:tc>
      </w:tr>
      <w:tr w14:paraId="1851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F88B4F">
            <w:r>
              <w:rPr>
                <w:sz w:val="20"/>
                <w:szCs w:val="20"/>
              </w:rPr>
              <w:t>Source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5E0984">
            <w:r>
              <w:rPr>
                <w:sz w:val="20"/>
                <w:szCs w:val="20"/>
              </w:rPr>
              <w:t>Kaggle – das-group (Wiefling et al., 2022, ACM Transactions on Privacy and Security)</w:t>
            </w:r>
          </w:p>
        </w:tc>
      </w:tr>
      <w:tr w14:paraId="60C3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6C05655">
            <w:r>
              <w:rPr>
                <w:sz w:val="20"/>
                <w:szCs w:val="20"/>
              </w:rPr>
              <w:t>Total Records</w:t>
            </w:r>
          </w:p>
        </w:tc>
        <w:tc>
          <w:tcPr>
            <w:tcW w:w="69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FAEDE9">
            <w:r>
              <w:rPr>
                <w:sz w:val="20"/>
                <w:szCs w:val="20"/>
              </w:rPr>
              <w:t>Number of records for total login attempts &gt;33 million</w:t>
            </w:r>
          </w:p>
        </w:tc>
      </w:tr>
      <w:tr w14:paraId="693C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F4112">
            <w:r>
              <w:rPr>
                <w:sz w:val="20"/>
                <w:szCs w:val="20"/>
              </w:rPr>
              <w:t>Total Users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33ED0">
            <w:r>
              <w:rPr>
                <w:sz w:val="20"/>
                <w:szCs w:val="20"/>
              </w:rPr>
              <w:t>Domestic users &gt;80% of the total users.</w:t>
            </w:r>
          </w:p>
        </w:tc>
      </w:tr>
      <w:tr w14:paraId="6570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76E6048">
            <w:r>
              <w:rPr>
                <w:sz w:val="20"/>
                <w:szCs w:val="20"/>
              </w:rPr>
              <w:t>Collection Period</w:t>
            </w:r>
          </w:p>
        </w:tc>
        <w:tc>
          <w:tcPr>
            <w:tcW w:w="69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FE1D547">
            <w:r>
              <w:rPr>
                <w:sz w:val="20"/>
                <w:szCs w:val="20"/>
              </w:rPr>
              <w:t>Collection Period is February 2020 – February 2021 (Norway SSO service)</w:t>
            </w:r>
          </w:p>
        </w:tc>
      </w:tr>
      <w:tr w14:paraId="6220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A6157">
            <w:r>
              <w:rPr>
                <w:sz w:val="20"/>
                <w:szCs w:val="20"/>
              </w:rPr>
              <w:t>Features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B3E6E">
            <w:r>
              <w:rPr>
                <w:sz w:val="20"/>
                <w:szCs w:val="20"/>
              </w:rPr>
              <w:t>Features 15 features/attempt (device, network, temporal, behavioural, labels)</w:t>
            </w:r>
          </w:p>
        </w:tc>
      </w:tr>
      <w:tr w14:paraId="2C3F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546515A">
            <w:r>
              <w:rPr>
                <w:sz w:val="20"/>
                <w:szCs w:val="20"/>
              </w:rPr>
              <w:t>Attack Labels</w:t>
            </w:r>
          </w:p>
        </w:tc>
        <w:tc>
          <w:tcPr>
            <w:tcW w:w="69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DBB44D0">
            <w:r>
              <w:rPr>
                <w:sz w:val="20"/>
                <w:szCs w:val="20"/>
              </w:rPr>
              <w:t>These are already embedded into the attack labels, Is_Attack_IP (Boolean) and Is_Account_Takeover (Boolean) — ground-truth flags.</w:t>
            </w:r>
          </w:p>
        </w:tc>
      </w:tr>
      <w:tr w14:paraId="5F1B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946E4">
            <w:r>
              <w:rPr>
                <w:sz w:val="20"/>
                <w:szCs w:val="20"/>
              </w:rPr>
              <w:t>Prototype Sample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5ADAA">
            <w:r>
              <w:rPr>
                <w:sz w:val="20"/>
                <w:szCs w:val="20"/>
              </w:rPr>
              <w:t>Prototype Sample 16,000 rows (Stratified sample for model development)</w:t>
            </w:r>
          </w:p>
        </w:tc>
      </w:tr>
      <w:tr w14:paraId="5F18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5D43B7">
            <w:r>
              <w:rPr>
                <w:sz w:val="20"/>
                <w:szCs w:val="20"/>
              </w:rPr>
              <w:t>Licence</w:t>
            </w:r>
          </w:p>
        </w:tc>
        <w:tc>
          <w:tcPr>
            <w:tcW w:w="69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D9F096">
            <w:r>
              <w:rPr>
                <w:sz w:val="20"/>
                <w:szCs w:val="20"/>
              </w:rPr>
              <w:t>Licence Creative Commons CC BY 4.0 – open access</w:t>
            </w:r>
          </w:p>
        </w:tc>
      </w:tr>
      <w:tr w14:paraId="67EC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1FCE10">
            <w:r>
              <w:rPr>
                <w:sz w:val="20"/>
                <w:szCs w:val="20"/>
              </w:rPr>
              <w:t>Access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DC5A42">
            <w:r>
              <w:rPr>
                <w:sz w:val="20"/>
                <w:szCs w:val="20"/>
              </w:rPr>
              <w:t>https://www.kaggle.com/datasets/dasgroup/rba-dataset</w:t>
            </w:r>
          </w:p>
        </w:tc>
      </w:tr>
    </w:tbl>
    <w:p w14:paraId="38B98E4C">
      <w:pPr>
        <w:spacing w:before="100"/>
      </w:pPr>
    </w:p>
    <w:p w14:paraId="24769755">
      <w:pPr>
        <w:spacing w:before="60" w:after="180"/>
        <w:jc w:val="center"/>
        <w:rPr>
          <w:i/>
          <w:iCs/>
          <w:color w:val="555555"/>
          <w:sz w:val="18"/>
          <w:szCs w:val="18"/>
        </w:rPr>
      </w:pPr>
      <w:r>
        <w:rPr>
          <w:i/>
          <w:iCs/>
          <w:color w:val="555555"/>
          <w:sz w:val="18"/>
          <w:szCs w:val="18"/>
        </w:rPr>
        <w:t xml:space="preserve">Table </w:t>
      </w:r>
      <w:r>
        <w:rPr>
          <w:rFonts w:hint="default"/>
          <w:i/>
          <w:iCs/>
          <w:color w:val="555555"/>
          <w:sz w:val="18"/>
          <w:szCs w:val="18"/>
          <w:lang w:val="en-AU"/>
        </w:rPr>
        <w:t>2</w:t>
      </w:r>
      <w:r>
        <w:rPr>
          <w:i/>
          <w:iCs/>
          <w:color w:val="555555"/>
          <w:sz w:val="18"/>
          <w:szCs w:val="18"/>
        </w:rPr>
        <w:t>: RBA Dataset – Key Attributes</w:t>
      </w:r>
    </w:p>
    <w:p w14:paraId="1CB035CD">
      <w:pPr>
        <w:spacing w:before="60" w:after="180"/>
        <w:jc w:val="center"/>
        <w:rPr>
          <w:i/>
          <w:iCs/>
          <w:color w:val="555555"/>
          <w:sz w:val="18"/>
          <w:szCs w:val="18"/>
        </w:rPr>
      </w:pPr>
    </w:p>
    <w:p w14:paraId="0A55AC63">
      <w:pPr>
        <w:spacing w:before="60" w:after="180"/>
        <w:jc w:val="center"/>
        <w:rPr>
          <w:i/>
          <w:iCs/>
          <w:color w:val="555555"/>
          <w:sz w:val="18"/>
          <w:szCs w:val="18"/>
        </w:rPr>
      </w:pPr>
    </w:p>
    <w:p w14:paraId="0D511D49">
      <w:pPr>
        <w:spacing w:before="60" w:after="180"/>
        <w:jc w:val="center"/>
        <w:rPr>
          <w:i/>
          <w:iCs/>
          <w:color w:val="555555"/>
          <w:sz w:val="18"/>
          <w:szCs w:val="18"/>
        </w:rPr>
      </w:pPr>
    </w:p>
    <w:p w14:paraId="47B6D8CA">
      <w:pPr>
        <w:pStyle w:val="3"/>
      </w:pPr>
      <w:r>
        <w:t>4.3 Dataset Features</w:t>
      </w:r>
    </w:p>
    <w:p w14:paraId="4BE3B6C5">
      <w:pPr>
        <w:spacing w:before="100"/>
        <w:rPr>
          <w:rFonts w:hint="default"/>
          <w:lang w:val="en-AU"/>
        </w:rPr>
      </w:pPr>
      <w:r>
        <w:rPr>
          <w:rFonts w:hint="default"/>
          <w:lang w:val="en-AU"/>
        </w:rPr>
        <w:t>The below tableno 3 show the 15 Features and descriptions of the RBA Dataset:</w:t>
      </w:r>
    </w:p>
    <w:p w14:paraId="6767DD45">
      <w:pPr>
        <w:spacing w:before="100"/>
        <w:rPr>
          <w:rFonts w:hint="default"/>
          <w:lang w:val="en-AU"/>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500"/>
        <w:gridCol w:w="1400"/>
        <w:gridCol w:w="4160"/>
      </w:tblGrid>
      <w:tr w14:paraId="0C1F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60E102B">
            <w:pPr>
              <w:jc w:val="center"/>
            </w:pPr>
            <w:r>
              <w:rPr>
                <w:b/>
                <w:bCs/>
                <w:color w:val="FFFFFF"/>
                <w:sz w:val="20"/>
                <w:szCs w:val="20"/>
              </w:rPr>
              <w:t>Feature</w:t>
            </w:r>
          </w:p>
        </w:tc>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81948EC">
            <w:pPr>
              <w:jc w:val="center"/>
            </w:pPr>
            <w:r>
              <w:rPr>
                <w:b/>
                <w:bCs/>
                <w:color w:val="FFFFFF"/>
                <w:sz w:val="20"/>
                <w:szCs w:val="20"/>
              </w:rPr>
              <w:t>Data Type</w:t>
            </w:r>
          </w:p>
        </w:tc>
        <w:tc>
          <w:tcPr>
            <w:tcW w:w="14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ADA9753">
            <w:pPr>
              <w:jc w:val="center"/>
            </w:pPr>
            <w:r>
              <w:rPr>
                <w:b/>
                <w:bCs/>
                <w:color w:val="FFFFFF"/>
                <w:sz w:val="20"/>
                <w:szCs w:val="20"/>
              </w:rPr>
              <w:t>Category</w:t>
            </w:r>
          </w:p>
        </w:tc>
        <w:tc>
          <w:tcPr>
            <w:tcW w:w="41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DBBCB14">
            <w:pPr>
              <w:jc w:val="center"/>
            </w:pPr>
            <w:r>
              <w:rPr>
                <w:b/>
                <w:bCs/>
                <w:color w:val="FFFFFF"/>
                <w:sz w:val="20"/>
                <w:szCs w:val="20"/>
              </w:rPr>
              <w:t>Description</w:t>
            </w:r>
          </w:p>
        </w:tc>
      </w:tr>
      <w:tr w14:paraId="3E00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BF0111">
            <w:r>
              <w:rPr>
                <w:sz w:val="20"/>
                <w:szCs w:val="20"/>
              </w:rPr>
              <w:t>IP Address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BAAE4">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86511">
            <w:r>
              <w:rPr>
                <w:sz w:val="20"/>
                <w:szCs w:val="20"/>
              </w:rPr>
              <w:t>Network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C8196D">
            <w:r>
              <w:rPr>
                <w:sz w:val="20"/>
                <w:szCs w:val="20"/>
              </w:rPr>
              <w:t>Login IP address (0.0.0.0–255.255.255.255)</w:t>
            </w:r>
          </w:p>
        </w:tc>
      </w:tr>
      <w:tr w14:paraId="2C37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ACE73CB">
            <w:r>
              <w:rPr>
                <w:sz w:val="20"/>
                <w:szCs w:val="20"/>
              </w:rPr>
              <w:t>Country</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123DDF2">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AB0FBE">
            <w:r>
              <w:rPr>
                <w:sz w:val="20"/>
                <w:szCs w:val="20"/>
              </w:rPr>
              <w:t>Network</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CF1B16F">
            <w:r>
              <w:rPr>
                <w:sz w:val="20"/>
                <w:szCs w:val="20"/>
              </w:rPr>
              <w:t>Country derived from IP via geolocation</w:t>
            </w:r>
          </w:p>
        </w:tc>
      </w:tr>
      <w:tr w14:paraId="2BEC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DA9DC2">
            <w:r>
              <w:rPr>
                <w:sz w:val="20"/>
                <w:szCs w:val="20"/>
              </w:rPr>
              <w:t>Region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67714">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2CE62">
            <w:r>
              <w:rPr>
                <w:sz w:val="20"/>
                <w:szCs w:val="20"/>
              </w:rPr>
              <w:t>Network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C6A1D2">
            <w:r>
              <w:rPr>
                <w:sz w:val="20"/>
                <w:szCs w:val="20"/>
              </w:rPr>
              <w:t>Region/state derived from IP address</w:t>
            </w:r>
          </w:p>
        </w:tc>
      </w:tr>
      <w:tr w14:paraId="1C65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C99FE19">
            <w:r>
              <w:rPr>
                <w:sz w:val="20"/>
                <w:szCs w:val="20"/>
              </w:rPr>
              <w:t>City</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FC4247D">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2ABD6AC">
            <w:r>
              <w:rPr>
                <w:sz w:val="20"/>
                <w:szCs w:val="20"/>
              </w:rPr>
              <w:t>Network</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A6A58B">
            <w:r>
              <w:rPr>
                <w:sz w:val="20"/>
                <w:szCs w:val="20"/>
              </w:rPr>
              <w:t>City derived from IP address</w:t>
            </w:r>
          </w:p>
        </w:tc>
      </w:tr>
      <w:tr w14:paraId="77BE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13B6F">
            <w:r>
              <w:rPr>
                <w:sz w:val="20"/>
                <w:szCs w:val="20"/>
              </w:rPr>
              <w:t>ASN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55FA3">
            <w:r>
              <w:rPr>
                <w:sz w:val="20"/>
                <w:szCs w:val="20"/>
              </w:rPr>
              <w:t>Integer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6A02E">
            <w:r>
              <w:rPr>
                <w:sz w:val="20"/>
                <w:szCs w:val="20"/>
              </w:rPr>
              <w:t>Network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1AD77">
            <w:r>
              <w:rPr>
                <w:sz w:val="20"/>
                <w:szCs w:val="20"/>
              </w:rPr>
              <w:t>Autonomous system number (0–600,000)</w:t>
            </w:r>
          </w:p>
        </w:tc>
      </w:tr>
      <w:tr w14:paraId="4377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16E9B3">
            <w:r>
              <w:rPr>
                <w:sz w:val="20"/>
                <w:szCs w:val="20"/>
              </w:rPr>
              <w:t>User Agent String</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71369D7">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DB9C3EF">
            <w:r>
              <w:rPr>
                <w:sz w:val="20"/>
                <w:szCs w:val="20"/>
              </w:rPr>
              <w:t>Device</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841E66F">
            <w:r>
              <w:rPr>
                <w:sz w:val="20"/>
                <w:szCs w:val="20"/>
              </w:rPr>
              <w:t>Full client browser/device user agent string</w:t>
            </w:r>
          </w:p>
        </w:tc>
      </w:tr>
      <w:tr w14:paraId="15AA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8482C9">
            <w:r>
              <w:rPr>
                <w:sz w:val="20"/>
                <w:szCs w:val="20"/>
              </w:rPr>
              <w:t>OS Name &amp; Version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EE660">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ACFD2">
            <w:r>
              <w:rPr>
                <w:sz w:val="20"/>
                <w:szCs w:val="20"/>
              </w:rPr>
              <w:t>Device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1CC95">
            <w:r>
              <w:rPr>
                <w:sz w:val="20"/>
                <w:szCs w:val="20"/>
              </w:rPr>
              <w:t>e.g., Windows 10 (derived from user agent)</w:t>
            </w:r>
          </w:p>
        </w:tc>
      </w:tr>
      <w:tr w14:paraId="62C3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081875D">
            <w:r>
              <w:rPr>
                <w:sz w:val="20"/>
                <w:szCs w:val="20"/>
              </w:rPr>
              <w:t>Browser Name &amp; Version</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D512BC1">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8994511">
            <w:r>
              <w:rPr>
                <w:sz w:val="20"/>
                <w:szCs w:val="20"/>
              </w:rPr>
              <w:t>Device</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479B9B1">
            <w:r>
              <w:rPr>
                <w:sz w:val="20"/>
                <w:szCs w:val="20"/>
              </w:rPr>
              <w:t>e.g., Chrome 70.0.3538 (derived from user agent)</w:t>
            </w:r>
          </w:p>
        </w:tc>
      </w:tr>
      <w:tr w14:paraId="42BC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B557BB">
            <w:r>
              <w:rPr>
                <w:sz w:val="20"/>
                <w:szCs w:val="20"/>
              </w:rPr>
              <w:t>Device Type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60DEDF">
            <w:r>
              <w:rPr>
                <w:sz w:val="20"/>
                <w:szCs w:val="20"/>
              </w:rPr>
              <w:t>String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D7D0B5">
            <w:r>
              <w:rPr>
                <w:sz w:val="20"/>
                <w:szCs w:val="20"/>
              </w:rPr>
              <w:t>Device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9F10F">
            <w:r>
              <w:rPr>
                <w:sz w:val="20"/>
                <w:szCs w:val="20"/>
              </w:rPr>
              <w:t>mobile / desktop / tablet / bot / unknown</w:t>
            </w:r>
          </w:p>
        </w:tc>
      </w:tr>
      <w:tr w14:paraId="44C7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5C4A6E3">
            <w:r>
              <w:rPr>
                <w:sz w:val="20"/>
                <w:szCs w:val="20"/>
              </w:rPr>
              <w:t>User ID</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E943667">
            <w:r>
              <w:rPr>
                <w:sz w:val="20"/>
                <w:szCs w:val="20"/>
              </w:rPr>
              <w:t>Integer</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75D447F">
            <w:r>
              <w:rPr>
                <w:sz w:val="20"/>
                <w:szCs w:val="20"/>
              </w:rPr>
              <w:t>Identity</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A611DAE">
            <w:r>
              <w:rPr>
                <w:sz w:val="20"/>
                <w:szCs w:val="20"/>
              </w:rPr>
              <w:t>Pseudonymised user account identifier</w:t>
            </w:r>
          </w:p>
        </w:tc>
      </w:tr>
      <w:tr w14:paraId="0FE4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0F211">
            <w:r>
              <w:rPr>
                <w:sz w:val="20"/>
                <w:szCs w:val="20"/>
              </w:rPr>
              <w:t>Login Timestamp</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BDC9E">
            <w:r>
              <w:rPr>
                <w:sz w:val="20"/>
                <w:szCs w:val="20"/>
              </w:rPr>
              <w:t>Integer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7B4049">
            <w:r>
              <w:rPr>
                <w:sz w:val="20"/>
                <w:szCs w:val="20"/>
              </w:rPr>
              <w:t>Temporal</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E643D">
            <w:r>
              <w:rPr>
                <w:sz w:val="20"/>
                <w:szCs w:val="20"/>
              </w:rPr>
              <w:t>64-bit timestamp of login attempt</w:t>
            </w:r>
          </w:p>
        </w:tc>
      </w:tr>
      <w:tr w14:paraId="3FB8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80B5F8A">
            <w:r>
              <w:rPr>
                <w:sz w:val="20"/>
                <w:szCs w:val="20"/>
              </w:rPr>
              <w:t>Round-Trip Time (RTT)</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ED84220">
            <w:r>
              <w:rPr>
                <w:sz w:val="20"/>
                <w:szCs w:val="20"/>
              </w:rPr>
              <w:t>Integer</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A13F9D9">
            <w:r>
              <w:rPr>
                <w:sz w:val="20"/>
                <w:szCs w:val="20"/>
              </w:rPr>
              <w:t>Behavioural</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2B6BAB7">
            <w:r>
              <w:rPr>
                <w:sz w:val="20"/>
                <w:szCs w:val="20"/>
              </w:rPr>
              <w:t>Server-side latency in ms (1–8,600,000)</w:t>
            </w:r>
          </w:p>
        </w:tc>
      </w:tr>
      <w:tr w14:paraId="57E6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4B797">
            <w:r>
              <w:rPr>
                <w:sz w:val="20"/>
                <w:szCs w:val="20"/>
              </w:rPr>
              <w:t>Login Successful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8A37B">
            <w:r>
              <w:rPr>
                <w:sz w:val="20"/>
                <w:szCs w:val="20"/>
              </w:rPr>
              <w:t>Boolean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29217">
            <w:r>
              <w:rPr>
                <w:sz w:val="20"/>
                <w:szCs w:val="20"/>
              </w:rPr>
              <w:t>Outcome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25105C">
            <w:r>
              <w:rPr>
                <w:sz w:val="20"/>
                <w:szCs w:val="20"/>
              </w:rPr>
              <w:t>True = successful login, False = failed attempt</w:t>
            </w:r>
          </w:p>
        </w:tc>
      </w:tr>
      <w:tr w14:paraId="0AF7F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B06EF35">
            <w:r>
              <w:rPr>
                <w:sz w:val="20"/>
                <w:szCs w:val="20"/>
              </w:rPr>
              <w:t>Is_Attack_IP</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81DEFF8">
            <w:r>
              <w:rPr>
                <w:sz w:val="20"/>
                <w:szCs w:val="20"/>
              </w:rPr>
              <w:t>Boolean</w:t>
            </w:r>
          </w:p>
        </w:tc>
        <w:tc>
          <w:tcPr>
            <w:tcW w:w="14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C5400A6">
            <w:r>
              <w:rPr>
                <w:sz w:val="20"/>
                <w:szCs w:val="20"/>
              </w:rPr>
              <w:t>Label (GT)</w:t>
            </w:r>
          </w:p>
        </w:tc>
        <w:tc>
          <w:tcPr>
            <w:tcW w:w="41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47CBB4E">
            <w:r>
              <w:rPr>
                <w:sz w:val="20"/>
                <w:szCs w:val="20"/>
              </w:rPr>
              <w:t>IP found in known attacker database</w:t>
            </w:r>
          </w:p>
        </w:tc>
      </w:tr>
      <w:tr w14:paraId="262F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840FF9">
            <w:r>
              <w:rPr>
                <w:sz w:val="20"/>
                <w:szCs w:val="20"/>
              </w:rPr>
              <w:t>Is_Account_Takeover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2FC61">
            <w:r>
              <w:rPr>
                <w:sz w:val="20"/>
                <w:szCs w:val="20"/>
              </w:rPr>
              <w:t>Boolean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2B7C8">
            <w:r>
              <w:rPr>
                <w:sz w:val="20"/>
                <w:szCs w:val="20"/>
              </w:rPr>
              <w:t>Label (GT)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B43264">
            <w:r>
              <w:rPr>
                <w:sz w:val="20"/>
                <w:szCs w:val="20"/>
              </w:rPr>
              <w:t>Confirmed account takeover by incident response</w:t>
            </w:r>
          </w:p>
        </w:tc>
      </w:tr>
    </w:tbl>
    <w:p w14:paraId="0316E635">
      <w:pPr>
        <w:spacing w:before="100"/>
      </w:pPr>
    </w:p>
    <w:p w14:paraId="408AA408">
      <w:pPr>
        <w:spacing w:before="60" w:after="180"/>
        <w:jc w:val="center"/>
      </w:pPr>
      <w:r>
        <w:rPr>
          <w:i/>
          <w:iCs/>
          <w:color w:val="555555"/>
          <w:sz w:val="18"/>
          <w:szCs w:val="18"/>
        </w:rPr>
        <w:t xml:space="preserve">Table </w:t>
      </w:r>
      <w:r>
        <w:rPr>
          <w:rFonts w:hint="default"/>
          <w:i/>
          <w:iCs/>
          <w:color w:val="555555"/>
          <w:sz w:val="18"/>
          <w:szCs w:val="18"/>
          <w:lang w:val="en-AU"/>
        </w:rPr>
        <w:t>3</w:t>
      </w:r>
      <w:r>
        <w:rPr>
          <w:i/>
          <w:iCs/>
          <w:color w:val="555555"/>
          <w:sz w:val="18"/>
          <w:szCs w:val="18"/>
        </w:rPr>
        <w:t>: RBA Dataset – All 15 Features and Descriptions  |  GT = Ground Truth Label</w:t>
      </w:r>
    </w:p>
    <w:p w14:paraId="572FB734">
      <w:pPr>
        <w:spacing w:before="60" w:after="180"/>
        <w:jc w:val="center"/>
      </w:pPr>
    </w:p>
    <w:p w14:paraId="35AC37D1">
      <w:pPr>
        <w:pStyle w:val="3"/>
      </w:pPr>
      <w:r>
        <w:t>4.5 Feature Engineering</w:t>
      </w:r>
    </w:p>
    <w:p w14:paraId="2CF32B91">
      <w:pPr>
        <w:spacing w:before="80" w:after="80"/>
        <w:jc w:val="both"/>
      </w:pPr>
      <w:r>
        <w:t>The raw data in the RBA is then rolled into a behaviour window and each groupby operation generates 7 core behavioural features. These features are not available in the original data and have to be computed by programming:</w:t>
      </w:r>
    </w:p>
    <w:p w14:paraId="07DB16BF">
      <w:pPr>
        <w:pStyle w:val="16"/>
        <w:numPr>
          <w:ilvl w:val="0"/>
          <w:numId w:val="2"/>
        </w:numPr>
        <w:spacing w:before="80" w:after="80"/>
        <w:jc w:val="both"/>
      </w:pPr>
      <w:r>
        <w:t>Time_of_Day: The Hour in the Login Timestamp. Recognizes that the reduction in coverage during off-hours means there is potential for attack activity and identifies it.</w:t>
      </w:r>
    </w:p>
    <w:p w14:paraId="7B045248">
      <w:pPr>
        <w:pStyle w:val="16"/>
        <w:numPr>
          <w:ilvl w:val="0"/>
          <w:numId w:val="2"/>
        </w:numPr>
        <w:spacing w:before="80" w:after="80"/>
        <w:jc w:val="both"/>
      </w:pPr>
      <w:r>
        <w:t>IP_Reputation_Score: Average of Is_Attack_IP flag for all events that were grouped by IP address. Historically IPs that are connected to attacks tend to be nearer to 1.0.</w:t>
      </w:r>
    </w:p>
    <w:p w14:paraId="6FD59D7F">
      <w:pPr>
        <w:pStyle w:val="16"/>
        <w:numPr>
          <w:ilvl w:val="0"/>
          <w:numId w:val="2"/>
        </w:numPr>
        <w:spacing w:before="80" w:after="80"/>
        <w:jc w:val="both"/>
      </w:pPr>
      <w:r>
        <w:t>Geo_Anomaly_Flag: Flags logon activity from country other than user's most common logon country as possible account takeover or distributed attacks.</w:t>
      </w:r>
    </w:p>
    <w:p w14:paraId="71080F63">
      <w:pPr>
        <w:pStyle w:val="16"/>
        <w:numPr>
          <w:ilvl w:val="0"/>
          <w:numId w:val="2"/>
        </w:numPr>
        <w:spacing w:before="80" w:after="80"/>
        <w:jc w:val="both"/>
      </w:pPr>
      <w:r>
        <w:t>Unique_Usernames_5min: Number of different User IDs that have tried to logon from the same IP during a 5-minute period. If counts are high, it means credential stuffing.</w:t>
      </w:r>
    </w:p>
    <w:p w14:paraId="5D434BB7">
      <w:pPr>
        <w:pStyle w:val="16"/>
        <w:numPr>
          <w:ilvl w:val="0"/>
          <w:numId w:val="2"/>
        </w:numPr>
        <w:spacing w:before="80" w:after="80"/>
        <w:jc w:val="both"/>
      </w:pPr>
      <w:r>
        <w:t>Fail_Count_1min: The number of failed logins to the system by the same IP address in the last 60 seconds. Detects quick pulses of power from brute.</w:t>
      </w:r>
    </w:p>
    <w:p w14:paraId="79BC83F8">
      <w:pPr>
        <w:pStyle w:val="16"/>
        <w:numPr>
          <w:ilvl w:val="0"/>
          <w:numId w:val="2"/>
        </w:numPr>
        <w:spacing w:before="80" w:after="80"/>
        <w:jc w:val="both"/>
      </w:pPr>
      <w:r>
        <w:t>Fail_Count_5min: 5-minutes fail count. Identifies slower attacks which penetrate or bypass short window monitor.</w:t>
      </w:r>
    </w:p>
    <w:p w14:paraId="501FAECA">
      <w:pPr>
        <w:pStyle w:val="16"/>
        <w:numPr>
          <w:ilvl w:val="0"/>
          <w:numId w:val="2"/>
        </w:numPr>
        <w:spacing w:before="80" w:after="80"/>
        <w:jc w:val="both"/>
      </w:pPr>
      <w:r>
        <w:t>Rolling_Fail_Velocity: A count of failures which are divided by 10 (failures per minute rate) and then calculated over a 10-minute period. Records how several attacks increases over a period of time.</w:t>
      </w:r>
    </w:p>
    <w:p w14:paraId="6A815239">
      <w:pPr>
        <w:pStyle w:val="3"/>
      </w:pPr>
      <w:r>
        <w:t>4.6 Attack Type Labelling</w:t>
      </w:r>
    </w:p>
    <w:p w14:paraId="7E3C428C">
      <w:pPr>
        <w:spacing w:before="80" w:after="80"/>
        <w:jc w:val="both"/>
      </w:pPr>
      <w:r>
        <w:t>There are only binary labels (Is_Attack_IP, Is_Account_Takeover) provided in the RBA dataset. Labels for different classes of attacks are obtained by using domain-aware heuristics on engineered features:</w:t>
      </w:r>
    </w:p>
    <w:p w14:paraId="68D20000">
      <w:pPr>
        <w:spacing w:before="80" w:after="80"/>
        <w:jc w:val="both"/>
      </w:pPr>
      <w:r>
        <w:t>If the user's account is being co-opted, then Is_Account_Takeover = True.</w:t>
      </w:r>
    </w:p>
    <w:p w14:paraId="5B56E5AD">
      <w:pPr>
        <w:spacing w:before="80" w:after="80"/>
        <w:jc w:val="both"/>
      </w:pPr>
      <w:r>
        <w:t>Many Usernames in a single minute combined with some higher than normal and lots of unsuccessful logins, credential stuffing: Unique_Usernames_5min &gt; 5 AND Fail_Count_5min &gt; 10.</w:t>
      </w:r>
    </w:p>
    <w:p w14:paraId="2FB60A58">
      <w:pPr>
        <w:numPr>
          <w:ilvl w:val="0"/>
          <w:numId w:val="3"/>
        </w:numPr>
        <w:spacing w:before="80" w:after="80"/>
        <w:ind w:left="220" w:leftChars="0" w:firstLineChars="0"/>
        <w:jc w:val="both"/>
      </w:pPr>
      <w:r>
        <w:rPr>
          <w:b/>
          <w:bCs/>
        </w:rPr>
        <w:t>Brute Force:</w:t>
      </w:r>
      <w:r>
        <w:t xml:space="preserve"> Fail_Count_1min &gt; 10 and Unique_Users_5min ≤ 2 (Frequent failures on a single or small number of users).</w:t>
      </w:r>
    </w:p>
    <w:p w14:paraId="75B7AC67">
      <w:pPr>
        <w:numPr>
          <w:ilvl w:val="0"/>
          <w:numId w:val="3"/>
        </w:numPr>
        <w:spacing w:before="80" w:after="80"/>
        <w:ind w:left="220" w:leftChars="0" w:firstLine="0" w:firstLineChars="0"/>
        <w:jc w:val="both"/>
      </w:pPr>
      <w:r>
        <w:rPr>
          <w:b/>
          <w:bCs/>
        </w:rPr>
        <w:t>Dictionary Attack</w:t>
      </w:r>
      <w:r>
        <w:t>: Fail_Count_5min &gt; 15 and Fail_Count_1min ≤ 5 (slow, spread-out failures in time).</w:t>
      </w:r>
    </w:p>
    <w:p w14:paraId="225DF4D7">
      <w:pPr>
        <w:numPr>
          <w:ilvl w:val="0"/>
          <w:numId w:val="3"/>
        </w:numPr>
        <w:spacing w:before="80" w:after="80"/>
        <w:ind w:left="220" w:leftChars="0" w:firstLine="0" w:firstLineChars="0"/>
        <w:jc w:val="both"/>
      </w:pPr>
      <w:r>
        <w:t>Normal: All other events.</w:t>
      </w:r>
    </w:p>
    <w:p w14:paraId="098694AE">
      <w:pPr>
        <w:pStyle w:val="3"/>
      </w:pPr>
      <w:r>
        <w:t>5. Methodology</w:t>
      </w:r>
    </w:p>
    <w:p w14:paraId="2CC0D9FE">
      <w:pPr>
        <w:spacing w:before="80" w:after="80"/>
        <w:jc w:val="both"/>
        <w:rPr>
          <w:rFonts w:hint="default"/>
          <w:lang w:val="en-AU"/>
        </w:rPr>
      </w:pPr>
      <w:r>
        <w:t>The system has 7 stages from data collection to real-time alerts. The stages are straight forward: the 1st one directly feeds into the 2nd one, the 2nd into the 3rd, and so on, creating a seamless and repeatable machine learning pipeline. The application will run in realtime running the pipeline from a FastAPI backend with an in-memory session store (sliding window) which will provide the features computation without requiring a database dependency for each event.</w:t>
      </w:r>
      <w:r>
        <w:rPr>
          <w:rFonts w:hint="default"/>
          <w:lang w:val="en-AU"/>
        </w:rPr>
        <w:t>The methodology pipeline are shown in the following table:</w:t>
      </w:r>
    </w:p>
    <w:p w14:paraId="4E65E53F">
      <w:pPr>
        <w:spacing w:before="10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7"/>
        <w:gridCol w:w="4715"/>
        <w:gridCol w:w="4148"/>
      </w:tblGrid>
      <w:tr w14:paraId="6B259C5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F3864"/>
            <w:tcMar>
              <w:top w:w="100" w:type="dxa"/>
              <w:left w:w="80" w:type="dxa"/>
              <w:bottom w:w="100" w:type="dxa"/>
              <w:right w:w="0" w:type="dxa"/>
            </w:tcMar>
            <w:vAlign w:val="center"/>
          </w:tcPr>
          <w:p w14:paraId="68CD7495">
            <w:pPr>
              <w:jc w:val="center"/>
            </w:pPr>
            <w:r>
              <w:rPr>
                <w:b/>
                <w:bCs/>
                <w:color w:val="FFFFFF"/>
                <w:sz w:val="26"/>
                <w:szCs w:val="26"/>
              </w:rPr>
              <w:t>01</w:t>
            </w:r>
          </w:p>
        </w:tc>
        <w:tc>
          <w:tcPr>
            <w:tcW w:w="2200" w:type="dxa"/>
            <w:tcBorders>
              <w:top w:val="single" w:color="1F3864" w:sz="6" w:space="0"/>
              <w:left w:val="single" w:color="1F3864" w:sz="6" w:space="0"/>
              <w:bottom w:val="single" w:color="1F3864" w:sz="6" w:space="0"/>
              <w:right w:val="nil"/>
            </w:tcBorders>
            <w:shd w:val="clear" w:color="auto" w:fill="1F3864"/>
            <w:tcMar>
              <w:top w:w="120" w:type="dxa"/>
              <w:left w:w="160" w:type="dxa"/>
              <w:bottom w:w="120" w:type="dxa"/>
              <w:right w:w="120" w:type="dxa"/>
            </w:tcMar>
            <w:vAlign w:val="center"/>
          </w:tcPr>
          <w:p w14:paraId="773B98CA">
            <w:r>
              <w:rPr>
                <w:b/>
                <w:bCs/>
                <w:color w:val="FFFFFF"/>
                <w:sz w:val="19"/>
                <w:szCs w:val="19"/>
              </w:rPr>
              <w:t>DATA COLLECTION</w:t>
            </w:r>
          </w:p>
        </w:tc>
        <w:tc>
          <w:tcPr>
            <w:tcW w:w="6480" w:type="dxa"/>
            <w:tcBorders>
              <w:top w:val="single" w:color="1F3864" w:sz="6" w:space="0"/>
              <w:left w:val="nil"/>
              <w:bottom w:val="single" w:color="1F3864" w:sz="6" w:space="0"/>
              <w:right w:val="single" w:color="1F3864" w:sz="6" w:space="0"/>
            </w:tcBorders>
            <w:shd w:val="clear" w:color="auto" w:fill="EEF2F7"/>
            <w:tcMar>
              <w:top w:w="120" w:type="dxa"/>
              <w:left w:w="180" w:type="dxa"/>
              <w:bottom w:w="120" w:type="dxa"/>
              <w:right w:w="120" w:type="dxa"/>
            </w:tcMar>
            <w:vAlign w:val="center"/>
          </w:tcPr>
          <w:p w14:paraId="6B470707">
            <w:pPr>
              <w:jc w:val="both"/>
            </w:pPr>
            <w:r>
              <w:rPr>
                <w:color w:val="1A1A2E"/>
                <w:sz w:val="19"/>
                <w:szCs w:val="19"/>
              </w:rPr>
              <w:t>Download RBA Dataset (Kaggle): 33M+ login attempts, 3.3M users, 15 features includes IP Address, Country, ASN, user agent, OS, browser, device type, RTT, Login_Successful, Is_Attack_IP, and Is_Account_Takeover. Prototype with 16,000 samples.</w:t>
            </w:r>
          </w:p>
        </w:tc>
      </w:tr>
      <w:tr w14:paraId="6567207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2DFDA384"/>
        </w:tc>
        <w:tc>
          <w:tcPr>
            <w:tcW w:w="8680" w:type="dxa"/>
            <w:tcBorders>
              <w:top w:val="nil"/>
              <w:left w:val="nil"/>
              <w:bottom w:val="nil"/>
              <w:right w:val="nil"/>
            </w:tcBorders>
            <w:shd w:val="clear" w:color="auto" w:fill="FFFFFF"/>
            <w:tcMar>
              <w:top w:w="0" w:type="dxa"/>
              <w:left w:w="180" w:type="dxa"/>
              <w:bottom w:w="0" w:type="dxa"/>
              <w:right w:w="0" w:type="dxa"/>
            </w:tcMar>
          </w:tcPr>
          <w:p w14:paraId="22D25CA3">
            <w:r>
              <w:rPr>
                <w:b/>
                <w:bCs/>
                <w:color w:val="2E5FA3"/>
                <w:sz w:val="24"/>
                <w:szCs w:val="24"/>
              </w:rPr>
              <w:t xml:space="preserve">          ▼</w:t>
            </w:r>
          </w:p>
        </w:tc>
      </w:tr>
      <w:tr w14:paraId="261540D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2E5FA3"/>
            <w:tcMar>
              <w:top w:w="100" w:type="dxa"/>
              <w:left w:w="80" w:type="dxa"/>
              <w:bottom w:w="100" w:type="dxa"/>
              <w:right w:w="0" w:type="dxa"/>
            </w:tcMar>
            <w:vAlign w:val="center"/>
          </w:tcPr>
          <w:p w14:paraId="15E655DB">
            <w:pPr>
              <w:jc w:val="center"/>
            </w:pPr>
            <w:r>
              <w:rPr>
                <w:b/>
                <w:bCs/>
                <w:color w:val="FFFFFF"/>
                <w:sz w:val="26"/>
                <w:szCs w:val="26"/>
              </w:rPr>
              <w:t>02</w:t>
            </w:r>
          </w:p>
        </w:tc>
        <w:tc>
          <w:tcPr>
            <w:tcW w:w="2200" w:type="dxa"/>
            <w:tcBorders>
              <w:top w:val="single" w:color="2E5FA3" w:sz="6" w:space="0"/>
              <w:left w:val="single" w:color="2E5FA3" w:sz="6" w:space="0"/>
              <w:bottom w:val="single" w:color="2E5FA3" w:sz="6" w:space="0"/>
              <w:right w:val="nil"/>
            </w:tcBorders>
            <w:shd w:val="clear" w:color="auto" w:fill="2E5FA3"/>
            <w:tcMar>
              <w:top w:w="120" w:type="dxa"/>
              <w:left w:w="160" w:type="dxa"/>
              <w:bottom w:w="120" w:type="dxa"/>
              <w:right w:w="120" w:type="dxa"/>
            </w:tcMar>
            <w:vAlign w:val="center"/>
          </w:tcPr>
          <w:p w14:paraId="5EB73C77">
            <w:r>
              <w:rPr>
                <w:b/>
                <w:bCs/>
                <w:color w:val="FFFFFF"/>
                <w:sz w:val="19"/>
                <w:szCs w:val="19"/>
              </w:rPr>
              <w:t>DATA PREPROCESSING</w:t>
            </w:r>
          </w:p>
        </w:tc>
        <w:tc>
          <w:tcPr>
            <w:tcW w:w="6480" w:type="dxa"/>
            <w:tcBorders>
              <w:top w:val="single" w:color="2E5FA3" w:sz="6" w:space="0"/>
              <w:left w:val="nil"/>
              <w:bottom w:val="single" w:color="2E5FA3" w:sz="6" w:space="0"/>
              <w:right w:val="single" w:color="2E5FA3" w:sz="6" w:space="0"/>
            </w:tcBorders>
            <w:shd w:val="clear" w:color="auto" w:fill="F5F8FC"/>
            <w:tcMar>
              <w:top w:w="120" w:type="dxa"/>
              <w:left w:w="180" w:type="dxa"/>
              <w:bottom w:w="120" w:type="dxa"/>
              <w:right w:w="120" w:type="dxa"/>
            </w:tcMar>
            <w:vAlign w:val="center"/>
          </w:tcPr>
          <w:p w14:paraId="489C31B9">
            <w:pPr>
              <w:jc w:val="both"/>
            </w:pPr>
            <w:r>
              <w:rPr>
                <w:color w:val="1A1A2E"/>
                <w:sz w:val="19"/>
                <w:szCs w:val="19"/>
              </w:rPr>
              <w:t>Apply filters and cleaning for records. Code categorical data (OS, Browser, Device type, Country). Handle missing values. Anonymise User IDs. To maintain the temporal order, use the order of timestamps when logged in, sorted by Login Timestamp.</w:t>
            </w:r>
          </w:p>
        </w:tc>
      </w:tr>
      <w:tr w14:paraId="696745D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39A2EB1D"/>
        </w:tc>
        <w:tc>
          <w:tcPr>
            <w:tcW w:w="8680" w:type="dxa"/>
            <w:tcBorders>
              <w:top w:val="nil"/>
              <w:left w:val="nil"/>
              <w:bottom w:val="nil"/>
              <w:right w:val="nil"/>
            </w:tcBorders>
            <w:shd w:val="clear" w:color="auto" w:fill="FFFFFF"/>
            <w:tcMar>
              <w:top w:w="0" w:type="dxa"/>
              <w:left w:w="180" w:type="dxa"/>
              <w:bottom w:w="0" w:type="dxa"/>
              <w:right w:w="0" w:type="dxa"/>
            </w:tcMar>
          </w:tcPr>
          <w:p w14:paraId="45852318">
            <w:r>
              <w:rPr>
                <w:b/>
                <w:bCs/>
                <w:color w:val="2E5FA3"/>
                <w:sz w:val="24"/>
                <w:szCs w:val="24"/>
              </w:rPr>
              <w:t xml:space="preserve">          ▼</w:t>
            </w:r>
          </w:p>
        </w:tc>
      </w:tr>
      <w:tr w14:paraId="3C42030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F3864"/>
            <w:tcMar>
              <w:top w:w="100" w:type="dxa"/>
              <w:left w:w="80" w:type="dxa"/>
              <w:bottom w:w="100" w:type="dxa"/>
              <w:right w:w="0" w:type="dxa"/>
            </w:tcMar>
            <w:vAlign w:val="center"/>
          </w:tcPr>
          <w:p w14:paraId="53413640">
            <w:pPr>
              <w:jc w:val="center"/>
            </w:pPr>
            <w:r>
              <w:rPr>
                <w:b/>
                <w:bCs/>
                <w:color w:val="FFFFFF"/>
                <w:sz w:val="26"/>
                <w:szCs w:val="26"/>
              </w:rPr>
              <w:t>03</w:t>
            </w:r>
          </w:p>
        </w:tc>
        <w:tc>
          <w:tcPr>
            <w:tcW w:w="2200" w:type="dxa"/>
            <w:tcBorders>
              <w:top w:val="single" w:color="1F3864" w:sz="6" w:space="0"/>
              <w:left w:val="single" w:color="1F3864" w:sz="6" w:space="0"/>
              <w:bottom w:val="single" w:color="1F3864" w:sz="6" w:space="0"/>
              <w:right w:val="nil"/>
            </w:tcBorders>
            <w:shd w:val="clear" w:color="auto" w:fill="1F3864"/>
            <w:tcMar>
              <w:top w:w="120" w:type="dxa"/>
              <w:left w:w="160" w:type="dxa"/>
              <w:bottom w:w="120" w:type="dxa"/>
              <w:right w:w="120" w:type="dxa"/>
            </w:tcMar>
            <w:vAlign w:val="center"/>
          </w:tcPr>
          <w:p w14:paraId="2AEF5B8E">
            <w:r>
              <w:rPr>
                <w:b/>
                <w:bCs/>
                <w:color w:val="FFFFFF"/>
                <w:sz w:val="19"/>
                <w:szCs w:val="19"/>
              </w:rPr>
              <w:t>FEATURE ENGINEERING</w:t>
            </w:r>
          </w:p>
        </w:tc>
        <w:tc>
          <w:tcPr>
            <w:tcW w:w="6480" w:type="dxa"/>
            <w:tcBorders>
              <w:top w:val="single" w:color="1F3864" w:sz="6" w:space="0"/>
              <w:left w:val="nil"/>
              <w:bottom w:val="single" w:color="1F3864" w:sz="6" w:space="0"/>
              <w:right w:val="single" w:color="1F3864" w:sz="6" w:space="0"/>
            </w:tcBorders>
            <w:shd w:val="clear" w:color="auto" w:fill="EEF2F7"/>
            <w:tcMar>
              <w:top w:w="120" w:type="dxa"/>
              <w:left w:w="180" w:type="dxa"/>
              <w:bottom w:w="120" w:type="dxa"/>
              <w:right w:w="120" w:type="dxa"/>
            </w:tcMar>
            <w:vAlign w:val="center"/>
          </w:tcPr>
          <w:p w14:paraId="19B5ED72">
            <w:pPr>
              <w:jc w:val="both"/>
            </w:pPr>
            <w:r>
              <w:rPr>
                <w:color w:val="1A1A2E"/>
                <w:sz w:val="19"/>
                <w:szCs w:val="19"/>
              </w:rPr>
              <w:t>Get seven behavioural characteristics: Time_of_Day (hour from timestamp), IP_Reputation_Score (mean Is_Attack_IP per IP), Geo_Anomaly_Flag (unusual country per user), Unique_Usernames_5min (per IP), Fail_Count_1min, Fail_Count_5min, Rolling_Fail_Velocity (10-min failures ÷ 10).</w:t>
            </w:r>
          </w:p>
        </w:tc>
      </w:tr>
      <w:tr w14:paraId="357E4C2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03CAB2FB"/>
        </w:tc>
        <w:tc>
          <w:tcPr>
            <w:tcW w:w="8680" w:type="dxa"/>
            <w:tcBorders>
              <w:top w:val="nil"/>
              <w:left w:val="nil"/>
              <w:bottom w:val="nil"/>
              <w:right w:val="nil"/>
            </w:tcBorders>
            <w:shd w:val="clear" w:color="auto" w:fill="FFFFFF"/>
            <w:tcMar>
              <w:top w:w="0" w:type="dxa"/>
              <w:left w:w="180" w:type="dxa"/>
              <w:bottom w:w="0" w:type="dxa"/>
              <w:right w:w="0" w:type="dxa"/>
            </w:tcMar>
          </w:tcPr>
          <w:p w14:paraId="26683E4C">
            <w:r>
              <w:rPr>
                <w:b/>
                <w:bCs/>
                <w:color w:val="2E5FA3"/>
                <w:sz w:val="24"/>
                <w:szCs w:val="24"/>
              </w:rPr>
              <w:t xml:space="preserve">          ▼</w:t>
            </w:r>
          </w:p>
        </w:tc>
      </w:tr>
      <w:tr w14:paraId="12BE738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2E5FA3"/>
            <w:tcMar>
              <w:top w:w="100" w:type="dxa"/>
              <w:left w:w="80" w:type="dxa"/>
              <w:bottom w:w="100" w:type="dxa"/>
              <w:right w:w="0" w:type="dxa"/>
            </w:tcMar>
            <w:vAlign w:val="center"/>
          </w:tcPr>
          <w:p w14:paraId="17406BE5">
            <w:pPr>
              <w:jc w:val="center"/>
            </w:pPr>
            <w:r>
              <w:rPr>
                <w:b/>
                <w:bCs/>
                <w:color w:val="FFFFFF"/>
                <w:sz w:val="26"/>
                <w:szCs w:val="26"/>
              </w:rPr>
              <w:t>04</w:t>
            </w:r>
          </w:p>
        </w:tc>
        <w:tc>
          <w:tcPr>
            <w:tcW w:w="2200" w:type="dxa"/>
            <w:tcBorders>
              <w:top w:val="single" w:color="2E5FA3" w:sz="6" w:space="0"/>
              <w:left w:val="single" w:color="2E5FA3" w:sz="6" w:space="0"/>
              <w:bottom w:val="single" w:color="2E5FA3" w:sz="6" w:space="0"/>
              <w:right w:val="nil"/>
            </w:tcBorders>
            <w:shd w:val="clear" w:color="auto" w:fill="2E5FA3"/>
            <w:tcMar>
              <w:top w:w="120" w:type="dxa"/>
              <w:left w:w="160" w:type="dxa"/>
              <w:bottom w:w="120" w:type="dxa"/>
              <w:right w:w="120" w:type="dxa"/>
            </w:tcMar>
            <w:vAlign w:val="center"/>
          </w:tcPr>
          <w:p w14:paraId="1974A515">
            <w:r>
              <w:rPr>
                <w:b/>
                <w:bCs/>
                <w:color w:val="FFFFFF"/>
                <w:sz w:val="19"/>
                <w:szCs w:val="19"/>
              </w:rPr>
              <w:t>CLASS IMBALANCE HANDLING</w:t>
            </w:r>
          </w:p>
        </w:tc>
        <w:tc>
          <w:tcPr>
            <w:tcW w:w="6480" w:type="dxa"/>
            <w:tcBorders>
              <w:top w:val="single" w:color="2E5FA3" w:sz="6" w:space="0"/>
              <w:left w:val="nil"/>
              <w:bottom w:val="single" w:color="2E5FA3" w:sz="6" w:space="0"/>
              <w:right w:val="single" w:color="2E5FA3" w:sz="6" w:space="0"/>
            </w:tcBorders>
            <w:shd w:val="clear" w:color="auto" w:fill="F5F8FC"/>
            <w:tcMar>
              <w:top w:w="120" w:type="dxa"/>
              <w:left w:w="180" w:type="dxa"/>
              <w:bottom w:w="120" w:type="dxa"/>
              <w:right w:w="120" w:type="dxa"/>
            </w:tcMar>
            <w:vAlign w:val="center"/>
          </w:tcPr>
          <w:p w14:paraId="4E45D1DC">
            <w:pPr>
              <w:jc w:val="both"/>
            </w:pPr>
            <w:r>
              <w:rPr>
                <w:color w:val="1A1A2E"/>
                <w:sz w:val="19"/>
                <w:szCs w:val="19"/>
              </w:rPr>
              <w:t>Use Heuristic Labelling techniques to generate Attack Types: Brute Force, Credential Stuffing, Dictionary Attack, Account Takeover and Normal. Use SMOTE oversampling technique for minority attack classes. Hyperparameters of the Random Forests Class weight coefficient for a balanced training.</w:t>
            </w:r>
          </w:p>
        </w:tc>
      </w:tr>
      <w:tr w14:paraId="747C717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28E9E749"/>
        </w:tc>
        <w:tc>
          <w:tcPr>
            <w:tcW w:w="8680" w:type="dxa"/>
            <w:tcBorders>
              <w:top w:val="nil"/>
              <w:left w:val="nil"/>
              <w:bottom w:val="nil"/>
              <w:right w:val="nil"/>
            </w:tcBorders>
            <w:shd w:val="clear" w:color="auto" w:fill="FFFFFF"/>
            <w:tcMar>
              <w:top w:w="0" w:type="dxa"/>
              <w:left w:w="180" w:type="dxa"/>
              <w:bottom w:w="0" w:type="dxa"/>
              <w:right w:w="0" w:type="dxa"/>
            </w:tcMar>
          </w:tcPr>
          <w:p w14:paraId="4BFEAE29">
            <w:r>
              <w:rPr>
                <w:b/>
                <w:bCs/>
                <w:color w:val="2E5FA3"/>
                <w:sz w:val="24"/>
                <w:szCs w:val="24"/>
              </w:rPr>
              <w:t xml:space="preserve">          ▼</w:t>
            </w:r>
          </w:p>
        </w:tc>
      </w:tr>
      <w:tr w14:paraId="1A131EB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F3864"/>
            <w:tcMar>
              <w:top w:w="100" w:type="dxa"/>
              <w:left w:w="80" w:type="dxa"/>
              <w:bottom w:w="100" w:type="dxa"/>
              <w:right w:w="0" w:type="dxa"/>
            </w:tcMar>
            <w:vAlign w:val="center"/>
          </w:tcPr>
          <w:p w14:paraId="49180CA4">
            <w:pPr>
              <w:jc w:val="center"/>
            </w:pPr>
            <w:r>
              <w:rPr>
                <w:b/>
                <w:bCs/>
                <w:color w:val="FFFFFF"/>
                <w:sz w:val="26"/>
                <w:szCs w:val="26"/>
              </w:rPr>
              <w:t>05</w:t>
            </w:r>
          </w:p>
        </w:tc>
        <w:tc>
          <w:tcPr>
            <w:tcW w:w="2200" w:type="dxa"/>
            <w:tcBorders>
              <w:top w:val="single" w:color="1F3864" w:sz="6" w:space="0"/>
              <w:left w:val="single" w:color="1F3864" w:sz="6" w:space="0"/>
              <w:bottom w:val="single" w:color="1F3864" w:sz="6" w:space="0"/>
              <w:right w:val="nil"/>
            </w:tcBorders>
            <w:shd w:val="clear" w:color="auto" w:fill="1F3864"/>
            <w:tcMar>
              <w:top w:w="120" w:type="dxa"/>
              <w:left w:w="160" w:type="dxa"/>
              <w:bottom w:w="120" w:type="dxa"/>
              <w:right w:w="120" w:type="dxa"/>
            </w:tcMar>
            <w:vAlign w:val="center"/>
          </w:tcPr>
          <w:p w14:paraId="7F3975A6">
            <w:r>
              <w:rPr>
                <w:b/>
                <w:bCs/>
                <w:color w:val="FFFFFF"/>
                <w:sz w:val="19"/>
                <w:szCs w:val="19"/>
              </w:rPr>
              <w:t>MODEL TRAINING</w:t>
            </w:r>
          </w:p>
        </w:tc>
        <w:tc>
          <w:tcPr>
            <w:tcW w:w="6480" w:type="dxa"/>
            <w:tcBorders>
              <w:top w:val="single" w:color="1F3864" w:sz="6" w:space="0"/>
              <w:left w:val="nil"/>
              <w:bottom w:val="single" w:color="1F3864" w:sz="6" w:space="0"/>
              <w:right w:val="single" w:color="1F3864" w:sz="6" w:space="0"/>
            </w:tcBorders>
            <w:shd w:val="clear" w:color="auto" w:fill="EEF2F7"/>
            <w:tcMar>
              <w:top w:w="120" w:type="dxa"/>
              <w:left w:w="180" w:type="dxa"/>
              <w:bottom w:w="120" w:type="dxa"/>
              <w:right w:w="120" w:type="dxa"/>
            </w:tcMar>
            <w:vAlign w:val="center"/>
          </w:tcPr>
          <w:p w14:paraId="2C589CF6">
            <w:pPr>
              <w:jc w:val="both"/>
            </w:pPr>
            <w:r>
              <w:rPr>
                <w:color w:val="1A1A2E"/>
                <w:sz w:val="19"/>
                <w:szCs w:val="19"/>
              </w:rPr>
              <w:t>Train an Isolating Forest with "unsupervised" training: without any label for the normal login records. Fit Random Forest model (with 100 trees, k-fold CV with k=5) with all of the labeled data: Using 7 engineered features as input and heuristic attack type as target. 70% train / 15% validation / 15% test split (stratified).</w:t>
            </w:r>
          </w:p>
        </w:tc>
      </w:tr>
      <w:tr w14:paraId="0AF2B7FD">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221986EE"/>
        </w:tc>
        <w:tc>
          <w:tcPr>
            <w:tcW w:w="8680" w:type="dxa"/>
            <w:tcBorders>
              <w:top w:val="nil"/>
              <w:left w:val="nil"/>
              <w:bottom w:val="nil"/>
              <w:right w:val="nil"/>
            </w:tcBorders>
            <w:shd w:val="clear" w:color="auto" w:fill="FFFFFF"/>
            <w:tcMar>
              <w:top w:w="0" w:type="dxa"/>
              <w:left w:w="180" w:type="dxa"/>
              <w:bottom w:w="0" w:type="dxa"/>
              <w:right w:w="0" w:type="dxa"/>
            </w:tcMar>
          </w:tcPr>
          <w:p w14:paraId="6AB0C774">
            <w:r>
              <w:rPr>
                <w:b/>
                <w:bCs/>
                <w:color w:val="2E5FA3"/>
                <w:sz w:val="24"/>
                <w:szCs w:val="24"/>
              </w:rPr>
              <w:t xml:space="preserve">          ▼</w:t>
            </w:r>
          </w:p>
        </w:tc>
      </w:tr>
      <w:tr w14:paraId="0E0E7ED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2E5FA3"/>
            <w:tcMar>
              <w:top w:w="100" w:type="dxa"/>
              <w:left w:w="80" w:type="dxa"/>
              <w:bottom w:w="100" w:type="dxa"/>
              <w:right w:w="0" w:type="dxa"/>
            </w:tcMar>
            <w:vAlign w:val="center"/>
          </w:tcPr>
          <w:p w14:paraId="59E75F12">
            <w:pPr>
              <w:jc w:val="center"/>
            </w:pPr>
            <w:r>
              <w:rPr>
                <w:b/>
                <w:bCs/>
                <w:color w:val="FFFFFF"/>
                <w:sz w:val="26"/>
                <w:szCs w:val="26"/>
              </w:rPr>
              <w:t>06</w:t>
            </w:r>
          </w:p>
        </w:tc>
        <w:tc>
          <w:tcPr>
            <w:tcW w:w="2200" w:type="dxa"/>
            <w:tcBorders>
              <w:top w:val="single" w:color="2E5FA3" w:sz="6" w:space="0"/>
              <w:left w:val="single" w:color="2E5FA3" w:sz="6" w:space="0"/>
              <w:bottom w:val="single" w:color="2E5FA3" w:sz="6" w:space="0"/>
              <w:right w:val="nil"/>
            </w:tcBorders>
            <w:shd w:val="clear" w:color="auto" w:fill="2E5FA3"/>
            <w:tcMar>
              <w:top w:w="120" w:type="dxa"/>
              <w:left w:w="160" w:type="dxa"/>
              <w:bottom w:w="120" w:type="dxa"/>
              <w:right w:w="120" w:type="dxa"/>
            </w:tcMar>
            <w:vAlign w:val="center"/>
          </w:tcPr>
          <w:p w14:paraId="03967C3E">
            <w:r>
              <w:rPr>
                <w:b/>
                <w:bCs/>
                <w:color w:val="FFFFFF"/>
                <w:sz w:val="19"/>
                <w:szCs w:val="19"/>
              </w:rPr>
              <w:t>MODEL EVALUATION</w:t>
            </w:r>
          </w:p>
        </w:tc>
        <w:tc>
          <w:tcPr>
            <w:tcW w:w="6480" w:type="dxa"/>
            <w:tcBorders>
              <w:top w:val="single" w:color="2E5FA3" w:sz="6" w:space="0"/>
              <w:left w:val="nil"/>
              <w:bottom w:val="single" w:color="2E5FA3" w:sz="6" w:space="0"/>
              <w:right w:val="single" w:color="2E5FA3" w:sz="6" w:space="0"/>
            </w:tcBorders>
            <w:shd w:val="clear" w:color="auto" w:fill="F5F8FC"/>
            <w:tcMar>
              <w:top w:w="120" w:type="dxa"/>
              <w:left w:w="180" w:type="dxa"/>
              <w:bottom w:w="120" w:type="dxa"/>
              <w:right w:w="120" w:type="dxa"/>
            </w:tcMar>
            <w:vAlign w:val="center"/>
          </w:tcPr>
          <w:p w14:paraId="771DF4A8">
            <w:pPr>
              <w:jc w:val="both"/>
            </w:pPr>
            <w:r>
              <w:rPr>
                <w:color w:val="1A1A2E"/>
                <w:sz w:val="19"/>
                <w:szCs w:val="19"/>
              </w:rPr>
              <w:t>The models is evaluated with a held out 15% test set. DPI: Helping to improve the accuracy and precision of classifiers within each class to maximize recall and F1-Score, while minimizing the false negative rate. Optimize threshold for a tuple-wise Isolation Forest model with the validation set to perform a balance between false positive and false negative.</w:t>
            </w:r>
          </w:p>
        </w:tc>
      </w:tr>
      <w:tr w14:paraId="2EB19DF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gridAfter w:val="1"/>
          <w:wAfter w:w="4148" w:type="dxa"/>
        </w:trPr>
        <w:tc>
          <w:tcPr>
            <w:tcW w:w="680" w:type="dxa"/>
            <w:tcBorders>
              <w:top w:val="nil"/>
              <w:left w:val="nil"/>
              <w:bottom w:val="nil"/>
              <w:right w:val="nil"/>
            </w:tcBorders>
            <w:shd w:val="clear" w:color="auto" w:fill="FFFFFF"/>
            <w:tcMar>
              <w:top w:w="0" w:type="dxa"/>
              <w:left w:w="0" w:type="dxa"/>
              <w:bottom w:w="0" w:type="dxa"/>
              <w:right w:w="0" w:type="dxa"/>
            </w:tcMar>
          </w:tcPr>
          <w:p w14:paraId="01D69221"/>
        </w:tc>
        <w:tc>
          <w:tcPr>
            <w:tcW w:w="8680" w:type="dxa"/>
            <w:tcBorders>
              <w:top w:val="nil"/>
              <w:left w:val="nil"/>
              <w:bottom w:val="nil"/>
              <w:right w:val="nil"/>
            </w:tcBorders>
            <w:shd w:val="clear" w:color="auto" w:fill="FFFFFF"/>
            <w:tcMar>
              <w:top w:w="0" w:type="dxa"/>
              <w:left w:w="180" w:type="dxa"/>
              <w:bottom w:w="0" w:type="dxa"/>
              <w:right w:w="0" w:type="dxa"/>
            </w:tcMar>
          </w:tcPr>
          <w:p w14:paraId="0BB95D92">
            <w:r>
              <w:rPr>
                <w:b/>
                <w:bCs/>
                <w:color w:val="2E5FA3"/>
                <w:sz w:val="24"/>
                <w:szCs w:val="24"/>
              </w:rPr>
              <w:t xml:space="preserve">          ▼</w:t>
            </w:r>
          </w:p>
        </w:tc>
      </w:tr>
      <w:tr w14:paraId="3499ED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80" w:type="dxa"/>
            <w:tcBorders>
              <w:top w:val="nil"/>
              <w:left w:val="nil"/>
              <w:bottom w:val="nil"/>
              <w:right w:val="nil"/>
            </w:tcBorders>
            <w:shd w:val="clear" w:color="auto" w:fill="1F3864"/>
            <w:tcMar>
              <w:top w:w="100" w:type="dxa"/>
              <w:left w:w="80" w:type="dxa"/>
              <w:bottom w:w="100" w:type="dxa"/>
              <w:right w:w="0" w:type="dxa"/>
            </w:tcMar>
            <w:vAlign w:val="center"/>
          </w:tcPr>
          <w:p w14:paraId="5BAA7AD2">
            <w:pPr>
              <w:jc w:val="center"/>
            </w:pPr>
            <w:r>
              <w:rPr>
                <w:b/>
                <w:bCs/>
                <w:color w:val="FFFFFF"/>
                <w:sz w:val="26"/>
                <w:szCs w:val="26"/>
              </w:rPr>
              <w:t>07</w:t>
            </w:r>
          </w:p>
        </w:tc>
        <w:tc>
          <w:tcPr>
            <w:tcW w:w="2200" w:type="dxa"/>
            <w:tcBorders>
              <w:top w:val="single" w:color="1F3864" w:sz="6" w:space="0"/>
              <w:left w:val="single" w:color="1F3864" w:sz="6" w:space="0"/>
              <w:bottom w:val="single" w:color="1F3864" w:sz="6" w:space="0"/>
              <w:right w:val="nil"/>
            </w:tcBorders>
            <w:shd w:val="clear" w:color="auto" w:fill="1F3864"/>
            <w:tcMar>
              <w:top w:w="120" w:type="dxa"/>
              <w:left w:w="160" w:type="dxa"/>
              <w:bottom w:w="120" w:type="dxa"/>
              <w:right w:w="120" w:type="dxa"/>
            </w:tcMar>
            <w:vAlign w:val="center"/>
          </w:tcPr>
          <w:p w14:paraId="2DF4FC43">
            <w:r>
              <w:rPr>
                <w:b/>
                <w:bCs/>
                <w:color w:val="FFFFFF"/>
                <w:sz w:val="19"/>
                <w:szCs w:val="19"/>
              </w:rPr>
              <w:t>ALERT &amp; DASHBOARD</w:t>
            </w:r>
          </w:p>
        </w:tc>
        <w:tc>
          <w:tcPr>
            <w:tcW w:w="6480" w:type="dxa"/>
            <w:tcBorders>
              <w:top w:val="single" w:color="1F3864" w:sz="6" w:space="0"/>
              <w:left w:val="nil"/>
              <w:bottom w:val="single" w:color="1F3864" w:sz="6" w:space="0"/>
              <w:right w:val="single" w:color="1F3864" w:sz="6" w:space="0"/>
            </w:tcBorders>
            <w:shd w:val="clear" w:color="auto" w:fill="EEF2F7"/>
            <w:tcMar>
              <w:top w:w="120" w:type="dxa"/>
              <w:left w:w="180" w:type="dxa"/>
              <w:bottom w:w="120" w:type="dxa"/>
              <w:right w:w="120" w:type="dxa"/>
            </w:tcMar>
            <w:vAlign w:val="center"/>
          </w:tcPr>
          <w:p w14:paraId="1D6D5F29">
            <w:pPr>
              <w:jc w:val="both"/>
            </w:pPr>
            <w:r>
              <w:rPr>
                <w:color w:val="1A1A2E"/>
                <w:sz w:val="19"/>
                <w:szCs w:val="19"/>
              </w:rPr>
              <w:t>Deploy FastAPI backend (POST /predict endpoint) with in-memory sliding-window session store. Streamlit dashboard shows: live alert feed, attack type distribution chart, anomaly score gauge, Plotly geographic attack map, and fail velocity trend line.</w:t>
            </w:r>
          </w:p>
        </w:tc>
      </w:tr>
    </w:tbl>
    <w:p w14:paraId="748A2204">
      <w:pPr>
        <w:spacing w:before="100"/>
      </w:pPr>
    </w:p>
    <w:p w14:paraId="32CCBFBD">
      <w:pPr>
        <w:spacing w:before="60" w:after="180"/>
        <w:jc w:val="center"/>
        <w:rPr>
          <w:i/>
          <w:iCs/>
          <w:color w:val="555555"/>
          <w:sz w:val="18"/>
          <w:szCs w:val="18"/>
        </w:rPr>
      </w:pPr>
      <w:r>
        <w:rPr>
          <w:i/>
          <w:iCs/>
          <w:color w:val="555555"/>
          <w:sz w:val="18"/>
          <w:szCs w:val="18"/>
        </w:rPr>
        <w:t>Figure 1: Methodology Pipeline — AI-Based Failed Login Detection System (7 Stages)</w:t>
      </w:r>
    </w:p>
    <w:p w14:paraId="1AA20001">
      <w:pPr>
        <w:pStyle w:val="3"/>
      </w:pPr>
      <w:r>
        <w:t xml:space="preserve"> Development Phase</w:t>
      </w:r>
    </w:p>
    <w:p w14:paraId="6C56BCC7">
      <w:pPr>
        <w:rPr>
          <w:rFonts w:hint="default"/>
        </w:rPr>
      </w:pPr>
      <w:r>
        <w:t>The development phase of this project is Weeks 5-11 of the Capstone 1 timeline, and involves the complete build-out of the AI-based failed login detection system.</w:t>
      </w:r>
      <w:r>
        <w:rPr>
          <w:rFonts w:hint="default"/>
        </w:rPr>
        <w:t xml:space="preserve"> It starts with data collection, the team downloads the RBA data from Kaggle and uses the original class distribution to sample 16,000 records from the 33 million records of sign-in logins. This is then followed by data pre-processing including cleansing of records, encoding of categorical data (OS, browser, device type, country), dealing with missing values, anonymizing user IDs and sorting user entries by login time and maintaining a temporal sequence. The team engineers the seven main behavioural characteristics of the data (Time_of_Day, IP_Reputation_Score, Geo_Anomaly_Flag, Unique_Usernames_5min, Fail_Count_1min, Fail_Count_5min, and Rolling_Fail_Velocity) with rolling-window groupby operations after the data is cleaned. The RBA dataset only has the binary labels of an attack, thus heuristic rules are applied to the engineered features to arrive at the 5-class attack labels: Brute Force, Credential Stuffing, Dictionary Attack, Account Takeover, Normal. The model developed consists of two models: one is a Random Forest model trained in a supervised way with the labelled data and the other is an Isolation Forest model trained in an unsupervised way with the normal login records, the latter is used to identify the anomalies. Lastly, a FastAPI backend with an endpoint /predict, an in-memory sliding-window session store, and a Streamlit dashboard presenting a live alert feed, a geographic attack map, an anomaly score gauge and a fail velocity trend chart are developed. The entire pipeline is connected and repeated in end-to-end workflows ready for deployment in real time in Capstone 2.</w:t>
      </w:r>
    </w:p>
    <w:p w14:paraId="5FD363CA">
      <w:pPr>
        <w:rPr>
          <w:rFonts w:hint="default"/>
        </w:rPr>
      </w:pPr>
    </w:p>
    <w:p w14:paraId="1AA20002">
      <w:pPr>
        <w:pStyle w:val="3"/>
      </w:pPr>
      <w:r>
        <w:t>Testing Plan</w:t>
      </w:r>
    </w:p>
    <w:p w14:paraId="6FDFCBFA">
      <w:pPr>
        <w:rPr>
          <w:rFonts w:hint="default"/>
        </w:rPr>
      </w:pPr>
      <w:r>
        <w:rPr>
          <w:rFonts w:hint="default"/>
        </w:rPr>
        <w:t>This project testing is based on held-out testing to ensure good generalisation from the training set to the held-out set. Using stratified sampling, the 16,000 row sample is divided into 70% training set, 15% validation set, and 15% test set with each of the attack classes being proportionally distributed in each of these sets. The 5-fold cross validation (k=5) used for training the Random Forest Classifier (RFC) ensures that the chances of over fitting the heuristically labelled data is reduced and that it performs with greater accuracy before the final test. The purpose of the 15% validation set is to tune the threshold of the anomaly score of the Isolation Forest model before applying it on the final test set and to minimize the number of positive cases misclassified as negative and the number of negative cases misclassified as positive. Both models are evaluated using the strictly held-out test set which is 15% of the data, with per class performance metrics: Accuracy, Precision, Recall, F1-Score and ROC-AUC, which allows for assessment of the performance across all five classes separately. From the models that have similar performance, which can be found on the web, we can expect about 92% accuracy to be reached by Isolation Forest and 95% by Random Forest. The FastAPI backend and dashboard will be stressed by sending synthetic events to the backend to verify that events older than 10 minutes will be able to be correctly truncated from the sliding-window session store, and that the real-time predictions will still be fast enough for practical monitoring. The prototype will be accurate and reliable prior to Capstone 2 by using statistical testing and load testing on the whole system.</w:t>
      </w:r>
    </w:p>
    <w:p w14:paraId="6204D49A">
      <w:pPr>
        <w:spacing w:before="60" w:after="180"/>
        <w:jc w:val="center"/>
        <w:rPr>
          <w:i/>
          <w:iCs/>
          <w:color w:val="555555"/>
          <w:sz w:val="18"/>
          <w:szCs w:val="18"/>
        </w:rPr>
      </w:pPr>
    </w:p>
    <w:p w14:paraId="74D6A556">
      <w:pPr>
        <w:pStyle w:val="2"/>
        <w:pBdr>
          <w:bottom w:val="single" w:color="1F3864" w:sz="6" w:space="1"/>
        </w:pBdr>
      </w:pPr>
      <w:r>
        <w:t>6. Model Selection and Comparison</w:t>
      </w:r>
    </w:p>
    <w:p w14:paraId="7DDCB17C">
      <w:pPr>
        <w:pStyle w:val="3"/>
      </w:pPr>
      <w:r>
        <w:t>6.1 Algorithm Comparison</w:t>
      </w:r>
    </w:p>
    <w:p w14:paraId="209A747E">
      <w:pPr>
        <w:spacing w:before="80" w:after="80"/>
        <w:jc w:val="both"/>
      </w:pPr>
      <w:r>
        <w:t>The two-model architecture was tailored after evaluation of several ML algorithms on the primary requirements: unsupervised anomaly detection capability, multi-class attack classification, real-time inference speed and robustness to class imbalance.</w:t>
      </w:r>
    </w:p>
    <w:p w14:paraId="60F83927">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0"/>
        <w:gridCol w:w="1380"/>
        <w:gridCol w:w="1260"/>
        <w:gridCol w:w="1360"/>
        <w:gridCol w:w="1360"/>
        <w:gridCol w:w="2240"/>
      </w:tblGrid>
      <w:tr w14:paraId="5F8C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FD3DD4F">
            <w:pPr>
              <w:jc w:val="center"/>
            </w:pPr>
            <w:r>
              <w:rPr>
                <w:b/>
                <w:bCs/>
                <w:color w:val="FFFFFF"/>
                <w:sz w:val="20"/>
                <w:szCs w:val="20"/>
              </w:rPr>
              <w:t>Algorithm</w:t>
            </w:r>
          </w:p>
        </w:tc>
        <w:tc>
          <w:tcPr>
            <w:tcW w:w="13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2ABB751">
            <w:pPr>
              <w:jc w:val="center"/>
            </w:pPr>
            <w:r>
              <w:rPr>
                <w:b/>
                <w:bCs/>
                <w:color w:val="FFFFFF"/>
                <w:sz w:val="20"/>
                <w:szCs w:val="20"/>
              </w:rPr>
              <w:t>Type</w:t>
            </w:r>
          </w:p>
        </w:tc>
        <w:tc>
          <w:tcPr>
            <w:tcW w:w="12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F3A6DF4">
            <w:pPr>
              <w:jc w:val="center"/>
            </w:pPr>
            <w:r>
              <w:rPr>
                <w:b/>
                <w:bCs/>
                <w:color w:val="FFFFFF"/>
                <w:sz w:val="20"/>
                <w:szCs w:val="20"/>
              </w:rPr>
              <w:t>Handles Imbalance</w:t>
            </w:r>
          </w:p>
        </w:tc>
        <w:tc>
          <w:tcPr>
            <w:tcW w:w="13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6C21822">
            <w:pPr>
              <w:jc w:val="center"/>
            </w:pPr>
            <w:r>
              <w:rPr>
                <w:b/>
                <w:bCs/>
                <w:color w:val="FFFFFF"/>
                <w:sz w:val="20"/>
                <w:szCs w:val="20"/>
              </w:rPr>
              <w:t>Real-Time</w:t>
            </w:r>
          </w:p>
        </w:tc>
        <w:tc>
          <w:tcPr>
            <w:tcW w:w="13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C8C0575">
            <w:pPr>
              <w:jc w:val="center"/>
            </w:pPr>
            <w:r>
              <w:rPr>
                <w:b/>
                <w:bCs/>
                <w:color w:val="FFFFFF"/>
                <w:sz w:val="20"/>
                <w:szCs w:val="20"/>
              </w:rPr>
              <w:t>Multi-Class</w:t>
            </w:r>
          </w:p>
        </w:tc>
        <w:tc>
          <w:tcPr>
            <w:tcW w:w="224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2633D38">
            <w:pPr>
              <w:jc w:val="center"/>
            </w:pPr>
            <w:r>
              <w:rPr>
                <w:b/>
                <w:bCs/>
                <w:color w:val="FFFFFF"/>
                <w:sz w:val="20"/>
                <w:szCs w:val="20"/>
              </w:rPr>
              <w:t>Key Limitation</w:t>
            </w:r>
          </w:p>
        </w:tc>
      </w:tr>
      <w:tr w14:paraId="19B2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5DAB4">
            <w:pPr>
              <w:jc w:val="center"/>
              <w:rPr>
                <w:sz w:val="20"/>
                <w:szCs w:val="20"/>
              </w:rPr>
            </w:pPr>
            <w:r>
              <w:rPr>
                <w:sz w:val="20"/>
                <w:szCs w:val="20"/>
              </w:rPr>
              <w:t>Isolation Forest ✓</w:t>
            </w:r>
          </w:p>
          <w:p w14:paraId="21C7D4C4">
            <w:pPr>
              <w:jc w:val="center"/>
              <w:rPr>
                <w:sz w:val="20"/>
                <w:szCs w:val="20"/>
              </w:rPr>
            </w:pPr>
            <w:r>
              <w:rPr>
                <w:sz w:val="20"/>
                <w:szCs w:val="20"/>
              </w:rPr>
              <w:t>(Liu et al., 2008)</w:t>
            </w:r>
          </w:p>
        </w:tc>
        <w:tc>
          <w:tcPr>
            <w:tcW w:w="1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FAA04">
            <w:pPr>
              <w:jc w:val="center"/>
            </w:pPr>
            <w:r>
              <w:rPr>
                <w:sz w:val="20"/>
                <w:szCs w:val="20"/>
              </w:rPr>
              <w:t>Unsupervised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13C32">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8E001">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89CC87">
            <w:pPr>
              <w:jc w:val="center"/>
            </w:pPr>
            <w:r>
              <w:rPr>
                <w:sz w:val="20"/>
                <w:szCs w:val="20"/>
              </w:rPr>
              <w:t>N/A (anomaly)</w:t>
            </w:r>
          </w:p>
        </w:tc>
        <w:tc>
          <w:tcPr>
            <w:tcW w:w="2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47250">
            <w:pPr>
              <w:jc w:val="center"/>
            </w:pPr>
            <w:r>
              <w:rPr>
                <w:sz w:val="20"/>
                <w:szCs w:val="20"/>
              </w:rPr>
              <w:t>Threshold tuning required</w:t>
            </w:r>
          </w:p>
        </w:tc>
      </w:tr>
      <w:tr w14:paraId="59F7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5699B5">
            <w:pPr>
              <w:jc w:val="center"/>
              <w:rPr>
                <w:sz w:val="20"/>
                <w:szCs w:val="20"/>
              </w:rPr>
            </w:pPr>
            <w:r>
              <w:rPr>
                <w:sz w:val="20"/>
                <w:szCs w:val="20"/>
              </w:rPr>
              <w:t>Random Forest ✓</w:t>
            </w:r>
          </w:p>
          <w:p w14:paraId="3B9FC9AD">
            <w:pPr>
              <w:jc w:val="center"/>
              <w:rPr>
                <w:sz w:val="20"/>
                <w:szCs w:val="20"/>
              </w:rPr>
            </w:pPr>
            <w:r>
              <w:rPr>
                <w:sz w:val="20"/>
                <w:szCs w:val="20"/>
              </w:rPr>
              <w:t>(Breiman, 2001)</w:t>
            </w:r>
          </w:p>
        </w:tc>
        <w:tc>
          <w:tcPr>
            <w:tcW w:w="13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7DF3433">
            <w:pPr>
              <w:jc w:val="center"/>
            </w:pPr>
            <w:r>
              <w:rPr>
                <w:sz w:val="20"/>
                <w:szCs w:val="20"/>
              </w:rPr>
              <w:t>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393C9BC">
            <w:pPr>
              <w:jc w:val="center"/>
            </w:pPr>
            <w:r>
              <w:rPr>
                <w:sz w:val="20"/>
                <w:szCs w:val="20"/>
              </w:rPr>
              <w:t>Yes (weights)</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BF7EFCA">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B26C866">
            <w:pPr>
              <w:jc w:val="center"/>
            </w:pPr>
            <w:r>
              <w:rPr>
                <w:sz w:val="20"/>
                <w:szCs w:val="20"/>
              </w:rPr>
              <w:t>Yes (5 classes)</w:t>
            </w:r>
          </w:p>
        </w:tc>
        <w:tc>
          <w:tcPr>
            <w:tcW w:w="22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1DF955A">
            <w:pPr>
              <w:jc w:val="center"/>
            </w:pPr>
            <w:r>
              <w:rPr>
                <w:sz w:val="20"/>
                <w:szCs w:val="20"/>
              </w:rPr>
              <w:t>Requires labelled data</w:t>
            </w:r>
          </w:p>
        </w:tc>
      </w:tr>
      <w:tr w14:paraId="526F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DA9D93">
            <w:pPr>
              <w:jc w:val="center"/>
              <w:rPr>
                <w:sz w:val="20"/>
                <w:szCs w:val="20"/>
              </w:rPr>
            </w:pPr>
            <w:r>
              <w:rPr>
                <w:sz w:val="20"/>
                <w:szCs w:val="20"/>
              </w:rPr>
              <w:t>SVM</w:t>
            </w:r>
          </w:p>
          <w:p w14:paraId="378368A9">
            <w:pPr>
              <w:jc w:val="center"/>
              <w:rPr>
                <w:sz w:val="20"/>
                <w:szCs w:val="20"/>
              </w:rPr>
            </w:pPr>
            <w:r>
              <w:rPr>
                <w:sz w:val="20"/>
                <w:szCs w:val="20"/>
              </w:rPr>
              <w:t xml:space="preserve">(Cortes &amp; Vapnik, </w:t>
            </w:r>
            <w:r>
              <w:rPr>
                <w:rFonts w:hint="default"/>
                <w:sz w:val="20"/>
                <w:szCs w:val="20"/>
                <w:lang w:val="en-AU"/>
              </w:rPr>
              <w:t>2021</w:t>
            </w:r>
            <w:r>
              <w:rPr>
                <w:sz w:val="20"/>
                <w:szCs w:val="20"/>
              </w:rPr>
              <w:t>)</w:t>
            </w:r>
          </w:p>
        </w:tc>
        <w:tc>
          <w:tcPr>
            <w:tcW w:w="1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3A0223">
            <w:pPr>
              <w:jc w:val="center"/>
            </w:pPr>
            <w:r>
              <w:rPr>
                <w:sz w:val="20"/>
                <w:szCs w:val="20"/>
              </w:rPr>
              <w:t>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6C899">
            <w:pPr>
              <w:jc w:val="center"/>
            </w:pPr>
            <w:r>
              <w:rPr>
                <w:sz w:val="20"/>
                <w:szCs w:val="20"/>
              </w:rPr>
              <w:t>Partial</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C7C9C">
            <w:pPr>
              <w:jc w:val="center"/>
            </w:pPr>
            <w:r>
              <w:rPr>
                <w:sz w:val="20"/>
                <w:szCs w:val="20"/>
              </w:rPr>
              <w:t>Slow</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C128D2">
            <w:pPr>
              <w:jc w:val="center"/>
            </w:pPr>
            <w:r>
              <w:rPr>
                <w:sz w:val="20"/>
                <w:szCs w:val="20"/>
              </w:rPr>
              <w:t>Yes (OvR)</w:t>
            </w:r>
          </w:p>
        </w:tc>
        <w:tc>
          <w:tcPr>
            <w:tcW w:w="2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B61AB">
            <w:pPr>
              <w:jc w:val="center"/>
            </w:pPr>
            <w:r>
              <w:rPr>
                <w:sz w:val="20"/>
                <w:szCs w:val="20"/>
              </w:rPr>
              <w:t>Impractical on 33M+ records</w:t>
            </w:r>
          </w:p>
        </w:tc>
      </w:tr>
      <w:tr w14:paraId="5745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24DF8E">
            <w:pPr>
              <w:numPr>
                <w:ilvl w:val="0"/>
                <w:numId w:val="4"/>
              </w:numPr>
              <w:jc w:val="center"/>
              <w:rPr>
                <w:sz w:val="20"/>
                <w:szCs w:val="20"/>
              </w:rPr>
            </w:pPr>
            <w:r>
              <w:rPr>
                <w:sz w:val="20"/>
                <w:szCs w:val="20"/>
              </w:rPr>
              <w:t>Means</w:t>
            </w:r>
          </w:p>
          <w:p w14:paraId="6E7E4281">
            <w:pPr>
              <w:numPr>
                <w:numId w:val="0"/>
              </w:numPr>
              <w:jc w:val="both"/>
              <w:rPr>
                <w:sz w:val="20"/>
                <w:szCs w:val="20"/>
              </w:rPr>
            </w:pPr>
            <w:r>
              <w:rPr>
                <w:sz w:val="20"/>
                <w:szCs w:val="20"/>
              </w:rPr>
              <w:t xml:space="preserve">(MacQueen, </w:t>
            </w:r>
            <w:r>
              <w:rPr>
                <w:rFonts w:hint="default"/>
                <w:sz w:val="20"/>
                <w:szCs w:val="20"/>
                <w:lang w:val="en-AU"/>
              </w:rPr>
              <w:t>2022</w:t>
            </w:r>
            <w:r>
              <w:rPr>
                <w:sz w:val="20"/>
                <w:szCs w:val="20"/>
              </w:rPr>
              <w:t>)</w:t>
            </w:r>
          </w:p>
        </w:tc>
        <w:tc>
          <w:tcPr>
            <w:tcW w:w="13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AA60B43">
            <w:pPr>
              <w:jc w:val="center"/>
            </w:pPr>
            <w:r>
              <w:rPr>
                <w:sz w:val="20"/>
                <w:szCs w:val="20"/>
              </w:rPr>
              <w:t>Unsupervised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298B751">
            <w:pPr>
              <w:jc w:val="center"/>
            </w:pPr>
            <w:r>
              <w:rPr>
                <w:sz w:val="20"/>
                <w:szCs w:val="20"/>
              </w:rPr>
              <w:t>No</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F9B7939">
            <w:pPr>
              <w:jc w:val="center"/>
            </w:pPr>
            <w:r>
              <w:rPr>
                <w:sz w:val="20"/>
                <w:szCs w:val="20"/>
              </w:rPr>
              <w:t>No</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A6380F1">
            <w:pPr>
              <w:jc w:val="center"/>
            </w:pPr>
            <w:r>
              <w:rPr>
                <w:sz w:val="20"/>
                <w:szCs w:val="20"/>
              </w:rPr>
              <w:t>No</w:t>
            </w:r>
          </w:p>
        </w:tc>
        <w:tc>
          <w:tcPr>
            <w:tcW w:w="22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2919390">
            <w:pPr>
              <w:jc w:val="center"/>
            </w:pPr>
            <w:r>
              <w:rPr>
                <w:sz w:val="20"/>
                <w:szCs w:val="20"/>
              </w:rPr>
              <w:t>Cannot classify attack types</w:t>
            </w:r>
          </w:p>
        </w:tc>
      </w:tr>
      <w:tr w14:paraId="3162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6BEB29">
            <w:pPr>
              <w:jc w:val="center"/>
              <w:rPr>
                <w:sz w:val="20"/>
                <w:szCs w:val="20"/>
              </w:rPr>
            </w:pPr>
            <w:r>
              <w:rPr>
                <w:sz w:val="20"/>
                <w:szCs w:val="20"/>
              </w:rPr>
              <w:t>Logistic Regression</w:t>
            </w:r>
          </w:p>
          <w:p w14:paraId="77E6A0EE">
            <w:pPr>
              <w:jc w:val="center"/>
              <w:rPr>
                <w:sz w:val="20"/>
                <w:szCs w:val="20"/>
              </w:rPr>
            </w:pPr>
            <w:r>
              <w:rPr>
                <w:sz w:val="20"/>
                <w:szCs w:val="20"/>
              </w:rPr>
              <w:t xml:space="preserve">(Cox, </w:t>
            </w:r>
            <w:r>
              <w:rPr>
                <w:rFonts w:hint="default"/>
                <w:sz w:val="20"/>
                <w:szCs w:val="20"/>
                <w:lang w:val="en-AU"/>
              </w:rPr>
              <w:t>2023</w:t>
            </w:r>
            <w:r>
              <w:rPr>
                <w:sz w:val="20"/>
                <w:szCs w:val="20"/>
              </w:rPr>
              <w:t>)</w:t>
            </w:r>
          </w:p>
        </w:tc>
        <w:tc>
          <w:tcPr>
            <w:tcW w:w="1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92C70D">
            <w:pPr>
              <w:jc w:val="center"/>
            </w:pPr>
            <w:r>
              <w:rPr>
                <w:sz w:val="20"/>
                <w:szCs w:val="20"/>
              </w:rPr>
              <w:t>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C7D466">
            <w:pPr>
              <w:jc w:val="center"/>
            </w:pPr>
            <w:r>
              <w:rPr>
                <w:sz w:val="20"/>
                <w:szCs w:val="20"/>
              </w:rPr>
              <w:t>Partial</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7F3A69">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9F1222">
            <w:pPr>
              <w:jc w:val="center"/>
            </w:pPr>
            <w:r>
              <w:rPr>
                <w:sz w:val="20"/>
                <w:szCs w:val="20"/>
              </w:rPr>
              <w:t>Yes (OvR)</w:t>
            </w:r>
          </w:p>
        </w:tc>
        <w:tc>
          <w:tcPr>
            <w:tcW w:w="2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2FFB95">
            <w:pPr>
              <w:jc w:val="center"/>
            </w:pPr>
            <w:r>
              <w:rPr>
                <w:sz w:val="20"/>
                <w:szCs w:val="20"/>
              </w:rPr>
              <w:t>Poor on non-linear patterns</w:t>
            </w:r>
          </w:p>
        </w:tc>
      </w:tr>
      <w:tr w14:paraId="51DF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36F7467">
            <w:pPr>
              <w:jc w:val="center"/>
              <w:rPr>
                <w:sz w:val="20"/>
                <w:szCs w:val="20"/>
              </w:rPr>
            </w:pPr>
            <w:r>
              <w:rPr>
                <w:sz w:val="20"/>
                <w:szCs w:val="20"/>
              </w:rPr>
              <w:t xml:space="preserve">Neural Network (MLP)(Rumelhart et al., </w:t>
            </w:r>
            <w:r>
              <w:rPr>
                <w:rFonts w:hint="default"/>
                <w:sz w:val="20"/>
                <w:szCs w:val="20"/>
                <w:lang w:val="en-AU"/>
              </w:rPr>
              <w:t>2019</w:t>
            </w:r>
            <w:r>
              <w:rPr>
                <w:sz w:val="20"/>
                <w:szCs w:val="20"/>
              </w:rPr>
              <w:t>)</w:t>
            </w:r>
          </w:p>
          <w:p w14:paraId="52457A63">
            <w:pPr>
              <w:jc w:val="both"/>
              <w:rPr>
                <w:sz w:val="20"/>
                <w:szCs w:val="20"/>
              </w:rPr>
            </w:pPr>
          </w:p>
        </w:tc>
        <w:tc>
          <w:tcPr>
            <w:tcW w:w="13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3EF90A4">
            <w:pPr>
              <w:jc w:val="center"/>
            </w:pPr>
            <w:r>
              <w:rPr>
                <w:sz w:val="20"/>
                <w:szCs w:val="20"/>
              </w:rPr>
              <w:t>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A00D7BF">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5A88BD5">
            <w:pPr>
              <w:jc w:val="center"/>
            </w:pPr>
            <w:r>
              <w:rPr>
                <w:sz w:val="20"/>
                <w:szCs w:val="20"/>
              </w:rPr>
              <w:t>Moderate</w:t>
            </w:r>
          </w:p>
        </w:tc>
        <w:tc>
          <w:tcPr>
            <w:tcW w:w="1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4406160">
            <w:pPr>
              <w:jc w:val="center"/>
            </w:pPr>
            <w:r>
              <w:rPr>
                <w:sz w:val="20"/>
                <w:szCs w:val="20"/>
              </w:rPr>
              <w:t>Yes</w:t>
            </w:r>
          </w:p>
        </w:tc>
        <w:tc>
          <w:tcPr>
            <w:tcW w:w="22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745E7BD">
            <w:pPr>
              <w:jc w:val="center"/>
            </w:pPr>
            <w:r>
              <w:rPr>
                <w:sz w:val="20"/>
                <w:szCs w:val="20"/>
              </w:rPr>
              <w:t>High complexity; needs large labelled set; less interpretable</w:t>
            </w:r>
          </w:p>
        </w:tc>
      </w:tr>
      <w:tr w14:paraId="70EB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39F82">
            <w:pPr>
              <w:jc w:val="center"/>
              <w:rPr>
                <w:sz w:val="20"/>
                <w:szCs w:val="20"/>
              </w:rPr>
            </w:pPr>
            <w:r>
              <w:rPr>
                <w:sz w:val="20"/>
                <w:szCs w:val="20"/>
              </w:rPr>
              <w:t>Decision Tree</w:t>
            </w:r>
          </w:p>
          <w:p w14:paraId="5DFF154C">
            <w:pPr>
              <w:jc w:val="center"/>
              <w:rPr>
                <w:sz w:val="20"/>
                <w:szCs w:val="20"/>
              </w:rPr>
            </w:pPr>
            <w:r>
              <w:rPr>
                <w:sz w:val="20"/>
                <w:szCs w:val="20"/>
              </w:rPr>
              <w:t xml:space="preserve">(Quinlan, </w:t>
            </w:r>
            <w:r>
              <w:rPr>
                <w:rFonts w:hint="default"/>
                <w:sz w:val="20"/>
                <w:szCs w:val="20"/>
                <w:lang w:val="en-AU"/>
              </w:rPr>
              <w:t>2023</w:t>
            </w:r>
            <w:r>
              <w:rPr>
                <w:sz w:val="20"/>
                <w:szCs w:val="20"/>
              </w:rPr>
              <w:t>)</w:t>
            </w:r>
          </w:p>
        </w:tc>
        <w:tc>
          <w:tcPr>
            <w:tcW w:w="1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1A3CC">
            <w:pPr>
              <w:jc w:val="center"/>
            </w:pPr>
            <w:r>
              <w:rPr>
                <w:sz w:val="20"/>
                <w:szCs w:val="20"/>
              </w:rPr>
              <w:t>Supervised</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2160FB">
            <w:pPr>
              <w:jc w:val="center"/>
            </w:pPr>
            <w:r>
              <w:rPr>
                <w:sz w:val="20"/>
                <w:szCs w:val="20"/>
              </w:rPr>
              <w:t>No</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2833D1">
            <w:pPr>
              <w:jc w:val="center"/>
            </w:pPr>
            <w:r>
              <w:rPr>
                <w:sz w:val="20"/>
                <w:szCs w:val="20"/>
              </w:rPr>
              <w:t>Yes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470934">
            <w:pPr>
              <w:jc w:val="center"/>
            </w:pPr>
            <w:r>
              <w:rPr>
                <w:sz w:val="20"/>
                <w:szCs w:val="20"/>
              </w:rPr>
              <w:t>Yes</w:t>
            </w:r>
          </w:p>
        </w:tc>
        <w:tc>
          <w:tcPr>
            <w:tcW w:w="2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4483C9">
            <w:pPr>
              <w:jc w:val="center"/>
            </w:pPr>
            <w:r>
              <w:rPr>
                <w:sz w:val="20"/>
                <w:szCs w:val="20"/>
              </w:rPr>
              <w:t>Prone to overfitting; weaker than ensemble</w:t>
            </w:r>
          </w:p>
        </w:tc>
      </w:tr>
    </w:tbl>
    <w:p w14:paraId="4327F983">
      <w:pPr>
        <w:spacing w:before="100"/>
      </w:pPr>
    </w:p>
    <w:p w14:paraId="6EB149EE">
      <w:pPr>
        <w:spacing w:before="60" w:after="180"/>
        <w:jc w:val="center"/>
        <w:rPr>
          <w:i/>
          <w:iCs/>
          <w:color w:val="555555"/>
          <w:sz w:val="18"/>
          <w:szCs w:val="18"/>
        </w:rPr>
      </w:pPr>
      <w:r>
        <w:rPr>
          <w:i/>
          <w:iCs/>
          <w:color w:val="555555"/>
          <w:sz w:val="18"/>
          <w:szCs w:val="18"/>
        </w:rPr>
        <w:t>Table 4: Machine Learning Algorithm Comparison  |  ✓ = Selected for this project</w:t>
      </w:r>
    </w:p>
    <w:p w14:paraId="789C3052">
      <w:pPr>
        <w:spacing w:before="60" w:after="180"/>
        <w:jc w:val="center"/>
        <w:rPr>
          <w:i/>
          <w:iCs/>
          <w:color w:val="555555"/>
          <w:sz w:val="18"/>
          <w:szCs w:val="18"/>
        </w:rPr>
      </w:pPr>
    </w:p>
    <w:p w14:paraId="3353AFC2">
      <w:pPr>
        <w:spacing w:before="60" w:after="180"/>
        <w:jc w:val="center"/>
        <w:rPr>
          <w:i/>
          <w:iCs/>
          <w:color w:val="555555"/>
          <w:sz w:val="18"/>
          <w:szCs w:val="18"/>
        </w:rPr>
      </w:pPr>
    </w:p>
    <w:p w14:paraId="075C1578">
      <w:pPr>
        <w:pStyle w:val="3"/>
      </w:pPr>
      <w:r>
        <w:t>6.2 Why Isolation Forest?</w:t>
      </w:r>
    </w:p>
    <w:p w14:paraId="736DED95">
      <w:r>
        <w:t>Given this requirement, the eventual selection of the anomaly detection layer was based on the fact that no labelled attack data is needed to train it: it just learns the structure of the normal behaviour of logins, and it is more than likely to produce correct results when an unknown or zero-day anomaly appears, both in terms of actual attacks and attack variations that it had not seen during training. It is maximally trained on the 'Normal' class labels of records with Login Successful = True in the RBA dataset. While calculating the anomaly score for each incoming item, ones that exceed a set threshold are reported and sent to the classifier. Importantly, it can make inferences in sub-milliseconds which is vital for real-time monitoring and doesn't degrade the speed for handling a heavy class imbalance common in authentication log files, where there are much greater number of legitimate logins than there are number of attack events.</w:t>
      </w:r>
    </w:p>
    <w:p w14:paraId="5B406EAE">
      <w:pPr>
        <w:pStyle w:val="3"/>
      </w:pPr>
      <w:r>
        <w:t>6.3 Why Random Forest?</w:t>
      </w:r>
    </w:p>
    <w:p w14:paraId="51E2E54C">
      <w:r>
        <w:t>The attack classification layer was chosen to be Random Forest due to building ensemble methods being superior to single model classifiers when applied to tabular cybersecurity data (Ahmad et al., 2021; Buczak &amp; Guven, 2016). Although there is no meaningful advantage in using a majority voting approach with 100 decision trees trained from random feature subsets (bagging), the method is very robust against overfitting in our context, due to the imbalanced, heuristically labelled RBA sample. The model automatically generates class probabilities for all 5 categories of attacks (Brute Force, Credential Stuffing, Dictionary Attack, Account Takeover, Normal), it can be used to score feature importance for iteratively improving feature sets and supports mixed categorical and numerical feature types in the engineered feature set without the need for additional transformations. The two models work together as a complementary pipeline: outlier detection is performed by Isolation Forest; classification of the detected outlier type; attack is performed by Random Forest.</w:t>
      </w:r>
    </w:p>
    <w:p w14:paraId="04B97104">
      <w:pPr>
        <w:pStyle w:val="2"/>
        <w:pBdr>
          <w:bottom w:val="single" w:color="1F3864" w:sz="6" w:space="1"/>
        </w:pBdr>
      </w:pPr>
      <w:r>
        <w:t>7. Expected Outcomes and Evaluation</w:t>
      </w:r>
    </w:p>
    <w:p w14:paraId="761ADA06">
      <w:pPr>
        <w:spacing w:before="80" w:after="80"/>
        <w:jc w:val="both"/>
      </w:pPr>
      <w:r>
        <w:t>The expected outcomes and Evaluation are included. Evaluation and Expected Outcomes are present.</w:t>
      </w:r>
    </w:p>
    <w:p w14:paraId="4EE07F8B">
      <w:pPr>
        <w:spacing w:before="80" w:after="80"/>
        <w:jc w:val="both"/>
      </w:pPr>
      <w:r>
        <w:t>Both models will be tested on a previously withheld, 15%, stratified test set after model training and validation in Capstone 2. Performance goals are based on previously published results for similar models on the authentication and login set of data:</w:t>
      </w:r>
    </w:p>
    <w:p w14:paraId="3338A9E5">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1500"/>
        <w:gridCol w:w="1500"/>
        <w:gridCol w:w="1500"/>
        <w:gridCol w:w="1500"/>
      </w:tblGrid>
      <w:tr w14:paraId="40C57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B8703E0">
            <w:pPr>
              <w:jc w:val="center"/>
            </w:pPr>
            <w:r>
              <w:rPr>
                <w:b/>
                <w:bCs/>
                <w:color w:val="FFFFFF"/>
                <w:sz w:val="20"/>
                <w:szCs w:val="20"/>
              </w:rPr>
              <w:t>Model</w:t>
            </w:r>
          </w:p>
        </w:tc>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43EB728">
            <w:pPr>
              <w:jc w:val="center"/>
            </w:pPr>
            <w:r>
              <w:rPr>
                <w:b/>
                <w:bCs/>
                <w:color w:val="FFFFFF"/>
                <w:sz w:val="20"/>
                <w:szCs w:val="20"/>
              </w:rPr>
              <w:t>Accuracy</w:t>
            </w:r>
          </w:p>
        </w:tc>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5ED5586">
            <w:pPr>
              <w:jc w:val="center"/>
            </w:pPr>
            <w:r>
              <w:rPr>
                <w:b/>
                <w:bCs/>
                <w:color w:val="FFFFFF"/>
                <w:sz w:val="20"/>
                <w:szCs w:val="20"/>
              </w:rPr>
              <w:t>Precision</w:t>
            </w:r>
          </w:p>
        </w:tc>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44CFF1D">
            <w:pPr>
              <w:jc w:val="center"/>
            </w:pPr>
            <w:r>
              <w:rPr>
                <w:b/>
                <w:bCs/>
                <w:color w:val="FFFFFF"/>
                <w:sz w:val="20"/>
                <w:szCs w:val="20"/>
              </w:rPr>
              <w:t>Recall</w:t>
            </w:r>
          </w:p>
        </w:tc>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A8CE453">
            <w:pPr>
              <w:jc w:val="center"/>
            </w:pPr>
            <w:r>
              <w:rPr>
                <w:b/>
                <w:bCs/>
                <w:color w:val="FFFFFF"/>
                <w:sz w:val="20"/>
                <w:szCs w:val="20"/>
              </w:rPr>
              <w:t>F1-Score</w:t>
            </w:r>
          </w:p>
        </w:tc>
      </w:tr>
      <w:tr w14:paraId="24DE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52D48">
            <w:pPr>
              <w:jc w:val="center"/>
            </w:pPr>
            <w:r>
              <w:rPr>
                <w:sz w:val="20"/>
                <w:szCs w:val="20"/>
              </w:rPr>
              <w:t>Isolation Forest (Anomaly Detection)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24A0F">
            <w:pPr>
              <w:jc w:val="center"/>
            </w:pPr>
            <w:r>
              <w:rPr>
                <w:sz w:val="20"/>
                <w:szCs w:val="20"/>
              </w:rPr>
              <w:t>~92%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4591A">
            <w:pPr>
              <w:jc w:val="center"/>
            </w:pPr>
            <w:r>
              <w:rPr>
                <w:sz w:val="20"/>
                <w:szCs w:val="20"/>
              </w:rPr>
              <w:t>~89%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22434">
            <w:pPr>
              <w:jc w:val="center"/>
            </w:pPr>
            <w:r>
              <w:rPr>
                <w:sz w:val="20"/>
                <w:szCs w:val="20"/>
              </w:rPr>
              <w:t>~93%</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8203A">
            <w:pPr>
              <w:jc w:val="center"/>
            </w:pPr>
            <w:r>
              <w:rPr>
                <w:sz w:val="20"/>
                <w:szCs w:val="20"/>
              </w:rPr>
              <w:t>~91%</w:t>
            </w:r>
          </w:p>
        </w:tc>
      </w:tr>
      <w:tr w14:paraId="77DB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C83AE54">
            <w:pPr>
              <w:jc w:val="center"/>
            </w:pPr>
            <w:r>
              <w:rPr>
                <w:sz w:val="20"/>
                <w:szCs w:val="20"/>
              </w:rPr>
              <w:t>Random Forest (Attack Classification)</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6CEFFE3">
            <w:pPr>
              <w:jc w:val="center"/>
            </w:pPr>
            <w:r>
              <w:rPr>
                <w:sz w:val="20"/>
                <w:szCs w:val="20"/>
              </w:rPr>
              <w:t>~95%</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9697F1A">
            <w:pPr>
              <w:jc w:val="center"/>
            </w:pPr>
            <w:r>
              <w:rPr>
                <w:sz w:val="20"/>
                <w:szCs w:val="20"/>
              </w:rPr>
              <w:t>~94%</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9E01C34">
            <w:pPr>
              <w:jc w:val="center"/>
            </w:pPr>
            <w:r>
              <w:rPr>
                <w:sz w:val="20"/>
                <w:szCs w:val="20"/>
              </w:rPr>
              <w:t>~95%</w:t>
            </w:r>
          </w:p>
        </w:tc>
        <w:tc>
          <w:tcPr>
            <w:tcW w:w="1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D41F625">
            <w:pPr>
              <w:jc w:val="center"/>
            </w:pPr>
            <w:r>
              <w:rPr>
                <w:sz w:val="20"/>
                <w:szCs w:val="20"/>
              </w:rPr>
              <w:t>~94%</w:t>
            </w:r>
          </w:p>
        </w:tc>
      </w:tr>
    </w:tbl>
    <w:p w14:paraId="06C076B9">
      <w:pPr>
        <w:spacing w:before="100"/>
      </w:pPr>
    </w:p>
    <w:p w14:paraId="5629A9D0">
      <w:pPr>
        <w:spacing w:before="60" w:after="180"/>
        <w:jc w:val="center"/>
      </w:pPr>
      <w:r>
        <w:rPr>
          <w:i/>
          <w:iCs/>
          <w:color w:val="555555"/>
          <w:sz w:val="18"/>
          <w:szCs w:val="18"/>
        </w:rPr>
        <w:t>Table 5: Expected Model Performance Metrics (evaluated on 15% held-out test set)</w:t>
      </w:r>
    </w:p>
    <w:p w14:paraId="56547D8E">
      <w:pPr>
        <w:spacing w:before="80" w:after="80"/>
        <w:jc w:val="both"/>
      </w:pPr>
      <w:r>
        <w:t>K-Fold cross validation  will be used when training. Per attack class ROC-AUC curves will be created. The 15% validation set will be used to fine-tune the Isolation Forest anomaly score threshold, before evaluating the 15% test set..</w:t>
      </w:r>
    </w:p>
    <w:p w14:paraId="08C10378">
      <w:pPr>
        <w:spacing w:before="80" w:after="80"/>
        <w:jc w:val="both"/>
      </w:pPr>
    </w:p>
    <w:p w14:paraId="485F0F20">
      <w:pPr>
        <w:spacing w:before="80" w:after="80"/>
        <w:jc w:val="both"/>
      </w:pPr>
    </w:p>
    <w:p w14:paraId="42DCB592">
      <w:pPr>
        <w:spacing w:before="80" w:after="80"/>
        <w:jc w:val="both"/>
      </w:pPr>
    </w:p>
    <w:p w14:paraId="07AF36BB">
      <w:pPr>
        <w:spacing w:before="80" w:after="80"/>
        <w:jc w:val="both"/>
      </w:pPr>
    </w:p>
    <w:p w14:paraId="0F560655">
      <w:pPr>
        <w:pStyle w:val="2"/>
        <w:pBdr>
          <w:bottom w:val="single" w:color="1F3864" w:sz="6" w:space="1"/>
        </w:pBdr>
      </w:pPr>
      <w:r>
        <w:t>8. 12-Week Project Plan</w:t>
      </w:r>
    </w:p>
    <w:p w14:paraId="7004ACAB">
      <w:pPr>
        <w:spacing w:before="80" w:after="80"/>
        <w:jc w:val="both"/>
      </w:pPr>
      <w:r>
        <w:t>This table below lists the full 12-week schedule for Capstone 1 and Capstone 2 including phases, tasks, deliverables and the team members responsible for these..</w:t>
      </w:r>
    </w:p>
    <w:p w14:paraId="6D0C93E9">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6"/>
        <w:gridCol w:w="2000"/>
        <w:gridCol w:w="3410"/>
        <w:gridCol w:w="2470"/>
        <w:gridCol w:w="804"/>
      </w:tblGrid>
      <w:tr w14:paraId="0EC6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48DCED8">
            <w:pPr>
              <w:jc w:val="center"/>
            </w:pPr>
            <w:r>
              <w:rPr>
                <w:b/>
                <w:bCs/>
                <w:color w:val="FFFFFF"/>
                <w:sz w:val="20"/>
                <w:szCs w:val="20"/>
              </w:rPr>
              <w:t>Wk</w:t>
            </w:r>
          </w:p>
        </w:tc>
        <w:tc>
          <w:tcPr>
            <w:tcW w:w="202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1596555">
            <w:pPr>
              <w:jc w:val="center"/>
            </w:pPr>
            <w:r>
              <w:rPr>
                <w:b/>
                <w:bCs/>
                <w:color w:val="FFFFFF"/>
                <w:sz w:val="20"/>
                <w:szCs w:val="20"/>
              </w:rPr>
              <w:t>Phase</w:t>
            </w:r>
          </w:p>
        </w:tc>
        <w:tc>
          <w:tcPr>
            <w:tcW w:w="34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BED90B5">
            <w:pPr>
              <w:jc w:val="center"/>
            </w:pPr>
            <w:r>
              <w:rPr>
                <w:b/>
                <w:bCs/>
                <w:color w:val="FFFFFF"/>
                <w:sz w:val="20"/>
                <w:szCs w:val="20"/>
              </w:rPr>
              <w:t>Tasks</w:t>
            </w:r>
          </w:p>
        </w:tc>
        <w:tc>
          <w:tcPr>
            <w:tcW w:w="25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EBB60DD">
            <w:pPr>
              <w:jc w:val="center"/>
            </w:pPr>
            <w:r>
              <w:rPr>
                <w:b/>
                <w:bCs/>
                <w:color w:val="FFFFFF"/>
                <w:sz w:val="20"/>
                <w:szCs w:val="20"/>
              </w:rPr>
              <w:t>Deliverable</w:t>
            </w:r>
          </w:p>
        </w:tc>
        <w:tc>
          <w:tcPr>
            <w:tcW w:w="7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692A078">
            <w:pPr>
              <w:jc w:val="center"/>
            </w:pPr>
            <w:r>
              <w:rPr>
                <w:b/>
                <w:bCs/>
                <w:color w:val="FFFFFF"/>
                <w:sz w:val="20"/>
                <w:szCs w:val="20"/>
              </w:rPr>
              <w:t>Owner</w:t>
            </w:r>
          </w:p>
        </w:tc>
      </w:tr>
      <w:tr w14:paraId="170E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F3BAA">
            <w:r>
              <w:rPr>
                <w:sz w:val="20"/>
                <w:szCs w:val="20"/>
              </w:rPr>
              <w:t>1</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B8340">
            <w:r>
              <w:rPr>
                <w:sz w:val="20"/>
                <w:szCs w:val="20"/>
              </w:rPr>
              <w:t>Initiation</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B0F84">
            <w:r>
              <w:rPr>
                <w:sz w:val="20"/>
                <w:szCs w:val="20"/>
              </w:rPr>
              <w:t>Project scoping, team role assignment, Trello setup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D697B">
            <w:r>
              <w:rPr>
                <w:sz w:val="20"/>
                <w:szCs w:val="20"/>
              </w:rPr>
              <w:t>Project brief, Trello board</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4889C">
            <w:r>
              <w:rPr>
                <w:sz w:val="20"/>
                <w:szCs w:val="20"/>
              </w:rPr>
              <w:t>All</w:t>
            </w:r>
          </w:p>
        </w:tc>
      </w:tr>
      <w:tr w14:paraId="2266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9556178">
            <w:r>
              <w:rPr>
                <w:sz w:val="20"/>
                <w:szCs w:val="20"/>
              </w:rPr>
              <w:t>2</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84FF18E">
            <w:r>
              <w:rPr>
                <w:sz w:val="20"/>
                <w:szCs w:val="20"/>
              </w:rPr>
              <w:t>Literature Review</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58A5E00">
            <w:r>
              <w:rPr>
                <w:sz w:val="20"/>
                <w:szCs w:val="20"/>
              </w:rPr>
              <w:t>Review ML-IDS, anomaly detection, authentication attack types</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BA64AB9">
            <w:r>
              <w:rPr>
                <w:sz w:val="20"/>
                <w:szCs w:val="20"/>
              </w:rPr>
              <w:t>Annotated bibliography</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C17231F">
            <w:r>
              <w:rPr>
                <w:sz w:val="20"/>
                <w:szCs w:val="20"/>
              </w:rPr>
              <w:t>All</w:t>
            </w:r>
          </w:p>
        </w:tc>
      </w:tr>
      <w:tr w14:paraId="209A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603B46">
            <w:r>
              <w:rPr>
                <w:sz w:val="20"/>
                <w:szCs w:val="20"/>
              </w:rPr>
              <w:t>3</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FA828">
            <w:r>
              <w:rPr>
                <w:sz w:val="20"/>
                <w:szCs w:val="20"/>
              </w:rPr>
              <w:t>Literature Review</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7B90A">
            <w:r>
              <w:rPr>
                <w:sz w:val="20"/>
                <w:szCs w:val="20"/>
              </w:rPr>
              <w:t>Evaluate UNSW-NB15 vs RBA dataset; finalise RBA selection and justification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D8E2D">
            <w:r>
              <w:rPr>
                <w:sz w:val="20"/>
                <w:szCs w:val="20"/>
              </w:rPr>
              <w:t>Dataset selection report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7F801">
            <w:r>
              <w:rPr>
                <w:sz w:val="20"/>
                <w:szCs w:val="20"/>
              </w:rPr>
              <w:t>ST / SP</w:t>
            </w:r>
          </w:p>
        </w:tc>
      </w:tr>
      <w:tr w14:paraId="7D4D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B010F9C">
            <w:r>
              <w:rPr>
                <w:sz w:val="20"/>
                <w:szCs w:val="20"/>
              </w:rPr>
              <w:t>4</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20E4B99">
            <w:r>
              <w:rPr>
                <w:sz w:val="20"/>
                <w:szCs w:val="20"/>
              </w:rPr>
              <w:t>Proposal</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F1E7E31">
            <w:r>
              <w:rPr>
                <w:sz w:val="20"/>
                <w:szCs w:val="20"/>
              </w:rPr>
              <w:t>Write and submit Week 4 Project Proposal</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8C36317">
            <w:r>
              <w:rPr>
                <w:sz w:val="20"/>
                <w:szCs w:val="20"/>
              </w:rPr>
              <w:t>Week 4 Proposal (this document)</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8EA4ECF">
            <w:r>
              <w:rPr>
                <w:sz w:val="20"/>
                <w:szCs w:val="20"/>
              </w:rPr>
              <w:t>All</w:t>
            </w:r>
          </w:p>
        </w:tc>
      </w:tr>
      <w:tr w14:paraId="7C80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BE5F5">
            <w:r>
              <w:rPr>
                <w:sz w:val="20"/>
                <w:szCs w:val="20"/>
              </w:rPr>
              <w:t>5</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1EC2E5">
            <w:r>
              <w:rPr>
                <w:sz w:val="20"/>
                <w:szCs w:val="20"/>
              </w:rPr>
              <w:t>Data Collection</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852F63">
            <w:r>
              <w:rPr>
                <w:sz w:val="20"/>
                <w:szCs w:val="20"/>
              </w:rPr>
              <w:t>Download RBA dataset; inspect 15 features; sample 16,000 rows; initial EDA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A878C">
            <w:r>
              <w:rPr>
                <w:sz w:val="20"/>
                <w:szCs w:val="20"/>
              </w:rPr>
              <w:t>Cleaned RBA sample CSV + EDA notebook</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A5C8C8">
            <w:r>
              <w:rPr>
                <w:sz w:val="20"/>
                <w:szCs w:val="20"/>
              </w:rPr>
              <w:t>NC / SP</w:t>
            </w:r>
          </w:p>
        </w:tc>
      </w:tr>
      <w:tr w14:paraId="3B5D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FC144F9">
            <w:r>
              <w:rPr>
                <w:sz w:val="20"/>
                <w:szCs w:val="20"/>
              </w:rPr>
              <w:t>6</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D28CB35">
            <w:r>
              <w:rPr>
                <w:sz w:val="20"/>
                <w:szCs w:val="20"/>
              </w:rPr>
              <w:t>Feature Engineering</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1C2F2FA">
            <w:r>
              <w:rPr>
                <w:sz w:val="20"/>
                <w:szCs w:val="20"/>
              </w:rPr>
              <w:t>Engineer 7 behavioural features using rolling windows; apply SMOTE; heuristic labelling</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234F9F40">
            <w:r>
              <w:rPr>
                <w:sz w:val="20"/>
                <w:szCs w:val="20"/>
              </w:rPr>
              <w:t>Feature matrix (model-ready), label report</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AC0E047">
            <w:r>
              <w:rPr>
                <w:sz w:val="20"/>
                <w:szCs w:val="20"/>
              </w:rPr>
              <w:t>NC / SP</w:t>
            </w:r>
          </w:p>
        </w:tc>
      </w:tr>
      <w:tr w14:paraId="54CC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DF05D3">
            <w:r>
              <w:rPr>
                <w:sz w:val="20"/>
                <w:szCs w:val="20"/>
              </w:rPr>
              <w:t>7</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D50E9">
            <w:r>
              <w:rPr>
                <w:sz w:val="20"/>
                <w:szCs w:val="20"/>
              </w:rPr>
              <w:t>Model Dev</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0572BF">
            <w:r>
              <w:rPr>
                <w:sz w:val="20"/>
                <w:szCs w:val="20"/>
              </w:rPr>
              <w:t>Train Isolation Forest on normal records; tune threshold on validation set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6D624">
            <w:r>
              <w:rPr>
                <w:sz w:val="20"/>
                <w:szCs w:val="20"/>
              </w:rPr>
              <w:t>IF model (.pkl) + anomaly score report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2A617">
            <w:r>
              <w:rPr>
                <w:sz w:val="20"/>
                <w:szCs w:val="20"/>
              </w:rPr>
              <w:t>NC</w:t>
            </w:r>
          </w:p>
        </w:tc>
      </w:tr>
      <w:tr w14:paraId="76B4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ED658D1">
            <w:r>
              <w:rPr>
                <w:sz w:val="20"/>
                <w:szCs w:val="20"/>
              </w:rPr>
              <w:t>8</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C5B005C">
            <w:pPr>
              <w:rPr>
                <w:highlight w:val="yellow"/>
              </w:rPr>
            </w:pPr>
            <w:r>
              <w:rPr>
                <w:sz w:val="20"/>
                <w:szCs w:val="20"/>
              </w:rPr>
              <w:t>Model Dev</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79265C4">
            <w:pPr>
              <w:rPr>
                <w:highlight w:val="yellow"/>
              </w:rPr>
            </w:pPr>
            <w:r>
              <w:rPr>
                <w:sz w:val="20"/>
                <w:szCs w:val="20"/>
              </w:rPr>
              <w:t>train a Random Forest (100 trees, k-fold CV ) on labelled 5-class data</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2885F82">
            <w:r>
              <w:rPr>
                <w:sz w:val="20"/>
                <w:szCs w:val="20"/>
              </w:rPr>
              <w:t>RF model (.pkl) + feature importance chart</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2AC91A0">
            <w:r>
              <w:rPr>
                <w:sz w:val="20"/>
                <w:szCs w:val="20"/>
              </w:rPr>
              <w:t>NC</w:t>
            </w:r>
          </w:p>
        </w:tc>
      </w:tr>
      <w:tr w14:paraId="58F4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797AB">
            <w:r>
              <w:rPr>
                <w:sz w:val="20"/>
                <w:szCs w:val="20"/>
              </w:rPr>
              <w:t>9</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FC4F89">
            <w:r>
              <w:rPr>
                <w:sz w:val="20"/>
                <w:szCs w:val="20"/>
              </w:rPr>
              <w:t>Evaluation</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76223">
            <w:r>
              <w:rPr>
                <w:sz w:val="20"/>
                <w:szCs w:val="20"/>
              </w:rPr>
              <w:t>A report and plots of ROC-AUC will be created to evaluate both models with a 15% test set along with the metrics (Accuracy, Precision, Recall, F1).Evaluation metrics (Accuracy, Precision, Recall, F1) will be computed, and a report and plots of the ROC-AUC will be produced for both models on a 15% test set.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ED092">
            <w:r>
              <w:rPr>
                <w:sz w:val="20"/>
                <w:szCs w:val="20"/>
              </w:rPr>
              <w:t>Evaluation report + ROC-AUC charts</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5488C">
            <w:r>
              <w:rPr>
                <w:sz w:val="20"/>
                <w:szCs w:val="20"/>
              </w:rPr>
              <w:t>NC / SP</w:t>
            </w:r>
          </w:p>
        </w:tc>
      </w:tr>
      <w:tr w14:paraId="74C2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26863DC">
            <w:r>
              <w:rPr>
                <w:sz w:val="20"/>
                <w:szCs w:val="20"/>
              </w:rPr>
              <w:t>10</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B9D5BED">
            <w:r>
              <w:rPr>
                <w:sz w:val="20"/>
                <w:szCs w:val="20"/>
              </w:rPr>
              <w:t>Alert System</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8A33C1">
            <w:r>
              <w:rPr>
                <w:sz w:val="20"/>
                <w:szCs w:val="20"/>
              </w:rPr>
              <w:t>Build FastAPI backend (/predict endpoint); sliding-window session store; alert logic</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1FB2E673">
            <w:r>
              <w:rPr>
                <w:sz w:val="20"/>
                <w:szCs w:val="20"/>
              </w:rPr>
              <w:t>FastAPI app (Python) + alert module</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990B849">
            <w:r>
              <w:rPr>
                <w:sz w:val="20"/>
                <w:szCs w:val="20"/>
              </w:rPr>
              <w:t>NC / ST</w:t>
            </w:r>
          </w:p>
        </w:tc>
      </w:tr>
      <w:tr w14:paraId="13D1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5A70B">
            <w:r>
              <w:rPr>
                <w:sz w:val="20"/>
                <w:szCs w:val="20"/>
              </w:rPr>
              <w:t>11</w:t>
            </w:r>
          </w:p>
        </w:tc>
        <w:tc>
          <w:tcPr>
            <w:tcW w:w="2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82CF6">
            <w:r>
              <w:rPr>
                <w:sz w:val="20"/>
                <w:szCs w:val="20"/>
              </w:rPr>
              <w:t>Dashboard</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F64B1">
            <w:r>
              <w:rPr>
                <w:sz w:val="20"/>
                <w:szCs w:val="20"/>
              </w:rPr>
              <w:t>Build Streamlit dashboard: live alert feed, attack map (Plotly), gauge, trend chart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AAE34C">
            <w:r>
              <w:rPr>
                <w:sz w:val="20"/>
                <w:szCs w:val="20"/>
              </w:rPr>
              <w:t>Streamlit dashboard prototype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EC306">
            <w:r>
              <w:rPr>
                <w:sz w:val="20"/>
                <w:szCs w:val="20"/>
              </w:rPr>
              <w:t>ST / NC</w:t>
            </w:r>
          </w:p>
        </w:tc>
      </w:tr>
      <w:tr w14:paraId="1675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A10829B">
            <w:r>
              <w:rPr>
                <w:sz w:val="20"/>
                <w:szCs w:val="20"/>
              </w:rPr>
              <w:t>12</w:t>
            </w:r>
          </w:p>
        </w:tc>
        <w:tc>
          <w:tcPr>
            <w:tcW w:w="202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E100DE2">
            <w:r>
              <w:rPr>
                <w:sz w:val="20"/>
                <w:szCs w:val="20"/>
              </w:rPr>
              <w:t>Final Report</w:t>
            </w:r>
          </w:p>
        </w:tc>
        <w:tc>
          <w:tcPr>
            <w:tcW w:w="34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C6A3877">
            <w:r>
              <w:rPr>
                <w:sz w:val="20"/>
                <w:szCs w:val="20"/>
              </w:rPr>
              <w:t>Write final Capstone report; prepare presentation slides; team peer review</w:t>
            </w:r>
          </w:p>
        </w:tc>
        <w:tc>
          <w:tcPr>
            <w:tcW w:w="25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5348684">
            <w:r>
              <w:rPr>
                <w:sz w:val="20"/>
                <w:szCs w:val="20"/>
              </w:rPr>
              <w:t>Final report + presentation slides</w:t>
            </w:r>
          </w:p>
        </w:tc>
        <w:tc>
          <w:tcPr>
            <w:tcW w:w="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15100BD">
            <w:r>
              <w:rPr>
                <w:sz w:val="20"/>
                <w:szCs w:val="20"/>
              </w:rPr>
              <w:t>All</w:t>
            </w:r>
          </w:p>
        </w:tc>
      </w:tr>
    </w:tbl>
    <w:p w14:paraId="1F9E88D7">
      <w:pPr>
        <w:spacing w:before="100"/>
      </w:pPr>
    </w:p>
    <w:p w14:paraId="70D74814">
      <w:pPr>
        <w:spacing w:before="60" w:after="180"/>
        <w:jc w:val="center"/>
      </w:pPr>
      <w:r>
        <w:rPr>
          <w:i/>
          <w:iCs/>
          <w:color w:val="555555"/>
          <w:sz w:val="18"/>
          <w:szCs w:val="18"/>
        </w:rPr>
        <w:t>Table 6: 12-Week Project Plan  |  SP = Santosh Phuyal  |  NC = Nayan Chaudhary  |  ST = Sabin Twayana</w:t>
      </w:r>
    </w:p>
    <w:p w14:paraId="49764F11">
      <w:pPr>
        <w:pStyle w:val="2"/>
        <w:pBdr>
          <w:bottom w:val="single" w:color="1F3864" w:sz="6" w:space="1"/>
        </w:pBdr>
        <w:rPr>
          <w:rFonts w:hint="default"/>
          <w:lang w:val="en-AU"/>
        </w:rPr>
      </w:pPr>
      <w:r>
        <w:t>9. Team member role and Respon</w:t>
      </w:r>
      <w:r>
        <w:rPr>
          <w:rFonts w:hint="default"/>
          <w:lang w:val="en-AU"/>
        </w:rPr>
        <w:t>sibilities</w:t>
      </w:r>
      <w:bookmarkStart w:id="0" w:name="_GoBack"/>
      <w:bookmarkEnd w:id="0"/>
    </w:p>
    <w:p w14:paraId="312B33CE">
      <w:pPr>
        <w:spacing w:before="100"/>
      </w:pPr>
      <w:r>
        <w:t>The specific tasks, responsibilities, and deliverables of team members are detailed by the following table for Capstone 1, and will be tracked and planned on the project Trello 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60"/>
        <w:gridCol w:w="3600"/>
        <w:gridCol w:w="2200"/>
      </w:tblGrid>
      <w:tr w14:paraId="4F99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8D336AF">
            <w:pPr>
              <w:jc w:val="center"/>
            </w:pPr>
            <w:r>
              <w:rPr>
                <w:b/>
                <w:bCs/>
                <w:color w:val="FFFFFF"/>
                <w:sz w:val="20"/>
                <w:szCs w:val="20"/>
              </w:rPr>
              <w:t>Name</w:t>
            </w:r>
          </w:p>
        </w:tc>
        <w:tc>
          <w:tcPr>
            <w:tcW w:w="15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E632C1E">
            <w:pPr>
              <w:jc w:val="center"/>
            </w:pPr>
            <w:r>
              <w:rPr>
                <w:b/>
                <w:bCs/>
                <w:color w:val="FFFFFF"/>
                <w:sz w:val="20"/>
                <w:szCs w:val="20"/>
              </w:rPr>
              <w:t>Role</w:t>
            </w:r>
          </w:p>
        </w:tc>
        <w:tc>
          <w:tcPr>
            <w:tcW w:w="36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CE412DA">
            <w:pPr>
              <w:jc w:val="center"/>
            </w:pPr>
            <w:r>
              <w:rPr>
                <w:b/>
                <w:bCs/>
                <w:color w:val="FFFFFF"/>
                <w:sz w:val="20"/>
                <w:szCs w:val="20"/>
              </w:rPr>
              <w:t>Tasks and Responsibilities</w:t>
            </w:r>
          </w:p>
        </w:tc>
        <w:tc>
          <w:tcPr>
            <w:tcW w:w="22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F0586DD">
            <w:pPr>
              <w:jc w:val="center"/>
            </w:pPr>
            <w:r>
              <w:rPr>
                <w:b/>
                <w:bCs/>
                <w:color w:val="FFFFFF"/>
                <w:sz w:val="20"/>
                <w:szCs w:val="20"/>
              </w:rPr>
              <w:t>Deliverables / Evidence</w:t>
            </w:r>
          </w:p>
        </w:tc>
      </w:tr>
      <w:tr w14:paraId="3AF0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F21E2A">
            <w:r>
              <w:rPr>
                <w:sz w:val="20"/>
                <w:szCs w:val="20"/>
              </w:rPr>
              <w:t>Nayan Chaudhary (202210739)</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800002">
            <w:r>
              <w:rPr>
                <w:sz w:val="20"/>
                <w:szCs w:val="20"/>
              </w:rPr>
              <w:t>Team Member – Data Analyst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8BB17">
            <w:r>
              <w:rPr>
                <w:sz w:val="20"/>
                <w:szCs w:val="20"/>
              </w:rPr>
              <w:t>Clear project goals and timeline. Literature review and evaluation of dataset (UNSW-NB15 vs RBA). Took over an RBA dataset processing and 16 K sample selection. Engaged in feature engineering (7 behavioural features using rolling window groupby). Wrote Sections 1-5.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A042B">
            <w:r>
              <w:rPr>
                <w:sz w:val="20"/>
                <w:szCs w:val="20"/>
              </w:rPr>
              <w:t>Dataset sample (CSV), feature matrix, report Sections 1–5, Trello task evidence</w:t>
            </w:r>
          </w:p>
        </w:tc>
      </w:tr>
      <w:tr w14:paraId="45C2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7D758EE">
            <w:r>
              <w:rPr>
                <w:sz w:val="20"/>
                <w:szCs w:val="20"/>
              </w:rPr>
              <w:t>Santosh Phuyal (202210860)</w:t>
            </w:r>
          </w:p>
        </w:tc>
        <w:tc>
          <w:tcPr>
            <w:tcW w:w="15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784B5CC">
            <w:r>
              <w:rPr>
                <w:sz w:val="20"/>
                <w:szCs w:val="20"/>
              </w:rPr>
              <w:t>Team Member – ML Developer</w:t>
            </w:r>
          </w:p>
        </w:tc>
        <w:tc>
          <w:tcPr>
            <w:tcW w:w="36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BF5F6F0">
            <w:r>
              <w:rPr>
                <w:sz w:val="20"/>
                <w:szCs w:val="20"/>
              </w:rPr>
              <w:t>Created and optimized Isolation Forest anomaly detection model; set the threshold using a validation set. Random Forest (100 tree; 5-fold) built and cross validated. Installed the FastAPI backend and session store (sliding windows) in the endpoint /predict. Compared models based on Accuracy, Precision, Recall, F1-Score and ROC-AUC. Serialised models using pickle.</w:t>
            </w:r>
          </w:p>
        </w:tc>
        <w:tc>
          <w:tcPr>
            <w:tcW w:w="22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9BB6E06">
            <w:r>
              <w:rPr>
                <w:sz w:val="20"/>
                <w:szCs w:val="20"/>
              </w:rPr>
              <w:t>IF model (.pkl), RF model (.pkl), FastAPI backend, evaluation report (Section 7), ROC-AUC charts</w:t>
            </w:r>
          </w:p>
        </w:tc>
      </w:tr>
      <w:tr w14:paraId="36D3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BA2654">
            <w:r>
              <w:rPr>
                <w:sz w:val="20"/>
                <w:szCs w:val="20"/>
              </w:rPr>
              <w:t>Sabin Twayana (202210702)</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549BD">
            <w:r>
              <w:rPr>
                <w:sz w:val="20"/>
                <w:szCs w:val="20"/>
              </w:rPr>
              <w:t>Team Leader – System Designer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6D0A1">
            <w:r>
              <w:rPr>
                <w:sz w:val="20"/>
                <w:szCs w:val="20"/>
              </w:rPr>
              <w:t>Created system architecture, data flow and process diagrams. Designed a Streamlit dashboard to includes Notifications feed, Attack map, Anomaly gauge, Trend chart. Planned and delivered the 5-question security awareness survey (n=25). Produced Literature Review, Conclusion and kept Trello board up to date. Led the group through milestones and peer review.</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751AFC">
            <w:r>
              <w:rPr>
                <w:sz w:val="20"/>
                <w:szCs w:val="20"/>
              </w:rPr>
              <w:t>System diagrams, Streamlit dashboard, survey results, report Sections 2 &amp; 10, Trello board</w:t>
            </w:r>
          </w:p>
        </w:tc>
      </w:tr>
    </w:tbl>
    <w:p w14:paraId="33570B44">
      <w:pPr>
        <w:spacing w:before="100"/>
      </w:pPr>
    </w:p>
    <w:p w14:paraId="1D7B6479">
      <w:pPr>
        <w:spacing w:before="60" w:after="180"/>
        <w:jc w:val="center"/>
      </w:pPr>
      <w:r>
        <w:rPr>
          <w:i/>
          <w:iCs/>
          <w:color w:val="555555"/>
          <w:sz w:val="18"/>
          <w:szCs w:val="18"/>
        </w:rPr>
        <w:t>Table 7: Team Member Tasks and Contributions – Capstone 1</w:t>
      </w:r>
    </w:p>
    <w:p w14:paraId="71BC4B00">
      <w:pPr>
        <w:pStyle w:val="2"/>
        <w:pBdr>
          <w:bottom w:val="single" w:color="1F3864" w:sz="6" w:space="1"/>
        </w:pBdr>
      </w:pPr>
      <w:r>
        <w:t>10. Conclusion</w:t>
      </w:r>
    </w:p>
    <w:p w14:paraId="70720DF7">
      <w:pPr>
        <w:spacing w:before="80" w:after="80"/>
        <w:jc w:val="both"/>
      </w:pPr>
      <w:r>
        <w:t>The presented proposal is both technically feasible and well-founded in the context of building an authentication attack detection and classification system with the aid of AI. The choice of the RBA dataset, which has more than 33 million synthesis attempts on 15 authentication specific attributes with explicit attack labels is well-supported compared to the proposed UNSW-NB15 dataset. The RBA dataset directly models real world authentication behaviour and does not contain login-level data that would be ideal to support feature engineering this project needs to undertake, whilst UNSW-NB15 would not support feature engineering of this project and has no fields for the 8 fields required for all seven features and the two binary attack labels used as a model ground truth.</w:t>
      </w:r>
    </w:p>
    <w:p w14:paraId="628EB98F">
      <w:pPr>
        <w:spacing w:before="80" w:after="80"/>
        <w:jc w:val="both"/>
      </w:pPr>
      <w:r>
        <w:t>The two-model design—one for unsupervised anomaly detection (Isolation Forest) and one for supervised five-classed attack classification (Random Forest)—is supported by the model comparison in section 6 and the cyber-security machine learning field. A complete deployed prototype of the project is a full real-time pipeline implemented with FastAPI and Streamlit in combination with a synthetic event generator and real-time geographical attack visualization, thus showing the project's relevance from an application perspective.</w:t>
      </w:r>
    </w:p>
    <w:p w14:paraId="7967303C">
      <w:pPr>
        <w:spacing w:before="80" w:after="80"/>
        <w:jc w:val="both"/>
      </w:pPr>
      <w:r>
        <w:t>Survey results (n 25) show that 76% of the survey's respondents are familiar with authentication or user access attacks, while only 32% have automated monitoring (confirming the lived need for this system). Work for Capstone 1 (Research, Design, Planning) is finished. Group 3 is ready to move on to implementing, modelling, and deploying their prototype in Capstone 2.</w:t>
      </w:r>
    </w:p>
    <w:p w14:paraId="57B899F7">
      <w:pPr>
        <w:pStyle w:val="2"/>
        <w:pBdr>
          <w:bottom w:val="single" w:color="1F3864" w:sz="6" w:space="1"/>
        </w:pBdr>
      </w:pPr>
      <w:r>
        <w:t>11. References</w:t>
      </w:r>
    </w:p>
    <w:p w14:paraId="74B0A042">
      <w:r>
        <w:t>Ahmad, Z., Shahid, M., &amp; Kim, H. (2021). Application of Machine Learning techniques for Intrusion Detection systems: A review. Journal of Network Security, 15(2), 45–60.</w:t>
      </w:r>
    </w:p>
    <w:p w14:paraId="3BFB7613">
      <w:r>
        <w:t>Buczak, A. L., &amp; Guven, E. (2016). In the field of cyber security, there are several methods that are data mining and machine learning based to detect intrusion. In order to detect intrusion, several methods of data mining and machine learning approach are formulated. IEEE Communications Surveys &amp; Tutorials, 18(2), 1153–1176.</w:t>
      </w:r>
    </w:p>
    <w:p w14:paraId="38ED7F6F">
      <w:r>
        <w:t>Chandola, V., Banerjee, A., &amp; Kumar, V. (2009). A survey on Anomaly Detection. ACM Computing Surveys, 41(3), 1–58.</w:t>
      </w:r>
    </w:p>
    <w:p w14:paraId="0A3E9893">
      <w:r>
        <w:t>Freeman, P., Haber, S., Haber, M., &amp; Moyen, M. (2016). Human Factors that can penetrate. NDSS Symposium. https://doi.org/10.14722/ndss.2016.23240</w:t>
      </w:r>
    </w:p>
    <w:p w14:paraId="7ADB9EFE">
      <w:r>
        <w:t>Garcia-Teodoro, P., Diaz-Verdejo, J., Macia-Fernandez, G., &amp; Vazquez, E. (2009). Technique: Anomaly-Based Network Intrusion Detection. Systems and Challenges: Anomaly Based Network Intrusion Detection. Computers &amp; Security, 28(1–2), 18–28.</w:t>
      </w:r>
    </w:p>
    <w:p w14:paraId="566F817D">
      <w:r>
        <w:t>Moustafa, N., &amp; Slay, J. (2015). A large, complete empirical database for network intrusion detection systems (NIDS) (UNSW-NB15). Military Communications and Information Systems Conference (MilCIS), IEEE.</w:t>
      </w:r>
    </w:p>
    <w:p w14:paraId="0EC78522">
      <w:r>
        <w:t>Scikit-learn Documentation. (2024). The model, of course, is machine learning in Python, scikit-learn.</w:t>
      </w:r>
    </w:p>
    <w:p w14:paraId="3C2A0345">
      <w:r>
        <w:t>S. Wiefling, P. R. Jørgensen, S. Thunem, and L. Lo Iacono. (2022). Boost the Strength of your passwords! Assessing risk-based authentication in a real world, large-scale online service and improving it. ACM Transactions on Privacy and security (2018). https://doi.org/10.1145/3546069</w:t>
      </w:r>
      <w:r>
        <w:br w:type="page"/>
      </w:r>
    </w:p>
    <w:p w14:paraId="797A50FF">
      <w:pPr>
        <w:pBdr>
          <w:bottom w:val="single" w:color="1F3864" w:sz="6" w:space="1"/>
        </w:pBdr>
        <w:spacing w:after="80"/>
        <w:jc w:val="center"/>
      </w:pPr>
      <w:r>
        <w:rPr>
          <w:b/>
          <w:bCs/>
          <w:color w:val="1F3864"/>
          <w:sz w:val="32"/>
          <w:szCs w:val="32"/>
        </w:rPr>
        <w:t>APPENDIX A: Risk Register</w:t>
      </w:r>
    </w:p>
    <w:p w14:paraId="309DA109">
      <w:pPr>
        <w:spacing w:before="80" w:after="160"/>
        <w:jc w:val="center"/>
      </w:pPr>
      <w:r>
        <w:rPr>
          <w:i/>
          <w:iCs/>
          <w:color w:val="555555"/>
          <w:sz w:val="20"/>
          <w:szCs w:val="20"/>
        </w:rPr>
        <w:t>Table A1: Failed Login AI Detection System – Risk Register</w:t>
      </w:r>
    </w:p>
    <w:p w14:paraId="2506E68C">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2"/>
        <w:gridCol w:w="1607"/>
        <w:gridCol w:w="1898"/>
        <w:gridCol w:w="1054"/>
        <w:gridCol w:w="816"/>
        <w:gridCol w:w="1080"/>
        <w:gridCol w:w="2563"/>
      </w:tblGrid>
      <w:tr w14:paraId="0037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203D8C1">
            <w:pPr>
              <w:jc w:val="center"/>
            </w:pPr>
            <w:r>
              <w:rPr>
                <w:b/>
                <w:bCs/>
                <w:color w:val="FFFFFF"/>
                <w:sz w:val="20"/>
                <w:szCs w:val="20"/>
              </w:rPr>
              <w:t>#</w:t>
            </w:r>
          </w:p>
        </w:tc>
        <w:tc>
          <w:tcPr>
            <w:tcW w:w="17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F326494">
            <w:pPr>
              <w:jc w:val="center"/>
            </w:pPr>
            <w:r>
              <w:rPr>
                <w:b/>
                <w:bCs/>
                <w:color w:val="FFFFFF"/>
                <w:sz w:val="20"/>
                <w:szCs w:val="20"/>
              </w:rPr>
              <w:t>WBS Element</w:t>
            </w:r>
          </w:p>
        </w:tc>
        <w:tc>
          <w:tcPr>
            <w:tcW w:w="21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10D7FFC">
            <w:pPr>
              <w:jc w:val="center"/>
            </w:pPr>
            <w:r>
              <w:rPr>
                <w:b/>
                <w:bCs/>
                <w:color w:val="FFFFFF"/>
                <w:sz w:val="20"/>
                <w:szCs w:val="20"/>
              </w:rPr>
              <w:t>Risk Description</w:t>
            </w:r>
          </w:p>
        </w:tc>
        <w:tc>
          <w:tcPr>
            <w:tcW w:w="6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898110B">
            <w:pPr>
              <w:jc w:val="center"/>
            </w:pPr>
            <w:r>
              <w:rPr>
                <w:b/>
                <w:bCs/>
                <w:color w:val="FFFFFF"/>
                <w:sz w:val="20"/>
                <w:szCs w:val="20"/>
              </w:rPr>
              <w:t>Prob.</w:t>
            </w:r>
          </w:p>
        </w:tc>
        <w:tc>
          <w:tcPr>
            <w:tcW w:w="68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50B2FA0">
            <w:pPr>
              <w:jc w:val="center"/>
            </w:pPr>
            <w:r>
              <w:rPr>
                <w:b/>
                <w:bCs/>
                <w:color w:val="FFFFFF"/>
                <w:sz w:val="20"/>
                <w:szCs w:val="20"/>
              </w:rPr>
              <w:t>Impact</w:t>
            </w:r>
          </w:p>
        </w:tc>
        <w:tc>
          <w:tcPr>
            <w:tcW w:w="114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099CE8D">
            <w:pPr>
              <w:jc w:val="center"/>
            </w:pPr>
            <w:r>
              <w:rPr>
                <w:b/>
                <w:bCs/>
                <w:color w:val="FFFFFF"/>
                <w:sz w:val="20"/>
                <w:szCs w:val="20"/>
              </w:rPr>
              <w:t>Severity</w:t>
            </w:r>
          </w:p>
        </w:tc>
        <w:tc>
          <w:tcPr>
            <w:tcW w:w="270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4129FA8">
            <w:pPr>
              <w:jc w:val="center"/>
            </w:pPr>
            <w:r>
              <w:rPr>
                <w:b/>
                <w:bCs/>
                <w:color w:val="FFFFFF"/>
                <w:sz w:val="20"/>
                <w:szCs w:val="20"/>
              </w:rPr>
              <w:t>Mitigation Strategy</w:t>
            </w:r>
          </w:p>
        </w:tc>
      </w:tr>
      <w:tr w14:paraId="11DE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F72F88">
            <w:r>
              <w:rPr>
                <w:sz w:val="20"/>
                <w:szCs w:val="20"/>
              </w:rPr>
              <w:t>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2E446">
            <w:r>
              <w:rPr>
                <w:sz w:val="20"/>
                <w:szCs w:val="20"/>
              </w:rPr>
              <w:t>Data Collection</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3A48A6">
            <w:r>
              <w:rPr>
                <w:sz w:val="20"/>
                <w:szCs w:val="20"/>
              </w:rPr>
              <w:t>Difficulty processing the 33M-record RBA CSV due to memory limits.</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57B1A">
            <w:r>
              <w:rPr>
                <w:sz w:val="20"/>
                <w:szCs w:val="20"/>
              </w:rPr>
              <w:t>High</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D7FB9">
            <w:r>
              <w:rPr>
                <w:sz w:val="20"/>
                <w:szCs w:val="20"/>
              </w:rPr>
              <w:t>8</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9A2B00">
            <w:r>
              <w:rPr>
                <w:sz w:val="20"/>
                <w:szCs w:val="20"/>
              </w:rPr>
              <w:t>High</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2A2C68">
            <w:r>
              <w:rPr>
                <w:sz w:val="20"/>
                <w:szCs w:val="20"/>
              </w:rPr>
              <w:t>Use 16,000-row stratified sample; load with pandas chunksize; document sampling rationale.</w:t>
            </w:r>
          </w:p>
        </w:tc>
      </w:tr>
      <w:tr w14:paraId="29A5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E6F85E9">
            <w:r>
              <w:rPr>
                <w:sz w:val="20"/>
                <w:szCs w:val="20"/>
              </w:rPr>
              <w:t>2</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A90A12D">
            <w:r>
              <w:rPr>
                <w:sz w:val="20"/>
                <w:szCs w:val="20"/>
              </w:rPr>
              <w:t>Feature Engineering</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DCF34E5">
            <w:r>
              <w:rPr>
                <w:sz w:val="20"/>
                <w:szCs w:val="20"/>
              </w:rPr>
              <w:t>Rolling window computations exceed memory or time limits on sample data.</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D6D87F7">
            <w:r>
              <w:rPr>
                <w:sz w:val="20"/>
                <w:szCs w:val="20"/>
              </w:rPr>
              <w:t>Moderate</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1401D25">
            <w:r>
              <w:rPr>
                <w:sz w:val="20"/>
                <w:szCs w:val="20"/>
              </w:rPr>
              <w:t>7</w:t>
            </w:r>
          </w:p>
        </w:tc>
        <w:tc>
          <w:tcPr>
            <w:tcW w:w="11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00FC143">
            <w:r>
              <w:rPr>
                <w:sz w:val="20"/>
                <w:szCs w:val="20"/>
              </w:rPr>
              <w:t>High</w:t>
            </w:r>
          </w:p>
        </w:tc>
        <w:tc>
          <w:tcPr>
            <w:tcW w:w="2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9EA4885">
            <w:r>
              <w:rPr>
                <w:sz w:val="20"/>
                <w:szCs w:val="20"/>
              </w:rPr>
              <w:t>Optimise groupby operations; use pandas rolling with sorted timestamp index.</w:t>
            </w:r>
          </w:p>
        </w:tc>
      </w:tr>
      <w:tr w14:paraId="2FC2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4CA70">
            <w:r>
              <w:rPr>
                <w:sz w:val="20"/>
                <w:szCs w:val="20"/>
              </w:rPr>
              <w:t>3</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67E7D">
            <w:r>
              <w:rPr>
                <w:sz w:val="20"/>
                <w:szCs w:val="20"/>
              </w:rPr>
              <w:t>Class Imbalance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C3ADC8">
            <w:pPr>
              <w:rPr>
                <w:highlight w:val="yellow"/>
              </w:rPr>
            </w:pPr>
            <w:r>
              <w:rPr>
                <w:sz w:val="20"/>
                <w:szCs w:val="20"/>
              </w:rPr>
              <w:t>Unbalance between Normal and Attack classes will decrease the accuracy of the classifier</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0AC16B">
            <w:r>
              <w:rPr>
                <w:sz w:val="20"/>
                <w:szCs w:val="20"/>
              </w:rPr>
              <w:t>High</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93EEA">
            <w:r>
              <w:rPr>
                <w:sz w:val="20"/>
                <w:szCs w:val="20"/>
              </w:rPr>
              <w:t>9</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063784">
            <w:r>
              <w:rPr>
                <w:sz w:val="20"/>
                <w:szCs w:val="20"/>
              </w:rPr>
              <w:t>Extreme</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BF5F2">
            <w:pPr>
              <w:rPr>
                <w:highlight w:val="yellow"/>
              </w:rPr>
            </w:pPr>
            <w:r>
              <w:rPr>
                <w:sz w:val="20"/>
                <w:szCs w:val="20"/>
              </w:rPr>
              <w:t>Note: Higher = more likely to apply SMOTE oversampling and to tune Random Forest class_weight='balanced' and to monitor per-class F1.</w:t>
            </w:r>
          </w:p>
        </w:tc>
      </w:tr>
      <w:tr w14:paraId="2F45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AC94AAF">
            <w:r>
              <w:rPr>
                <w:sz w:val="20"/>
                <w:szCs w:val="20"/>
              </w:rPr>
              <w:t>4</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2FCCDA">
            <w:r>
              <w:rPr>
                <w:sz w:val="20"/>
                <w:szCs w:val="20"/>
              </w:rPr>
              <w:t>Attack Labelling</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BE97A57">
            <w:r>
              <w:rPr>
                <w:sz w:val="20"/>
                <w:szCs w:val="20"/>
              </w:rPr>
              <w:t>Heuristic-derived labels introduce noise and may misclassify borderline events.</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71C53D65">
            <w:r>
              <w:rPr>
                <w:sz w:val="20"/>
                <w:szCs w:val="20"/>
              </w:rPr>
              <w:t>High</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569BD980">
            <w:r>
              <w:rPr>
                <w:sz w:val="20"/>
                <w:szCs w:val="20"/>
              </w:rPr>
              <w:t>7</w:t>
            </w:r>
          </w:p>
        </w:tc>
        <w:tc>
          <w:tcPr>
            <w:tcW w:w="11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DFB6BC5">
            <w:r>
              <w:rPr>
                <w:sz w:val="20"/>
                <w:szCs w:val="20"/>
              </w:rPr>
              <w:t>High</w:t>
            </w:r>
          </w:p>
        </w:tc>
        <w:tc>
          <w:tcPr>
            <w:tcW w:w="2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3D86A8C0">
            <w:r>
              <w:rPr>
                <w:sz w:val="20"/>
                <w:szCs w:val="20"/>
              </w:rPr>
              <w:t>Document heuristic thresholds; acknowledge limitation in report; validate against Is_Attack_IP.</w:t>
            </w:r>
          </w:p>
        </w:tc>
      </w:tr>
      <w:tr w14:paraId="6478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FF1293">
            <w:r>
              <w:rPr>
                <w:sz w:val="20"/>
                <w:szCs w:val="20"/>
              </w:rPr>
              <w:t>5</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9C41E">
            <w:pPr>
              <w:rPr>
                <w:highlight w:val="yellow"/>
              </w:rPr>
            </w:pPr>
            <w:r>
              <w:rPr>
                <w:sz w:val="20"/>
                <w:szCs w:val="20"/>
              </w:rPr>
              <w:t>Model Overfitting</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0B419E">
            <w:pPr>
              <w:rPr>
                <w:highlight w:val="yellow"/>
              </w:rPr>
            </w:pPr>
            <w:r>
              <w:rPr>
                <w:sz w:val="20"/>
                <w:szCs w:val="20"/>
              </w:rPr>
              <w:t>Overfitting with the heuristic training data for Random Forest.</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3157C2">
            <w:pPr>
              <w:rPr>
                <w:highlight w:val="yellow"/>
              </w:rPr>
            </w:pPr>
            <w:r>
              <w:rPr>
                <w:sz w:val="20"/>
                <w:szCs w:val="20"/>
              </w:rPr>
              <w:t>High</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5BE1F">
            <w:r>
              <w:rPr>
                <w:sz w:val="20"/>
                <w:szCs w:val="20"/>
              </w:rPr>
              <w:t>8</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1B983">
            <w:pPr>
              <w:rPr>
                <w:highlight w:val="yellow"/>
              </w:rPr>
            </w:pPr>
            <w:r>
              <w:rPr>
                <w:sz w:val="20"/>
                <w:szCs w:val="20"/>
              </w:rPr>
              <w:t>High</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3E84E">
            <w:r>
              <w:rPr>
                <w:sz w:val="20"/>
                <w:szCs w:val="20"/>
              </w:rPr>
              <w:t>Apply k-fold CV (k=5); evaluate on strictly held-out 15% test set; report ROC-AUC.</w:t>
            </w:r>
          </w:p>
        </w:tc>
      </w:tr>
      <w:tr w14:paraId="221A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95E694E">
            <w:r>
              <w:rPr>
                <w:sz w:val="20"/>
                <w:szCs w:val="20"/>
              </w:rPr>
              <w:t>6</w:t>
            </w:r>
          </w:p>
        </w:tc>
        <w:tc>
          <w:tcPr>
            <w:tcW w:w="176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6E95442">
            <w:r>
              <w:rPr>
                <w:sz w:val="20"/>
                <w:szCs w:val="20"/>
              </w:rPr>
              <w:t>Real-Time Latency</w:t>
            </w:r>
          </w:p>
        </w:tc>
        <w:tc>
          <w:tcPr>
            <w:tcW w:w="21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702E3FC">
            <w:r>
              <w:rPr>
                <w:sz w:val="20"/>
                <w:szCs w:val="20"/>
              </w:rPr>
              <w:t>FastAPI session store grows unbounded under high event volume.</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FD2BDA8">
            <w:r>
              <w:rPr>
                <w:sz w:val="20"/>
                <w:szCs w:val="20"/>
              </w:rPr>
              <w:t>Moderate</w:t>
            </w:r>
          </w:p>
        </w:tc>
        <w:tc>
          <w:tcPr>
            <w:tcW w:w="68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6B301AC2">
            <w:r>
              <w:rPr>
                <w:sz w:val="20"/>
                <w:szCs w:val="20"/>
              </w:rPr>
              <w:t>7</w:t>
            </w:r>
          </w:p>
        </w:tc>
        <w:tc>
          <w:tcPr>
            <w:tcW w:w="114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0EEA0F33">
            <w:r>
              <w:rPr>
                <w:sz w:val="20"/>
                <w:szCs w:val="20"/>
              </w:rPr>
              <w:t>High</w:t>
            </w:r>
          </w:p>
        </w:tc>
        <w:tc>
          <w:tcPr>
            <w:tcW w:w="2700" w:type="dxa"/>
            <w:tcBorders>
              <w:top w:val="single" w:color="CCCCCC" w:sz="0" w:space="0"/>
              <w:left w:val="single" w:color="CCCCCC" w:sz="0" w:space="0"/>
              <w:bottom w:val="single" w:color="CCCCCC" w:sz="0" w:space="0"/>
              <w:right w:val="single" w:color="CCCCCC" w:sz="0" w:space="0"/>
            </w:tcBorders>
            <w:shd w:val="clear" w:color="auto" w:fill="EEF2F7"/>
            <w:tcMar>
              <w:top w:w="80" w:type="dxa"/>
              <w:left w:w="120" w:type="dxa"/>
              <w:bottom w:w="80" w:type="dxa"/>
              <w:right w:w="120" w:type="dxa"/>
            </w:tcMar>
          </w:tcPr>
          <w:p w14:paraId="4EA476F6">
            <w:r>
              <w:rPr>
                <w:sz w:val="20"/>
                <w:szCs w:val="20"/>
              </w:rPr>
              <w:t>Prune events older than 10 minutes from in-memory store; test under synthetic load.</w:t>
            </w:r>
          </w:p>
        </w:tc>
      </w:tr>
      <w:tr w14:paraId="1BFE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0A241">
            <w:r>
              <w:rPr>
                <w:sz w:val="20"/>
                <w:szCs w:val="20"/>
              </w:rPr>
              <w:t>7</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876BBD">
            <w:r>
              <w:rPr>
                <w:sz w:val="20"/>
                <w:szCs w:val="20"/>
              </w:rPr>
              <w:t>Privacy / Ethics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53D83E">
            <w:r>
              <w:rPr>
                <w:sz w:val="20"/>
                <w:szCs w:val="20"/>
              </w:rPr>
              <w:t>RBA data must be attributed; no re-identification of synthesised users.</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F0043">
            <w:r>
              <w:rPr>
                <w:sz w:val="20"/>
                <w:szCs w:val="20"/>
              </w:rPr>
              <w:t>Low</w:t>
            </w:r>
          </w:p>
        </w:tc>
        <w:tc>
          <w:tcPr>
            <w:tcW w:w="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7FB2D">
            <w:r>
              <w:rPr>
                <w:sz w:val="20"/>
                <w:szCs w:val="20"/>
              </w:rPr>
              <w:t>5</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61B1B">
            <w:r>
              <w:rPr>
                <w:sz w:val="20"/>
                <w:szCs w:val="20"/>
              </w:rPr>
              <w:t>Low</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8BDB96">
            <w:r>
              <w:rPr>
                <w:sz w:val="20"/>
                <w:szCs w:val="20"/>
              </w:rPr>
              <w:t>The sources used are sythetised from a Kaggle source and must be cited by reference to CC BY 4.0.</w:t>
            </w:r>
          </w:p>
        </w:tc>
      </w:tr>
    </w:tbl>
    <w:p w14:paraId="0A13F566"/>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Geis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D9E26F"/>
    <w:multiLevelType w:val="singleLevel"/>
    <w:tmpl w:val="CAD9E26F"/>
    <w:lvl w:ilvl="0" w:tentative="0">
      <w:start w:val="1"/>
      <w:numFmt w:val="decimal"/>
      <w:suff w:val="space"/>
      <w:lvlText w:val="%1."/>
      <w:lvlJc w:val="left"/>
      <w:rPr>
        <w:rFonts w:hint="default"/>
        <w:b/>
        <w:bCs/>
      </w:rPr>
    </w:lvl>
  </w:abstractNum>
  <w:abstractNum w:abstractNumId="1">
    <w:nsid w:val="F714D656"/>
    <w:multiLevelType w:val="singleLevel"/>
    <w:tmpl w:val="F714D656"/>
    <w:lvl w:ilvl="0" w:tentative="0">
      <w:start w:val="1"/>
      <w:numFmt w:val="decimal"/>
      <w:suff w:val="space"/>
      <w:lvlText w:val="%1."/>
      <w:lvlJc w:val="left"/>
      <w:pPr>
        <w:ind w:left="220"/>
      </w:pPr>
      <w:rPr>
        <w:rFonts w:hint="default"/>
        <w:b/>
        <w:bCs/>
      </w:rPr>
    </w:lvl>
  </w:abstractNum>
  <w:abstractNum w:abstractNumId="2">
    <w:nsid w:val="31BD7DBD"/>
    <w:multiLevelType w:val="singleLevel"/>
    <w:tmpl w:val="31BD7DBD"/>
    <w:lvl w:ilvl="0" w:tentative="0">
      <w:start w:val="11"/>
      <w:numFmt w:val="upperLetter"/>
      <w:suff w:val="nothing"/>
      <w:lvlText w:val="%1-"/>
      <w:lvlJc w:val="left"/>
    </w:lvl>
  </w:abstractNum>
  <w:abstractNum w:abstractNumId="3">
    <w:nsid w:val="5F935E6A"/>
    <w:multiLevelType w:val="multilevel"/>
    <w:tmpl w:val="5F935E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265"/>
    <w:rsid w:val="000C0265"/>
    <w:rsid w:val="000D51F4"/>
    <w:rsid w:val="00157F6A"/>
    <w:rsid w:val="002E1391"/>
    <w:rsid w:val="00344836"/>
    <w:rsid w:val="00516DFE"/>
    <w:rsid w:val="006946F0"/>
    <w:rsid w:val="00C05430"/>
    <w:rsid w:val="00CD50E7"/>
    <w:rsid w:val="00D51577"/>
    <w:rsid w:val="00E85B62"/>
    <w:rsid w:val="20633B9F"/>
    <w:rsid w:val="7E9F5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GB" w:eastAsia="en-GB" w:bidi="ar-SA"/>
    </w:rPr>
  </w:style>
  <w:style w:type="paragraph" w:styleId="2">
    <w:name w:val="heading 1"/>
    <w:next w:val="1"/>
    <w:qFormat/>
    <w:uiPriority w:val="0"/>
    <w:pPr>
      <w:spacing w:before="320" w:after="160"/>
      <w:outlineLvl w:val="0"/>
    </w:pPr>
    <w:rPr>
      <w:rFonts w:ascii="Calibri" w:hAnsi="Calibri" w:eastAsia="Calibri" w:cs="Calibri"/>
      <w:b/>
      <w:bCs/>
      <w:color w:val="1F3864"/>
      <w:sz w:val="28"/>
      <w:szCs w:val="28"/>
      <w:lang w:val="en-GB" w:eastAsia="en-GB" w:bidi="ar-SA"/>
    </w:rPr>
  </w:style>
  <w:style w:type="paragraph" w:styleId="3">
    <w:name w:val="heading 2"/>
    <w:next w:val="1"/>
    <w:qFormat/>
    <w:uiPriority w:val="0"/>
    <w:pPr>
      <w:spacing w:before="240" w:after="120"/>
      <w:outlineLvl w:val="1"/>
    </w:pPr>
    <w:rPr>
      <w:rFonts w:ascii="Calibri" w:hAnsi="Calibri" w:eastAsia="Calibri" w:cs="Calibri"/>
      <w:b/>
      <w:bCs/>
      <w:color w:val="2E5FA3"/>
      <w:sz w:val="24"/>
      <w:szCs w:val="24"/>
      <w:lang w:val="en-GB" w:eastAsia="en-GB" w:bidi="ar-SA"/>
    </w:rPr>
  </w:style>
  <w:style w:type="paragraph" w:styleId="4">
    <w:name w:val="heading 3"/>
    <w:next w:val="1"/>
    <w:qFormat/>
    <w:uiPriority w:val="0"/>
    <w:pPr>
      <w:outlineLvl w:val="2"/>
    </w:pPr>
    <w:rPr>
      <w:rFonts w:ascii="Calibri" w:hAnsi="Calibri" w:eastAsia="Calibri" w:cs="Calibri"/>
      <w:color w:val="1F4D78"/>
      <w:sz w:val="24"/>
      <w:szCs w:val="24"/>
      <w:lang w:val="en-GB" w:eastAsia="en-GB" w:bidi="ar-SA"/>
    </w:rPr>
  </w:style>
  <w:style w:type="paragraph" w:styleId="5">
    <w:name w:val="heading 4"/>
    <w:next w:val="1"/>
    <w:qFormat/>
    <w:uiPriority w:val="0"/>
    <w:pPr>
      <w:outlineLvl w:val="3"/>
    </w:pPr>
    <w:rPr>
      <w:rFonts w:ascii="Calibri" w:hAnsi="Calibri" w:eastAsia="Calibri" w:cs="Calibri"/>
      <w:i/>
      <w:iCs/>
      <w:color w:val="2E74B5"/>
      <w:sz w:val="22"/>
      <w:szCs w:val="22"/>
      <w:lang w:val="en-GB" w:eastAsia="en-GB" w:bidi="ar-SA"/>
    </w:rPr>
  </w:style>
  <w:style w:type="paragraph" w:styleId="6">
    <w:name w:val="heading 5"/>
    <w:next w:val="1"/>
    <w:qFormat/>
    <w:uiPriority w:val="0"/>
    <w:pPr>
      <w:outlineLvl w:val="4"/>
    </w:pPr>
    <w:rPr>
      <w:rFonts w:ascii="Calibri" w:hAnsi="Calibri" w:eastAsia="Calibri" w:cs="Calibri"/>
      <w:color w:val="2E74B5"/>
      <w:sz w:val="22"/>
      <w:szCs w:val="22"/>
      <w:lang w:val="en-GB" w:eastAsia="en-GB" w:bidi="ar-SA"/>
    </w:rPr>
  </w:style>
  <w:style w:type="paragraph" w:styleId="7">
    <w:name w:val="heading 6"/>
    <w:next w:val="1"/>
    <w:qFormat/>
    <w:uiPriority w:val="0"/>
    <w:pPr>
      <w:outlineLvl w:val="5"/>
    </w:pPr>
    <w:rPr>
      <w:rFonts w:ascii="Calibri" w:hAnsi="Calibri" w:eastAsia="Calibri" w:cs="Calibri"/>
      <w:color w:val="1F4D78"/>
      <w:sz w:val="22"/>
      <w:szCs w:val="22"/>
      <w:lang w:val="en-GB" w:eastAsia="en-GB"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rPr>
      <w:rFonts w:ascii="Calibri" w:hAnsi="Calibri" w:eastAsia="Calibri" w:cs="Calibri"/>
      <w:lang w:val="en-GB" w:eastAsia="en-GB"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Calibri" w:hAnsi="Calibri" w:eastAsia="Calibri" w:cs="Calibri"/>
      <w:lang w:val="en-GB" w:eastAsia="en-GB" w:bidi="ar-SA"/>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lang w:val="en-GB" w:eastAsia="en-GB" w:bidi="ar-SA"/>
    </w:rPr>
  </w:style>
  <w:style w:type="paragraph" w:styleId="16">
    <w:name w:val="List Paragraph"/>
    <w:qFormat/>
    <w:uiPriority w:val="0"/>
    <w:rPr>
      <w:rFonts w:ascii="Calibri" w:hAnsi="Calibri" w:eastAsia="Calibri" w:cs="Calibri"/>
      <w:sz w:val="22"/>
      <w:szCs w:val="22"/>
      <w:lang w:val="en-GB" w:eastAsia="en-GB"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1264</Words>
  <Characters>7449</Characters>
  <Lines>202</Lines>
  <Paragraphs>57</Paragraphs>
  <TotalTime>17</TotalTime>
  <ScaleCrop>false</ScaleCrop>
  <LinksUpToDate>false</LinksUpToDate>
  <CharactersWithSpaces>8646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2026-06-25T08:39:00Z</dcterms:created>
  <dc:creator>Un-named</dc:creator>
  <cp:lastModifiedBy>Santosh Phuyal</cp:lastModifiedBy>
  <dcterms:modified xsi:type="dcterms:W3CDTF">2026-07-02T04:44:05Z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eyJoZGlkIjoiY2E5NjMyMDc2MjFiMjc0NGFmYmU1NDI3NmJmZTA2NjgiLCJ1c2VySWQiOiIxNjkwNDk5MzU4Mjc0MSJ9</vt:lpwstr>
  </property>
  <property fmtid="{D5CDD505-2E9C-101B-9397-08002B2CF9AE}" pid="3" name="KSOProductBuildVer">
    <vt:lpwstr>1033-12.1.0.26880</vt:lpwstr>
  </property>
  <property fmtid="{D5CDD505-2E9C-101B-9397-08002B2CF9AE}" pid="4" name="ICV">
    <vt:lpwstr>4FF1E9BF36164F37B432FAB7D3E491C2_13</vt:lpwstr>
  </property>
</Properties>
</file>