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Js类型转换：</w:t>
      </w:r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"https://www.cnblogs.com/ConfidentLiu/p/7802939.html"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/>
          <w:sz w:val="21"/>
          <w:szCs w:val="21"/>
          <w:lang w:val="en-US" w:eastAsia="zh-CN"/>
        </w:rPr>
        <w:t>https://www.cnblogs.com/ConfidentLiu/p/7802939.html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转换函数：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js提供了parseInt()和parseFloat()两个转换函数。前者把值转换成整数，后者把值转换成浮点数。只有对String类型调用这些方法，这两个函数才能正确运行；对其他类型返回的都是NaN(Not a Number)。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强制类型转换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还可使用强制类型转换（type casting）处理转换值的类型。使用强制类型转换可以访问特定的值，即使它是另一种类型的。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ECMAScript中可用的3种强制类型转换如下：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Boolean(value)——把给定的值转换成Boolean型；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Number(value)——把给定的值转换成数字（可以是整数或浮点数）；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String(value)——把给定的值转换成字符串。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用这三个函数之一转换值，将创建一个新值，存放由原始值直接转换成的值。这会造成意想不到的后果。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当要转换的值是至少有一个字符的字符串、非0数字或对象（下一节将讨论这一点）时，Boolean()函数将返回true。如果该值是空字符串、数字0、undefined或null，它将返回false。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Js的内置对象: (DHTML)API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Window(窗口对象)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提示框：alert();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输入提示框：返回值：String; 语法：window.prompt();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确认提示框：返回值：true||false; 语法： window.confirm();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关闭当前窗口：window.close();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createPopup() :创建自定义窗口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resizeTo () :更改窗口的宽度和高度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 :打开新窗口并装入指定URL文档的路径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 :把内容打印到网页上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moveTo() :将窗口左上角的屏幕位置移动到指定的x , y 轴位置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setTimeout() :延迟执行，参数：（要延迟执行的内容（字符串类型），延迟的时间（number类型））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setInterval(); 延迟执行，参数：（要延迟执行的内容（字符串类型），延迟的时间（number类型））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Js创建一个窗口：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window.open('https://hao.360.com/', 'newwindow', 'height=100, width=400, top=0, left=0, toolbar=no, menubar=no, scrollbars=no, resizable=no, location=no, status=no')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//参数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alwaysLowered //始终在其它浏览器窗口的后面(NN)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alwaysRaised //始终在其它浏览器窗口的前面(NN)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channelMode //是否为导航模式(IE)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copyhistory //复制历史记录至新开的窗口(NN)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dependent //新窗口随打开它的主窗口关闭而关闭(NN)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fullscreen //全屏模式(所有相关的工具栏都没有)(IE)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//是否显示地址栏(NN,IE)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menubar //是否显示菜单栏(NN,IE)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scrollbars //是否显示滚动条(NN,IE)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//是否显示状态栏(NN,IE)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toolbar //是否显示工具栏(NN,IE)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directories //是否显示链接栏(NN,IE)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titlebar //是否显示标题栏(NN)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hotkeys //显示菜单快捷键(NN)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innerHeight //内容区域的高度(NN)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innerWidth //内容区域的宽度(NN)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resizable //是否可以调整大小(NN,IE)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 //窗口距离桌面上边界的大小(NN,IE)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//窗口距离桌面左边界的大小(NN,IE)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height //窗口高度(NN,IE)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width //浏览器的宽度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window事件：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 页面加载完后执行的事件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Location（地址栏对象）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属性：herf:获取地址栏的URL路径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Document(页面对象)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对象解释：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把页面所有的标签都封装成对象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页面元素的：增删改查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Node接口：页面元素的所有父接口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Element接口：对标签的封装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Attr接口：对属性的封装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Text接口：对文本的封装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Comment接口：对注释的封装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增删改查：create delete update read---crud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Element中的标签属性（非函数，不带括号，直接赋值就能用）：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获取文本内容：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inenrHTML 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获取标签中的所有html代码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Innertext：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获取标签中的文本内容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获取id和class：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获取标签id的属性值，也可以直接设置属性值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className：获取class标签的属性值，也可以直接设置属性值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获取父对象：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parentElement：获取 对象层次 的父标签对象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parentNode：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 文本对象层次 的父标签对象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获取子对象：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获取所有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对象层次 的子标签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childNodes：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获取所有 文本对象层次 的子元素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获取节点：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nodeName: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获取节点名字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nodeType: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获取节点类型（Element（标签）是1 ， Text（文本）是3 ，document（文档）9）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Element中的方法（带括号）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获取标签元素（元素即标签本身）：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document.ElementById();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通过id属性的value值获取标签对象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document.ElementByName();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通过name属性的value值获取集合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document.ElementByTagName();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通过标签名获取集合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设置标签属性（属性即标签内部的属性）：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setAttribute();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标签名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，值），设置指定标签属性的值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移除标签属性：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removeAttribute();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要移除的标签的属性名字符串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）移除标签属性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removeChild();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参数（要移除的子元素对象）移除所有子标签的节点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添加标签：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document.createElement();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标签名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创建标签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appendChild();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参数(子元素对象)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添加子标签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Element中的删除等于把标签，元素，文本设置为空即可！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操作日期时间的函数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 获取当前时间：current_date()::获取当前年月日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current_time()::获取当前时分秒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current_timestamp()::获取当前时间戳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now()::获取年月日时分秒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curdate();等价于current_date()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curtime();等价于current_time()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 获取时间参数： year(date) 获取年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month(date) 获取月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dayofmonth(date) 获取号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dayofweek(date) 获取星期  1-7对应的是日-六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hour(date) 获取时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minute(date)获取分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second(date)获取秒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 时间参数加指定值：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date_add(date, intaval value field)  把date时间的field字段加value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 时间和字符串之间的转换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str_to_date(str,strMS)    把strMS指定格式的字符串str转换为日期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date_format(date,strMs)   把date转换为strMS指定的格式的字符串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strMS来指定字符串的模式如：%Y/%m/%d %H-%i-%s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 : 学习常用方法网址: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https://blog.csdn.net/h13783313210/article/details/79832318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17E09"/>
    <w:rsid w:val="000A5010"/>
    <w:rsid w:val="00924305"/>
    <w:rsid w:val="017371F6"/>
    <w:rsid w:val="021D7D85"/>
    <w:rsid w:val="04147117"/>
    <w:rsid w:val="05154B97"/>
    <w:rsid w:val="05367E57"/>
    <w:rsid w:val="05696FFD"/>
    <w:rsid w:val="06091BA0"/>
    <w:rsid w:val="06100DF4"/>
    <w:rsid w:val="063D45AA"/>
    <w:rsid w:val="06482E33"/>
    <w:rsid w:val="06DD6710"/>
    <w:rsid w:val="0AB9059F"/>
    <w:rsid w:val="0B185E94"/>
    <w:rsid w:val="0B5D3443"/>
    <w:rsid w:val="0B885CD1"/>
    <w:rsid w:val="0B906082"/>
    <w:rsid w:val="0BBE383C"/>
    <w:rsid w:val="0BF320A7"/>
    <w:rsid w:val="0CCE0C18"/>
    <w:rsid w:val="0E461013"/>
    <w:rsid w:val="0F3B526B"/>
    <w:rsid w:val="0F9B141C"/>
    <w:rsid w:val="10A736D4"/>
    <w:rsid w:val="11735506"/>
    <w:rsid w:val="117E5649"/>
    <w:rsid w:val="132104C6"/>
    <w:rsid w:val="132C3C87"/>
    <w:rsid w:val="13744629"/>
    <w:rsid w:val="13CA335F"/>
    <w:rsid w:val="1430679A"/>
    <w:rsid w:val="14D9085C"/>
    <w:rsid w:val="171471D9"/>
    <w:rsid w:val="172631C3"/>
    <w:rsid w:val="17435EF9"/>
    <w:rsid w:val="174B27E9"/>
    <w:rsid w:val="182D5424"/>
    <w:rsid w:val="18B94C4B"/>
    <w:rsid w:val="18E4240D"/>
    <w:rsid w:val="19B73B93"/>
    <w:rsid w:val="19E91E2F"/>
    <w:rsid w:val="1AAB054F"/>
    <w:rsid w:val="1AF24934"/>
    <w:rsid w:val="1B2C506E"/>
    <w:rsid w:val="1CB04D5E"/>
    <w:rsid w:val="1CEE51D2"/>
    <w:rsid w:val="1CF8665D"/>
    <w:rsid w:val="1D40764A"/>
    <w:rsid w:val="1DBE6BB2"/>
    <w:rsid w:val="1E340654"/>
    <w:rsid w:val="1EBB6C21"/>
    <w:rsid w:val="1F5B30EF"/>
    <w:rsid w:val="1F96421C"/>
    <w:rsid w:val="20FD6856"/>
    <w:rsid w:val="21C32973"/>
    <w:rsid w:val="23E31445"/>
    <w:rsid w:val="24725146"/>
    <w:rsid w:val="2532054C"/>
    <w:rsid w:val="27680EE9"/>
    <w:rsid w:val="27B429A2"/>
    <w:rsid w:val="28017E09"/>
    <w:rsid w:val="28206D98"/>
    <w:rsid w:val="283E2E41"/>
    <w:rsid w:val="288D6450"/>
    <w:rsid w:val="28F066CF"/>
    <w:rsid w:val="29387E4A"/>
    <w:rsid w:val="29696820"/>
    <w:rsid w:val="2BA56318"/>
    <w:rsid w:val="2BB91827"/>
    <w:rsid w:val="2C1E39D9"/>
    <w:rsid w:val="2D7C3BCE"/>
    <w:rsid w:val="2DB73B4B"/>
    <w:rsid w:val="2E21017F"/>
    <w:rsid w:val="2E263182"/>
    <w:rsid w:val="2E4D0057"/>
    <w:rsid w:val="2F2307D5"/>
    <w:rsid w:val="2F8B2589"/>
    <w:rsid w:val="2FFD5C6D"/>
    <w:rsid w:val="30713893"/>
    <w:rsid w:val="3083483A"/>
    <w:rsid w:val="30D476AE"/>
    <w:rsid w:val="331E0A02"/>
    <w:rsid w:val="338A08D5"/>
    <w:rsid w:val="34AD2F31"/>
    <w:rsid w:val="359522FE"/>
    <w:rsid w:val="35FB654C"/>
    <w:rsid w:val="36B86C5E"/>
    <w:rsid w:val="3704195C"/>
    <w:rsid w:val="376A387D"/>
    <w:rsid w:val="37C646E2"/>
    <w:rsid w:val="38F62EB1"/>
    <w:rsid w:val="396F4E13"/>
    <w:rsid w:val="3981268C"/>
    <w:rsid w:val="3A30432B"/>
    <w:rsid w:val="3A4F14A3"/>
    <w:rsid w:val="3B480B0C"/>
    <w:rsid w:val="3C3E12B1"/>
    <w:rsid w:val="3C890D27"/>
    <w:rsid w:val="3E284459"/>
    <w:rsid w:val="3ECB4C8C"/>
    <w:rsid w:val="3FB805C7"/>
    <w:rsid w:val="42E60A1F"/>
    <w:rsid w:val="447E0D7E"/>
    <w:rsid w:val="44AE652B"/>
    <w:rsid w:val="45AE1A4E"/>
    <w:rsid w:val="46006B9F"/>
    <w:rsid w:val="46B63B3E"/>
    <w:rsid w:val="47E14468"/>
    <w:rsid w:val="48B034F6"/>
    <w:rsid w:val="49D6657E"/>
    <w:rsid w:val="4A4772A2"/>
    <w:rsid w:val="4BA54566"/>
    <w:rsid w:val="4C130770"/>
    <w:rsid w:val="4C3242AE"/>
    <w:rsid w:val="4C7A289C"/>
    <w:rsid w:val="4E956D2B"/>
    <w:rsid w:val="4ED40726"/>
    <w:rsid w:val="4EF34A32"/>
    <w:rsid w:val="504B7A7F"/>
    <w:rsid w:val="504C07C4"/>
    <w:rsid w:val="50D058E5"/>
    <w:rsid w:val="51212962"/>
    <w:rsid w:val="51C50AFC"/>
    <w:rsid w:val="52F351F0"/>
    <w:rsid w:val="531D4883"/>
    <w:rsid w:val="534C3316"/>
    <w:rsid w:val="54521524"/>
    <w:rsid w:val="54556283"/>
    <w:rsid w:val="545F64F8"/>
    <w:rsid w:val="54942DE5"/>
    <w:rsid w:val="564A3BD5"/>
    <w:rsid w:val="572617DA"/>
    <w:rsid w:val="59822C57"/>
    <w:rsid w:val="5A3A4D93"/>
    <w:rsid w:val="5B203666"/>
    <w:rsid w:val="5B2D2030"/>
    <w:rsid w:val="5B744931"/>
    <w:rsid w:val="5BA04555"/>
    <w:rsid w:val="5D4A4A45"/>
    <w:rsid w:val="5DB80FC7"/>
    <w:rsid w:val="5E356F81"/>
    <w:rsid w:val="5E6B0EF7"/>
    <w:rsid w:val="5EBB6A83"/>
    <w:rsid w:val="5EF2295D"/>
    <w:rsid w:val="5F146DFE"/>
    <w:rsid w:val="5F5206DF"/>
    <w:rsid w:val="620A0B32"/>
    <w:rsid w:val="623E5670"/>
    <w:rsid w:val="63D165D4"/>
    <w:rsid w:val="64E8190F"/>
    <w:rsid w:val="65811A3A"/>
    <w:rsid w:val="66873B6E"/>
    <w:rsid w:val="668F39D8"/>
    <w:rsid w:val="67030E26"/>
    <w:rsid w:val="675A491C"/>
    <w:rsid w:val="678F6B94"/>
    <w:rsid w:val="693551A5"/>
    <w:rsid w:val="69FF7C33"/>
    <w:rsid w:val="6AC56EC1"/>
    <w:rsid w:val="6B163B32"/>
    <w:rsid w:val="6BBB0EA5"/>
    <w:rsid w:val="6D0E78BB"/>
    <w:rsid w:val="6D4B2A9A"/>
    <w:rsid w:val="6E4335FB"/>
    <w:rsid w:val="6EA82B5C"/>
    <w:rsid w:val="706A1F31"/>
    <w:rsid w:val="708E7720"/>
    <w:rsid w:val="721D480F"/>
    <w:rsid w:val="731C7198"/>
    <w:rsid w:val="73644D0D"/>
    <w:rsid w:val="73934199"/>
    <w:rsid w:val="747B49A3"/>
    <w:rsid w:val="74FE08A6"/>
    <w:rsid w:val="75EF043A"/>
    <w:rsid w:val="76081A63"/>
    <w:rsid w:val="77681F28"/>
    <w:rsid w:val="77985CE1"/>
    <w:rsid w:val="7AB421A8"/>
    <w:rsid w:val="7AE65E9A"/>
    <w:rsid w:val="7BE90811"/>
    <w:rsid w:val="7C414D77"/>
    <w:rsid w:val="7D857AA8"/>
    <w:rsid w:val="7DD35DCF"/>
    <w:rsid w:val="7F26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i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6699CC"/>
      <w:u w:val="none"/>
    </w:rPr>
  </w:style>
  <w:style w:type="character" w:styleId="9">
    <w:name w:val="Hyperlink"/>
    <w:basedOn w:val="7"/>
    <w:qFormat/>
    <w:uiPriority w:val="0"/>
    <w:rPr>
      <w:color w:val="003399"/>
      <w:u w:val="none"/>
    </w:rPr>
  </w:style>
  <w:style w:type="character" w:customStyle="1" w:styleId="10">
    <w:name w:val="clscomment"/>
    <w:basedOn w:val="7"/>
    <w:qFormat/>
    <w:uiPriority w:val="0"/>
    <w:rPr>
      <w:color w:val="008000"/>
    </w:rPr>
  </w:style>
  <w:style w:type="character" w:customStyle="1" w:styleId="11">
    <w:name w:val="clsglossary"/>
    <w:basedOn w:val="7"/>
    <w:qFormat/>
    <w:uiPriority w:val="0"/>
    <w:rPr>
      <w:b/>
      <w:color w:val="008000"/>
    </w:rPr>
  </w:style>
  <w:style w:type="character" w:customStyle="1" w:styleId="12">
    <w:name w:val="clssplash"/>
    <w:basedOn w:val="7"/>
    <w:qFormat/>
    <w:uiPriority w:val="0"/>
    <w:rPr>
      <w:color w:val="0000FF"/>
    </w:rPr>
  </w:style>
  <w:style w:type="character" w:customStyle="1" w:styleId="13">
    <w:name w:val="clsdefvalue"/>
    <w:basedOn w:val="7"/>
    <w:qFormat/>
    <w:uiPriority w:val="0"/>
    <w:rPr>
      <w:b/>
    </w:rPr>
  </w:style>
  <w:style w:type="character" w:customStyle="1" w:styleId="14">
    <w:name w:val="标题 3 Char"/>
    <w:link w:val="4"/>
    <w:qFormat/>
    <w:uiPriority w:val="0"/>
    <w:rPr>
      <w:i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2020-07-08T03:48:00Z</dcterms:created>
  <dc:creator>Administrator</dc:creator>
  <cp:lastModifiedBy>RT</cp:lastModifiedBy>
  <dcterms:modified xsi:type="dcterms:W3CDTF">2020-07-25T14:41:13Z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