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知了APP主要服务于各行业包括学生提供各行业各学习阶段资料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各行业工作者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经济状况、消费观念、行为特征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愿望：可以方便查阅获得行业信息，捕获行业动向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经济状况：经济状况相对来说较好，实现了经济独立，有很好的价值观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消费观念：大多数人消费观念是符合经济状况的，可以为学习行业资料付出认为相对等值的金钱和时间。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行为特征：使用过其他类似功能的软件，可以较为流畅的达到目的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愿望：可以方便的获取学习资料，简单高效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经济状况：经济状况基本上没有实现经济独立，按年龄段有不同的价值观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消费观念：没有消费能力，但父母可以支付学习产生的资金需求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使用能力：相对来说，按照各年龄段有不同的操作水平，相对来说在父母监护人的陪同下，基本可以实现查阅资料功能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2471"/>
    <w:multiLevelType w:val="multilevel"/>
    <w:tmpl w:val="179624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360FD"/>
    <w:rsid w:val="2AA16629"/>
    <w:rsid w:val="3E376AD4"/>
    <w:rsid w:val="58B3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2020-03-06T00:33:00Z</dcterms:created>
  <dc:creator>Administrator</dc:creator>
  <cp:lastModifiedBy>如日之升</cp:lastModifiedBy>
  <dcterms:modified xsi:type="dcterms:W3CDTF">2020-03-09T10:44:31Z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