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hd w:val="clear" w:color="auto" w:fill="FFFFFF"/>
        <w:spacing w:before="0" w:beforeAutospacing="0" w:after="0" w:afterAutospacing="0" w:line="240" w:lineRule="auto"/>
        <w:jc w:val="center"/>
        <w:rPr>
          <w:rStyle w:val="13"/>
          <w:rFonts w:cs="Arial"/>
          <w:sz w:val="28"/>
          <w:szCs w:val="28"/>
        </w:rPr>
      </w:pPr>
    </w:p>
    <w:p>
      <w:pPr>
        <w:pStyle w:val="9"/>
        <w:shd w:val="clear" w:color="auto" w:fill="FFFFFF"/>
        <w:spacing w:before="0" w:beforeAutospacing="0" w:after="0" w:afterAutospacing="0" w:line="240" w:lineRule="auto"/>
        <w:jc w:val="center"/>
        <w:rPr>
          <w:rStyle w:val="13"/>
          <w:rFonts w:cs="Arial"/>
          <w:sz w:val="28"/>
          <w:szCs w:val="28"/>
        </w:rPr>
      </w:pPr>
    </w:p>
    <w:p>
      <w:pPr>
        <w:pStyle w:val="9"/>
        <w:shd w:val="clear" w:color="auto" w:fill="FFFFFF"/>
        <w:spacing w:before="0" w:beforeAutospacing="0" w:after="0" w:afterAutospacing="0" w:line="240" w:lineRule="auto"/>
        <w:jc w:val="center"/>
        <w:rPr>
          <w:rStyle w:val="13"/>
          <w:rFonts w:cs="Arial"/>
          <w:sz w:val="28"/>
          <w:szCs w:val="28"/>
        </w:rPr>
      </w:pPr>
    </w:p>
    <w:p>
      <w:pPr>
        <w:pStyle w:val="9"/>
        <w:shd w:val="clear" w:color="auto" w:fill="FFFFFF"/>
        <w:spacing w:before="0" w:beforeAutospacing="0" w:after="0" w:afterAutospacing="0" w:line="240" w:lineRule="auto"/>
        <w:jc w:val="center"/>
        <w:rPr>
          <w:rStyle w:val="13"/>
          <w:rFonts w:cs="Arial"/>
          <w:sz w:val="28"/>
          <w:szCs w:val="28"/>
        </w:rPr>
      </w:pPr>
    </w:p>
    <w:p>
      <w:pPr>
        <w:pStyle w:val="9"/>
        <w:shd w:val="clear" w:color="auto" w:fill="FFFFFF"/>
        <w:spacing w:before="0" w:beforeAutospacing="0" w:after="0" w:afterAutospacing="0" w:line="240" w:lineRule="auto"/>
        <w:jc w:val="center"/>
        <w:rPr>
          <w:rStyle w:val="13"/>
          <w:rFonts w:cs="Arial"/>
          <w:sz w:val="28"/>
          <w:szCs w:val="28"/>
        </w:rPr>
      </w:pPr>
    </w:p>
    <w:p>
      <w:pPr>
        <w:pStyle w:val="9"/>
        <w:shd w:val="clear" w:color="auto" w:fill="FFFFFF"/>
        <w:spacing w:before="0" w:beforeAutospacing="0" w:after="0" w:afterAutospacing="0" w:line="240" w:lineRule="auto"/>
        <w:jc w:val="center"/>
        <w:rPr>
          <w:rStyle w:val="13"/>
          <w:rFonts w:cs="Arial"/>
          <w:sz w:val="52"/>
          <w:szCs w:val="52"/>
        </w:rPr>
      </w:pPr>
      <w:r>
        <w:rPr>
          <w:rStyle w:val="13"/>
          <w:rFonts w:hint="eastAsia" w:cs="Arial"/>
          <w:sz w:val="52"/>
          <w:szCs w:val="52"/>
        </w:rPr>
        <w:t>云南省企业就业失业</w:t>
      </w:r>
    </w:p>
    <w:p>
      <w:pPr>
        <w:pStyle w:val="9"/>
        <w:shd w:val="clear" w:color="auto" w:fill="FFFFFF"/>
        <w:spacing w:before="0" w:beforeAutospacing="0" w:after="0" w:afterAutospacing="0" w:line="240" w:lineRule="auto"/>
        <w:jc w:val="center"/>
        <w:rPr>
          <w:rStyle w:val="13"/>
          <w:rFonts w:cs="Arial"/>
          <w:sz w:val="52"/>
          <w:szCs w:val="52"/>
        </w:rPr>
      </w:pPr>
      <w:r>
        <w:rPr>
          <w:rStyle w:val="13"/>
          <w:rFonts w:cs="Arial"/>
          <w:sz w:val="52"/>
          <w:szCs w:val="52"/>
        </w:rPr>
        <w:t>项目计划书</w:t>
      </w:r>
    </w:p>
    <w:p>
      <w:pPr>
        <w:pStyle w:val="9"/>
        <w:shd w:val="clear" w:color="auto" w:fill="FFFFFF"/>
        <w:spacing w:before="0" w:beforeAutospacing="0" w:after="0" w:afterAutospacing="0" w:line="240" w:lineRule="auto"/>
        <w:jc w:val="center"/>
        <w:rPr>
          <w:rStyle w:val="13"/>
          <w:rFonts w:hint="eastAsia" w:cs="Arial"/>
          <w:sz w:val="40"/>
          <w:szCs w:val="40"/>
        </w:rPr>
      </w:pPr>
    </w:p>
    <w:p>
      <w:pPr>
        <w:pStyle w:val="9"/>
        <w:shd w:val="clear" w:color="auto" w:fill="FFFFFF"/>
        <w:spacing w:before="0" w:beforeAutospacing="0" w:after="0" w:afterAutospacing="0" w:line="240" w:lineRule="auto"/>
        <w:jc w:val="center"/>
        <w:rPr>
          <w:rStyle w:val="13"/>
          <w:rFonts w:cs="Arial"/>
          <w:sz w:val="40"/>
          <w:szCs w:val="40"/>
        </w:rPr>
      </w:pPr>
    </w:p>
    <w:p>
      <w:pPr>
        <w:pStyle w:val="9"/>
        <w:shd w:val="clear" w:color="auto" w:fill="FFFFFF"/>
        <w:spacing w:before="0" w:beforeAutospacing="0" w:after="0" w:afterAutospacing="0" w:line="240" w:lineRule="auto"/>
        <w:jc w:val="center"/>
        <w:rPr>
          <w:rStyle w:val="13"/>
          <w:rFonts w:cs="Arial"/>
          <w:sz w:val="36"/>
          <w:szCs w:val="36"/>
        </w:rPr>
      </w:pPr>
      <w:bookmarkStart w:id="0" w:name="_Hlk68464897"/>
      <w:r>
        <w:rPr>
          <w:rStyle w:val="13"/>
          <w:rFonts w:hint="eastAsia" w:cs="Arial"/>
          <w:sz w:val="36"/>
          <w:szCs w:val="36"/>
        </w:rPr>
        <w:t>X</w:t>
      </w:r>
      <w:r>
        <w:rPr>
          <w:rStyle w:val="13"/>
          <w:rFonts w:cs="Arial"/>
          <w:sz w:val="36"/>
          <w:szCs w:val="36"/>
        </w:rPr>
        <w:t>X</w:t>
      </w:r>
      <w:r>
        <w:rPr>
          <w:rStyle w:val="13"/>
          <w:rFonts w:hint="eastAsia" w:cs="Arial"/>
          <w:sz w:val="36"/>
          <w:szCs w:val="36"/>
        </w:rPr>
        <w:t>软件开发公司</w:t>
      </w:r>
    </w:p>
    <w:p>
      <w:pPr>
        <w:pStyle w:val="9"/>
        <w:shd w:val="clear" w:color="auto" w:fill="FFFFFF"/>
        <w:spacing w:before="0" w:beforeAutospacing="0" w:after="0" w:afterAutospacing="0" w:line="240" w:lineRule="auto"/>
        <w:jc w:val="center"/>
        <w:rPr>
          <w:rStyle w:val="13"/>
          <w:rFonts w:cs="Arial"/>
          <w:sz w:val="36"/>
          <w:szCs w:val="36"/>
        </w:rPr>
      </w:pPr>
      <w:r>
        <w:rPr>
          <w:rStyle w:val="13"/>
          <w:rFonts w:hint="eastAsia" w:cs="Arial"/>
          <w:sz w:val="36"/>
          <w:szCs w:val="36"/>
          <w:lang w:eastAsia="zh-CN"/>
        </w:rPr>
        <w:t>2024</w:t>
      </w:r>
      <w:r>
        <w:rPr>
          <w:rStyle w:val="13"/>
          <w:rFonts w:hint="eastAsia" w:cs="Arial"/>
          <w:sz w:val="36"/>
          <w:szCs w:val="36"/>
        </w:rPr>
        <w:t>年3月</w:t>
      </w:r>
    </w:p>
    <w:p>
      <w:pPr>
        <w:pStyle w:val="9"/>
        <w:shd w:val="clear" w:color="auto" w:fill="FFFFFF"/>
        <w:spacing w:before="0" w:beforeAutospacing="0" w:after="0" w:afterAutospacing="0" w:line="240" w:lineRule="auto"/>
        <w:jc w:val="center"/>
        <w:rPr>
          <w:rStyle w:val="13"/>
          <w:rFonts w:cs="Arial"/>
          <w:sz w:val="36"/>
          <w:szCs w:val="36"/>
        </w:rPr>
      </w:pPr>
    </w:p>
    <w:p>
      <w:pPr>
        <w:pStyle w:val="9"/>
        <w:shd w:val="clear" w:color="auto" w:fill="FFFFFF"/>
        <w:spacing w:before="0" w:beforeAutospacing="0" w:after="0" w:afterAutospacing="0" w:line="240" w:lineRule="auto"/>
        <w:jc w:val="center"/>
        <w:rPr>
          <w:rStyle w:val="13"/>
          <w:rFonts w:hint="eastAsia" w:eastAsia="宋体" w:cs="Arial"/>
          <w:sz w:val="36"/>
          <w:szCs w:val="36"/>
          <w:lang w:eastAsia="zh-CN"/>
        </w:rPr>
      </w:pPr>
      <w:r>
        <w:rPr>
          <w:rStyle w:val="13"/>
          <w:rFonts w:hint="eastAsia" w:cs="Arial"/>
          <w:sz w:val="36"/>
          <w:szCs w:val="36"/>
        </w:rPr>
        <w:t>编写人：</w:t>
      </w:r>
      <w:r>
        <w:rPr>
          <w:rStyle w:val="13"/>
          <w:rFonts w:hint="eastAsia" w:cs="Arial"/>
          <w:sz w:val="36"/>
          <w:szCs w:val="36"/>
          <w:lang w:eastAsia="zh-CN"/>
        </w:rPr>
        <w:t>邱琨原</w:t>
      </w:r>
    </w:p>
    <w:p>
      <w:pPr>
        <w:pStyle w:val="9"/>
        <w:shd w:val="clear" w:color="auto" w:fill="FFFFFF"/>
        <w:spacing w:before="0" w:beforeAutospacing="0" w:after="0" w:afterAutospacing="0" w:line="240" w:lineRule="auto"/>
        <w:jc w:val="center"/>
        <w:rPr>
          <w:rStyle w:val="13"/>
          <w:rFonts w:hint="eastAsia" w:eastAsia="宋体" w:cs="Arial"/>
          <w:sz w:val="36"/>
          <w:szCs w:val="36"/>
          <w:lang w:eastAsia="zh-CN"/>
        </w:rPr>
      </w:pPr>
      <w:r>
        <w:rPr>
          <w:rStyle w:val="13"/>
          <w:rFonts w:hint="eastAsia" w:cs="Arial"/>
          <w:sz w:val="36"/>
          <w:szCs w:val="36"/>
        </w:rPr>
        <w:t>审核人：</w:t>
      </w:r>
      <w:r>
        <w:rPr>
          <w:rStyle w:val="13"/>
          <w:rFonts w:hint="eastAsia" w:cs="Arial"/>
          <w:sz w:val="36"/>
          <w:szCs w:val="36"/>
          <w:lang w:eastAsia="zh-CN"/>
        </w:rPr>
        <w:t>邱琨原</w:t>
      </w:r>
    </w:p>
    <w:p>
      <w:pPr>
        <w:pStyle w:val="9"/>
        <w:shd w:val="clear" w:color="auto" w:fill="FFFFFF"/>
        <w:spacing w:before="0" w:beforeAutospacing="0" w:after="0" w:afterAutospacing="0" w:line="240" w:lineRule="auto"/>
        <w:jc w:val="center"/>
        <w:rPr>
          <w:rStyle w:val="13"/>
          <w:rFonts w:cs="Arial"/>
          <w:sz w:val="36"/>
          <w:szCs w:val="36"/>
        </w:rPr>
      </w:pPr>
    </w:p>
    <w:p>
      <w:pPr>
        <w:pStyle w:val="9"/>
        <w:shd w:val="clear" w:color="auto" w:fill="FFFFFF"/>
        <w:spacing w:before="0" w:beforeAutospacing="0" w:after="0" w:afterAutospacing="0" w:line="240" w:lineRule="auto"/>
        <w:jc w:val="center"/>
        <w:rPr>
          <w:rStyle w:val="13"/>
          <w:rFonts w:cs="Arial"/>
          <w:sz w:val="36"/>
          <w:szCs w:val="36"/>
        </w:rPr>
      </w:pPr>
    </w:p>
    <w:p>
      <w:pPr>
        <w:pStyle w:val="9"/>
        <w:shd w:val="clear" w:color="auto" w:fill="FFFFFF"/>
        <w:spacing w:before="0" w:beforeAutospacing="0" w:after="0" w:afterAutospacing="0" w:line="240" w:lineRule="auto"/>
        <w:jc w:val="center"/>
        <w:rPr>
          <w:rStyle w:val="13"/>
          <w:rFonts w:hint="eastAsia" w:cs="Arial"/>
          <w:sz w:val="36"/>
          <w:szCs w:val="36"/>
        </w:rPr>
      </w:pPr>
    </w:p>
    <w:bookmarkEnd w:id="0"/>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4148"/>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jc w:val="center"/>
              <w:rPr>
                <w:rStyle w:val="13"/>
                <w:rFonts w:hint="eastAsia" w:cs="Arial"/>
              </w:rPr>
            </w:pPr>
            <w:r>
              <w:rPr>
                <w:rStyle w:val="13"/>
                <w:rFonts w:hint="eastAsia" w:cs="Arial"/>
              </w:rPr>
              <w:t>版本</w:t>
            </w:r>
          </w:p>
        </w:tc>
        <w:tc>
          <w:tcPr>
            <w:tcW w:w="4148" w:type="dxa"/>
          </w:tcPr>
          <w:p>
            <w:pPr>
              <w:pStyle w:val="9"/>
              <w:spacing w:before="0" w:beforeAutospacing="0" w:after="0" w:afterAutospacing="0" w:line="240" w:lineRule="auto"/>
              <w:jc w:val="center"/>
              <w:rPr>
                <w:rStyle w:val="13"/>
                <w:rFonts w:cs="Arial"/>
              </w:rPr>
            </w:pPr>
            <w:r>
              <w:rPr>
                <w:rStyle w:val="13"/>
                <w:rFonts w:hint="eastAsia" w:cs="Arial"/>
              </w:rPr>
              <w:t>修订日期</w:t>
            </w:r>
          </w:p>
        </w:tc>
        <w:tc>
          <w:tcPr>
            <w:tcW w:w="2074" w:type="dxa"/>
          </w:tcPr>
          <w:p>
            <w:pPr>
              <w:pStyle w:val="9"/>
              <w:spacing w:before="0" w:beforeAutospacing="0" w:after="0" w:afterAutospacing="0" w:line="240" w:lineRule="auto"/>
              <w:jc w:val="center"/>
              <w:rPr>
                <w:rStyle w:val="13"/>
                <w:rFonts w:cs="Arial"/>
              </w:rPr>
            </w:pPr>
            <w:r>
              <w:rPr>
                <w:rStyle w:val="13"/>
                <w:rFonts w:hint="eastAsia" w:cs="Arial"/>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jc w:val="center"/>
              <w:rPr>
                <w:rStyle w:val="13"/>
                <w:rFonts w:cs="Arial"/>
              </w:rPr>
            </w:pPr>
            <w:r>
              <w:rPr>
                <w:rStyle w:val="13"/>
                <w:rFonts w:hint="eastAsia" w:cs="Arial"/>
              </w:rPr>
              <w:t>1.0</w:t>
            </w:r>
          </w:p>
        </w:tc>
        <w:tc>
          <w:tcPr>
            <w:tcW w:w="4148" w:type="dxa"/>
          </w:tcPr>
          <w:p>
            <w:pPr>
              <w:pStyle w:val="9"/>
              <w:spacing w:before="0" w:beforeAutospacing="0" w:after="0" w:afterAutospacing="0" w:line="240" w:lineRule="auto"/>
              <w:jc w:val="center"/>
              <w:rPr>
                <w:rStyle w:val="13"/>
                <w:rFonts w:cs="Arial"/>
              </w:rPr>
            </w:pPr>
            <w:r>
              <w:rPr>
                <w:rStyle w:val="13"/>
                <w:rFonts w:hint="eastAsia" w:cs="Arial"/>
                <w:lang w:eastAsia="zh-CN"/>
              </w:rPr>
              <w:t>2024</w:t>
            </w:r>
            <w:r>
              <w:rPr>
                <w:rStyle w:val="13"/>
                <w:rFonts w:hint="eastAsia" w:cs="Arial"/>
              </w:rPr>
              <w:t>/3/1</w:t>
            </w:r>
          </w:p>
        </w:tc>
        <w:tc>
          <w:tcPr>
            <w:tcW w:w="2074" w:type="dxa"/>
          </w:tcPr>
          <w:p>
            <w:pPr>
              <w:pStyle w:val="9"/>
              <w:spacing w:before="0" w:beforeAutospacing="0" w:after="0" w:afterAutospacing="0" w:line="240" w:lineRule="auto"/>
              <w:jc w:val="center"/>
              <w:rPr>
                <w:rStyle w:val="13"/>
                <w:rFonts w:hint="eastAsia" w:eastAsia="宋体" w:cs="Arial"/>
                <w:lang w:eastAsia="zh-CN"/>
              </w:rPr>
            </w:pPr>
            <w:r>
              <w:rPr>
                <w:rStyle w:val="13"/>
                <w:rFonts w:hint="eastAsia" w:cs="Arial"/>
                <w:lang w:eastAsia="zh-CN"/>
              </w:rPr>
              <w:t>邱琨原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jc w:val="center"/>
              <w:rPr>
                <w:rStyle w:val="13"/>
                <w:rFonts w:cs="Arial"/>
              </w:rPr>
            </w:pPr>
            <w:r>
              <w:rPr>
                <w:rStyle w:val="13"/>
                <w:rFonts w:hint="eastAsia" w:cs="Arial"/>
              </w:rPr>
              <w:t>1.1</w:t>
            </w:r>
          </w:p>
        </w:tc>
        <w:tc>
          <w:tcPr>
            <w:tcW w:w="4148" w:type="dxa"/>
          </w:tcPr>
          <w:p>
            <w:pPr>
              <w:pStyle w:val="9"/>
              <w:spacing w:before="0" w:beforeAutospacing="0" w:after="0" w:afterAutospacing="0" w:line="240" w:lineRule="auto"/>
              <w:jc w:val="center"/>
              <w:rPr>
                <w:rStyle w:val="13"/>
                <w:rFonts w:cs="Arial"/>
              </w:rPr>
            </w:pPr>
            <w:r>
              <w:rPr>
                <w:rStyle w:val="13"/>
                <w:rFonts w:hint="eastAsia" w:cs="Arial"/>
                <w:lang w:eastAsia="zh-CN"/>
              </w:rPr>
              <w:t>2024</w:t>
            </w:r>
            <w:r>
              <w:rPr>
                <w:rStyle w:val="13"/>
                <w:rFonts w:hint="eastAsia" w:cs="Arial"/>
              </w:rPr>
              <w:t>/3/10</w:t>
            </w:r>
          </w:p>
        </w:tc>
        <w:tc>
          <w:tcPr>
            <w:tcW w:w="2074" w:type="dxa"/>
          </w:tcPr>
          <w:p>
            <w:pPr>
              <w:pStyle w:val="9"/>
              <w:spacing w:before="0" w:beforeAutospacing="0" w:after="0" w:afterAutospacing="0" w:line="240" w:lineRule="auto"/>
              <w:jc w:val="center"/>
              <w:rPr>
                <w:rStyle w:val="13"/>
                <w:rFonts w:hint="eastAsia" w:eastAsia="宋体" w:cs="Arial"/>
                <w:lang w:eastAsia="zh-CN"/>
              </w:rPr>
            </w:pPr>
            <w:r>
              <w:rPr>
                <w:rStyle w:val="13"/>
                <w:rFonts w:hint="eastAsia" w:cs="Arial"/>
                <w:lang w:eastAsia="zh-CN"/>
              </w:rPr>
              <w:t>邱琨原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jc w:val="center"/>
              <w:rPr>
                <w:rStyle w:val="13"/>
                <w:rFonts w:cs="Arial"/>
              </w:rPr>
            </w:pPr>
            <w:r>
              <w:rPr>
                <w:rStyle w:val="13"/>
                <w:rFonts w:hint="eastAsia" w:cs="Arial"/>
              </w:rPr>
              <w:t>2.0</w:t>
            </w:r>
          </w:p>
        </w:tc>
        <w:tc>
          <w:tcPr>
            <w:tcW w:w="4148" w:type="dxa"/>
          </w:tcPr>
          <w:p>
            <w:pPr>
              <w:pStyle w:val="9"/>
              <w:spacing w:before="0" w:beforeAutospacing="0" w:after="0" w:afterAutospacing="0" w:line="240" w:lineRule="auto"/>
              <w:jc w:val="center"/>
              <w:rPr>
                <w:rStyle w:val="13"/>
                <w:rFonts w:cs="Arial"/>
              </w:rPr>
            </w:pPr>
            <w:r>
              <w:rPr>
                <w:rStyle w:val="13"/>
                <w:rFonts w:hint="eastAsia" w:cs="Arial"/>
                <w:lang w:eastAsia="zh-CN"/>
              </w:rPr>
              <w:t>2024</w:t>
            </w:r>
            <w:r>
              <w:rPr>
                <w:rStyle w:val="13"/>
                <w:rFonts w:hint="eastAsia" w:cs="Arial"/>
              </w:rPr>
              <w:t>/4/5</w:t>
            </w:r>
          </w:p>
        </w:tc>
        <w:tc>
          <w:tcPr>
            <w:tcW w:w="2074" w:type="dxa"/>
          </w:tcPr>
          <w:p>
            <w:pPr>
              <w:pStyle w:val="9"/>
              <w:spacing w:before="0" w:beforeAutospacing="0" w:after="0" w:afterAutospacing="0" w:line="240" w:lineRule="auto"/>
              <w:jc w:val="center"/>
              <w:rPr>
                <w:rStyle w:val="13"/>
                <w:rFonts w:hint="eastAsia" w:eastAsia="宋体" w:cs="Arial"/>
                <w:lang w:eastAsia="zh-CN"/>
              </w:rPr>
            </w:pPr>
            <w:r>
              <w:rPr>
                <w:rStyle w:val="13"/>
                <w:rFonts w:hint="eastAsia" w:cs="Arial"/>
                <w:lang w:eastAsia="zh-CN"/>
              </w:rPr>
              <w:t>邱琨原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jc w:val="center"/>
              <w:rPr>
                <w:rStyle w:val="13"/>
                <w:rFonts w:cs="Arial"/>
              </w:rPr>
            </w:pPr>
            <w:r>
              <w:rPr>
                <w:rStyle w:val="13"/>
                <w:rFonts w:hint="eastAsia" w:cs="Arial"/>
              </w:rPr>
              <w:t>2.1</w:t>
            </w:r>
          </w:p>
        </w:tc>
        <w:tc>
          <w:tcPr>
            <w:tcW w:w="4148" w:type="dxa"/>
          </w:tcPr>
          <w:p>
            <w:pPr>
              <w:pStyle w:val="9"/>
              <w:spacing w:before="0" w:beforeAutospacing="0" w:after="0" w:afterAutospacing="0" w:line="240" w:lineRule="auto"/>
              <w:jc w:val="center"/>
              <w:rPr>
                <w:rStyle w:val="13"/>
                <w:rFonts w:cs="Arial"/>
              </w:rPr>
            </w:pPr>
            <w:r>
              <w:rPr>
                <w:rStyle w:val="13"/>
                <w:rFonts w:hint="eastAsia" w:cs="Arial"/>
                <w:lang w:eastAsia="zh-CN"/>
              </w:rPr>
              <w:t>2024</w:t>
            </w:r>
            <w:r>
              <w:rPr>
                <w:rStyle w:val="13"/>
                <w:rFonts w:hint="eastAsia" w:cs="Arial"/>
              </w:rPr>
              <w:t>/4/19</w:t>
            </w:r>
          </w:p>
        </w:tc>
        <w:tc>
          <w:tcPr>
            <w:tcW w:w="2074" w:type="dxa"/>
          </w:tcPr>
          <w:p>
            <w:pPr>
              <w:pStyle w:val="9"/>
              <w:spacing w:before="0" w:beforeAutospacing="0" w:after="0" w:afterAutospacing="0" w:line="240" w:lineRule="auto"/>
              <w:jc w:val="center"/>
              <w:rPr>
                <w:rStyle w:val="13"/>
                <w:rFonts w:hint="eastAsia" w:eastAsia="宋体" w:cs="Arial"/>
                <w:lang w:eastAsia="zh-CN"/>
              </w:rPr>
            </w:pPr>
            <w:r>
              <w:rPr>
                <w:rStyle w:val="13"/>
                <w:rFonts w:hint="eastAsia" w:cs="Arial"/>
                <w:lang w:eastAsia="zh-CN"/>
              </w:rPr>
              <w:t>邱琨原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jc w:val="center"/>
              <w:rPr>
                <w:rStyle w:val="13"/>
                <w:rFonts w:cs="Arial"/>
              </w:rPr>
            </w:pPr>
          </w:p>
        </w:tc>
        <w:tc>
          <w:tcPr>
            <w:tcW w:w="4148" w:type="dxa"/>
          </w:tcPr>
          <w:p>
            <w:pPr>
              <w:pStyle w:val="9"/>
              <w:spacing w:before="0" w:beforeAutospacing="0" w:after="0" w:afterAutospacing="0" w:line="240" w:lineRule="auto"/>
              <w:jc w:val="center"/>
              <w:rPr>
                <w:rStyle w:val="13"/>
                <w:rFonts w:cs="Arial"/>
              </w:rPr>
            </w:pPr>
          </w:p>
        </w:tc>
        <w:tc>
          <w:tcPr>
            <w:tcW w:w="2074" w:type="dxa"/>
          </w:tcPr>
          <w:p>
            <w:pPr>
              <w:pStyle w:val="9"/>
              <w:spacing w:before="0" w:beforeAutospacing="0" w:after="0" w:afterAutospacing="0" w:line="240" w:lineRule="auto"/>
              <w:jc w:val="center"/>
              <w:rPr>
                <w:rStyle w:val="13"/>
                <w:rFonts w:cs="Arial"/>
              </w:rPr>
            </w:pPr>
          </w:p>
        </w:tc>
      </w:tr>
    </w:tbl>
    <w:p>
      <w:pPr>
        <w:pStyle w:val="9"/>
        <w:shd w:val="clear" w:color="auto" w:fill="FFFFFF"/>
        <w:spacing w:before="0" w:beforeAutospacing="0" w:after="0" w:afterAutospacing="0" w:line="240" w:lineRule="auto"/>
        <w:jc w:val="center"/>
        <w:rPr>
          <w:rFonts w:hint="eastAsia" w:cs="Arial"/>
          <w:sz w:val="36"/>
          <w:szCs w:val="36"/>
        </w:rPr>
      </w:pPr>
    </w:p>
    <w:sdt>
      <w:sdtPr>
        <w:rPr>
          <w:rFonts w:asciiTheme="minorHAnsi" w:hAnsiTheme="minorHAnsi" w:eastAsiaTheme="minorEastAsia" w:cstheme="minorBidi"/>
          <w:b/>
          <w:bCs/>
          <w:color w:val="auto"/>
          <w:kern w:val="2"/>
          <w:sz w:val="21"/>
          <w:szCs w:val="22"/>
          <w:lang w:val="zh-CN"/>
        </w:rPr>
        <w:id w:val="156607241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1"/>
            <w:rPr>
              <w:color w:val="auto"/>
            </w:rPr>
          </w:pPr>
          <w:r>
            <w:rPr>
              <w:color w:val="auto"/>
              <w:lang w:val="zh-CN"/>
            </w:rPr>
            <w:t>目录</w:t>
          </w:r>
        </w:p>
        <w:p>
          <w:pPr>
            <w:pStyle w:val="7"/>
            <w:tabs>
              <w:tab w:val="right" w:leader="dot" w:pos="8296"/>
            </w:tabs>
          </w:pPr>
          <w:r>
            <w:fldChar w:fldCharType="begin"/>
          </w:r>
          <w:r>
            <w:instrText xml:space="preserve"> TOC \o "1-3" \h \z \u </w:instrText>
          </w:r>
          <w:r>
            <w:fldChar w:fldCharType="separate"/>
          </w:r>
          <w:r>
            <w:fldChar w:fldCharType="begin"/>
          </w:r>
          <w:r>
            <w:instrText xml:space="preserve"> HYPERLINK \l "_Toc69745429" </w:instrText>
          </w:r>
          <w:r>
            <w:fldChar w:fldCharType="separate"/>
          </w:r>
          <w:r>
            <w:rPr>
              <w:rStyle w:val="14"/>
              <w:rFonts w:cs="Arial"/>
            </w:rPr>
            <w:t>1引言</w:t>
          </w:r>
          <w:r>
            <w:tab/>
          </w:r>
          <w:r>
            <w:fldChar w:fldCharType="begin"/>
          </w:r>
          <w:r>
            <w:instrText xml:space="preserve"> PAGEREF _Toc69745429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"_Toc69745430" </w:instrText>
          </w:r>
          <w:r>
            <w:fldChar w:fldCharType="separate"/>
          </w:r>
          <w:r>
            <w:rPr>
              <w:rStyle w:val="14"/>
              <w:rFonts w:cs="Arial"/>
            </w:rPr>
            <w:t>1.1编写目的</w:t>
          </w:r>
          <w:r>
            <w:tab/>
          </w:r>
          <w:r>
            <w:fldChar w:fldCharType="begin"/>
          </w:r>
          <w:r>
            <w:instrText xml:space="preserve"> PAGEREF _Toc69745430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"_Toc69745431" </w:instrText>
          </w:r>
          <w:r>
            <w:fldChar w:fldCharType="separate"/>
          </w:r>
          <w:r>
            <w:rPr>
              <w:rStyle w:val="14"/>
              <w:rFonts w:cs="Arial"/>
            </w:rPr>
            <w:t>1.2背景</w:t>
          </w:r>
          <w:r>
            <w:tab/>
          </w:r>
          <w:r>
            <w:fldChar w:fldCharType="begin"/>
          </w:r>
          <w:r>
            <w:instrText xml:space="preserve"> PAGEREF _Toc69745431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"_Toc69745432" </w:instrText>
          </w:r>
          <w:r>
            <w:fldChar w:fldCharType="separate"/>
          </w:r>
          <w:r>
            <w:rPr>
              <w:rStyle w:val="14"/>
              <w:rFonts w:cs="Arial"/>
            </w:rPr>
            <w:t>1.2.1项目的名称</w:t>
          </w:r>
          <w:r>
            <w:tab/>
          </w:r>
          <w:r>
            <w:fldChar w:fldCharType="begin"/>
          </w:r>
          <w:r>
            <w:instrText xml:space="preserve"> PAGEREF _Toc69745432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"_Toc69745433" </w:instrText>
          </w:r>
          <w:r>
            <w:fldChar w:fldCharType="separate"/>
          </w:r>
          <w:r>
            <w:rPr>
              <w:rStyle w:val="14"/>
              <w:rFonts w:cs="Arial"/>
            </w:rPr>
            <w:t>1.2.2委托单位</w:t>
          </w:r>
          <w:r>
            <w:tab/>
          </w:r>
          <w:r>
            <w:fldChar w:fldCharType="begin"/>
          </w:r>
          <w:r>
            <w:instrText xml:space="preserve"> PAGEREF _Toc69745433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"_Toc69745434" </w:instrText>
          </w:r>
          <w:r>
            <w:fldChar w:fldCharType="separate"/>
          </w:r>
          <w:r>
            <w:rPr>
              <w:rStyle w:val="14"/>
              <w:rFonts w:cs="Arial"/>
            </w:rPr>
            <w:t>1.2.3项目的用户（单位）</w:t>
          </w:r>
          <w:r>
            <w:tab/>
          </w:r>
          <w:r>
            <w:fldChar w:fldCharType="begin"/>
          </w:r>
          <w:r>
            <w:instrText xml:space="preserve"> PAGEREF _Toc69745434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"_Toc69745435" </w:instrText>
          </w:r>
          <w:r>
            <w:fldChar w:fldCharType="separate"/>
          </w:r>
          <w:r>
            <w:rPr>
              <w:rStyle w:val="14"/>
              <w:rFonts w:cs="Arial"/>
            </w:rPr>
            <w:t>1.2.4项目的任务提出者</w:t>
          </w:r>
          <w:r>
            <w:tab/>
          </w:r>
          <w:r>
            <w:fldChar w:fldCharType="begin"/>
          </w:r>
          <w:r>
            <w:instrText xml:space="preserve"> PAGEREF _Toc69745435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"_Toc69745436" </w:instrText>
          </w:r>
          <w:r>
            <w:fldChar w:fldCharType="separate"/>
          </w:r>
          <w:r>
            <w:rPr>
              <w:rStyle w:val="14"/>
              <w:rFonts w:cs="Arial"/>
            </w:rPr>
            <w:t>1.2.5项目的主要承担部门</w:t>
          </w:r>
          <w:r>
            <w:tab/>
          </w:r>
          <w:r>
            <w:fldChar w:fldCharType="begin"/>
          </w:r>
          <w:r>
            <w:instrText xml:space="preserve"> PAGEREF _Toc69745436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"_Toc69745437" </w:instrText>
          </w:r>
          <w:r>
            <w:fldChar w:fldCharType="separate"/>
          </w:r>
          <w:r>
            <w:rPr>
              <w:rStyle w:val="14"/>
              <w:rFonts w:cs="Arial"/>
            </w:rPr>
            <w:t>1.2.6项目建设背景</w:t>
          </w:r>
          <w:r>
            <w:tab/>
          </w:r>
          <w:r>
            <w:fldChar w:fldCharType="begin"/>
          </w:r>
          <w:r>
            <w:instrText xml:space="preserve"> PAGEREF _Toc69745437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"_Toc69745438" </w:instrText>
          </w:r>
          <w:r>
            <w:fldChar w:fldCharType="separate"/>
          </w:r>
          <w:r>
            <w:rPr>
              <w:rStyle w:val="14"/>
              <w:rFonts w:cs="Arial"/>
            </w:rPr>
            <w:t>1.2.7软件系统与其他系统的关系</w:t>
          </w:r>
          <w:r>
            <w:tab/>
          </w:r>
          <w:r>
            <w:fldChar w:fldCharType="begin"/>
          </w:r>
          <w:r>
            <w:instrText xml:space="preserve"> PAGEREF _Toc69745438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"_Toc69745439" </w:instrText>
          </w:r>
          <w:r>
            <w:fldChar w:fldCharType="separate"/>
          </w:r>
          <w:r>
            <w:rPr>
              <w:rStyle w:val="14"/>
              <w:rFonts w:cs="Arial"/>
            </w:rPr>
            <w:t>1.2.8软件系统与机构的关系</w:t>
          </w:r>
          <w:r>
            <w:tab/>
          </w:r>
          <w:r>
            <w:fldChar w:fldCharType="begin"/>
          </w:r>
          <w:r>
            <w:instrText xml:space="preserve"> PAGEREF _Toc69745439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"_Toc69745440" </w:instrText>
          </w:r>
          <w:r>
            <w:fldChar w:fldCharType="separate"/>
          </w:r>
          <w:r>
            <w:rPr>
              <w:rStyle w:val="14"/>
              <w:rFonts w:cs="Arial"/>
            </w:rPr>
            <w:t>1.3定义</w:t>
          </w:r>
          <w:r>
            <w:tab/>
          </w:r>
          <w:r>
            <w:fldChar w:fldCharType="begin"/>
          </w:r>
          <w:r>
            <w:instrText xml:space="preserve"> PAGEREF _Toc69745440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"_Toc69745441" </w:instrText>
          </w:r>
          <w:r>
            <w:fldChar w:fldCharType="separate"/>
          </w:r>
          <w:r>
            <w:rPr>
              <w:rStyle w:val="14"/>
              <w:rFonts w:cs="Arial"/>
            </w:rPr>
            <w:t>1.4参考资料</w:t>
          </w:r>
          <w:r>
            <w:tab/>
          </w:r>
          <w:r>
            <w:fldChar w:fldCharType="begin"/>
          </w:r>
          <w:r>
            <w:instrText xml:space="preserve"> PAGEREF _Toc69745441 \h </w:instrText>
          </w:r>
          <w:r>
            <w:fldChar w:fldCharType="separate"/>
          </w:r>
          <w:r>
            <w:t>5</w:t>
          </w:r>
          <w:r>
            <w:fldChar w:fldCharType="end"/>
          </w:r>
          <w:r>
            <w:fldChar w:fldCharType="end"/>
          </w:r>
        </w:p>
        <w:p>
          <w:pPr>
            <w:pStyle w:val="7"/>
            <w:tabs>
              <w:tab w:val="right" w:leader="dot" w:pos="8296"/>
            </w:tabs>
          </w:pPr>
          <w:r>
            <w:fldChar w:fldCharType="begin"/>
          </w:r>
          <w:r>
            <w:instrText xml:space="preserve"> HYPERLINK \l "_Toc69745442" </w:instrText>
          </w:r>
          <w:r>
            <w:fldChar w:fldCharType="separate"/>
          </w:r>
          <w:r>
            <w:rPr>
              <w:rStyle w:val="14"/>
              <w:rFonts w:cs="Arial"/>
            </w:rPr>
            <w:t>2项目概述</w:t>
          </w:r>
          <w:r>
            <w:tab/>
          </w:r>
          <w:r>
            <w:fldChar w:fldCharType="begin"/>
          </w:r>
          <w:r>
            <w:instrText xml:space="preserve"> PAGEREF _Toc69745442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"_Toc69745443" </w:instrText>
          </w:r>
          <w:r>
            <w:fldChar w:fldCharType="separate"/>
          </w:r>
          <w:r>
            <w:rPr>
              <w:rStyle w:val="14"/>
              <w:rFonts w:cs="Arial"/>
            </w:rPr>
            <w:t>2.1项目目标</w:t>
          </w:r>
          <w:r>
            <w:tab/>
          </w:r>
          <w:r>
            <w:fldChar w:fldCharType="begin"/>
          </w:r>
          <w:r>
            <w:instrText xml:space="preserve"> PAGEREF _Toc69745443 \h </w:instrText>
          </w:r>
          <w:r>
            <w:fldChar w:fldCharType="separate"/>
          </w:r>
          <w:r>
            <w:t>6</w:t>
          </w:r>
          <w:r>
            <w:fldChar w:fldCharType="end"/>
          </w:r>
          <w:r>
            <w:fldChar w:fldCharType="end"/>
          </w:r>
        </w:p>
        <w:p>
          <w:pPr>
            <w:pStyle w:val="3"/>
            <w:tabs>
              <w:tab w:val="right" w:leader="dot" w:pos="8296"/>
            </w:tabs>
          </w:pPr>
          <w:r>
            <w:fldChar w:fldCharType="begin"/>
          </w:r>
          <w:r>
            <w:instrText xml:space="preserve"> HYPERLINK \l "_Toc69745444" </w:instrText>
          </w:r>
          <w:r>
            <w:fldChar w:fldCharType="separate"/>
          </w:r>
          <w:r>
            <w:rPr>
              <w:rStyle w:val="14"/>
              <w:rFonts w:cs="Arial"/>
            </w:rPr>
            <w:t>2.1.1概述</w:t>
          </w:r>
          <w:r>
            <w:tab/>
          </w:r>
          <w:r>
            <w:fldChar w:fldCharType="begin"/>
          </w:r>
          <w:r>
            <w:instrText xml:space="preserve"> PAGEREF _Toc69745444 \h </w:instrText>
          </w:r>
          <w:r>
            <w:fldChar w:fldCharType="separate"/>
          </w:r>
          <w:r>
            <w:t>6</w:t>
          </w:r>
          <w:r>
            <w:fldChar w:fldCharType="end"/>
          </w:r>
          <w:r>
            <w:fldChar w:fldCharType="end"/>
          </w:r>
        </w:p>
        <w:p>
          <w:pPr>
            <w:pStyle w:val="3"/>
            <w:tabs>
              <w:tab w:val="right" w:leader="dot" w:pos="8296"/>
            </w:tabs>
          </w:pPr>
          <w:r>
            <w:fldChar w:fldCharType="begin"/>
          </w:r>
          <w:r>
            <w:instrText xml:space="preserve"> HYPERLINK \l "_Toc69745445" </w:instrText>
          </w:r>
          <w:r>
            <w:fldChar w:fldCharType="separate"/>
          </w:r>
          <w:r>
            <w:rPr>
              <w:rStyle w:val="14"/>
              <w:rFonts w:cs="Arial"/>
            </w:rPr>
            <w:t>2.1.2里程目标</w:t>
          </w:r>
          <w:r>
            <w:tab/>
          </w:r>
          <w:r>
            <w:fldChar w:fldCharType="begin"/>
          </w:r>
          <w:r>
            <w:instrText xml:space="preserve"> PAGEREF _Toc69745445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"_Toc69745446" </w:instrText>
          </w:r>
          <w:r>
            <w:fldChar w:fldCharType="separate"/>
          </w:r>
          <w:r>
            <w:rPr>
              <w:rStyle w:val="14"/>
              <w:rFonts w:cs="Arial"/>
            </w:rPr>
            <w:t>2.2产品目标与范围</w:t>
          </w:r>
          <w:r>
            <w:tab/>
          </w:r>
          <w:r>
            <w:fldChar w:fldCharType="begin"/>
          </w:r>
          <w:r>
            <w:instrText xml:space="preserve"> PAGEREF _Toc69745446 \h </w:instrText>
          </w:r>
          <w:r>
            <w:fldChar w:fldCharType="separate"/>
          </w:r>
          <w:r>
            <w:t>7</w:t>
          </w:r>
          <w:r>
            <w:fldChar w:fldCharType="end"/>
          </w:r>
          <w:r>
            <w:fldChar w:fldCharType="end"/>
          </w:r>
        </w:p>
        <w:p>
          <w:pPr>
            <w:pStyle w:val="3"/>
            <w:tabs>
              <w:tab w:val="right" w:leader="dot" w:pos="8296"/>
            </w:tabs>
          </w:pPr>
          <w:r>
            <w:fldChar w:fldCharType="begin"/>
          </w:r>
          <w:r>
            <w:instrText xml:space="preserve"> HYPERLINK \l "_Toc69745447" </w:instrText>
          </w:r>
          <w:r>
            <w:fldChar w:fldCharType="separate"/>
          </w:r>
          <w:r>
            <w:rPr>
              <w:rStyle w:val="14"/>
              <w:rFonts w:cs="Arial"/>
            </w:rPr>
            <w:t>2.2.1目的</w:t>
          </w:r>
          <w:r>
            <w:tab/>
          </w:r>
          <w:r>
            <w:fldChar w:fldCharType="begin"/>
          </w:r>
          <w:r>
            <w:instrText xml:space="preserve"> PAGEREF _Toc69745447 \h </w:instrText>
          </w:r>
          <w:r>
            <w:fldChar w:fldCharType="separate"/>
          </w:r>
          <w:r>
            <w:t>7</w:t>
          </w:r>
          <w:r>
            <w:fldChar w:fldCharType="end"/>
          </w:r>
          <w:r>
            <w:fldChar w:fldCharType="end"/>
          </w:r>
        </w:p>
        <w:p>
          <w:pPr>
            <w:pStyle w:val="3"/>
            <w:tabs>
              <w:tab w:val="right" w:leader="dot" w:pos="8296"/>
            </w:tabs>
          </w:pPr>
          <w:r>
            <w:fldChar w:fldCharType="begin"/>
          </w:r>
          <w:r>
            <w:instrText xml:space="preserve"> HYPERLINK \l "_Toc69745448" </w:instrText>
          </w:r>
          <w:r>
            <w:fldChar w:fldCharType="separate"/>
          </w:r>
          <w:r>
            <w:rPr>
              <w:rStyle w:val="14"/>
              <w:rFonts w:cs="Arial"/>
            </w:rPr>
            <w:t>2.2.2功能需求</w:t>
          </w:r>
          <w:r>
            <w:tab/>
          </w:r>
          <w:r>
            <w:fldChar w:fldCharType="begin"/>
          </w:r>
          <w:r>
            <w:instrText xml:space="preserve"> PAGEREF _Toc69745448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"_Toc69745449" </w:instrText>
          </w:r>
          <w:r>
            <w:fldChar w:fldCharType="separate"/>
          </w:r>
          <w:r>
            <w:rPr>
              <w:rStyle w:val="14"/>
              <w:rFonts w:cs="Arial"/>
            </w:rPr>
            <w:t>2.3假设与约束</w:t>
          </w:r>
          <w:r>
            <w:tab/>
          </w:r>
          <w:r>
            <w:fldChar w:fldCharType="begin"/>
          </w:r>
          <w:r>
            <w:instrText xml:space="preserve"> PAGEREF _Toc69745449 \h </w:instrText>
          </w:r>
          <w:r>
            <w:fldChar w:fldCharType="separate"/>
          </w:r>
          <w:r>
            <w:t>8</w:t>
          </w:r>
          <w:r>
            <w:fldChar w:fldCharType="end"/>
          </w:r>
          <w:r>
            <w:fldChar w:fldCharType="end"/>
          </w:r>
        </w:p>
        <w:p>
          <w:pPr>
            <w:pStyle w:val="3"/>
            <w:tabs>
              <w:tab w:val="right" w:leader="dot" w:pos="8296"/>
            </w:tabs>
          </w:pPr>
          <w:r>
            <w:fldChar w:fldCharType="begin"/>
          </w:r>
          <w:r>
            <w:instrText xml:space="preserve"> HYPERLINK \l "_Toc69745450" </w:instrText>
          </w:r>
          <w:r>
            <w:fldChar w:fldCharType="separate"/>
          </w:r>
          <w:r>
            <w:rPr>
              <w:rStyle w:val="14"/>
              <w:rFonts w:cs="Arial"/>
            </w:rPr>
            <w:t>2.3.1假设</w:t>
          </w:r>
          <w:r>
            <w:tab/>
          </w:r>
          <w:r>
            <w:fldChar w:fldCharType="begin"/>
          </w:r>
          <w:r>
            <w:instrText xml:space="preserve"> PAGEREF _Toc69745450 \h </w:instrText>
          </w:r>
          <w:r>
            <w:fldChar w:fldCharType="separate"/>
          </w:r>
          <w:r>
            <w:t>8</w:t>
          </w:r>
          <w:r>
            <w:fldChar w:fldCharType="end"/>
          </w:r>
          <w:r>
            <w:fldChar w:fldCharType="end"/>
          </w:r>
        </w:p>
        <w:p>
          <w:pPr>
            <w:pStyle w:val="3"/>
            <w:tabs>
              <w:tab w:val="right" w:leader="dot" w:pos="8296"/>
            </w:tabs>
          </w:pPr>
          <w:r>
            <w:fldChar w:fldCharType="begin"/>
          </w:r>
          <w:r>
            <w:instrText xml:space="preserve"> HYPERLINK \l "_Toc69745451" </w:instrText>
          </w:r>
          <w:r>
            <w:fldChar w:fldCharType="separate"/>
          </w:r>
          <w:r>
            <w:rPr>
              <w:rStyle w:val="14"/>
              <w:rFonts w:cs="Arial"/>
            </w:rPr>
            <w:t>2.3.2约束</w:t>
          </w:r>
          <w:r>
            <w:tab/>
          </w:r>
          <w:r>
            <w:fldChar w:fldCharType="begin"/>
          </w:r>
          <w:r>
            <w:instrText xml:space="preserve"> PAGEREF _Toc69745451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"_Toc69745452" </w:instrText>
          </w:r>
          <w:r>
            <w:fldChar w:fldCharType="separate"/>
          </w:r>
          <w:r>
            <w:rPr>
              <w:rStyle w:val="14"/>
              <w:rFonts w:cs="Arial"/>
            </w:rPr>
            <w:t>2.4项目工作范围</w:t>
          </w:r>
          <w:r>
            <w:tab/>
          </w:r>
          <w:r>
            <w:fldChar w:fldCharType="begin"/>
          </w:r>
          <w:r>
            <w:instrText xml:space="preserve"> PAGEREF _Toc69745452 \h </w:instrText>
          </w:r>
          <w:r>
            <w:fldChar w:fldCharType="separate"/>
          </w:r>
          <w:r>
            <w:t>9</w:t>
          </w:r>
          <w:r>
            <w:fldChar w:fldCharType="end"/>
          </w:r>
          <w:r>
            <w:fldChar w:fldCharType="end"/>
          </w:r>
        </w:p>
        <w:p>
          <w:pPr>
            <w:pStyle w:val="3"/>
            <w:tabs>
              <w:tab w:val="right" w:leader="dot" w:pos="8296"/>
            </w:tabs>
          </w:pPr>
          <w:r>
            <w:fldChar w:fldCharType="begin"/>
          </w:r>
          <w:r>
            <w:instrText xml:space="preserve"> HYPERLINK \l "_Toc69745453" </w:instrText>
          </w:r>
          <w:r>
            <w:fldChar w:fldCharType="separate"/>
          </w:r>
          <w:r>
            <w:rPr>
              <w:rStyle w:val="14"/>
              <w:rFonts w:cs="Arial"/>
            </w:rPr>
            <w:t>2.5.1需完成的软件</w:t>
          </w:r>
          <w:r>
            <w:tab/>
          </w:r>
          <w:r>
            <w:fldChar w:fldCharType="begin"/>
          </w:r>
          <w:r>
            <w:instrText xml:space="preserve"> PAGEREF _Toc69745453 \h </w:instrText>
          </w:r>
          <w:r>
            <w:fldChar w:fldCharType="separate"/>
          </w:r>
          <w:r>
            <w:t>9</w:t>
          </w:r>
          <w:r>
            <w:fldChar w:fldCharType="end"/>
          </w:r>
          <w:r>
            <w:fldChar w:fldCharType="end"/>
          </w:r>
        </w:p>
        <w:p>
          <w:pPr>
            <w:pStyle w:val="3"/>
            <w:tabs>
              <w:tab w:val="right" w:leader="dot" w:pos="8296"/>
            </w:tabs>
          </w:pPr>
          <w:r>
            <w:fldChar w:fldCharType="begin"/>
          </w:r>
          <w:r>
            <w:instrText xml:space="preserve"> HYPERLINK \l "_Toc69745454" </w:instrText>
          </w:r>
          <w:r>
            <w:fldChar w:fldCharType="separate"/>
          </w:r>
          <w:r>
            <w:rPr>
              <w:rStyle w:val="14"/>
              <w:rFonts w:cs="Arial"/>
            </w:rPr>
            <w:t>2.5.2需提交用户的文档</w:t>
          </w:r>
          <w:r>
            <w:tab/>
          </w:r>
          <w:r>
            <w:fldChar w:fldCharType="begin"/>
          </w:r>
          <w:r>
            <w:instrText xml:space="preserve"> PAGEREF _Toc69745454 \h </w:instrText>
          </w:r>
          <w:r>
            <w:fldChar w:fldCharType="separate"/>
          </w:r>
          <w:r>
            <w:t>9</w:t>
          </w:r>
          <w:r>
            <w:fldChar w:fldCharType="end"/>
          </w:r>
          <w:r>
            <w:fldChar w:fldCharType="end"/>
          </w:r>
        </w:p>
        <w:p>
          <w:pPr>
            <w:pStyle w:val="3"/>
            <w:tabs>
              <w:tab w:val="right" w:leader="dot" w:pos="8296"/>
            </w:tabs>
          </w:pPr>
          <w:r>
            <w:fldChar w:fldCharType="begin"/>
          </w:r>
          <w:r>
            <w:instrText xml:space="preserve"> HYPERLINK \l "_Toc69745455" </w:instrText>
          </w:r>
          <w:r>
            <w:fldChar w:fldCharType="separate"/>
          </w:r>
          <w:r>
            <w:rPr>
              <w:rStyle w:val="14"/>
              <w:rFonts w:cs="Arial"/>
            </w:rPr>
            <w:t>2.5.3须提交内部的文档</w:t>
          </w:r>
          <w:r>
            <w:tab/>
          </w:r>
          <w:r>
            <w:fldChar w:fldCharType="begin"/>
          </w:r>
          <w:r>
            <w:instrText xml:space="preserve"> PAGEREF _Toc69745455 \h </w:instrText>
          </w:r>
          <w:r>
            <w:fldChar w:fldCharType="separate"/>
          </w:r>
          <w:r>
            <w:t>9</w:t>
          </w:r>
          <w:r>
            <w:fldChar w:fldCharType="end"/>
          </w:r>
          <w:r>
            <w:fldChar w:fldCharType="end"/>
          </w:r>
        </w:p>
        <w:p>
          <w:pPr>
            <w:pStyle w:val="3"/>
            <w:tabs>
              <w:tab w:val="right" w:leader="dot" w:pos="8296"/>
            </w:tabs>
          </w:pPr>
          <w:r>
            <w:fldChar w:fldCharType="begin"/>
          </w:r>
          <w:r>
            <w:instrText xml:space="preserve"> HYPERLINK \l "_Toc69745456" </w:instrText>
          </w:r>
          <w:r>
            <w:fldChar w:fldCharType="separate"/>
          </w:r>
          <w:r>
            <w:rPr>
              <w:rStyle w:val="14"/>
              <w:rFonts w:cs="Arial"/>
            </w:rPr>
            <w:t>2.5.4应当提供的服务</w:t>
          </w:r>
          <w:r>
            <w:tab/>
          </w:r>
          <w:r>
            <w:fldChar w:fldCharType="begin"/>
          </w:r>
          <w:r>
            <w:instrText xml:space="preserve"> PAGEREF _Toc69745456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"_Toc69745457" </w:instrText>
          </w:r>
          <w:r>
            <w:fldChar w:fldCharType="separate"/>
          </w:r>
          <w:r>
            <w:rPr>
              <w:rStyle w:val="14"/>
              <w:rFonts w:cs="Arial"/>
            </w:rPr>
            <w:t>2.6项目开发环境</w:t>
          </w:r>
          <w:r>
            <w:tab/>
          </w:r>
          <w:r>
            <w:fldChar w:fldCharType="begin"/>
          </w:r>
          <w:r>
            <w:instrText xml:space="preserve"> PAGEREF _Toc69745457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"_Toc69745458" </w:instrText>
          </w:r>
          <w:r>
            <w:fldChar w:fldCharType="separate"/>
          </w:r>
          <w:r>
            <w:rPr>
              <w:rStyle w:val="14"/>
              <w:rFonts w:cs="Arial"/>
            </w:rPr>
            <w:t>2.7项目验收方式与依据</w:t>
          </w:r>
          <w:r>
            <w:tab/>
          </w:r>
          <w:r>
            <w:fldChar w:fldCharType="begin"/>
          </w:r>
          <w:r>
            <w:instrText xml:space="preserve"> PAGEREF _Toc69745458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"_Toc69745459" </w:instrText>
          </w:r>
          <w:r>
            <w:fldChar w:fldCharType="separate"/>
          </w:r>
          <w:r>
            <w:rPr>
              <w:rStyle w:val="14"/>
              <w:rFonts w:cs="Arial"/>
            </w:rPr>
            <w:t>3项目团队组织</w:t>
          </w:r>
          <w:r>
            <w:tab/>
          </w:r>
          <w:r>
            <w:fldChar w:fldCharType="begin"/>
          </w:r>
          <w:r>
            <w:instrText xml:space="preserve"> PAGEREF _Toc69745459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"_Toc69745460" </w:instrText>
          </w:r>
          <w:r>
            <w:fldChar w:fldCharType="separate"/>
          </w:r>
          <w:r>
            <w:rPr>
              <w:rStyle w:val="14"/>
              <w:rFonts w:cs="Arial"/>
            </w:rPr>
            <w:t>3.1组织结构</w:t>
          </w:r>
          <w:r>
            <w:tab/>
          </w:r>
          <w:r>
            <w:fldChar w:fldCharType="begin"/>
          </w:r>
          <w:r>
            <w:instrText xml:space="preserve"> PAGEREF _Toc69745460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"_Toc69745461" </w:instrText>
          </w:r>
          <w:r>
            <w:fldChar w:fldCharType="separate"/>
          </w:r>
          <w:r>
            <w:rPr>
              <w:rStyle w:val="14"/>
              <w:rFonts w:cs="Arial"/>
            </w:rPr>
            <w:t>3.2人员分工</w:t>
          </w:r>
          <w:r>
            <w:tab/>
          </w:r>
          <w:r>
            <w:fldChar w:fldCharType="begin"/>
          </w:r>
          <w:r>
            <w:instrText xml:space="preserve"> PAGEREF _Toc69745461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"_Toc69745462" </w:instrText>
          </w:r>
          <w:r>
            <w:fldChar w:fldCharType="separate"/>
          </w:r>
          <w:r>
            <w:rPr>
              <w:rStyle w:val="14"/>
              <w:rFonts w:cs="Arial"/>
            </w:rPr>
            <w:t>3.3协作与沟通</w:t>
          </w:r>
          <w:r>
            <w:tab/>
          </w:r>
          <w:r>
            <w:fldChar w:fldCharType="begin"/>
          </w:r>
          <w:r>
            <w:instrText xml:space="preserve"> PAGEREF _Toc69745462 \h </w:instrText>
          </w:r>
          <w:r>
            <w:fldChar w:fldCharType="separate"/>
          </w:r>
          <w:r>
            <w:t>11</w:t>
          </w:r>
          <w:r>
            <w:fldChar w:fldCharType="end"/>
          </w:r>
          <w:r>
            <w:fldChar w:fldCharType="end"/>
          </w:r>
        </w:p>
        <w:p>
          <w:pPr>
            <w:pStyle w:val="3"/>
            <w:tabs>
              <w:tab w:val="right" w:leader="dot" w:pos="8296"/>
            </w:tabs>
          </w:pPr>
          <w:r>
            <w:fldChar w:fldCharType="begin"/>
          </w:r>
          <w:r>
            <w:instrText xml:space="preserve"> HYPERLINK \l "_Toc69745463" </w:instrText>
          </w:r>
          <w:r>
            <w:fldChar w:fldCharType="separate"/>
          </w:r>
          <w:r>
            <w:rPr>
              <w:rStyle w:val="14"/>
              <w:rFonts w:cs="Arial"/>
            </w:rPr>
            <w:t>3.3.1项目团队内部协作</w:t>
          </w:r>
          <w:r>
            <w:tab/>
          </w:r>
          <w:r>
            <w:fldChar w:fldCharType="begin"/>
          </w:r>
          <w:r>
            <w:instrText xml:space="preserve"> PAGEREF _Toc69745463 \h </w:instrText>
          </w:r>
          <w:r>
            <w:fldChar w:fldCharType="separate"/>
          </w:r>
          <w:r>
            <w:t>11</w:t>
          </w:r>
          <w:r>
            <w:fldChar w:fldCharType="end"/>
          </w:r>
          <w:r>
            <w:fldChar w:fldCharType="end"/>
          </w:r>
        </w:p>
        <w:p>
          <w:pPr>
            <w:pStyle w:val="3"/>
            <w:tabs>
              <w:tab w:val="right" w:leader="dot" w:pos="8296"/>
            </w:tabs>
          </w:pPr>
          <w:r>
            <w:fldChar w:fldCharType="begin"/>
          </w:r>
          <w:r>
            <w:instrText xml:space="preserve"> HYPERLINK \l "_Toc69745464" </w:instrText>
          </w:r>
          <w:r>
            <w:fldChar w:fldCharType="separate"/>
          </w:r>
          <w:r>
            <w:rPr>
              <w:rStyle w:val="14"/>
              <w:rFonts w:cs="Arial"/>
            </w:rPr>
            <w:t>3.3.2项目接口人员</w:t>
          </w:r>
          <w:r>
            <w:tab/>
          </w:r>
          <w:r>
            <w:fldChar w:fldCharType="begin"/>
          </w:r>
          <w:r>
            <w:instrText xml:space="preserve"> PAGEREF _Toc69745464 \h </w:instrText>
          </w:r>
          <w:r>
            <w:fldChar w:fldCharType="separate"/>
          </w:r>
          <w:r>
            <w:t>11</w:t>
          </w:r>
          <w:r>
            <w:fldChar w:fldCharType="end"/>
          </w:r>
          <w:r>
            <w:fldChar w:fldCharType="end"/>
          </w:r>
        </w:p>
        <w:p>
          <w:pPr>
            <w:pStyle w:val="3"/>
            <w:tabs>
              <w:tab w:val="right" w:leader="dot" w:pos="8296"/>
            </w:tabs>
          </w:pPr>
          <w:r>
            <w:fldChar w:fldCharType="begin"/>
          </w:r>
          <w:r>
            <w:instrText xml:space="preserve"> HYPERLINK \l "_Toc69745465" </w:instrText>
          </w:r>
          <w:r>
            <w:fldChar w:fldCharType="separate"/>
          </w:r>
          <w:r>
            <w:rPr>
              <w:rStyle w:val="14"/>
              <w:rFonts w:cs="Arial"/>
            </w:rPr>
            <w:t>3.3.3项目团队外部沟通与协作模式</w:t>
          </w:r>
          <w:r>
            <w:tab/>
          </w:r>
          <w:r>
            <w:fldChar w:fldCharType="begin"/>
          </w:r>
          <w:r>
            <w:instrText xml:space="preserve"> PAGEREF _Toc69745465 \h </w:instrText>
          </w:r>
          <w:r>
            <w:fldChar w:fldCharType="separate"/>
          </w:r>
          <w:r>
            <w:t>11</w:t>
          </w:r>
          <w:r>
            <w:fldChar w:fldCharType="end"/>
          </w:r>
          <w:r>
            <w:fldChar w:fldCharType="end"/>
          </w:r>
        </w:p>
        <w:p>
          <w:pPr>
            <w:pStyle w:val="7"/>
            <w:tabs>
              <w:tab w:val="right" w:leader="dot" w:pos="8296"/>
            </w:tabs>
          </w:pPr>
          <w:r>
            <w:fldChar w:fldCharType="begin"/>
          </w:r>
          <w:r>
            <w:instrText xml:space="preserve"> HYPERLINK \l "_Toc69745466" </w:instrText>
          </w:r>
          <w:r>
            <w:fldChar w:fldCharType="separate"/>
          </w:r>
          <w:r>
            <w:rPr>
              <w:rStyle w:val="14"/>
              <w:rFonts w:cs="Arial"/>
            </w:rPr>
            <w:t>4实施计划</w:t>
          </w:r>
          <w:r>
            <w:tab/>
          </w:r>
          <w:r>
            <w:fldChar w:fldCharType="begin"/>
          </w:r>
          <w:r>
            <w:instrText xml:space="preserve"> PAGEREF _Toc69745466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"_Toc69745467" </w:instrText>
          </w:r>
          <w:r>
            <w:fldChar w:fldCharType="separate"/>
          </w:r>
          <w:r>
            <w:rPr>
              <w:rStyle w:val="14"/>
              <w:rFonts w:cs="Arial"/>
            </w:rPr>
            <w:t>4.1风险评估及对策</w:t>
          </w:r>
          <w:r>
            <w:tab/>
          </w:r>
          <w:r>
            <w:fldChar w:fldCharType="begin"/>
          </w:r>
          <w:r>
            <w:instrText xml:space="preserve"> PAGEREF _Toc69745467 \h </w:instrText>
          </w:r>
          <w:r>
            <w:fldChar w:fldCharType="separate"/>
          </w:r>
          <w:r>
            <w:t>12</w:t>
          </w:r>
          <w:r>
            <w:fldChar w:fldCharType="end"/>
          </w:r>
          <w:r>
            <w:fldChar w:fldCharType="end"/>
          </w:r>
        </w:p>
        <w:p>
          <w:pPr>
            <w:pStyle w:val="3"/>
            <w:tabs>
              <w:tab w:val="right" w:leader="dot" w:pos="8296"/>
            </w:tabs>
          </w:pPr>
          <w:r>
            <w:fldChar w:fldCharType="begin"/>
          </w:r>
          <w:r>
            <w:instrText xml:space="preserve"> HYPERLINK \l "_Toc69745468" </w:instrText>
          </w:r>
          <w:r>
            <w:fldChar w:fldCharType="separate"/>
          </w:r>
          <w:r>
            <w:rPr>
              <w:rStyle w:val="14"/>
              <w:rFonts w:cs="Arial"/>
            </w:rPr>
            <w:t>4.1.1工程／规模／进度上的风险</w:t>
          </w:r>
          <w:r>
            <w:tab/>
          </w:r>
          <w:r>
            <w:fldChar w:fldCharType="begin"/>
          </w:r>
          <w:r>
            <w:instrText xml:space="preserve"> PAGEREF _Toc69745468 \h </w:instrText>
          </w:r>
          <w:r>
            <w:fldChar w:fldCharType="separate"/>
          </w:r>
          <w:r>
            <w:t>12</w:t>
          </w:r>
          <w:r>
            <w:fldChar w:fldCharType="end"/>
          </w:r>
          <w:r>
            <w:fldChar w:fldCharType="end"/>
          </w:r>
        </w:p>
        <w:p>
          <w:pPr>
            <w:pStyle w:val="3"/>
            <w:tabs>
              <w:tab w:val="right" w:leader="dot" w:pos="8296"/>
            </w:tabs>
          </w:pPr>
          <w:r>
            <w:fldChar w:fldCharType="begin"/>
          </w:r>
          <w:r>
            <w:instrText xml:space="preserve"> HYPERLINK \l "_Toc69745469" </w:instrText>
          </w:r>
          <w:r>
            <w:fldChar w:fldCharType="separate"/>
          </w:r>
          <w:r>
            <w:rPr>
              <w:rStyle w:val="14"/>
              <w:rFonts w:cs="Arial"/>
            </w:rPr>
            <w:t>4.1.2技术上的风险</w:t>
          </w:r>
          <w:r>
            <w:tab/>
          </w:r>
          <w:r>
            <w:fldChar w:fldCharType="begin"/>
          </w:r>
          <w:r>
            <w:instrText xml:space="preserve"> PAGEREF _Toc69745469 \h </w:instrText>
          </w:r>
          <w:r>
            <w:fldChar w:fldCharType="separate"/>
          </w:r>
          <w:r>
            <w:t>12</w:t>
          </w:r>
          <w:r>
            <w:fldChar w:fldCharType="end"/>
          </w:r>
          <w:r>
            <w:fldChar w:fldCharType="end"/>
          </w:r>
        </w:p>
        <w:p>
          <w:pPr>
            <w:pStyle w:val="3"/>
            <w:tabs>
              <w:tab w:val="right" w:leader="dot" w:pos="8296"/>
            </w:tabs>
          </w:pPr>
          <w:r>
            <w:fldChar w:fldCharType="begin"/>
          </w:r>
          <w:r>
            <w:instrText xml:space="preserve"> HYPERLINK \l "_Toc69745470" </w:instrText>
          </w:r>
          <w:r>
            <w:fldChar w:fldCharType="separate"/>
          </w:r>
          <w:r>
            <w:rPr>
              <w:rStyle w:val="14"/>
              <w:rFonts w:cs="Arial"/>
            </w:rPr>
            <w:t>4.1.3用户体制上的问题</w:t>
          </w:r>
          <w:r>
            <w:tab/>
          </w:r>
          <w:r>
            <w:fldChar w:fldCharType="begin"/>
          </w:r>
          <w:r>
            <w:instrText xml:space="preserve"> PAGEREF _Toc69745470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"_Toc69745471" </w:instrText>
          </w:r>
          <w:r>
            <w:fldChar w:fldCharType="separate"/>
          </w:r>
          <w:r>
            <w:rPr>
              <w:rStyle w:val="14"/>
              <w:rFonts w:cs="Arial"/>
            </w:rPr>
            <w:t>4.2工作流程</w:t>
          </w:r>
          <w:r>
            <w:tab/>
          </w:r>
          <w:r>
            <w:fldChar w:fldCharType="begin"/>
          </w:r>
          <w:r>
            <w:instrText xml:space="preserve"> PAGEREF _Toc69745471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"_Toc69745472" </w:instrText>
          </w:r>
          <w:r>
            <w:fldChar w:fldCharType="separate"/>
          </w:r>
          <w:r>
            <w:rPr>
              <w:rStyle w:val="14"/>
              <w:rFonts w:cs="Arial"/>
            </w:rPr>
            <w:t>4.3总体进度计划</w:t>
          </w:r>
          <w:r>
            <w:tab/>
          </w:r>
          <w:r>
            <w:fldChar w:fldCharType="begin"/>
          </w:r>
          <w:r>
            <w:instrText xml:space="preserve"> PAGEREF _Toc69745472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"_Toc69745473" </w:instrText>
          </w:r>
          <w:r>
            <w:fldChar w:fldCharType="separate"/>
          </w:r>
          <w:r>
            <w:rPr>
              <w:rStyle w:val="14"/>
              <w:rFonts w:cs="Arial"/>
            </w:rPr>
            <w:t>4.4项目控制计划</w:t>
          </w:r>
          <w:r>
            <w:tab/>
          </w:r>
          <w:r>
            <w:fldChar w:fldCharType="begin"/>
          </w:r>
          <w:r>
            <w:instrText xml:space="preserve"> PAGEREF _Toc69745473 \h </w:instrText>
          </w:r>
          <w:r>
            <w:fldChar w:fldCharType="separate"/>
          </w:r>
          <w:r>
            <w:t>14</w:t>
          </w:r>
          <w:r>
            <w:fldChar w:fldCharType="end"/>
          </w:r>
          <w:r>
            <w:fldChar w:fldCharType="end"/>
          </w:r>
        </w:p>
        <w:p>
          <w:pPr>
            <w:pStyle w:val="3"/>
            <w:tabs>
              <w:tab w:val="right" w:leader="dot" w:pos="8296"/>
            </w:tabs>
          </w:pPr>
          <w:r>
            <w:fldChar w:fldCharType="begin"/>
          </w:r>
          <w:r>
            <w:instrText xml:space="preserve"> HYPERLINK \l "_Toc69745474" </w:instrText>
          </w:r>
          <w:r>
            <w:fldChar w:fldCharType="separate"/>
          </w:r>
          <w:r>
            <w:rPr>
              <w:rStyle w:val="14"/>
              <w:rFonts w:cs="Arial"/>
            </w:rPr>
            <w:t>4.4.1质量保证计划</w:t>
          </w:r>
          <w:r>
            <w:tab/>
          </w:r>
          <w:r>
            <w:fldChar w:fldCharType="begin"/>
          </w:r>
          <w:r>
            <w:instrText xml:space="preserve"> PAGEREF _Toc69745474 \h </w:instrText>
          </w:r>
          <w:r>
            <w:fldChar w:fldCharType="separate"/>
          </w:r>
          <w:r>
            <w:t>14</w:t>
          </w:r>
          <w:r>
            <w:fldChar w:fldCharType="end"/>
          </w:r>
          <w:r>
            <w:fldChar w:fldCharType="end"/>
          </w:r>
        </w:p>
        <w:p>
          <w:pPr>
            <w:pStyle w:val="3"/>
            <w:tabs>
              <w:tab w:val="right" w:leader="dot" w:pos="8296"/>
            </w:tabs>
          </w:pPr>
          <w:r>
            <w:fldChar w:fldCharType="begin"/>
          </w:r>
          <w:r>
            <w:instrText xml:space="preserve"> HYPERLINK \l "_Toc69745475" </w:instrText>
          </w:r>
          <w:r>
            <w:fldChar w:fldCharType="separate"/>
          </w:r>
          <w:r>
            <w:rPr>
              <w:rStyle w:val="14"/>
              <w:rFonts w:cs="Arial"/>
            </w:rPr>
            <w:t>4.4.2进度控制计划</w:t>
          </w:r>
          <w:r>
            <w:tab/>
          </w:r>
          <w:r>
            <w:fldChar w:fldCharType="begin"/>
          </w:r>
          <w:r>
            <w:instrText xml:space="preserve"> PAGEREF _Toc69745475 \h </w:instrText>
          </w:r>
          <w:r>
            <w:fldChar w:fldCharType="separate"/>
          </w:r>
          <w:r>
            <w:t>14</w:t>
          </w:r>
          <w:r>
            <w:fldChar w:fldCharType="end"/>
          </w:r>
          <w:r>
            <w:fldChar w:fldCharType="end"/>
          </w:r>
        </w:p>
        <w:p>
          <w:pPr>
            <w:pStyle w:val="3"/>
            <w:tabs>
              <w:tab w:val="right" w:leader="dot" w:pos="8296"/>
            </w:tabs>
          </w:pPr>
          <w:r>
            <w:fldChar w:fldCharType="begin"/>
          </w:r>
          <w:r>
            <w:instrText xml:space="preserve"> HYPERLINK \l "_Toc69745476" </w:instrText>
          </w:r>
          <w:r>
            <w:fldChar w:fldCharType="separate"/>
          </w:r>
          <w:r>
            <w:rPr>
              <w:rStyle w:val="14"/>
              <w:rFonts w:cs="Arial"/>
            </w:rPr>
            <w:t>4.4.3预算监控计划</w:t>
          </w:r>
          <w:r>
            <w:tab/>
          </w:r>
          <w:r>
            <w:fldChar w:fldCharType="begin"/>
          </w:r>
          <w:r>
            <w:instrText xml:space="preserve"> PAGEREF _Toc69745476 \h </w:instrText>
          </w:r>
          <w:r>
            <w:fldChar w:fldCharType="separate"/>
          </w:r>
          <w:r>
            <w:t>14</w:t>
          </w:r>
          <w:r>
            <w:fldChar w:fldCharType="end"/>
          </w:r>
          <w:r>
            <w:fldChar w:fldCharType="end"/>
          </w:r>
        </w:p>
        <w:p>
          <w:pPr>
            <w:pStyle w:val="3"/>
            <w:tabs>
              <w:tab w:val="right" w:leader="dot" w:pos="8296"/>
            </w:tabs>
          </w:pPr>
          <w:r>
            <w:fldChar w:fldCharType="begin"/>
          </w:r>
          <w:r>
            <w:instrText xml:space="preserve"> HYPERLINK \l "_Toc69745477" </w:instrText>
          </w:r>
          <w:r>
            <w:fldChar w:fldCharType="separate"/>
          </w:r>
          <w:r>
            <w:rPr>
              <w:rStyle w:val="14"/>
              <w:rFonts w:cs="Arial"/>
            </w:rPr>
            <w:t>4.4.4配置管理计划</w:t>
          </w:r>
          <w:r>
            <w:tab/>
          </w:r>
          <w:r>
            <w:fldChar w:fldCharType="begin"/>
          </w:r>
          <w:r>
            <w:instrText xml:space="preserve"> PAGEREF _Toc69745477 \h </w:instrText>
          </w:r>
          <w:r>
            <w:fldChar w:fldCharType="separate"/>
          </w:r>
          <w:r>
            <w:t>14</w:t>
          </w:r>
          <w:r>
            <w:fldChar w:fldCharType="end"/>
          </w:r>
          <w:r>
            <w:fldChar w:fldCharType="end"/>
          </w:r>
        </w:p>
        <w:p>
          <w:pPr>
            <w:pStyle w:val="7"/>
            <w:tabs>
              <w:tab w:val="right" w:leader="dot" w:pos="8296"/>
            </w:tabs>
          </w:pPr>
          <w:r>
            <w:fldChar w:fldCharType="begin"/>
          </w:r>
          <w:r>
            <w:instrText xml:space="preserve"> HYPERLINK \l "_Toc69745478" </w:instrText>
          </w:r>
          <w:r>
            <w:fldChar w:fldCharType="separate"/>
          </w:r>
          <w:r>
            <w:rPr>
              <w:rStyle w:val="14"/>
              <w:rFonts w:cs="Arial"/>
            </w:rPr>
            <w:t>5支持条件</w:t>
          </w:r>
          <w:r>
            <w:tab/>
          </w:r>
          <w:r>
            <w:fldChar w:fldCharType="begin"/>
          </w:r>
          <w:r>
            <w:instrText xml:space="preserve"> PAGEREF _Toc69745478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"_Toc69745479" </w:instrText>
          </w:r>
          <w:r>
            <w:fldChar w:fldCharType="separate"/>
          </w:r>
          <w:r>
            <w:rPr>
              <w:rStyle w:val="14"/>
              <w:rFonts w:cs="Arial"/>
            </w:rPr>
            <w:t>5.1内部支持</w:t>
          </w:r>
          <w:r>
            <w:tab/>
          </w:r>
          <w:r>
            <w:fldChar w:fldCharType="begin"/>
          </w:r>
          <w:r>
            <w:instrText xml:space="preserve"> PAGEREF _Toc69745479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"_Toc69745480" </w:instrText>
          </w:r>
          <w:r>
            <w:fldChar w:fldCharType="separate"/>
          </w:r>
          <w:r>
            <w:rPr>
              <w:rStyle w:val="14"/>
              <w:rFonts w:cs="Arial"/>
            </w:rPr>
            <w:t>5.2客户支持</w:t>
          </w:r>
          <w:r>
            <w:tab/>
          </w:r>
          <w:r>
            <w:fldChar w:fldCharType="begin"/>
          </w:r>
          <w:r>
            <w:instrText xml:space="preserve"> PAGEREF _Toc69745480 \h </w:instrText>
          </w:r>
          <w:r>
            <w:fldChar w:fldCharType="separate"/>
          </w:r>
          <w:r>
            <w:t>15</w:t>
          </w:r>
          <w:r>
            <w:fldChar w:fldCharType="end"/>
          </w:r>
          <w:r>
            <w:fldChar w:fldCharType="end"/>
          </w:r>
        </w:p>
        <w:p>
          <w:pPr>
            <w:pStyle w:val="7"/>
            <w:tabs>
              <w:tab w:val="right" w:leader="dot" w:pos="8296"/>
            </w:tabs>
          </w:pPr>
          <w:r>
            <w:fldChar w:fldCharType="begin"/>
          </w:r>
          <w:r>
            <w:instrText xml:space="preserve"> HYPERLINK \l "_Toc69745481" </w:instrText>
          </w:r>
          <w:r>
            <w:fldChar w:fldCharType="separate"/>
          </w:r>
          <w:r>
            <w:rPr>
              <w:rStyle w:val="14"/>
              <w:rFonts w:cs="Arial"/>
            </w:rPr>
            <w:t>6预算</w:t>
          </w:r>
          <w:r>
            <w:tab/>
          </w:r>
          <w:r>
            <w:fldChar w:fldCharType="begin"/>
          </w:r>
          <w:r>
            <w:instrText xml:space="preserve"> PAGEREF _Toc69745481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"_Toc69745482" </w:instrText>
          </w:r>
          <w:r>
            <w:fldChar w:fldCharType="separate"/>
          </w:r>
          <w:r>
            <w:rPr>
              <w:rStyle w:val="14"/>
              <w:rFonts w:cs="Arial"/>
            </w:rPr>
            <w:t>6.1人员成本</w:t>
          </w:r>
          <w:r>
            <w:tab/>
          </w:r>
          <w:r>
            <w:fldChar w:fldCharType="begin"/>
          </w:r>
          <w:r>
            <w:instrText xml:space="preserve"> PAGEREF _Toc69745482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"_Toc69745483" </w:instrText>
          </w:r>
          <w:r>
            <w:fldChar w:fldCharType="separate"/>
          </w:r>
          <w:r>
            <w:rPr>
              <w:rStyle w:val="14"/>
              <w:rFonts w:cs="Arial"/>
            </w:rPr>
            <w:t>6.2设备成本</w:t>
          </w:r>
          <w:r>
            <w:tab/>
          </w:r>
          <w:r>
            <w:fldChar w:fldCharType="begin"/>
          </w:r>
          <w:r>
            <w:instrText xml:space="preserve"> PAGEREF _Toc69745483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"_Toc69745484" </w:instrText>
          </w:r>
          <w:r>
            <w:fldChar w:fldCharType="separate"/>
          </w:r>
          <w:r>
            <w:rPr>
              <w:rStyle w:val="14"/>
              <w:rFonts w:cs="Arial"/>
            </w:rPr>
            <w:t>6.3其它经费预算</w:t>
          </w:r>
          <w:r>
            <w:tab/>
          </w:r>
          <w:r>
            <w:fldChar w:fldCharType="begin"/>
          </w:r>
          <w:r>
            <w:instrText xml:space="preserve"> PAGEREF _Toc69745484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"_Toc69745485" </w:instrText>
          </w:r>
          <w:r>
            <w:fldChar w:fldCharType="separate"/>
          </w:r>
          <w:r>
            <w:rPr>
              <w:rStyle w:val="14"/>
              <w:rFonts w:cs="Arial"/>
            </w:rPr>
            <w:t>6.4项目合计经费预算</w:t>
          </w:r>
          <w:r>
            <w:tab/>
          </w:r>
          <w:r>
            <w:fldChar w:fldCharType="begin"/>
          </w:r>
          <w:r>
            <w:instrText xml:space="preserve"> PAGEREF _Toc69745485 \h </w:instrText>
          </w:r>
          <w:r>
            <w:fldChar w:fldCharType="separate"/>
          </w:r>
          <w:r>
            <w:t>16</w:t>
          </w:r>
          <w:r>
            <w:fldChar w:fldCharType="end"/>
          </w:r>
          <w:r>
            <w:fldChar w:fldCharType="end"/>
          </w:r>
        </w:p>
        <w:p>
          <w:pPr>
            <w:pStyle w:val="7"/>
            <w:tabs>
              <w:tab w:val="right" w:leader="dot" w:pos="8296"/>
            </w:tabs>
          </w:pPr>
          <w:r>
            <w:fldChar w:fldCharType="begin"/>
          </w:r>
          <w:r>
            <w:instrText xml:space="preserve"> HYPERLINK \l "_Toc69745486" </w:instrText>
          </w:r>
          <w:r>
            <w:fldChar w:fldCharType="separate"/>
          </w:r>
          <w:r>
            <w:rPr>
              <w:rStyle w:val="14"/>
              <w:rFonts w:cs="Arial"/>
            </w:rPr>
            <w:t>7关键问题</w:t>
          </w:r>
          <w:r>
            <w:tab/>
          </w:r>
          <w:r>
            <w:fldChar w:fldCharType="begin"/>
          </w:r>
          <w:r>
            <w:instrText xml:space="preserve"> PAGEREF _Toc69745486 \h </w:instrText>
          </w:r>
          <w:r>
            <w:fldChar w:fldCharType="separate"/>
          </w:r>
          <w:r>
            <w:t>16</w:t>
          </w:r>
          <w:r>
            <w:fldChar w:fldCharType="end"/>
          </w:r>
          <w:r>
            <w:fldChar w:fldCharType="end"/>
          </w:r>
        </w:p>
        <w:p>
          <w:r>
            <w:rPr>
              <w:b/>
              <w:bCs/>
              <w:lang w:val="zh-CN"/>
            </w:rPr>
            <w:fldChar w:fldCharType="end"/>
          </w:r>
        </w:p>
      </w:sdtContent>
    </w:sdt>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1" w:name="_Toc69745429"/>
      <w:r>
        <w:rPr>
          <w:rFonts w:cs="Arial"/>
          <w:sz w:val="21"/>
          <w:szCs w:val="21"/>
        </w:rPr>
        <w:t>1引言</w:t>
      </w:r>
      <w:bookmarkEnd w:id="1"/>
    </w:p>
    <w:p>
      <w:pPr>
        <w:pStyle w:val="9"/>
        <w:shd w:val="clear" w:color="auto" w:fill="FFFFFF"/>
        <w:spacing w:before="0" w:beforeAutospacing="0" w:after="0" w:afterAutospacing="0" w:line="240" w:lineRule="auto"/>
        <w:outlineLvl w:val="1"/>
        <w:rPr>
          <w:rFonts w:cs="Arial"/>
          <w:sz w:val="21"/>
          <w:szCs w:val="21"/>
        </w:rPr>
      </w:pPr>
      <w:bookmarkStart w:id="2" w:name="_Toc69745430"/>
      <w:r>
        <w:rPr>
          <w:rFonts w:cs="Arial"/>
          <w:sz w:val="21"/>
          <w:szCs w:val="21"/>
        </w:rPr>
        <w:t>1.1编写目的</w:t>
      </w:r>
      <w:bookmarkEnd w:id="2"/>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为了保证</w:t>
      </w:r>
      <w:r>
        <w:rPr>
          <w:rFonts w:hint="eastAsia" w:cs="Arial"/>
          <w:sz w:val="21"/>
          <w:szCs w:val="21"/>
        </w:rPr>
        <w:t>《云南省企业就业失业数据采集系统》</w:t>
      </w:r>
      <w:r>
        <w:rPr>
          <w:rFonts w:cs="Arial"/>
          <w:sz w:val="21"/>
          <w:szCs w:val="21"/>
        </w:rPr>
        <w:t>项目团队按时保质地完成项目目标，便于项目团队成员更好地了解项目情况，使项目工作开展的各个过程合理有序，因此以文件化的形式，把对于在</w:t>
      </w:r>
      <w:r>
        <w:rPr>
          <w:rFonts w:hint="eastAsia" w:cs="Arial"/>
          <w:sz w:val="21"/>
          <w:szCs w:val="21"/>
        </w:rPr>
        <w:t>该</w:t>
      </w:r>
      <w:r>
        <w:rPr>
          <w:rFonts w:cs="Arial"/>
          <w:sz w:val="21"/>
          <w:szCs w:val="21"/>
        </w:rPr>
        <w:t>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pStyle w:val="9"/>
        <w:shd w:val="clear" w:color="auto" w:fill="FFFFFF"/>
        <w:spacing w:before="0" w:beforeAutospacing="0" w:after="0" w:afterAutospacing="0" w:line="240" w:lineRule="auto"/>
        <w:outlineLvl w:val="1"/>
        <w:rPr>
          <w:rFonts w:cs="Arial"/>
          <w:sz w:val="21"/>
          <w:szCs w:val="21"/>
        </w:rPr>
      </w:pPr>
      <w:bookmarkStart w:id="3" w:name="_Toc69745431"/>
      <w:r>
        <w:rPr>
          <w:rFonts w:cs="Arial"/>
          <w:sz w:val="21"/>
          <w:szCs w:val="21"/>
        </w:rPr>
        <w:t>1.2背景</w:t>
      </w:r>
      <w:bookmarkEnd w:id="3"/>
    </w:p>
    <w:p>
      <w:pPr>
        <w:pStyle w:val="9"/>
        <w:shd w:val="clear" w:color="auto" w:fill="FFFFFF"/>
        <w:spacing w:before="0" w:beforeAutospacing="0" w:after="0" w:afterAutospacing="0" w:line="240" w:lineRule="auto"/>
        <w:outlineLvl w:val="2"/>
        <w:rPr>
          <w:rFonts w:cs="Arial"/>
          <w:sz w:val="21"/>
          <w:szCs w:val="21"/>
        </w:rPr>
      </w:pPr>
      <w:bookmarkStart w:id="4" w:name="_Toc69745432"/>
      <w:r>
        <w:rPr>
          <w:rFonts w:hint="eastAsia" w:cs="Arial"/>
          <w:sz w:val="21"/>
          <w:szCs w:val="21"/>
        </w:rPr>
        <w:t>1.2.1</w:t>
      </w:r>
      <w:r>
        <w:rPr>
          <w:rFonts w:cs="Arial"/>
          <w:sz w:val="21"/>
          <w:szCs w:val="21"/>
        </w:rPr>
        <w:t>项目的名称</w:t>
      </w:r>
      <w:bookmarkEnd w:id="4"/>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《云南省企业就业失业数据采集系统》</w:t>
      </w:r>
      <w:r>
        <w:rPr>
          <w:rFonts w:cs="Arial"/>
          <w:sz w:val="21"/>
          <w:szCs w:val="21"/>
        </w:rPr>
        <w:t xml:space="preserve"> </w:t>
      </w:r>
    </w:p>
    <w:p>
      <w:pPr>
        <w:pStyle w:val="9"/>
        <w:shd w:val="clear" w:color="auto" w:fill="FFFFFF"/>
        <w:spacing w:before="0" w:beforeAutospacing="0" w:after="0" w:afterAutospacing="0" w:line="240" w:lineRule="auto"/>
        <w:outlineLvl w:val="2"/>
        <w:rPr>
          <w:rFonts w:cs="Arial"/>
          <w:sz w:val="21"/>
          <w:szCs w:val="21"/>
        </w:rPr>
      </w:pPr>
      <w:bookmarkStart w:id="5" w:name="_Toc69745433"/>
      <w:r>
        <w:rPr>
          <w:rFonts w:hint="eastAsia" w:cs="Arial"/>
          <w:sz w:val="21"/>
          <w:szCs w:val="21"/>
        </w:rPr>
        <w:t>1.2.2</w:t>
      </w:r>
      <w:r>
        <w:rPr>
          <w:rFonts w:cs="Arial"/>
          <w:sz w:val="21"/>
          <w:szCs w:val="21"/>
        </w:rPr>
        <w:t>委托单位</w:t>
      </w:r>
      <w:bookmarkEnd w:id="5"/>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云南省人力资源部门</w:t>
      </w:r>
    </w:p>
    <w:p>
      <w:pPr>
        <w:pStyle w:val="9"/>
        <w:shd w:val="clear" w:color="auto" w:fill="FFFFFF"/>
        <w:spacing w:before="0" w:beforeAutospacing="0" w:after="0" w:afterAutospacing="0" w:line="240" w:lineRule="auto"/>
        <w:outlineLvl w:val="2"/>
        <w:rPr>
          <w:rFonts w:cs="Arial"/>
          <w:sz w:val="21"/>
          <w:szCs w:val="21"/>
        </w:rPr>
      </w:pPr>
      <w:bookmarkStart w:id="6" w:name="_Toc69745434"/>
      <w:r>
        <w:rPr>
          <w:rFonts w:hint="eastAsia" w:cs="Arial"/>
          <w:sz w:val="21"/>
          <w:szCs w:val="21"/>
        </w:rPr>
        <w:t>1.2.3</w:t>
      </w:r>
      <w:r>
        <w:rPr>
          <w:rFonts w:cs="Arial"/>
          <w:sz w:val="21"/>
          <w:szCs w:val="21"/>
        </w:rPr>
        <w:t>项目的用户（单位）</w:t>
      </w:r>
      <w:bookmarkEnd w:id="6"/>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云南省人力资源部门、云南省各企业</w:t>
      </w:r>
    </w:p>
    <w:p>
      <w:pPr>
        <w:pStyle w:val="9"/>
        <w:shd w:val="clear" w:color="auto" w:fill="FFFFFF"/>
        <w:spacing w:before="0" w:beforeAutospacing="0" w:after="0" w:afterAutospacing="0" w:line="240" w:lineRule="auto"/>
        <w:outlineLvl w:val="2"/>
        <w:rPr>
          <w:rFonts w:cs="Arial"/>
          <w:sz w:val="21"/>
          <w:szCs w:val="21"/>
        </w:rPr>
      </w:pPr>
      <w:bookmarkStart w:id="7" w:name="_Toc69745435"/>
      <w:r>
        <w:rPr>
          <w:rFonts w:hint="eastAsia" w:cs="Arial"/>
          <w:sz w:val="21"/>
          <w:szCs w:val="21"/>
        </w:rPr>
        <w:t>1.2.4</w:t>
      </w:r>
      <w:r>
        <w:rPr>
          <w:rFonts w:cs="Arial"/>
          <w:sz w:val="21"/>
          <w:szCs w:val="21"/>
        </w:rPr>
        <w:t>项目的任务提出者</w:t>
      </w:r>
      <w:bookmarkEnd w:id="7"/>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X</w:t>
      </w:r>
      <w:r>
        <w:rPr>
          <w:rFonts w:cs="Arial"/>
          <w:sz w:val="21"/>
          <w:szCs w:val="21"/>
        </w:rPr>
        <w:t>X</w:t>
      </w:r>
      <w:r>
        <w:rPr>
          <w:rFonts w:hint="eastAsia" w:cs="Arial"/>
          <w:sz w:val="21"/>
          <w:szCs w:val="21"/>
        </w:rPr>
        <w:t>软件开发公司外联部A经理</w:t>
      </w:r>
    </w:p>
    <w:p>
      <w:pPr>
        <w:pStyle w:val="9"/>
        <w:shd w:val="clear" w:color="auto" w:fill="FFFFFF"/>
        <w:spacing w:before="0" w:beforeAutospacing="0" w:after="0" w:afterAutospacing="0" w:line="240" w:lineRule="auto"/>
        <w:outlineLvl w:val="2"/>
        <w:rPr>
          <w:rFonts w:cs="Arial"/>
          <w:sz w:val="21"/>
          <w:szCs w:val="21"/>
        </w:rPr>
      </w:pPr>
      <w:bookmarkStart w:id="8" w:name="_Toc69745436"/>
      <w:r>
        <w:rPr>
          <w:rFonts w:hint="eastAsia" w:cs="Arial"/>
          <w:sz w:val="21"/>
          <w:szCs w:val="21"/>
        </w:rPr>
        <w:t>1.2.5</w:t>
      </w:r>
      <w:r>
        <w:rPr>
          <w:rFonts w:cs="Arial"/>
          <w:sz w:val="21"/>
          <w:szCs w:val="21"/>
        </w:rPr>
        <w:t>项目的主要承担部门</w:t>
      </w:r>
      <w:bookmarkEnd w:id="8"/>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X</w:t>
      </w:r>
      <w:r>
        <w:rPr>
          <w:rFonts w:cs="Arial"/>
          <w:sz w:val="21"/>
          <w:szCs w:val="21"/>
        </w:rPr>
        <w:t>X</w:t>
      </w:r>
      <w:r>
        <w:rPr>
          <w:rFonts w:hint="eastAsia" w:cs="Arial"/>
          <w:sz w:val="21"/>
          <w:szCs w:val="21"/>
        </w:rPr>
        <w:t>软件开发公司开发部</w:t>
      </w:r>
    </w:p>
    <w:p>
      <w:pPr>
        <w:pStyle w:val="9"/>
        <w:shd w:val="clear" w:color="auto" w:fill="FFFFFF"/>
        <w:spacing w:before="0" w:beforeAutospacing="0" w:after="0" w:afterAutospacing="0" w:line="240" w:lineRule="auto"/>
        <w:outlineLvl w:val="2"/>
        <w:rPr>
          <w:rFonts w:cs="Arial"/>
          <w:sz w:val="21"/>
          <w:szCs w:val="21"/>
        </w:rPr>
      </w:pPr>
      <w:bookmarkStart w:id="9" w:name="_Toc69745437"/>
      <w:r>
        <w:rPr>
          <w:rFonts w:hint="eastAsia" w:cs="Arial"/>
          <w:sz w:val="21"/>
          <w:szCs w:val="21"/>
        </w:rPr>
        <w:t>1.2.6</w:t>
      </w:r>
      <w:r>
        <w:rPr>
          <w:rFonts w:cs="Arial"/>
          <w:sz w:val="21"/>
          <w:szCs w:val="21"/>
        </w:rPr>
        <w:t>项目建设背景</w:t>
      </w:r>
      <w:bookmarkEnd w:id="9"/>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根据《</w:t>
      </w:r>
      <w:r>
        <w:rPr>
          <w:rFonts w:hint="eastAsia" w:cs="Arial"/>
          <w:sz w:val="21"/>
          <w:szCs w:val="21"/>
        </w:rPr>
        <w:t>云南省人力资源</w:t>
      </w:r>
      <w:r>
        <w:rPr>
          <w:rFonts w:cs="Arial"/>
          <w:sz w:val="21"/>
          <w:szCs w:val="21"/>
        </w:rPr>
        <w:t>部关于</w:t>
      </w:r>
      <w:r>
        <w:rPr>
          <w:rFonts w:hint="eastAsia" w:cs="Arial"/>
          <w:sz w:val="21"/>
          <w:szCs w:val="21"/>
        </w:rPr>
        <w:t>人力资源合理利用</w:t>
      </w:r>
      <w:r>
        <w:rPr>
          <w:rFonts w:cs="Arial"/>
          <w:sz w:val="21"/>
          <w:szCs w:val="21"/>
        </w:rPr>
        <w:t>工作的实施意见》精神，为了保障</w:t>
      </w:r>
      <w:r>
        <w:rPr>
          <w:rFonts w:hint="eastAsia" w:cs="Arial"/>
          <w:sz w:val="21"/>
          <w:szCs w:val="21"/>
        </w:rPr>
        <w:t>云南省人民的就业率</w:t>
      </w:r>
      <w:r>
        <w:rPr>
          <w:rFonts w:cs="Arial"/>
          <w:sz w:val="21"/>
          <w:szCs w:val="21"/>
        </w:rPr>
        <w:t>，必须加</w:t>
      </w:r>
      <w:r>
        <w:rPr>
          <w:rFonts w:hint="eastAsia" w:cs="Arial"/>
          <w:sz w:val="21"/>
          <w:szCs w:val="21"/>
        </w:rPr>
        <w:t>数据采集</w:t>
      </w:r>
      <w:r>
        <w:rPr>
          <w:rFonts w:cs="Arial"/>
          <w:sz w:val="21"/>
          <w:szCs w:val="21"/>
        </w:rPr>
        <w:t>，建立督</w:t>
      </w:r>
      <w:r>
        <w:rPr>
          <w:rFonts w:hint="eastAsia" w:cs="Arial"/>
          <w:sz w:val="21"/>
          <w:szCs w:val="21"/>
        </w:rPr>
        <w:t>实时采集系统</w:t>
      </w:r>
      <w:r>
        <w:rPr>
          <w:rFonts w:cs="Arial"/>
          <w:sz w:val="21"/>
          <w:szCs w:val="21"/>
        </w:rPr>
        <w:t>，</w:t>
      </w:r>
      <w:r>
        <w:rPr>
          <w:rFonts w:hint="eastAsia" w:cs="Arial"/>
          <w:sz w:val="21"/>
          <w:szCs w:val="21"/>
        </w:rPr>
        <w:t>云南省人力资源部</w:t>
      </w:r>
      <w:r>
        <w:rPr>
          <w:rFonts w:cs="Arial"/>
          <w:sz w:val="21"/>
          <w:szCs w:val="21"/>
        </w:rPr>
        <w:t>办公室把此项建设工作实施列入督查的重要内容，及时掌握</w:t>
      </w:r>
      <w:r>
        <w:rPr>
          <w:rFonts w:hint="eastAsia" w:cs="Arial"/>
          <w:sz w:val="21"/>
          <w:szCs w:val="21"/>
        </w:rPr>
        <w:t>就业情况和就业</w:t>
      </w:r>
      <w:r>
        <w:rPr>
          <w:rFonts w:cs="Arial"/>
          <w:sz w:val="21"/>
          <w:szCs w:val="21"/>
        </w:rPr>
        <w:t>动态。</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目前对于</w:t>
      </w:r>
      <w:r>
        <w:rPr>
          <w:rFonts w:hint="eastAsia" w:cs="Arial"/>
          <w:sz w:val="21"/>
          <w:szCs w:val="21"/>
        </w:rPr>
        <w:t>云南省企业就业失业数据采集</w:t>
      </w:r>
      <w:r>
        <w:rPr>
          <w:rFonts w:cs="Arial"/>
          <w:sz w:val="21"/>
          <w:szCs w:val="21"/>
        </w:rPr>
        <w:t>工作主要采用</w:t>
      </w:r>
      <w:r>
        <w:rPr>
          <w:rFonts w:hint="eastAsia" w:cs="Arial"/>
          <w:sz w:val="21"/>
          <w:szCs w:val="21"/>
        </w:rPr>
        <w:t>相关</w:t>
      </w:r>
      <w:r>
        <w:rPr>
          <w:rFonts w:cs="Arial"/>
          <w:sz w:val="21"/>
          <w:szCs w:val="21"/>
        </w:rPr>
        <w:t>部门</w:t>
      </w:r>
      <w:r>
        <w:rPr>
          <w:rFonts w:hint="eastAsia" w:cs="Arial"/>
          <w:sz w:val="21"/>
          <w:szCs w:val="21"/>
        </w:rPr>
        <w:t>走访调查、普查各企业</w:t>
      </w:r>
      <w:r>
        <w:rPr>
          <w:rFonts w:cs="Arial"/>
          <w:sz w:val="21"/>
          <w:szCs w:val="21"/>
        </w:rPr>
        <w:t>的方式，而全</w:t>
      </w:r>
      <w:r>
        <w:rPr>
          <w:rFonts w:hint="eastAsia" w:cs="Arial"/>
          <w:sz w:val="21"/>
          <w:szCs w:val="21"/>
        </w:rPr>
        <w:t>省</w:t>
      </w:r>
      <w:r>
        <w:rPr>
          <w:rFonts w:cs="Arial"/>
          <w:sz w:val="21"/>
          <w:szCs w:val="21"/>
        </w:rPr>
        <w:t>的</w:t>
      </w:r>
      <w:r>
        <w:rPr>
          <w:rFonts w:hint="eastAsia" w:cs="Arial"/>
          <w:sz w:val="21"/>
          <w:szCs w:val="21"/>
        </w:rPr>
        <w:t>企业</w:t>
      </w:r>
      <w:r>
        <w:rPr>
          <w:rFonts w:cs="Arial"/>
          <w:sz w:val="21"/>
          <w:szCs w:val="21"/>
        </w:rPr>
        <w:t>有数百个，工作量将越来越</w:t>
      </w:r>
      <w:r>
        <w:rPr>
          <w:rFonts w:hint="eastAsia" w:cs="Arial"/>
          <w:sz w:val="21"/>
          <w:szCs w:val="21"/>
        </w:rPr>
        <w:t>大</w:t>
      </w:r>
      <w:r>
        <w:rPr>
          <w:rFonts w:cs="Arial"/>
          <w:sz w:val="21"/>
          <w:szCs w:val="21"/>
        </w:rPr>
        <w:t>，原来的工作模式已经越来越无法适应市委市政府的要求。因此，充分利用现代信息化、因特网的优势，建立“</w:t>
      </w:r>
      <w:r>
        <w:rPr>
          <w:rFonts w:hint="eastAsia" w:cs="Arial"/>
          <w:sz w:val="21"/>
          <w:szCs w:val="21"/>
        </w:rPr>
        <w:t>云南省企业就业失业数据采集系统</w:t>
      </w:r>
      <w:r>
        <w:rPr>
          <w:rFonts w:cs="Arial"/>
          <w:sz w:val="21"/>
          <w:szCs w:val="21"/>
        </w:rPr>
        <w:t>”，提高信息的及时性、减轻各级相关工作人员的劳动强度是非常有必要和紧迫的任务。</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计算机技术高度发达的今天，利用信息技术对大量复杂的信息进行有效的收集管理成为一种普遍而实用的手段。该项目所开发的系统旨在方便采集云南省企业就业失业数据，独立于其他系统，自成一个完整的系统，应用方便。</w:t>
      </w:r>
    </w:p>
    <w:p>
      <w:pPr>
        <w:pStyle w:val="9"/>
        <w:shd w:val="clear" w:color="auto" w:fill="FFFFFF"/>
        <w:spacing w:before="0" w:beforeAutospacing="0" w:after="0" w:afterAutospacing="0" w:line="240" w:lineRule="auto"/>
        <w:outlineLvl w:val="2"/>
        <w:rPr>
          <w:rFonts w:cs="Arial"/>
          <w:sz w:val="21"/>
          <w:szCs w:val="21"/>
        </w:rPr>
      </w:pPr>
      <w:bookmarkStart w:id="10" w:name="_Toc69745438"/>
      <w:r>
        <w:rPr>
          <w:rFonts w:hint="eastAsia" w:cs="Arial"/>
          <w:sz w:val="21"/>
          <w:szCs w:val="21"/>
        </w:rPr>
        <w:t>1.2.7</w:t>
      </w:r>
      <w:r>
        <w:rPr>
          <w:rFonts w:cs="Arial"/>
          <w:sz w:val="21"/>
          <w:szCs w:val="21"/>
        </w:rPr>
        <w:t>软件系统与其他系统的关系</w:t>
      </w:r>
      <w:bookmarkEnd w:id="10"/>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本系统中</w:t>
      </w:r>
      <w:r>
        <w:rPr>
          <w:rFonts w:hint="eastAsia" w:cs="Arial"/>
          <w:sz w:val="21"/>
          <w:szCs w:val="21"/>
        </w:rPr>
        <w:t>省部功能应挂在省人力资源中心内部网站，企业功能应挂在各企业自身的系统中。此外上级部门还应有对于下级汇报的数据的接收系统，挂在上级部门内部网站。</w:t>
      </w:r>
    </w:p>
    <w:p>
      <w:pPr>
        <w:pStyle w:val="9"/>
        <w:shd w:val="clear" w:color="auto" w:fill="FFFFFF"/>
        <w:spacing w:before="0" w:beforeAutospacing="0" w:after="0" w:afterAutospacing="0" w:line="240" w:lineRule="auto"/>
        <w:outlineLvl w:val="2"/>
        <w:rPr>
          <w:rFonts w:cs="Arial"/>
          <w:sz w:val="21"/>
          <w:szCs w:val="21"/>
        </w:rPr>
      </w:pPr>
      <w:bookmarkStart w:id="11" w:name="_Toc69745439"/>
      <w:r>
        <w:rPr>
          <w:rFonts w:hint="eastAsia" w:cs="Arial"/>
          <w:sz w:val="21"/>
          <w:szCs w:val="21"/>
        </w:rPr>
        <w:t>1.2.8</w:t>
      </w:r>
      <w:r>
        <w:rPr>
          <w:rFonts w:cs="Arial"/>
          <w:sz w:val="21"/>
          <w:szCs w:val="21"/>
        </w:rPr>
        <w:t>软件系统与机构的关系</w:t>
      </w:r>
      <w:bookmarkEnd w:id="11"/>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除云南省人力资源部及云南省各企业外，该系统还与省人力部的上级部门有关，需符合其相关规定和标准。该系统若甲乙双方就技术风险的认定产生争议，应当交由</w:t>
      </w:r>
      <w:r>
        <w:rPr>
          <w:rFonts w:cs="Arial"/>
          <w:sz w:val="21"/>
          <w:szCs w:val="21"/>
        </w:rPr>
        <w:t>A风险评估机构进行认定</w:t>
      </w:r>
      <w:r>
        <w:rPr>
          <w:rFonts w:hint="eastAsia" w:cs="Arial"/>
          <w:sz w:val="21"/>
          <w:szCs w:val="21"/>
        </w:rPr>
        <w:t>。若甲乙双方因验收结果发生争议，应当交由</w:t>
      </w:r>
      <w:r>
        <w:rPr>
          <w:rFonts w:cs="Arial"/>
          <w:sz w:val="21"/>
          <w:szCs w:val="21"/>
        </w:rPr>
        <w:t>B检验机构鉴定。</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12" w:name="_Toc69745440"/>
      <w:r>
        <w:rPr>
          <w:rFonts w:cs="Arial"/>
          <w:sz w:val="21"/>
          <w:szCs w:val="21"/>
        </w:rPr>
        <w:t>1.3定义</w:t>
      </w:r>
      <w:bookmarkEnd w:id="12"/>
    </w:p>
    <w:p>
      <w:pPr>
        <w:pStyle w:val="9"/>
        <w:shd w:val="clear" w:color="auto" w:fill="FFFFFF"/>
        <w:spacing w:before="0" w:beforeAutospacing="0" w:after="0" w:afterAutospacing="0" w:line="240" w:lineRule="auto"/>
        <w:rPr>
          <w:rFonts w:cs="Arial"/>
          <w:sz w:val="21"/>
          <w:szCs w:val="21"/>
        </w:rPr>
      </w:pPr>
      <w:r>
        <w:rPr>
          <w:rFonts w:cs="Arial"/>
          <w:sz w:val="21"/>
          <w:szCs w:val="21"/>
        </w:rPr>
        <w:t>1</w:t>
      </w:r>
      <w:r>
        <w:rPr>
          <w:rFonts w:hint="eastAsia" w:cs="Arial"/>
          <w:sz w:val="21"/>
          <w:szCs w:val="21"/>
        </w:rPr>
        <w:t>）</w:t>
      </w:r>
      <w:r>
        <w:rPr>
          <w:rFonts w:cs="Arial"/>
          <w:sz w:val="21"/>
          <w:szCs w:val="21"/>
        </w:rPr>
        <w:t>项目委托单位</w:t>
      </w:r>
    </w:p>
    <w:p>
      <w:pPr>
        <w:pStyle w:val="9"/>
        <w:shd w:val="clear" w:color="auto" w:fill="FFFFFF"/>
        <w:spacing w:before="0" w:beforeAutospacing="0" w:after="0" w:afterAutospacing="0" w:line="240" w:lineRule="auto"/>
        <w:rPr>
          <w:rFonts w:cs="Arial"/>
          <w:sz w:val="21"/>
          <w:szCs w:val="21"/>
        </w:rPr>
      </w:pPr>
      <w:r>
        <w:rPr>
          <w:rFonts w:cs="Arial"/>
          <w:sz w:val="21"/>
          <w:szCs w:val="21"/>
        </w:rPr>
        <w:t>项目委托单位是指为产品开发提供资金并通常也是(但有时也未必)确定产品需求的单位或个人。</w:t>
      </w:r>
    </w:p>
    <w:p>
      <w:pPr>
        <w:pStyle w:val="9"/>
        <w:shd w:val="clear" w:color="auto" w:fill="FFFFFF"/>
        <w:spacing w:before="0" w:beforeAutospacing="0" w:after="0" w:afterAutospacing="0" w:line="240" w:lineRule="auto"/>
        <w:rPr>
          <w:rFonts w:cs="Arial"/>
          <w:sz w:val="21"/>
          <w:szCs w:val="21"/>
        </w:rPr>
      </w:pPr>
      <w:r>
        <w:rPr>
          <w:rFonts w:cs="Arial"/>
          <w:sz w:val="21"/>
          <w:szCs w:val="21"/>
        </w:rPr>
        <w:t>2</w:t>
      </w:r>
      <w:r>
        <w:rPr>
          <w:rFonts w:hint="eastAsia" w:cs="Arial"/>
          <w:sz w:val="21"/>
          <w:szCs w:val="21"/>
        </w:rPr>
        <w:t>）</w:t>
      </w:r>
      <w:r>
        <w:rPr>
          <w:rFonts w:cs="Arial"/>
          <w:sz w:val="21"/>
          <w:szCs w:val="21"/>
        </w:rPr>
        <w:t>项目承办、单位</w:t>
      </w:r>
    </w:p>
    <w:p>
      <w:pPr>
        <w:pStyle w:val="9"/>
        <w:shd w:val="clear" w:color="auto" w:fill="FFFFFF"/>
        <w:spacing w:before="0" w:beforeAutospacing="0" w:after="0" w:afterAutospacing="0" w:line="240" w:lineRule="auto"/>
        <w:rPr>
          <w:rFonts w:cs="Arial"/>
          <w:sz w:val="21"/>
          <w:szCs w:val="21"/>
        </w:rPr>
      </w:pPr>
      <w:r>
        <w:rPr>
          <w:rFonts w:cs="Arial"/>
          <w:sz w:val="21"/>
          <w:szCs w:val="21"/>
        </w:rPr>
        <w:t>项目承办单位是指为项门委托单位开发、购置或选用软件产品的单位或个人。</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3）</w:t>
      </w:r>
      <w:r>
        <w:rPr>
          <w:rFonts w:cs="Arial"/>
          <w:sz w:val="21"/>
          <w:szCs w:val="21"/>
        </w:rPr>
        <w:t>软件开发单位</w:t>
      </w:r>
    </w:p>
    <w:p>
      <w:pPr>
        <w:pStyle w:val="9"/>
        <w:shd w:val="clear" w:color="auto" w:fill="FFFFFF"/>
        <w:spacing w:before="0" w:beforeAutospacing="0" w:after="0" w:afterAutospacing="0" w:line="240" w:lineRule="auto"/>
        <w:rPr>
          <w:rFonts w:cs="Arial"/>
          <w:sz w:val="21"/>
          <w:szCs w:val="21"/>
        </w:rPr>
      </w:pPr>
      <w:r>
        <w:rPr>
          <w:rFonts w:cs="Arial"/>
          <w:sz w:val="21"/>
          <w:szCs w:val="21"/>
        </w:rPr>
        <w:t>软件开发单位是指直接或间接受项目委托单位委托而直接负责开发软件的单位或个人。</w:t>
      </w:r>
    </w:p>
    <w:p>
      <w:pPr>
        <w:pStyle w:val="9"/>
        <w:shd w:val="clear" w:color="auto" w:fill="FFFFFF"/>
        <w:spacing w:before="0" w:beforeAutospacing="0" w:after="0" w:afterAutospacing="0" w:line="240" w:lineRule="auto"/>
        <w:rPr>
          <w:rFonts w:cs="Arial"/>
          <w:sz w:val="21"/>
          <w:szCs w:val="21"/>
        </w:rPr>
      </w:pPr>
      <w:r>
        <w:rPr>
          <w:rFonts w:cs="Arial"/>
          <w:sz w:val="21"/>
          <w:szCs w:val="21"/>
        </w:rPr>
        <w:t>4</w:t>
      </w:r>
      <w:r>
        <w:rPr>
          <w:rFonts w:hint="eastAsia" w:cs="Arial"/>
          <w:sz w:val="21"/>
          <w:szCs w:val="21"/>
        </w:rPr>
        <w:t>）</w:t>
      </w:r>
      <w:r>
        <w:rPr>
          <w:rFonts w:cs="Arial"/>
          <w:sz w:val="21"/>
          <w:szCs w:val="21"/>
        </w:rPr>
        <w:t>用户</w:t>
      </w:r>
    </w:p>
    <w:p>
      <w:pPr>
        <w:pStyle w:val="9"/>
        <w:shd w:val="clear" w:color="auto" w:fill="FFFFFF"/>
        <w:spacing w:before="0" w:beforeAutospacing="0" w:after="0" w:afterAutospacing="0" w:line="240" w:lineRule="auto"/>
        <w:rPr>
          <w:rFonts w:cs="Arial"/>
          <w:sz w:val="21"/>
          <w:szCs w:val="21"/>
        </w:rPr>
      </w:pPr>
      <w:r>
        <w:rPr>
          <w:rFonts w:cs="Arial"/>
          <w:sz w:val="21"/>
          <w:szCs w:val="21"/>
        </w:rPr>
        <w:t>用户是指实际使用软件来完成某项计算、控制或数据处理等任务的单位或个人。</w:t>
      </w:r>
    </w:p>
    <w:p>
      <w:pPr>
        <w:pStyle w:val="9"/>
        <w:shd w:val="clear" w:color="auto" w:fill="FFFFFF"/>
        <w:spacing w:before="0" w:beforeAutospacing="0" w:after="0" w:afterAutospacing="0" w:line="240" w:lineRule="auto"/>
        <w:rPr>
          <w:rFonts w:cs="Arial"/>
          <w:sz w:val="21"/>
          <w:szCs w:val="21"/>
        </w:rPr>
      </w:pPr>
      <w:r>
        <w:rPr>
          <w:rFonts w:cs="Arial"/>
          <w:sz w:val="21"/>
          <w:szCs w:val="21"/>
        </w:rPr>
        <w:t>5</w:t>
      </w:r>
      <w:r>
        <w:rPr>
          <w:rFonts w:hint="eastAsia" w:cs="Arial"/>
          <w:sz w:val="21"/>
          <w:szCs w:val="21"/>
        </w:rPr>
        <w:t>）</w:t>
      </w:r>
      <w:r>
        <w:rPr>
          <w:rFonts w:cs="Arial"/>
          <w:sz w:val="21"/>
          <w:szCs w:val="21"/>
        </w:rPr>
        <w:t>软件</w:t>
      </w:r>
    </w:p>
    <w:p>
      <w:pPr>
        <w:pStyle w:val="9"/>
        <w:shd w:val="clear" w:color="auto" w:fill="FFFFFF"/>
        <w:spacing w:before="0" w:beforeAutospacing="0" w:after="0" w:afterAutospacing="0" w:line="240" w:lineRule="auto"/>
        <w:rPr>
          <w:rFonts w:cs="Arial"/>
          <w:sz w:val="21"/>
          <w:szCs w:val="21"/>
        </w:rPr>
      </w:pPr>
      <w:r>
        <w:rPr>
          <w:rFonts w:cs="Arial"/>
          <w:sz w:val="21"/>
          <w:szCs w:val="21"/>
        </w:rPr>
        <w:t>软件是指计算机程序及其有关的数据和文挡，也包括固化下的程序。</w:t>
      </w:r>
    </w:p>
    <w:p>
      <w:pPr>
        <w:pStyle w:val="9"/>
        <w:shd w:val="clear" w:color="auto" w:fill="FFFFFF"/>
        <w:spacing w:before="0" w:beforeAutospacing="0" w:after="0" w:afterAutospacing="0" w:line="240" w:lineRule="auto"/>
        <w:rPr>
          <w:rFonts w:cs="Arial"/>
          <w:sz w:val="21"/>
          <w:szCs w:val="21"/>
        </w:rPr>
      </w:pPr>
      <w:r>
        <w:rPr>
          <w:rFonts w:cs="Arial"/>
          <w:sz w:val="21"/>
          <w:szCs w:val="21"/>
        </w:rPr>
        <w:t>6</w:t>
      </w:r>
      <w:r>
        <w:rPr>
          <w:rFonts w:hint="eastAsia" w:cs="Arial"/>
          <w:sz w:val="21"/>
          <w:szCs w:val="21"/>
        </w:rPr>
        <w:t>）</w:t>
      </w:r>
      <w:r>
        <w:rPr>
          <w:rFonts w:cs="Arial"/>
          <w:sz w:val="21"/>
          <w:szCs w:val="21"/>
        </w:rPr>
        <w:t>重要软件</w:t>
      </w:r>
    </w:p>
    <w:p>
      <w:pPr>
        <w:pStyle w:val="9"/>
        <w:shd w:val="clear" w:color="auto" w:fill="FFFFFF"/>
        <w:spacing w:before="0" w:beforeAutospacing="0" w:after="0" w:afterAutospacing="0" w:line="240" w:lineRule="auto"/>
        <w:rPr>
          <w:rFonts w:cs="Arial"/>
          <w:sz w:val="21"/>
          <w:szCs w:val="21"/>
        </w:rPr>
      </w:pPr>
      <w:r>
        <w:rPr>
          <w:rFonts w:cs="Arial"/>
          <w:sz w:val="21"/>
          <w:szCs w:val="21"/>
        </w:rPr>
        <w:t>重要软件是指它的故障会影响到人身安全、会导致重大经济损失或社会损失的软件。</w:t>
      </w:r>
    </w:p>
    <w:p>
      <w:pPr>
        <w:pStyle w:val="9"/>
        <w:shd w:val="clear" w:color="auto" w:fill="FFFFFF"/>
        <w:spacing w:before="0" w:beforeAutospacing="0" w:after="0" w:afterAutospacing="0" w:line="240" w:lineRule="auto"/>
        <w:rPr>
          <w:rFonts w:cs="Arial"/>
          <w:sz w:val="21"/>
          <w:szCs w:val="21"/>
        </w:rPr>
      </w:pPr>
      <w:r>
        <w:rPr>
          <w:rFonts w:cs="Arial"/>
          <w:sz w:val="21"/>
          <w:szCs w:val="21"/>
        </w:rPr>
        <w:t>7</w:t>
      </w:r>
      <w:r>
        <w:rPr>
          <w:rFonts w:hint="eastAsia" w:cs="Arial"/>
          <w:sz w:val="21"/>
          <w:szCs w:val="21"/>
        </w:rPr>
        <w:t>）</w:t>
      </w:r>
      <w:r>
        <w:rPr>
          <w:rFonts w:cs="Arial"/>
          <w:sz w:val="21"/>
          <w:szCs w:val="21"/>
        </w:rPr>
        <w:t>软件生存周期</w:t>
      </w:r>
    </w:p>
    <w:p>
      <w:pPr>
        <w:pStyle w:val="9"/>
        <w:shd w:val="clear" w:color="auto" w:fill="FFFFFF"/>
        <w:spacing w:before="0" w:beforeAutospacing="0" w:after="0" w:afterAutospacing="0" w:line="240" w:lineRule="auto"/>
        <w:rPr>
          <w:rFonts w:cs="Arial"/>
          <w:sz w:val="21"/>
          <w:szCs w:val="21"/>
        </w:rPr>
      </w:pPr>
      <w:r>
        <w:rPr>
          <w:rFonts w:cs="Arial"/>
          <w:sz w:val="21"/>
          <w:szCs w:val="21"/>
        </w:rPr>
        <w:t>软件生存周期是指从系统设计到计算机软件系统提出应用需求开始，经过开发，产生—个满足需求的计算机软件系统，然后投入运行。直至该软件系统退役为止。其间经历系统分析与软件定义、软件开发以及系统的运行与维护等三个阶段。其中软件开发阶段—般又划分成需求分析、概要设计、详细设计、编码与单元测试、组装与系统测试以及安装与验收等六个阶段。</w:t>
      </w:r>
    </w:p>
    <w:p>
      <w:pPr>
        <w:pStyle w:val="9"/>
        <w:shd w:val="clear" w:color="auto" w:fill="FFFFFF"/>
        <w:spacing w:before="0" w:beforeAutospacing="0" w:after="0" w:afterAutospacing="0" w:line="240" w:lineRule="auto"/>
        <w:rPr>
          <w:rFonts w:cs="Arial"/>
          <w:sz w:val="21"/>
          <w:szCs w:val="21"/>
        </w:rPr>
      </w:pPr>
      <w:r>
        <w:rPr>
          <w:rFonts w:cs="Arial"/>
          <w:sz w:val="21"/>
          <w:szCs w:val="21"/>
        </w:rPr>
        <w:t>8</w:t>
      </w:r>
      <w:r>
        <w:rPr>
          <w:rFonts w:hint="eastAsia" w:cs="Arial"/>
          <w:sz w:val="21"/>
          <w:szCs w:val="21"/>
        </w:rPr>
        <w:t>）</w:t>
      </w:r>
      <w:r>
        <w:rPr>
          <w:rFonts w:cs="Arial"/>
          <w:sz w:val="21"/>
          <w:szCs w:val="21"/>
        </w:rPr>
        <w:t>验证</w:t>
      </w:r>
    </w:p>
    <w:p>
      <w:pPr>
        <w:pStyle w:val="9"/>
        <w:shd w:val="clear" w:color="auto" w:fill="FFFFFF"/>
        <w:spacing w:before="0" w:beforeAutospacing="0" w:after="0" w:afterAutospacing="0" w:line="240" w:lineRule="auto"/>
        <w:rPr>
          <w:rFonts w:cs="Arial"/>
          <w:sz w:val="21"/>
          <w:szCs w:val="21"/>
        </w:rPr>
      </w:pPr>
      <w:r>
        <w:rPr>
          <w:rFonts w:cs="Arial"/>
          <w:sz w:val="21"/>
          <w:szCs w:val="21"/>
        </w:rPr>
        <w:t>验证是指确定软件什发周期中的—个给定阶段的产品是否达到在上一阶段确立的需求的过程。</w:t>
      </w:r>
    </w:p>
    <w:p>
      <w:pPr>
        <w:pStyle w:val="9"/>
        <w:shd w:val="clear" w:color="auto" w:fill="FFFFFF"/>
        <w:spacing w:before="0" w:beforeAutospacing="0" w:after="0" w:afterAutospacing="0" w:line="240" w:lineRule="auto"/>
        <w:rPr>
          <w:rFonts w:cs="Arial"/>
          <w:sz w:val="21"/>
          <w:szCs w:val="21"/>
        </w:rPr>
      </w:pPr>
      <w:r>
        <w:rPr>
          <w:rFonts w:cs="Arial"/>
          <w:sz w:val="21"/>
          <w:szCs w:val="21"/>
        </w:rPr>
        <w:t>9</w:t>
      </w:r>
      <w:r>
        <w:rPr>
          <w:rFonts w:hint="eastAsia" w:cs="Arial"/>
          <w:sz w:val="21"/>
          <w:szCs w:val="21"/>
        </w:rPr>
        <w:t>）</w:t>
      </w:r>
      <w:r>
        <w:rPr>
          <w:rFonts w:cs="Arial"/>
          <w:sz w:val="21"/>
          <w:szCs w:val="21"/>
        </w:rPr>
        <w:t>确认</w:t>
      </w:r>
    </w:p>
    <w:p>
      <w:pPr>
        <w:pStyle w:val="9"/>
        <w:shd w:val="clear" w:color="auto" w:fill="FFFFFF"/>
        <w:spacing w:before="0" w:beforeAutospacing="0" w:after="0" w:afterAutospacing="0" w:line="240" w:lineRule="auto"/>
        <w:rPr>
          <w:rFonts w:cs="Arial"/>
          <w:sz w:val="21"/>
          <w:szCs w:val="21"/>
        </w:rPr>
      </w:pPr>
      <w:r>
        <w:rPr>
          <w:rFonts w:cs="Arial"/>
          <w:sz w:val="21"/>
          <w:szCs w:val="21"/>
        </w:rPr>
        <w:t>确认是指在软件开发过程结束时对软件进行评价以确定它是否和软件需求相一致的过程。</w:t>
      </w:r>
    </w:p>
    <w:p>
      <w:pPr>
        <w:pStyle w:val="9"/>
        <w:shd w:val="clear" w:color="auto" w:fill="FFFFFF"/>
        <w:spacing w:before="0" w:beforeAutospacing="0" w:after="0" w:afterAutospacing="0" w:line="240" w:lineRule="auto"/>
        <w:rPr>
          <w:rFonts w:cs="Arial"/>
          <w:sz w:val="21"/>
          <w:szCs w:val="21"/>
        </w:rPr>
      </w:pPr>
      <w:r>
        <w:rPr>
          <w:rFonts w:cs="Arial"/>
          <w:sz w:val="21"/>
          <w:szCs w:val="21"/>
        </w:rPr>
        <w:t>10</w:t>
      </w:r>
      <w:r>
        <w:rPr>
          <w:rFonts w:hint="eastAsia" w:cs="Arial"/>
          <w:sz w:val="21"/>
          <w:szCs w:val="21"/>
        </w:rPr>
        <w:t>）</w:t>
      </w:r>
      <w:r>
        <w:rPr>
          <w:rFonts w:cs="Arial"/>
          <w:sz w:val="21"/>
          <w:szCs w:val="21"/>
        </w:rPr>
        <w:t>测试</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测试是指通过执行程序来有意识地发现程序中的设计错误和编码错误的过程。测试是验证和确认的手段之一。</w:t>
      </w:r>
    </w:p>
    <w:p>
      <w:pPr>
        <w:pStyle w:val="9"/>
        <w:shd w:val="clear" w:color="auto" w:fill="FFFFFF"/>
        <w:spacing w:before="0" w:beforeAutospacing="0" w:after="0" w:afterAutospacing="0" w:line="240" w:lineRule="auto"/>
        <w:rPr>
          <w:rFonts w:cs="Arial"/>
          <w:sz w:val="21"/>
          <w:szCs w:val="21"/>
        </w:rPr>
      </w:pPr>
      <w:r>
        <w:rPr>
          <w:rFonts w:cs="Arial"/>
          <w:sz w:val="21"/>
          <w:szCs w:val="21"/>
        </w:rPr>
        <w:t>11</w:t>
      </w:r>
      <w:r>
        <w:rPr>
          <w:rFonts w:hint="eastAsia" w:cs="Arial"/>
          <w:sz w:val="21"/>
          <w:szCs w:val="21"/>
        </w:rPr>
        <w:t>）</w:t>
      </w:r>
      <w:r>
        <w:rPr>
          <w:rFonts w:cs="Arial"/>
          <w:sz w:val="21"/>
          <w:szCs w:val="21"/>
        </w:rPr>
        <w:t>软件质量</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软件质量是指软件产品中能满足给定需求的各种特性的总和。这些特性称做质量特性，它包括功能度、可靠性、易使用性、时间经济性、资源经济性、可维护性和可移植性等。</w:t>
      </w:r>
    </w:p>
    <w:p>
      <w:pPr>
        <w:pStyle w:val="9"/>
        <w:shd w:val="clear" w:color="auto" w:fill="FFFFFF"/>
        <w:spacing w:before="0" w:beforeAutospacing="0" w:after="0" w:afterAutospacing="0" w:line="240" w:lineRule="auto"/>
        <w:rPr>
          <w:rFonts w:cs="Arial"/>
          <w:sz w:val="21"/>
          <w:szCs w:val="21"/>
        </w:rPr>
      </w:pPr>
      <w:r>
        <w:rPr>
          <w:rFonts w:cs="Arial"/>
          <w:sz w:val="21"/>
          <w:szCs w:val="21"/>
        </w:rPr>
        <w:t>12</w:t>
      </w:r>
      <w:r>
        <w:rPr>
          <w:rFonts w:hint="eastAsia" w:cs="Arial"/>
          <w:sz w:val="21"/>
          <w:szCs w:val="21"/>
        </w:rPr>
        <w:t>）</w:t>
      </w:r>
      <w:r>
        <w:rPr>
          <w:rFonts w:cs="Arial"/>
          <w:sz w:val="21"/>
          <w:szCs w:val="21"/>
        </w:rPr>
        <w:t>质量保证</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质量保证是指为使软件产品符合规定需求所进行的一系列有计划的必要工作。</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13）前期准备工作</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软件开发项目正式开始前的设备采购调试、人员就位、资金筹备等。</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14）系统维护</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当所开发的项目系统出现故障时，进行紧急修改漏洞；每月定期检查更新系统。</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15）</w:t>
      </w:r>
      <w:r>
        <w:rPr>
          <w:rFonts w:cs="Arial"/>
          <w:sz w:val="21"/>
          <w:szCs w:val="21"/>
        </w:rPr>
        <w:t>项目接口人员</w:t>
      </w:r>
      <w:r>
        <w:rPr>
          <w:rFonts w:hint="eastAsia" w:cs="Arial"/>
          <w:sz w:val="21"/>
          <w:szCs w:val="21"/>
        </w:rPr>
        <w:t>：包括</w:t>
      </w:r>
      <w:r>
        <w:rPr>
          <w:rFonts w:cs="Arial"/>
          <w:sz w:val="21"/>
          <w:szCs w:val="21"/>
        </w:rPr>
        <w:t>负责本项目同用户的接口人员</w:t>
      </w:r>
      <w:r>
        <w:rPr>
          <w:rFonts w:hint="eastAsia" w:cs="Arial"/>
          <w:sz w:val="21"/>
          <w:szCs w:val="21"/>
        </w:rPr>
        <w:t>及</w:t>
      </w:r>
      <w:r>
        <w:rPr>
          <w:rFonts w:cs="Arial"/>
          <w:sz w:val="21"/>
          <w:szCs w:val="21"/>
        </w:rPr>
        <w:t>负责本项目同本企业各管理机构</w:t>
      </w:r>
      <w:r>
        <w:rPr>
          <w:rFonts w:hint="eastAsia" w:cs="Arial"/>
          <w:sz w:val="21"/>
          <w:szCs w:val="21"/>
        </w:rPr>
        <w:t>的接口人员，负代表双方互相沟通信息保证项目顺利进行。</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16）</w:t>
      </w:r>
      <w:r>
        <w:rPr>
          <w:rFonts w:cs="Arial"/>
          <w:sz w:val="21"/>
          <w:szCs w:val="21"/>
        </w:rPr>
        <w:t>第三方验收</w:t>
      </w:r>
      <w:r>
        <w:rPr>
          <w:rFonts w:hint="eastAsia" w:cs="Arial"/>
          <w:sz w:val="21"/>
          <w:szCs w:val="21"/>
        </w:rPr>
        <w:t>：甲乙双方就技术风险的认定产生争议，应当交由</w:t>
      </w:r>
      <w:r>
        <w:rPr>
          <w:rFonts w:cs="Arial"/>
          <w:sz w:val="21"/>
          <w:szCs w:val="21"/>
        </w:rPr>
        <w:t>A风险评估机构进行认定</w:t>
      </w:r>
      <w:r>
        <w:rPr>
          <w:rFonts w:hint="eastAsia" w:cs="Arial"/>
          <w:sz w:val="21"/>
          <w:szCs w:val="21"/>
        </w:rPr>
        <w:t>。若甲乙双方因验收结果发生争议，应当交由</w:t>
      </w:r>
      <w:r>
        <w:rPr>
          <w:rFonts w:cs="Arial"/>
          <w:sz w:val="21"/>
          <w:szCs w:val="21"/>
        </w:rPr>
        <w:t>B检验机构鉴定。</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13" w:name="_Toc69745441"/>
      <w:r>
        <w:rPr>
          <w:rFonts w:cs="Arial"/>
          <w:sz w:val="21"/>
          <w:szCs w:val="21"/>
        </w:rPr>
        <w:t>1.4参考资料</w:t>
      </w:r>
      <w:bookmarkEnd w:id="13"/>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《项目管理—计划、进度和控制的系统方法》（第</w:t>
      </w:r>
      <w:r>
        <w:rPr>
          <w:rFonts w:cs="Arial"/>
          <w:snapToGrid w:val="0"/>
          <w:sz w:val="21"/>
          <w:szCs w:val="21"/>
        </w:rPr>
        <w:t>7版）HaroldKerzner（电子工业出版社，杨爱华等译）；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《计算机软件工程规范国家标准汇编</w:t>
      </w:r>
      <w:r>
        <w:rPr>
          <w:rFonts w:cs="Arial"/>
          <w:snapToGrid w:val="0"/>
          <w:sz w:val="21"/>
          <w:szCs w:val="21"/>
        </w:rPr>
        <w:t>2003》中国标准出版社；</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PMBOK-2000》PMI；</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PMBOK-2004》PMI；</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TrevolLYoung（泰晤士报商业版，严鸿娟译）；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JackGido＆JamesP.Clements（21世纪管理经典教材系列，张金城等译）；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《如何做好项目管理》</w:t>
      </w:r>
      <w:r>
        <w:rPr>
          <w:rFonts w:cs="Arial"/>
          <w:snapToGrid w:val="0"/>
          <w:sz w:val="21"/>
          <w:szCs w:val="21"/>
        </w:rPr>
        <w:t>StanleyE.Portny（IDG新经济工商实务傻瓜丛书，宁俊等译）；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《管理软件开发项目》（第二版）</w:t>
      </w:r>
      <w:r>
        <w:rPr>
          <w:rFonts w:cs="Arial"/>
          <w:snapToGrid w:val="0"/>
          <w:sz w:val="21"/>
          <w:szCs w:val="21"/>
        </w:rPr>
        <w:t>NealWhitten（软件项目管理系列丛书，孙艳春等译）；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IT项目管理》KathySchwalbe（项目管理译丛王金玉等译）；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《高级项目管理基础》（信息产业部计算机信息系统集成高级项目经理培训讲义）程规范国家标准汇编</w:t>
      </w:r>
      <w:r>
        <w:rPr>
          <w:rFonts w:cs="Arial"/>
          <w:snapToGrid w:val="0"/>
          <w:sz w:val="21"/>
          <w:szCs w:val="21"/>
        </w:rPr>
        <w:t>2003》中国标准出版社；</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PMBOK-2000》PMI；</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PMBOK-2004》PMI；</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TrevolLYoung（泰晤士报商业版，严鸿娟译）；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JackGido＆JamesP.Clements（21世纪管理经典教材系列，张金城等译）；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《如何做好项目管理》</w:t>
      </w:r>
      <w:r>
        <w:rPr>
          <w:rFonts w:cs="Arial"/>
          <w:snapToGrid w:val="0"/>
          <w:sz w:val="21"/>
          <w:szCs w:val="21"/>
        </w:rPr>
        <w:t>StanleyE.Portny（IDG新经济工商实务傻瓜丛书，宁俊等译）；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《管理软件开发项目》（第二版）</w:t>
      </w:r>
      <w:r>
        <w:rPr>
          <w:rFonts w:cs="Arial"/>
          <w:snapToGrid w:val="0"/>
          <w:sz w:val="21"/>
          <w:szCs w:val="21"/>
        </w:rPr>
        <w:t>NealWhitten（软件项目管理系列丛书，孙艳春等译）；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IT项目管理》KathySchwalbe（项目管理译丛王金玉等译）；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《高级项目管理基础》（信息产业部计算机信息系统集成高级项目经理培训讲义）</w:t>
      </w:r>
    </w:p>
    <w:p>
      <w:pPr>
        <w:pStyle w:val="9"/>
        <w:shd w:val="clear" w:color="auto" w:fill="FFFFFF"/>
        <w:spacing w:before="0" w:beforeAutospacing="0" w:after="0" w:afterAutospacing="0"/>
        <w:rPr>
          <w:rFonts w:cs="Arial"/>
          <w:snapToGrid w:val="0"/>
          <w:sz w:val="21"/>
          <w:szCs w:val="21"/>
        </w:rPr>
      </w:pPr>
    </w:p>
    <w:p>
      <w:pPr>
        <w:pStyle w:val="9"/>
        <w:shd w:val="clear" w:color="auto" w:fill="FFFFFF"/>
        <w:spacing w:before="0" w:beforeAutospacing="0" w:after="0" w:afterAutospacing="0" w:line="240" w:lineRule="auto"/>
        <w:rPr>
          <w:rFonts w:cs="Arial"/>
          <w:sz w:val="21"/>
          <w:szCs w:val="21"/>
        </w:rPr>
      </w:pPr>
      <w:r>
        <w:rPr>
          <w:rFonts w:cs="Arial"/>
          <w:sz w:val="21"/>
          <w:szCs w:val="21"/>
        </w:rPr>
        <w:t>1.5标准、条约和约定</w:t>
      </w:r>
    </w:p>
    <w:p>
      <w:pPr>
        <w:pStyle w:val="9"/>
        <w:shd w:val="clear" w:color="auto" w:fill="FFFFFF"/>
        <w:spacing w:before="0" w:beforeAutospacing="0" w:after="0" w:afterAutospacing="0" w:line="240" w:lineRule="auto"/>
        <w:rPr>
          <w:rFonts w:cs="Arial"/>
          <w:sz w:val="21"/>
          <w:szCs w:val="21"/>
        </w:rPr>
      </w:pPr>
      <w:r>
        <w:rPr>
          <w:rFonts w:cs="Arial"/>
          <w:sz w:val="21"/>
          <w:szCs w:val="21"/>
        </w:rPr>
        <w:t>本项目开发过程中必须遵守</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cs="Arial"/>
          <w:sz w:val="21"/>
          <w:szCs w:val="21"/>
        </w:rPr>
        <w:t>GB/T 8566-2007《信息技术 软件生存周期过程》</w:t>
      </w:r>
    </w:p>
    <w:p>
      <w:pPr>
        <w:pStyle w:val="9"/>
        <w:shd w:val="clear" w:color="auto" w:fill="FFFFFF"/>
        <w:spacing w:before="0" w:beforeAutospacing="0" w:after="0" w:afterAutospacing="0" w:line="240" w:lineRule="auto"/>
        <w:rPr>
          <w:rFonts w:cs="Arial"/>
          <w:sz w:val="21"/>
          <w:szCs w:val="21"/>
        </w:rPr>
      </w:pPr>
      <w:r>
        <w:rPr>
          <w:rFonts w:cs="Arial"/>
          <w:sz w:val="21"/>
          <w:szCs w:val="21"/>
        </w:rPr>
        <w:t>GB/T 16680-2015《系统与软件工程 用户文档的管理者要求》</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《云南省企业就业失业数据采集系统技术开发合同》</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《云南省企业就业失业数据采集系统项目委托书》</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《计算机软件保护条例》</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14" w:name="_Toc69745442"/>
      <w:r>
        <w:rPr>
          <w:rStyle w:val="13"/>
          <w:rFonts w:cs="Arial"/>
          <w:b w:val="0"/>
          <w:bCs w:val="0"/>
          <w:sz w:val="21"/>
          <w:szCs w:val="21"/>
        </w:rPr>
        <w:t>2项目概述</w:t>
      </w:r>
      <w:bookmarkEnd w:id="14"/>
    </w:p>
    <w:p>
      <w:pPr>
        <w:pStyle w:val="9"/>
        <w:shd w:val="clear" w:color="auto" w:fill="FFFFFF"/>
        <w:spacing w:before="0" w:beforeAutospacing="0" w:after="0" w:afterAutospacing="0" w:line="240" w:lineRule="auto"/>
        <w:outlineLvl w:val="1"/>
        <w:rPr>
          <w:rFonts w:cs="Arial"/>
          <w:sz w:val="21"/>
          <w:szCs w:val="21"/>
        </w:rPr>
      </w:pPr>
      <w:bookmarkStart w:id="15" w:name="_Toc69745443"/>
      <w:r>
        <w:rPr>
          <w:rFonts w:cs="Arial"/>
          <w:sz w:val="21"/>
          <w:szCs w:val="21"/>
        </w:rPr>
        <w:t>2.1项目目标</w:t>
      </w:r>
      <w:bookmarkEnd w:id="15"/>
    </w:p>
    <w:p>
      <w:pPr>
        <w:pStyle w:val="9"/>
        <w:shd w:val="clear" w:color="auto" w:fill="FFFFFF"/>
        <w:spacing w:before="0" w:beforeAutospacing="0" w:after="0" w:afterAutospacing="0" w:line="240" w:lineRule="auto"/>
        <w:outlineLvl w:val="2"/>
        <w:rPr>
          <w:rFonts w:cs="Arial"/>
          <w:sz w:val="21"/>
          <w:szCs w:val="21"/>
        </w:rPr>
      </w:pPr>
      <w:bookmarkStart w:id="16" w:name="_Toc69745444"/>
      <w:r>
        <w:rPr>
          <w:rFonts w:hint="eastAsia" w:cs="Arial"/>
          <w:sz w:val="21"/>
          <w:szCs w:val="21"/>
        </w:rPr>
        <w:t>2.1.1概述</w:t>
      </w:r>
      <w:bookmarkEnd w:id="16"/>
      <w:r>
        <w:rPr>
          <w:rFonts w:cs="Arial"/>
          <w:sz w:val="21"/>
          <w:szCs w:val="21"/>
        </w:rPr>
        <w:tab/>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开发一款名为“云南省企业就业失业数据采集系统”的系统，本项目的提出者是云南省人力资源部，而开发者</w:t>
      </w:r>
      <w:r>
        <w:rPr>
          <w:rFonts w:cs="Arial"/>
          <w:sz w:val="21"/>
          <w:szCs w:val="21"/>
        </w:rPr>
        <w:t>XX软件开发公司，</w:t>
      </w:r>
      <w:r>
        <w:rPr>
          <w:rFonts w:hint="eastAsia" w:cs="Arial"/>
          <w:sz w:val="21"/>
          <w:szCs w:val="21"/>
        </w:rPr>
        <w:t>服务于</w:t>
      </w:r>
      <w:r>
        <w:rPr>
          <w:rFonts w:cs="Arial"/>
          <w:sz w:val="21"/>
          <w:szCs w:val="21"/>
        </w:rPr>
        <w:t>云南省人力资源部，分为企业用户和省用户。</w:t>
      </w:r>
      <w:r>
        <w:rPr>
          <w:rFonts w:hint="eastAsia" w:cs="Arial"/>
          <w:sz w:val="21"/>
          <w:szCs w:val="21"/>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最终该系统可以达到通过计算机技术</w:t>
      </w:r>
      <w:r>
        <w:rPr>
          <w:rFonts w:cs="Arial"/>
          <w:sz w:val="21"/>
          <w:szCs w:val="21"/>
        </w:rPr>
        <w:t>提高信息的及时性、减轻各级相关工作人员的劳动强度</w:t>
      </w:r>
      <w:r>
        <w:rPr>
          <w:rFonts w:hint="eastAsia" w:cs="Arial"/>
          <w:sz w:val="21"/>
          <w:szCs w:val="21"/>
        </w:rPr>
        <w:t>的目的。</w:t>
      </w:r>
    </w:p>
    <w:p>
      <w:pPr>
        <w:pStyle w:val="9"/>
        <w:shd w:val="clear" w:color="auto" w:fill="FFFFFF"/>
        <w:spacing w:before="0" w:beforeAutospacing="0" w:after="0" w:afterAutospacing="0" w:line="240" w:lineRule="auto"/>
        <w:outlineLvl w:val="2"/>
        <w:rPr>
          <w:rFonts w:cs="Arial"/>
          <w:sz w:val="21"/>
          <w:szCs w:val="21"/>
        </w:rPr>
      </w:pPr>
      <w:bookmarkStart w:id="17" w:name="_Toc69745445"/>
      <w:r>
        <w:rPr>
          <w:rFonts w:hint="eastAsia" w:cs="Arial"/>
          <w:sz w:val="21"/>
          <w:szCs w:val="21"/>
        </w:rPr>
        <w:t>2.1.2里程目标</w:t>
      </w:r>
      <w:bookmarkEnd w:id="17"/>
    </w:p>
    <w:tbl>
      <w:tblPr>
        <w:tblStyle w:val="10"/>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5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时间截至</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lang w:eastAsia="zh-CN"/>
              </w:rPr>
              <w:t>2024</w:t>
            </w:r>
            <w:r>
              <w:rPr>
                <w:rFonts w:ascii="宋体" w:hAnsi="宋体" w:eastAsia="宋体" w:cs="宋体"/>
                <w:szCs w:val="21"/>
              </w:rPr>
              <w:t>年</w:t>
            </w:r>
            <w:r>
              <w:rPr>
                <w:rFonts w:hint="eastAsia" w:ascii="宋体" w:hAnsi="宋体" w:eastAsia="宋体" w:cs="宋体"/>
                <w:szCs w:val="21"/>
              </w:rPr>
              <w:t>4</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启动项目，深化设计，分配任务，</w:t>
            </w:r>
            <w:bookmarkStart w:id="18" w:name="_Hlk68362837"/>
            <w:r>
              <w:rPr>
                <w:rFonts w:hint="eastAsia" w:ascii="宋体" w:hAnsi="宋体" w:eastAsia="宋体" w:cs="宋体"/>
                <w:szCs w:val="21"/>
              </w:rPr>
              <w:t>前期准备工作</w:t>
            </w:r>
            <w:bookmarkEnd w:id="18"/>
            <w:r>
              <w:rPr>
                <w:rFonts w:hint="eastAsia" w:ascii="宋体" w:hAnsi="宋体" w:eastAsia="宋体" w:cs="宋体"/>
                <w:szCs w:val="21"/>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lang w:eastAsia="zh-CN"/>
              </w:rPr>
              <w:t>2024</w:t>
            </w:r>
            <w:r>
              <w:rPr>
                <w:rFonts w:ascii="宋体" w:hAnsi="宋体" w:eastAsia="宋体" w:cs="宋体"/>
                <w:szCs w:val="21"/>
              </w:rPr>
              <w:t>年</w:t>
            </w:r>
            <w:r>
              <w:rPr>
                <w:rFonts w:hint="eastAsia" w:ascii="宋体" w:hAnsi="宋体" w:eastAsia="宋体" w:cs="宋体"/>
                <w:szCs w:val="21"/>
              </w:rPr>
              <w:t>5</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完成初版系统基本功能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lang w:eastAsia="zh-CN"/>
              </w:rPr>
              <w:t>2024</w:t>
            </w:r>
            <w:r>
              <w:rPr>
                <w:rFonts w:ascii="宋体" w:hAnsi="宋体" w:eastAsia="宋体" w:cs="宋体"/>
                <w:szCs w:val="21"/>
              </w:rPr>
              <w:t>年</w:t>
            </w:r>
            <w:r>
              <w:rPr>
                <w:rFonts w:hint="eastAsia" w:ascii="宋体" w:hAnsi="宋体" w:eastAsia="宋体" w:cs="宋体"/>
                <w:szCs w:val="21"/>
              </w:rPr>
              <w:t>6</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根据甲方需求进一步修改完善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lang w:eastAsia="zh-CN"/>
              </w:rPr>
              <w:t>2024</w:t>
            </w:r>
            <w:r>
              <w:rPr>
                <w:rFonts w:ascii="宋体" w:hAnsi="宋体" w:eastAsia="宋体" w:cs="宋体"/>
                <w:szCs w:val="21"/>
              </w:rPr>
              <w:t>年</w:t>
            </w:r>
            <w:r>
              <w:rPr>
                <w:rFonts w:hint="eastAsia" w:ascii="宋体" w:hAnsi="宋体" w:eastAsia="宋体" w:cs="宋体"/>
                <w:szCs w:val="21"/>
              </w:rPr>
              <w:t>7</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完善系统功能及界面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lang w:eastAsia="zh-CN"/>
              </w:rPr>
              <w:t>2024</w:t>
            </w:r>
            <w:r>
              <w:rPr>
                <w:rFonts w:ascii="宋体" w:hAnsi="宋体" w:eastAsia="宋体" w:cs="宋体"/>
                <w:szCs w:val="21"/>
              </w:rPr>
              <w:t>年</w:t>
            </w:r>
            <w:r>
              <w:rPr>
                <w:rFonts w:hint="eastAsia" w:ascii="宋体" w:hAnsi="宋体" w:eastAsia="宋体" w:cs="宋体"/>
                <w:szCs w:val="21"/>
              </w:rPr>
              <w:t>8</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进行测试修改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lang w:eastAsia="zh-CN"/>
              </w:rPr>
              <w:t>2024</w:t>
            </w:r>
            <w:r>
              <w:rPr>
                <w:rFonts w:ascii="宋体" w:hAnsi="宋体" w:eastAsia="宋体" w:cs="宋体"/>
                <w:szCs w:val="21"/>
              </w:rPr>
              <w:t>年</w:t>
            </w:r>
            <w:r>
              <w:rPr>
                <w:rFonts w:hint="eastAsia" w:ascii="宋体" w:hAnsi="宋体" w:eastAsia="宋体" w:cs="宋体"/>
                <w:szCs w:val="21"/>
              </w:rPr>
              <w:t>9</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系统交付，试运行，竣工</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19" w:name="_Toc69745446"/>
      <w:r>
        <w:rPr>
          <w:rFonts w:cs="Arial"/>
          <w:sz w:val="21"/>
          <w:szCs w:val="21"/>
        </w:rPr>
        <w:t>2.2产品目标与范围</w:t>
      </w:r>
      <w:bookmarkEnd w:id="19"/>
    </w:p>
    <w:p>
      <w:pPr>
        <w:pStyle w:val="9"/>
        <w:shd w:val="clear" w:color="auto" w:fill="FFFFFF"/>
        <w:spacing w:before="0" w:beforeAutospacing="0" w:after="0" w:afterAutospacing="0" w:line="240" w:lineRule="auto"/>
        <w:outlineLvl w:val="2"/>
        <w:rPr>
          <w:rFonts w:cs="Arial"/>
          <w:sz w:val="21"/>
          <w:szCs w:val="21"/>
        </w:rPr>
      </w:pPr>
      <w:bookmarkStart w:id="20" w:name="_Toc69745447"/>
      <w:r>
        <w:rPr>
          <w:rFonts w:hint="eastAsia" w:cs="Arial"/>
          <w:sz w:val="21"/>
          <w:szCs w:val="21"/>
        </w:rPr>
        <w:t>2.2.1目的</w:t>
      </w:r>
      <w:bookmarkEnd w:id="20"/>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该系统旨在方便云南省人力资源部门采集云南省企业就业失业数据，提高效率和实时性，减少人工劳动。</w:t>
      </w:r>
    </w:p>
    <w:p>
      <w:pPr>
        <w:pStyle w:val="9"/>
        <w:shd w:val="clear" w:color="auto" w:fill="FFFFFF"/>
        <w:spacing w:before="0" w:beforeAutospacing="0" w:after="0" w:afterAutospacing="0" w:line="240" w:lineRule="auto"/>
        <w:outlineLvl w:val="2"/>
        <w:rPr>
          <w:rFonts w:cs="Arial"/>
          <w:sz w:val="21"/>
          <w:szCs w:val="21"/>
        </w:rPr>
      </w:pPr>
      <w:bookmarkStart w:id="21" w:name="_Toc69745448"/>
      <w:r>
        <w:rPr>
          <w:rFonts w:hint="eastAsia" w:cs="Arial"/>
          <w:sz w:val="21"/>
          <w:szCs w:val="21"/>
        </w:rPr>
        <w:t>2.2.2功能需求</w:t>
      </w:r>
      <w:bookmarkEnd w:id="21"/>
    </w:p>
    <w:tbl>
      <w:tblPr>
        <w:tblStyle w:val="16"/>
        <w:tblW w:w="8330" w:type="dxa"/>
        <w:tblInd w:w="-5"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7"/>
        <w:gridCol w:w="1701"/>
        <w:gridCol w:w="5812"/>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ascii="宋体" w:hAnsi="宋体" w:eastAsia="宋体"/>
                <w:szCs w:val="21"/>
              </w:rPr>
            </w:pPr>
            <w:r>
              <w:rPr>
                <w:rFonts w:hint="eastAsia" w:ascii="宋体" w:hAnsi="宋体" w:eastAsia="宋体"/>
                <w:szCs w:val="21"/>
              </w:rPr>
              <w:t>功能类别</w:t>
            </w: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ascii="宋体" w:hAnsi="宋体" w:eastAsia="宋体"/>
                <w:szCs w:val="21"/>
              </w:rPr>
            </w:pPr>
            <w:r>
              <w:rPr>
                <w:rFonts w:hint="eastAsia" w:ascii="宋体" w:hAnsi="宋体" w:eastAsia="宋体"/>
                <w:szCs w:val="21"/>
              </w:rPr>
              <w:t>功能名称</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jc w:val="center"/>
              <w:rPr>
                <w:rFonts w:ascii="宋体" w:hAnsi="宋体" w:eastAsia="宋体"/>
                <w:szCs w:val="21"/>
              </w:rPr>
            </w:pPr>
            <w:r>
              <w:rPr>
                <w:rFonts w:hint="eastAsia" w:ascii="宋体" w:hAnsi="宋体" w:eastAsia="宋体"/>
                <w:szCs w:val="21"/>
              </w:rPr>
              <w:t>一般过程描述</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restart"/>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企业</w:t>
            </w: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企业信息</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修改企业基本信息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备案上报</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数据填报</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填报企业就业人数</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数据查询</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查询以往调查期数据状态</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restart"/>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省</w:t>
            </w: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企业备案</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查看各市已备案企业信息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企业查询</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按需要对备案企业进行查询</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报表管理</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审核上报的数据并汇总上报</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数据修改</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修改企业上报数据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数据删除</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删除历史数据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数据退回</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退回上报数据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数据汇总</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查询汇总表</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数据导出</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按报送期导出企业信息、企业报表等数据</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数据查询</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对全省已创建用户进行条件查询</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多维分析</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用多维方式分析全省企业岗位变动情况</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图表分析</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用图表方式分析全省企业岗位变动情况</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p>
        </w:tc>
        <w:tc>
          <w:tcPr>
            <w:tcW w:w="170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发布通知</w:t>
            </w:r>
          </w:p>
        </w:tc>
        <w:tc>
          <w:tcPr>
            <w:tcW w:w="5812"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line="240" w:lineRule="auto"/>
              <w:rPr>
                <w:rFonts w:ascii="宋体" w:hAnsi="宋体" w:eastAsia="宋体"/>
                <w:szCs w:val="21"/>
              </w:rPr>
            </w:pPr>
            <w:r>
              <w:rPr>
                <w:rFonts w:hint="eastAsia" w:ascii="宋体" w:hAnsi="宋体" w:eastAsia="宋体"/>
                <w:szCs w:val="21"/>
              </w:rPr>
              <w:t>发布、删除通知信息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vMerge w:val="continue"/>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p>
        </w:tc>
        <w:tc>
          <w:tcPr>
            <w:tcW w:w="1701"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系统管理</w:t>
            </w:r>
          </w:p>
        </w:tc>
        <w:tc>
          <w:tcPr>
            <w:tcW w:w="5812" w:type="dxa"/>
            <w:tcBorders>
              <w:left w:val="single" w:color="7E7E7E" w:themeColor="text1" w:themeTint="80" w:sz="4" w:space="0"/>
              <w:right w:val="single" w:color="7E7E7E" w:themeColor="text1" w:themeTint="80" w:sz="4" w:space="0"/>
              <w:insideV w:val="single" w:sz="4" w:space="0"/>
            </w:tcBorders>
          </w:tcPr>
          <w:p>
            <w:pPr>
              <w:spacing w:line="240" w:lineRule="auto"/>
              <w:rPr>
                <w:rFonts w:ascii="宋体" w:hAnsi="宋体" w:eastAsia="宋体"/>
                <w:szCs w:val="21"/>
              </w:rPr>
            </w:pPr>
            <w:r>
              <w:rPr>
                <w:rFonts w:hint="eastAsia" w:ascii="宋体" w:hAnsi="宋体" w:eastAsia="宋体"/>
                <w:szCs w:val="21"/>
              </w:rPr>
              <w:t>设置上报时限、管理用户、监控系统运行情况</w:t>
            </w:r>
          </w:p>
        </w:tc>
      </w:tr>
    </w:tbl>
    <w:p>
      <w:pPr>
        <w:pStyle w:val="9"/>
        <w:shd w:val="clear" w:color="auto" w:fill="FFFFFF"/>
        <w:spacing w:before="0" w:beforeAutospacing="0" w:after="0" w:afterAutospacing="0" w:line="240" w:lineRule="auto"/>
        <w:rPr>
          <w:rFonts w:cs="Arial"/>
          <w:sz w:val="21"/>
          <w:szCs w:val="21"/>
        </w:rPr>
      </w:pPr>
      <w:bookmarkStart w:id="61" w:name="_GoBack"/>
      <w:r>
        <w:rPr>
          <w:rFonts w:eastAsiaTheme="minorHAnsi"/>
        </w:rPr>
        <w:drawing>
          <wp:inline distT="0" distB="0" distL="0" distR="0">
            <wp:extent cx="5052060" cy="526542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052498" cy="5265876"/>
                    </a:xfrm>
                    <a:prstGeom prst="rect">
                      <a:avLst/>
                    </a:prstGeom>
                  </pic:spPr>
                </pic:pic>
              </a:graphicData>
            </a:graphic>
          </wp:inline>
        </w:drawing>
      </w:r>
      <w:bookmarkEnd w:id="61"/>
    </w:p>
    <w:p>
      <w:pPr>
        <w:pStyle w:val="9"/>
        <w:shd w:val="clear" w:color="auto" w:fill="FFFFFF"/>
        <w:spacing w:before="0" w:beforeAutospacing="0" w:after="0" w:afterAutospacing="0" w:line="240" w:lineRule="auto"/>
        <w:outlineLvl w:val="1"/>
        <w:rPr>
          <w:rFonts w:cs="Arial"/>
          <w:sz w:val="21"/>
          <w:szCs w:val="21"/>
        </w:rPr>
      </w:pPr>
      <w:bookmarkStart w:id="22" w:name="_Toc69745449"/>
      <w:r>
        <w:rPr>
          <w:rFonts w:cs="Arial"/>
          <w:sz w:val="21"/>
          <w:szCs w:val="21"/>
        </w:rPr>
        <w:t>2.3假设与约束</w:t>
      </w:r>
      <w:bookmarkEnd w:id="22"/>
    </w:p>
    <w:p>
      <w:pPr>
        <w:pStyle w:val="9"/>
        <w:shd w:val="clear" w:color="auto" w:fill="FFFFFF"/>
        <w:spacing w:before="0" w:beforeAutospacing="0" w:after="0" w:afterAutospacing="0" w:line="240" w:lineRule="auto"/>
        <w:outlineLvl w:val="2"/>
        <w:rPr>
          <w:rFonts w:cs="Arial"/>
          <w:sz w:val="21"/>
          <w:szCs w:val="21"/>
        </w:rPr>
      </w:pPr>
      <w:bookmarkStart w:id="23" w:name="_Toc69745450"/>
      <w:r>
        <w:rPr>
          <w:rFonts w:hint="eastAsia" w:cs="Arial"/>
          <w:sz w:val="21"/>
          <w:szCs w:val="21"/>
        </w:rPr>
        <w:t>2.3.1假设</w:t>
      </w:r>
      <w:bookmarkEnd w:id="23"/>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项目开发自</w:t>
      </w:r>
      <w:r>
        <w:rPr>
          <w:rFonts w:hint="eastAsia" w:cs="Arial"/>
          <w:sz w:val="21"/>
          <w:szCs w:val="21"/>
          <w:lang w:eastAsia="zh-CN"/>
        </w:rPr>
        <w:t>2024</w:t>
      </w:r>
      <w:r>
        <w:rPr>
          <w:rFonts w:cs="Arial"/>
          <w:sz w:val="21"/>
          <w:szCs w:val="21"/>
        </w:rPr>
        <w:t>年3月1日至</w:t>
      </w:r>
      <w:r>
        <w:rPr>
          <w:rFonts w:hint="eastAsia" w:cs="Arial"/>
          <w:sz w:val="21"/>
          <w:szCs w:val="21"/>
          <w:lang w:eastAsia="zh-CN"/>
        </w:rPr>
        <w:t>2024</w:t>
      </w:r>
      <w:r>
        <w:rPr>
          <w:rFonts w:cs="Arial"/>
          <w:sz w:val="21"/>
          <w:szCs w:val="21"/>
        </w:rPr>
        <w:t>年9月1日止</w:t>
      </w:r>
      <w:r>
        <w:rPr>
          <w:rFonts w:hint="eastAsia" w:cs="Arial"/>
          <w:sz w:val="21"/>
          <w:szCs w:val="21"/>
        </w:rPr>
        <w:t>，</w:t>
      </w:r>
      <w:r>
        <w:rPr>
          <w:rFonts w:cs="Arial"/>
          <w:sz w:val="21"/>
          <w:szCs w:val="21"/>
        </w:rPr>
        <w:t>应按期完成研究开发工作，交付研究开发成果</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本项目研究开发</w:t>
      </w:r>
      <w:r>
        <w:rPr>
          <w:rFonts w:hint="eastAsia" w:cs="Arial"/>
          <w:sz w:val="21"/>
          <w:szCs w:val="21"/>
        </w:rPr>
        <w:t>资金</w:t>
      </w:r>
      <w:r>
        <w:rPr>
          <w:rFonts w:cs="Arial"/>
          <w:sz w:val="21"/>
          <w:szCs w:val="21"/>
        </w:rPr>
        <w:t>（含税）人民币（大写）肆拾伍万元（￥450,000）。</w:t>
      </w:r>
      <w:r>
        <w:rPr>
          <w:rFonts w:hint="eastAsia" w:cs="Arial"/>
          <w:sz w:val="21"/>
          <w:szCs w:val="21"/>
        </w:rPr>
        <w:t>一次总付：</w:t>
      </w:r>
      <w:r>
        <w:rPr>
          <w:rFonts w:cs="Arial"/>
          <w:sz w:val="21"/>
          <w:szCs w:val="21"/>
        </w:rPr>
        <w:t>45万元。</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开发人员20人。</w:t>
      </w:r>
    </w:p>
    <w:p>
      <w:pPr>
        <w:pStyle w:val="9"/>
        <w:shd w:val="clear" w:color="auto" w:fill="FFFFFF"/>
        <w:spacing w:before="0" w:beforeAutospacing="0" w:after="0" w:afterAutospacing="0" w:line="240" w:lineRule="auto"/>
        <w:outlineLvl w:val="2"/>
        <w:rPr>
          <w:rFonts w:cs="Arial"/>
          <w:sz w:val="21"/>
          <w:szCs w:val="21"/>
        </w:rPr>
      </w:pPr>
      <w:bookmarkStart w:id="24" w:name="_Toc69745451"/>
      <w:r>
        <w:rPr>
          <w:rFonts w:hint="eastAsia" w:cs="Arial"/>
          <w:sz w:val="21"/>
          <w:szCs w:val="21"/>
        </w:rPr>
        <w:t>2.3.2约束</w:t>
      </w:r>
      <w:bookmarkEnd w:id="24"/>
    </w:p>
    <w:p>
      <w:pPr>
        <w:pStyle w:val="9"/>
        <w:shd w:val="clear" w:color="auto" w:fill="FFFFFF"/>
        <w:spacing w:before="0" w:beforeAutospacing="0" w:after="0" w:afterAutospacing="0" w:line="240" w:lineRule="auto"/>
        <w:outlineLvl w:val="3"/>
        <w:rPr>
          <w:rFonts w:cs="Arial"/>
          <w:sz w:val="21"/>
          <w:szCs w:val="21"/>
        </w:rPr>
      </w:pPr>
      <w:r>
        <w:rPr>
          <w:rFonts w:hint="eastAsia" w:cs="Arial"/>
          <w:sz w:val="21"/>
          <w:szCs w:val="21"/>
        </w:rPr>
        <w:t>2.3.2.1</w:t>
      </w:r>
      <w:r>
        <w:rPr>
          <w:rFonts w:cs="Arial"/>
          <w:sz w:val="21"/>
          <w:szCs w:val="21"/>
        </w:rPr>
        <w:t>编程语言</w:t>
      </w:r>
      <w:r>
        <w:rPr>
          <w:rFonts w:hint="eastAsia" w:cs="Arial"/>
          <w:sz w:val="21"/>
          <w:szCs w:val="21"/>
        </w:rPr>
        <w:t>:java</w:t>
      </w:r>
    </w:p>
    <w:p>
      <w:pPr>
        <w:pStyle w:val="9"/>
        <w:shd w:val="clear" w:color="auto" w:fill="FFFFFF"/>
        <w:spacing w:before="0" w:beforeAutospacing="0" w:after="0" w:afterAutospacing="0" w:line="240" w:lineRule="auto"/>
        <w:outlineLvl w:val="3"/>
        <w:rPr>
          <w:rFonts w:cs="Arial"/>
          <w:sz w:val="21"/>
          <w:szCs w:val="21"/>
        </w:rPr>
      </w:pPr>
      <w:r>
        <w:rPr>
          <w:rFonts w:hint="eastAsia" w:cs="Arial"/>
          <w:sz w:val="21"/>
          <w:szCs w:val="21"/>
        </w:rPr>
        <w:t>2.3.2.2</w:t>
      </w:r>
      <w:r>
        <w:rPr>
          <w:rFonts w:cs="Arial"/>
          <w:sz w:val="21"/>
          <w:szCs w:val="21"/>
        </w:rPr>
        <w:t>工具约束</w:t>
      </w:r>
      <w:r>
        <w:rPr>
          <w:rFonts w:hint="eastAsia" w:cs="Arial"/>
          <w:sz w:val="21"/>
          <w:szCs w:val="21"/>
        </w:rPr>
        <w:t>:e</w:t>
      </w:r>
      <w:r>
        <w:rPr>
          <w:rFonts w:cs="Arial"/>
          <w:sz w:val="21"/>
          <w:szCs w:val="21"/>
        </w:rPr>
        <w:t>clipse</w:t>
      </w:r>
    </w:p>
    <w:p>
      <w:pPr>
        <w:pStyle w:val="9"/>
        <w:shd w:val="clear" w:color="auto" w:fill="FFFFFF"/>
        <w:spacing w:before="0" w:beforeAutospacing="0" w:after="0" w:afterAutospacing="0" w:line="240" w:lineRule="auto"/>
        <w:outlineLvl w:val="3"/>
        <w:rPr>
          <w:rFonts w:cs="Arial"/>
          <w:sz w:val="21"/>
          <w:szCs w:val="21"/>
        </w:rPr>
      </w:pPr>
      <w:r>
        <w:rPr>
          <w:rFonts w:hint="eastAsia" w:cs="Arial"/>
          <w:sz w:val="21"/>
          <w:szCs w:val="21"/>
        </w:rPr>
        <w:t>2.3.2.3</w:t>
      </w:r>
      <w:r>
        <w:rPr>
          <w:rFonts w:cs="Arial"/>
          <w:sz w:val="21"/>
          <w:szCs w:val="21"/>
        </w:rPr>
        <w:t>性能约束</w:t>
      </w:r>
      <w:r>
        <w:rPr>
          <w:rFonts w:hint="eastAsia" w:cs="Arial"/>
          <w:sz w:val="21"/>
          <w:szCs w:val="21"/>
        </w:rPr>
        <w:t>:</w:t>
      </w:r>
      <w:r>
        <w:rPr>
          <w:rFonts w:hint="eastAsia"/>
          <w:sz w:val="21"/>
          <w:szCs w:val="21"/>
        </w:rPr>
        <w:t xml:space="preserve"> </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由于是在线采集系统，其处理能力主要考虑系统能承载的最大并发用户数，按照实际情况的规划，系统至少能承载的最大并发用户数要求达到云南省全部企业及省局总用户数。服务器应支持各企业（约300用户）同时在线并上传/下载数据，系统响应时间不超过3秒。数据每周进行备份。工作期间不得宕机。出现问题应在10分钟内恢复。</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为了能够快捷地提供在线数据采集服务，系统应该能够快速地响应在线测评请求。用户最终得到结果的响应时间除了与系统响应速度有关外，还与网络状况有关。因此对Web服务器端需要较高的要求。</w:t>
      </w:r>
    </w:p>
    <w:p>
      <w:pPr>
        <w:pStyle w:val="9"/>
        <w:shd w:val="clear" w:color="auto" w:fill="FFFFFF"/>
        <w:spacing w:before="0" w:beforeAutospacing="0" w:after="0" w:afterAutospacing="0" w:line="240" w:lineRule="auto"/>
        <w:outlineLvl w:val="3"/>
        <w:rPr>
          <w:rFonts w:cs="Arial"/>
          <w:sz w:val="21"/>
          <w:szCs w:val="21"/>
        </w:rPr>
      </w:pPr>
      <w:r>
        <w:rPr>
          <w:rFonts w:hint="eastAsia" w:cs="Arial"/>
          <w:sz w:val="21"/>
          <w:szCs w:val="21"/>
        </w:rPr>
        <w:t>2.3.2.4其他约束</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当出现由于资金或技术等原因无法实现的需求时，优先申请修改需求。</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25" w:name="_Toc69745452"/>
      <w:r>
        <w:rPr>
          <w:rFonts w:cs="Arial"/>
          <w:sz w:val="21"/>
          <w:szCs w:val="21"/>
        </w:rPr>
        <w:t>2.4项目工作范围</w:t>
      </w:r>
      <w:bookmarkEnd w:id="25"/>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根据设计的系统功能需求，将本项目中应用开发的实施分为项目启动、深化设计、系统实现、系统测试、系统安装调试、系统试运行和培训、竣工验收、系统维护八个阶段。</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项目启动：建立项目管理组织和制度，做到人员、设备、资金到位。</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深化设计：根据需求说明书，以及用户用例，对系统进行深化的设计，主要分为概要设计和详细设计。</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系统实现：在确认的设计说明书的基础上，进行功能分配、模块划分，建立统一的代码编写标准，安排工程师编写代码。</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系统测试：系统在开发过程中安排测试人员负责测试工作，编写相应的测试文档，记录测试结果。</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系统安装调试：在系统测试完成后，按院方要求的时间到现场进行技术服务，进行系统的上线安装调试与数据初始化。</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系统试运行：作为系统正式运行前的一个准备和试验阶段，在该阶段中进行不断问题反馈和系统优化。</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竣工验收：重点评估软件系统的设计、开发、调试、试运行、培训、数据转换和导入等是否达到用户的要求，各种文档资料是否齐全和内容完整。</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r>
        <w:rPr>
          <w:rFonts w:cs="Arial"/>
          <w:sz w:val="21"/>
          <w:szCs w:val="21"/>
        </w:rPr>
        <w:t>2.5应交付成果</w:t>
      </w:r>
    </w:p>
    <w:p>
      <w:pPr>
        <w:pStyle w:val="9"/>
        <w:shd w:val="clear" w:color="auto" w:fill="FFFFFF"/>
        <w:spacing w:before="0" w:beforeAutospacing="0" w:after="0" w:afterAutospacing="0" w:line="240" w:lineRule="auto"/>
        <w:outlineLvl w:val="2"/>
        <w:rPr>
          <w:rFonts w:cs="Arial"/>
          <w:sz w:val="21"/>
          <w:szCs w:val="21"/>
        </w:rPr>
      </w:pPr>
      <w:bookmarkStart w:id="26" w:name="_Toc69745453"/>
      <w:r>
        <w:rPr>
          <w:rFonts w:cs="Arial"/>
          <w:sz w:val="21"/>
          <w:szCs w:val="21"/>
        </w:rPr>
        <w:t>2.5.1需完成的软件</w:t>
      </w:r>
      <w:bookmarkEnd w:id="26"/>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所开发软件系统</w:t>
      </w:r>
      <w:r>
        <w:rPr>
          <w:rFonts w:hint="eastAsia" w:cs="Arial"/>
          <w:sz w:val="21"/>
          <w:szCs w:val="21"/>
        </w:rPr>
        <w:t>“云南省企业就业失业数据采集系统”</w:t>
      </w:r>
      <w:r>
        <w:rPr>
          <w:rFonts w:cs="Arial"/>
          <w:sz w:val="21"/>
          <w:szCs w:val="21"/>
        </w:rPr>
        <w:t>以及软件开发所依赖的其它部分的全部可用源码</w:t>
      </w:r>
      <w:r>
        <w:rPr>
          <w:rFonts w:hint="eastAsia" w:cs="Arial"/>
          <w:sz w:val="21"/>
          <w:szCs w:val="21"/>
        </w:rPr>
        <w:t>，包括</w:t>
      </w:r>
      <w:r>
        <w:rPr>
          <w:rFonts w:cs="Arial"/>
          <w:sz w:val="21"/>
          <w:szCs w:val="21"/>
        </w:rPr>
        <w:t>源程序、数据库对象创建语句、可执行程序、支撑系统的数据库数据、配置文件、第三方模块、界面文件、界面原稿文件、声音文件、安装软件、安装软件源程序文件等</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语言：j</w:t>
      </w:r>
      <w:r>
        <w:rPr>
          <w:rFonts w:cs="Arial"/>
          <w:sz w:val="21"/>
          <w:szCs w:val="21"/>
        </w:rPr>
        <w:t>avaS</w:t>
      </w:r>
      <w:r>
        <w:rPr>
          <w:rFonts w:hint="eastAsia" w:cs="Arial"/>
          <w:sz w:val="21"/>
          <w:szCs w:val="21"/>
        </w:rPr>
        <w:t>cript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形式：w</w:t>
      </w:r>
      <w:r>
        <w:rPr>
          <w:rFonts w:cs="Arial"/>
          <w:sz w:val="21"/>
          <w:szCs w:val="21"/>
        </w:rPr>
        <w:t>eb</w:t>
      </w:r>
      <w:r>
        <w:rPr>
          <w:rFonts w:hint="eastAsia" w:cs="Arial"/>
          <w:sz w:val="21"/>
          <w:szCs w:val="21"/>
        </w:rPr>
        <w:t>网页</w:t>
      </w:r>
    </w:p>
    <w:p>
      <w:pPr>
        <w:pStyle w:val="9"/>
        <w:shd w:val="clear" w:color="auto" w:fill="FFFFFF"/>
        <w:spacing w:before="0" w:beforeAutospacing="0" w:after="0" w:afterAutospacing="0" w:line="240" w:lineRule="auto"/>
        <w:outlineLvl w:val="2"/>
        <w:rPr>
          <w:rFonts w:cs="Arial"/>
          <w:sz w:val="21"/>
          <w:szCs w:val="21"/>
        </w:rPr>
      </w:pPr>
      <w:bookmarkStart w:id="27" w:name="_Toc69745454"/>
      <w:r>
        <w:rPr>
          <w:rFonts w:cs="Arial"/>
          <w:sz w:val="21"/>
          <w:szCs w:val="21"/>
        </w:rPr>
        <w:t>2.5.2需提交用户的文档</w:t>
      </w:r>
      <w:bookmarkEnd w:id="27"/>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w:t>
      </w:r>
      <w:r>
        <w:rPr>
          <w:rFonts w:cs="Arial"/>
          <w:sz w:val="21"/>
          <w:szCs w:val="21"/>
        </w:rPr>
        <w:t>用户手册</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《云南省企业就业失业数据采集系统需求规格说明》</w:t>
      </w:r>
    </w:p>
    <w:p>
      <w:pPr>
        <w:pStyle w:val="9"/>
        <w:shd w:val="clear" w:color="auto" w:fill="FFFFFF"/>
        <w:spacing w:before="0" w:beforeAutospacing="0" w:after="0" w:afterAutospacing="0" w:line="240" w:lineRule="auto"/>
        <w:outlineLvl w:val="2"/>
        <w:rPr>
          <w:rFonts w:cs="Arial"/>
          <w:sz w:val="21"/>
          <w:szCs w:val="21"/>
        </w:rPr>
      </w:pPr>
      <w:bookmarkStart w:id="28" w:name="_Toc69745455"/>
      <w:r>
        <w:rPr>
          <w:rFonts w:cs="Arial"/>
          <w:sz w:val="21"/>
          <w:szCs w:val="21"/>
        </w:rPr>
        <w:t>2.5.3须提交内部的文档</w:t>
      </w:r>
      <w:bookmarkEnd w:id="28"/>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《云南省企业就业失业数据采集系统项目计划书》</w:t>
      </w:r>
    </w:p>
    <w:p>
      <w:pPr>
        <w:pStyle w:val="9"/>
        <w:shd w:val="clear" w:color="auto" w:fill="FFFFFF"/>
        <w:spacing w:before="0" w:beforeAutospacing="0" w:after="0" w:afterAutospacing="0" w:line="240" w:lineRule="auto"/>
        <w:rPr>
          <w:rFonts w:cs="Arial"/>
          <w:sz w:val="21"/>
          <w:szCs w:val="21"/>
        </w:rPr>
      </w:pPr>
      <w:r>
        <w:rPr>
          <w:rFonts w:cs="Arial"/>
          <w:sz w:val="21"/>
          <w:szCs w:val="21"/>
        </w:rPr>
        <w:t>《软件开发文档编制裁减衡量因素表》</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《云南省企业就业失业数据采集系统需求规格说明》</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《云南省企业就业失业数据采集系统技术开发合同》</w:t>
      </w:r>
    </w:p>
    <w:p>
      <w:pPr>
        <w:pStyle w:val="9"/>
        <w:shd w:val="clear" w:color="auto" w:fill="FFFFFF"/>
        <w:spacing w:before="0" w:beforeAutospacing="0" w:after="0" w:afterAutospacing="0" w:line="240" w:lineRule="auto"/>
        <w:outlineLvl w:val="2"/>
        <w:rPr>
          <w:rFonts w:cs="Arial"/>
          <w:sz w:val="21"/>
          <w:szCs w:val="21"/>
        </w:rPr>
      </w:pPr>
      <w:bookmarkStart w:id="29" w:name="_Toc69745456"/>
      <w:r>
        <w:rPr>
          <w:rFonts w:cs="Arial"/>
          <w:sz w:val="21"/>
          <w:szCs w:val="21"/>
        </w:rPr>
        <w:t>2.5.4应当提供的服务</w:t>
      </w:r>
      <w:bookmarkEnd w:id="29"/>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根据</w:t>
      </w:r>
      <w:r>
        <w:rPr>
          <w:rFonts w:hint="eastAsia" w:cs="Arial"/>
          <w:sz w:val="21"/>
          <w:szCs w:val="21"/>
        </w:rPr>
        <w:t>云南省人力资源部数据采集</w:t>
      </w:r>
      <w:r>
        <w:rPr>
          <w:rFonts w:cs="Arial"/>
          <w:sz w:val="21"/>
          <w:szCs w:val="21"/>
        </w:rPr>
        <w:t>工作需要</w:t>
      </w:r>
      <w:r>
        <w:rPr>
          <w:rFonts w:hint="eastAsia" w:cs="Arial"/>
          <w:sz w:val="21"/>
          <w:szCs w:val="21"/>
        </w:rPr>
        <w:t>，</w:t>
      </w:r>
      <w:r>
        <w:rPr>
          <w:rFonts w:cs="Arial"/>
          <w:sz w:val="21"/>
          <w:szCs w:val="21"/>
        </w:rPr>
        <w:t>向用户</w:t>
      </w:r>
      <w:r>
        <w:rPr>
          <w:rFonts w:hint="eastAsia" w:cs="Arial"/>
          <w:sz w:val="21"/>
          <w:szCs w:val="21"/>
        </w:rPr>
        <w:t>及</w:t>
      </w:r>
      <w:r>
        <w:rPr>
          <w:rFonts w:cs="Arial"/>
          <w:sz w:val="21"/>
          <w:szCs w:val="21"/>
        </w:rPr>
        <w:t>委托单位提供</w:t>
      </w:r>
      <w:r>
        <w:rPr>
          <w:rFonts w:hint="eastAsia" w:cs="Arial"/>
          <w:sz w:val="21"/>
          <w:szCs w:val="21"/>
        </w:rPr>
        <w:t>系统的安装、维护、运行支持及使用培训的</w:t>
      </w:r>
      <w:r>
        <w:rPr>
          <w:rFonts w:cs="Arial"/>
          <w:sz w:val="21"/>
          <w:szCs w:val="21"/>
        </w:rPr>
        <w:t>服务。</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30" w:name="_Toc69745457"/>
      <w:r>
        <w:rPr>
          <w:rFonts w:cs="Arial"/>
          <w:sz w:val="21"/>
          <w:szCs w:val="21"/>
        </w:rPr>
        <w:t>2.6项目开发环境</w:t>
      </w:r>
      <w:bookmarkEnd w:id="30"/>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操作系统：</w:t>
      </w:r>
      <w:r>
        <w:rPr>
          <w:rFonts w:cs="Arial"/>
          <w:sz w:val="21"/>
          <w:szCs w:val="21"/>
        </w:rPr>
        <w:t>W</w:t>
      </w:r>
      <w:r>
        <w:rPr>
          <w:rFonts w:hint="eastAsia" w:cs="Arial"/>
          <w:sz w:val="21"/>
          <w:szCs w:val="21"/>
        </w:rPr>
        <w:t>indows</w:t>
      </w:r>
      <w:r>
        <w:rPr>
          <w:rFonts w:cs="Arial"/>
          <w:sz w:val="21"/>
          <w:szCs w:val="21"/>
        </w:rPr>
        <w:t>10</w:t>
      </w:r>
      <w:r>
        <w:rPr>
          <w:rFonts w:hint="eastAsia" w:cs="Arial"/>
          <w:sz w:val="21"/>
          <w:szCs w:val="21"/>
        </w:rPr>
        <w:t>操作系统</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硬件：X</w:t>
      </w:r>
      <w:r>
        <w:rPr>
          <w:rFonts w:cs="Arial"/>
          <w:sz w:val="21"/>
          <w:szCs w:val="21"/>
        </w:rPr>
        <w:t>X</w:t>
      </w:r>
      <w:r>
        <w:rPr>
          <w:rFonts w:hint="eastAsia" w:cs="Arial"/>
          <w:sz w:val="21"/>
          <w:szCs w:val="21"/>
        </w:rPr>
        <w:t>软件开发公司计算机及其他配件20套</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开发工具：eclipse</w:t>
      </w:r>
      <w:r>
        <w:rPr>
          <w:rFonts w:cs="Arial"/>
          <w:sz w:val="21"/>
          <w:szCs w:val="21"/>
        </w:rPr>
        <w:t>IDE</w:t>
      </w:r>
      <w:r>
        <w:rPr>
          <w:rFonts w:hint="eastAsia" w:cs="Arial"/>
          <w:sz w:val="21"/>
          <w:szCs w:val="21"/>
        </w:rPr>
        <w:t>2020.9</w:t>
      </w:r>
      <w:r>
        <w:rPr>
          <w:rFonts w:cs="Arial"/>
          <w:sz w:val="21"/>
          <w:szCs w:val="21"/>
        </w:rPr>
        <w:t>\visual studio</w:t>
      </w:r>
      <w:r>
        <w:rPr>
          <w:rFonts w:hint="eastAsia" w:cs="Arial"/>
          <w:sz w:val="21"/>
          <w:szCs w:val="21"/>
        </w:rPr>
        <w:t>2019</w:t>
      </w:r>
      <w:r>
        <w:rPr>
          <w:rFonts w:cs="Arial"/>
          <w:sz w:val="21"/>
          <w:szCs w:val="21"/>
        </w:rPr>
        <w:t>\pycharm13</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数据库系统:</w:t>
      </w:r>
      <w:r>
        <w:rPr>
          <w:rFonts w:cs="Arial"/>
          <w:sz w:val="21"/>
          <w:szCs w:val="21"/>
        </w:rPr>
        <w:t>SQL server18</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网络环境：X</w:t>
      </w:r>
      <w:r>
        <w:rPr>
          <w:rFonts w:cs="Arial"/>
          <w:sz w:val="21"/>
          <w:szCs w:val="21"/>
        </w:rPr>
        <w:t>X</w:t>
      </w:r>
      <w:r>
        <w:rPr>
          <w:rFonts w:hint="eastAsia" w:cs="Arial"/>
          <w:sz w:val="21"/>
          <w:szCs w:val="21"/>
        </w:rPr>
        <w:t>软件开发公司内部</w:t>
      </w:r>
      <w:r>
        <w:rPr>
          <w:rFonts w:cs="Arial"/>
          <w:sz w:val="21"/>
          <w:szCs w:val="21"/>
        </w:rPr>
        <w:t>WLAN</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31" w:name="_Toc69745458"/>
      <w:r>
        <w:rPr>
          <w:rFonts w:cs="Arial"/>
          <w:sz w:val="21"/>
          <w:szCs w:val="21"/>
        </w:rPr>
        <w:t>2.7项目验收方式与依据</w:t>
      </w:r>
      <w:bookmarkEnd w:id="31"/>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验收包括交付前验收、交付后验收、试运行（初步）验收、最终验收、第三方验收、专家参与验收</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项目验收依据主要有标书、合同、相关标准、项目文档（</w:t>
      </w:r>
      <w:r>
        <w:rPr>
          <w:rFonts w:hint="eastAsia" w:cs="Arial"/>
          <w:sz w:val="21"/>
          <w:szCs w:val="21"/>
        </w:rPr>
        <w:t>《</w:t>
      </w:r>
      <w:r>
        <w:rPr>
          <w:rFonts w:cs="Arial"/>
          <w:sz w:val="21"/>
          <w:szCs w:val="21"/>
        </w:rPr>
        <w:t>需求规格说明书</w:t>
      </w:r>
      <w:r>
        <w:rPr>
          <w:rFonts w:hint="eastAsia" w:cs="Arial"/>
          <w:sz w:val="21"/>
          <w:szCs w:val="21"/>
        </w:rPr>
        <w:t>》</w:t>
      </w:r>
      <w:r>
        <w:rPr>
          <w:rFonts w:cs="Arial"/>
          <w:sz w:val="21"/>
          <w:szCs w:val="21"/>
        </w:rPr>
        <w:t>）</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32" w:name="_Toc69745459"/>
      <w:r>
        <w:rPr>
          <w:rStyle w:val="13"/>
          <w:rFonts w:cs="Arial"/>
          <w:b w:val="0"/>
          <w:bCs w:val="0"/>
          <w:sz w:val="21"/>
          <w:szCs w:val="21"/>
        </w:rPr>
        <w:t>3项目团队组织</w:t>
      </w:r>
      <w:bookmarkEnd w:id="32"/>
    </w:p>
    <w:p>
      <w:pPr>
        <w:pStyle w:val="9"/>
        <w:shd w:val="clear" w:color="auto" w:fill="FFFFFF"/>
        <w:spacing w:before="0" w:beforeAutospacing="0" w:after="0" w:afterAutospacing="0" w:line="240" w:lineRule="auto"/>
        <w:outlineLvl w:val="1"/>
        <w:rPr>
          <w:rFonts w:cs="Arial"/>
          <w:sz w:val="21"/>
          <w:szCs w:val="21"/>
        </w:rPr>
      </w:pPr>
      <w:bookmarkStart w:id="33" w:name="_Toc69745460"/>
      <w:r>
        <w:rPr>
          <w:rFonts w:cs="Arial"/>
          <w:sz w:val="21"/>
          <w:szCs w:val="21"/>
        </w:rPr>
        <w:t>3.1组织结构</w:t>
      </w:r>
      <w:bookmarkEnd w:id="3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角色</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负责人</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项目总经理</w:t>
            </w:r>
          </w:p>
        </w:tc>
        <w:tc>
          <w:tcPr>
            <w:tcW w:w="2074" w:type="dxa"/>
          </w:tcPr>
          <w:p>
            <w:pPr>
              <w:pStyle w:val="9"/>
              <w:spacing w:before="0" w:beforeAutospacing="0" w:after="0" w:afterAutospacing="0" w:line="240" w:lineRule="auto"/>
              <w:rPr>
                <w:rFonts w:hint="eastAsia" w:eastAsia="宋体" w:cs="Arial"/>
                <w:sz w:val="21"/>
                <w:szCs w:val="21"/>
                <w:lang w:eastAsia="zh-CN"/>
              </w:rPr>
            </w:pPr>
            <w:r>
              <w:rPr>
                <w:rFonts w:hint="eastAsia" w:cs="Arial"/>
                <w:sz w:val="21"/>
                <w:szCs w:val="21"/>
                <w:lang w:eastAsia="zh-CN"/>
              </w:rPr>
              <w:t>邱琨原</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计划经理</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A</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B</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系统分析员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C</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D</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架构设计师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E</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F</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G</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H</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I</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J</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K</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L</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M</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N</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O</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后勤</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P</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财政部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Q</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R</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S</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bl>
    <w:p>
      <w:pPr>
        <w:pStyle w:val="9"/>
        <w:shd w:val="clear" w:color="auto" w:fill="FFFFFF"/>
        <w:spacing w:before="0" w:beforeAutospacing="0" w:after="0" w:afterAutospacing="0" w:line="240" w:lineRule="auto"/>
        <w:rPr>
          <w:rFonts w:cs="Arial"/>
          <w:sz w:val="21"/>
          <w:szCs w:val="21"/>
        </w:rPr>
      </w:pPr>
      <w:r>
        <w:rPr>
          <w:rFonts w:cs="Arial"/>
          <w:sz w:val="21"/>
          <w:szCs w:val="21"/>
        </w:rPr>
        <w:tab/>
      </w:r>
    </w:p>
    <w:p>
      <w:pPr>
        <w:pStyle w:val="9"/>
        <w:shd w:val="clear" w:color="auto" w:fill="FFFFFF"/>
        <w:spacing w:before="0" w:beforeAutospacing="0" w:after="0" w:afterAutospacing="0" w:line="240" w:lineRule="auto"/>
        <w:outlineLvl w:val="1"/>
        <w:rPr>
          <w:rFonts w:cs="Arial"/>
          <w:sz w:val="21"/>
          <w:szCs w:val="21"/>
        </w:rPr>
      </w:pPr>
      <w:bookmarkStart w:id="34" w:name="_Toc69745461"/>
      <w:r>
        <w:rPr>
          <w:rFonts w:cs="Arial"/>
          <w:sz w:val="21"/>
          <w:szCs w:val="21"/>
        </w:rPr>
        <w:t>3.2人员分工</w:t>
      </w:r>
      <w:bookmarkEnd w:id="34"/>
    </w:p>
    <w:p>
      <w:pPr>
        <w:pStyle w:val="9"/>
        <w:shd w:val="clear" w:color="auto" w:fill="FFFFFF"/>
        <w:spacing w:before="0" w:beforeAutospacing="0" w:after="0" w:afterAutospacing="0" w:line="240" w:lineRule="auto"/>
        <w:rPr>
          <w:rFonts w:cs="Arial"/>
          <w:sz w:val="21"/>
          <w:szCs w:val="21"/>
        </w:rPr>
      </w:pPr>
      <w:r>
        <w:rPr>
          <w:rFonts w:cs="Arial"/>
          <w:sz w:val="21"/>
          <w:szCs w:val="21"/>
        </w:rPr>
        <w:t>确定项目团队的的每个成员属于组织结构中的什么角色，他们的技术水平、项目中的分工与配置，可以用列表方式说明，具体编制时按照项目实际组织结构编写。以下是一个示例。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姓名</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技术水平</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角色</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hint="eastAsia" w:eastAsia="宋体" w:cs="Arial"/>
                <w:sz w:val="21"/>
                <w:szCs w:val="21"/>
                <w:lang w:eastAsia="zh-CN"/>
              </w:rPr>
            </w:pPr>
            <w:r>
              <w:rPr>
                <w:rFonts w:hint="eastAsia" w:cs="Arial"/>
                <w:sz w:val="21"/>
                <w:szCs w:val="21"/>
                <w:lang w:eastAsia="zh-CN"/>
              </w:rPr>
              <w:t>邱琨原</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对项目熟知掌握</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项目总经理</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统筹系统的开发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A</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有一定管理能力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计划经理</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管理小组成员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B</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有一定管理能力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计划经理</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制定计划监督执行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C</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对程序掌握能力强</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系统分析员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分析系统功能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D</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对程序掌握能力强</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系统分析员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分析系统结构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E</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熟悉软件架构</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架构设计师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设计软件架构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F</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熟悉软件架构</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架构设计师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设计软件架构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G</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善于分析</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设计系统主要功能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H</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善于分析</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设计功能细节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I</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善于分析</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设计功能实现方式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J</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编写服务端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K</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编写服务端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L</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编写客户端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M</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编写客户端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N</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功能整合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O</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功能整合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P</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细心</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后勤</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管理资金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Q</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有较高测试能力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R</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有较高测试能力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S</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有较高测试能力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综合测试</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35" w:name="_Toc69745462"/>
      <w:r>
        <w:rPr>
          <w:rFonts w:cs="Arial"/>
          <w:sz w:val="21"/>
          <w:szCs w:val="21"/>
        </w:rPr>
        <w:t>3.3协作与沟通</w:t>
      </w:r>
      <w:bookmarkEnd w:id="35"/>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协作与沟通对象</w:t>
      </w:r>
      <w:r>
        <w:rPr>
          <w:rFonts w:hint="eastAsia" w:cs="Arial"/>
          <w:sz w:val="21"/>
          <w:szCs w:val="21"/>
        </w:rPr>
        <w:t>：</w:t>
      </w:r>
      <w:r>
        <w:rPr>
          <w:rFonts w:cs="Arial"/>
          <w:sz w:val="21"/>
          <w:szCs w:val="21"/>
        </w:rPr>
        <w:t>所有项目干系人，包括所有项目团队成员、项目接口人员、项目团队外部相关人员。</w:t>
      </w:r>
    </w:p>
    <w:p>
      <w:pPr>
        <w:pStyle w:val="9"/>
        <w:shd w:val="clear" w:color="auto" w:fill="FFFFFF"/>
        <w:spacing w:before="0" w:beforeAutospacing="0" w:after="0" w:afterAutospacing="0" w:line="240" w:lineRule="auto"/>
        <w:outlineLvl w:val="2"/>
        <w:rPr>
          <w:rFonts w:cs="Arial"/>
          <w:sz w:val="21"/>
          <w:szCs w:val="21"/>
        </w:rPr>
      </w:pPr>
      <w:bookmarkStart w:id="36" w:name="_Toc69745463"/>
      <w:r>
        <w:rPr>
          <w:rFonts w:cs="Arial"/>
          <w:sz w:val="21"/>
          <w:szCs w:val="21"/>
        </w:rPr>
        <w:t>3.3.1项目团队内部协作</w:t>
      </w:r>
      <w:bookmarkEnd w:id="36"/>
    </w:p>
    <w:p>
      <w:pPr>
        <w:pStyle w:val="9"/>
        <w:shd w:val="clear" w:color="auto" w:fill="FFFFFF"/>
        <w:spacing w:before="0" w:beforeAutospacing="0" w:after="0" w:afterAutospacing="0" w:line="240" w:lineRule="auto"/>
        <w:rPr>
          <w:rFonts w:cs="Arial"/>
          <w:sz w:val="21"/>
          <w:szCs w:val="21"/>
        </w:rPr>
      </w:pPr>
      <w:r>
        <w:rPr>
          <w:rFonts w:cs="Arial"/>
          <w:sz w:val="21"/>
          <w:szCs w:val="21"/>
        </w:rPr>
        <w:t>沟通方式</w:t>
      </w:r>
      <w:r>
        <w:rPr>
          <w:rFonts w:hint="eastAsia" w:cs="Arial"/>
          <w:sz w:val="21"/>
          <w:szCs w:val="21"/>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3"/>
        <w:gridCol w:w="2135"/>
        <w:gridCol w:w="2074"/>
        <w:gridCol w:w="2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方式</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时间</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参与人</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会议</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每周一，3小时</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项目组成员</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外部邮件</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不定</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项目接口人员</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Q</w:t>
            </w:r>
            <w:r>
              <w:rPr>
                <w:rFonts w:cs="Arial"/>
                <w:sz w:val="21"/>
                <w:szCs w:val="21"/>
              </w:rPr>
              <w:t>Q</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不定</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项目组成员</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阶段报告</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每两周</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项目组成员</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文档</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2"/>
        <w:rPr>
          <w:rFonts w:cs="Arial"/>
          <w:sz w:val="21"/>
          <w:szCs w:val="21"/>
        </w:rPr>
      </w:pPr>
      <w:bookmarkStart w:id="37" w:name="_Toc69745464"/>
      <w:r>
        <w:rPr>
          <w:rFonts w:cs="Arial"/>
          <w:sz w:val="21"/>
          <w:szCs w:val="21"/>
        </w:rPr>
        <w:t>3.3.2项目接口人员</w:t>
      </w:r>
      <w:bookmarkEnd w:id="37"/>
    </w:p>
    <w:p>
      <w:pPr>
        <w:pStyle w:val="9"/>
        <w:shd w:val="clear" w:color="auto" w:fill="FFFFFF"/>
        <w:spacing w:before="0" w:beforeAutospacing="0" w:after="0" w:afterAutospacing="0" w:line="240" w:lineRule="auto"/>
        <w:rPr>
          <w:rFonts w:cs="Arial"/>
          <w:sz w:val="21"/>
          <w:szCs w:val="21"/>
        </w:rPr>
      </w:pPr>
      <w:r>
        <w:rPr>
          <w:rFonts w:cs="Arial"/>
          <w:sz w:val="21"/>
          <w:szCs w:val="21"/>
        </w:rPr>
        <w:t>a、负责本项目同用户的接口人员</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张三，</w:t>
      </w:r>
      <w:r>
        <w:fldChar w:fldCharType="begin"/>
      </w:r>
      <w:r>
        <w:instrText xml:space="preserve"> HYPERLINK "mailto:邮箱11111@163.com" </w:instrText>
      </w:r>
      <w:r>
        <w:fldChar w:fldCharType="separate"/>
      </w:r>
      <w:r>
        <w:rPr>
          <w:rStyle w:val="14"/>
          <w:rFonts w:cs="Arial"/>
          <w:color w:val="auto"/>
          <w:sz w:val="21"/>
          <w:szCs w:val="21"/>
        </w:rPr>
        <w:t>邮箱11111@163.com</w:t>
      </w:r>
      <w:r>
        <w:rPr>
          <w:rStyle w:val="14"/>
          <w:rFonts w:cs="Arial"/>
          <w:color w:val="auto"/>
          <w:sz w:val="21"/>
          <w:szCs w:val="21"/>
        </w:rPr>
        <w:fldChar w:fldCharType="end"/>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李四，</w:t>
      </w:r>
      <w:r>
        <w:fldChar w:fldCharType="begin"/>
      </w:r>
      <w:r>
        <w:instrText xml:space="preserve"> HYPERLINK "mailto:邮箱2222@163.com" </w:instrText>
      </w:r>
      <w:r>
        <w:fldChar w:fldCharType="separate"/>
      </w:r>
      <w:r>
        <w:rPr>
          <w:rStyle w:val="14"/>
          <w:rFonts w:cs="Arial"/>
          <w:color w:val="auto"/>
          <w:sz w:val="21"/>
          <w:szCs w:val="21"/>
        </w:rPr>
        <w:t>邮箱2222@163.com</w:t>
      </w:r>
      <w:r>
        <w:rPr>
          <w:rStyle w:val="14"/>
          <w:rFonts w:cs="Arial"/>
          <w:color w:val="auto"/>
          <w:sz w:val="21"/>
          <w:szCs w:val="21"/>
        </w:rPr>
        <w:fldChar w:fldCharType="end"/>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r>
        <w:rPr>
          <w:rFonts w:cs="Arial"/>
          <w:sz w:val="21"/>
          <w:szCs w:val="21"/>
        </w:rPr>
        <w:t>b、负责本项目同本企业各管理机构</w:t>
      </w:r>
      <w:r>
        <w:rPr>
          <w:rFonts w:hint="eastAsia" w:cs="Arial"/>
          <w:sz w:val="21"/>
          <w:szCs w:val="21"/>
        </w:rPr>
        <w:t>的接口人员：</w:t>
      </w:r>
    </w:p>
    <w:p>
      <w:pPr>
        <w:pStyle w:val="9"/>
        <w:shd w:val="clear" w:color="auto" w:fill="FFFFFF"/>
        <w:spacing w:before="0" w:beforeAutospacing="0" w:after="0" w:afterAutospacing="0" w:line="240" w:lineRule="auto"/>
        <w:rPr>
          <w:rFonts w:cs="Arial"/>
          <w:sz w:val="21"/>
          <w:szCs w:val="21"/>
        </w:rPr>
      </w:pPr>
      <w:r>
        <w:rPr>
          <w:rFonts w:cs="Arial"/>
          <w:sz w:val="21"/>
          <w:szCs w:val="21"/>
        </w:rPr>
        <w:t>计划管理部门</w:t>
      </w:r>
      <w:r>
        <w:rPr>
          <w:rFonts w:hint="eastAsia" w:cs="Arial"/>
          <w:sz w:val="21"/>
          <w:szCs w:val="21"/>
        </w:rPr>
        <w:t>：王五，</w:t>
      </w:r>
      <w:r>
        <w:fldChar w:fldCharType="begin"/>
      </w:r>
      <w:r>
        <w:instrText xml:space="preserve"> HYPERLINK "mailto:邮箱11112@163.com、" </w:instrText>
      </w:r>
      <w:r>
        <w:fldChar w:fldCharType="separate"/>
      </w:r>
      <w:r>
        <w:rPr>
          <w:rStyle w:val="14"/>
          <w:rFonts w:cs="Arial"/>
          <w:color w:val="auto"/>
          <w:sz w:val="21"/>
          <w:szCs w:val="21"/>
        </w:rPr>
        <w:t>邮箱11112@163.com</w:t>
      </w:r>
      <w:r>
        <w:rPr>
          <w:rStyle w:val="14"/>
          <w:rFonts w:cs="Arial"/>
          <w:color w:val="auto"/>
          <w:sz w:val="21"/>
          <w:szCs w:val="21"/>
        </w:rPr>
        <w:fldChar w:fldCharType="end"/>
      </w:r>
    </w:p>
    <w:p>
      <w:pPr>
        <w:pStyle w:val="9"/>
        <w:shd w:val="clear" w:color="auto" w:fill="FFFFFF"/>
        <w:spacing w:before="0" w:beforeAutospacing="0" w:after="0" w:afterAutospacing="0" w:line="240" w:lineRule="auto"/>
        <w:rPr>
          <w:rFonts w:cs="Arial"/>
          <w:sz w:val="21"/>
          <w:szCs w:val="21"/>
        </w:rPr>
      </w:pPr>
      <w:r>
        <w:rPr>
          <w:rFonts w:cs="Arial"/>
          <w:sz w:val="21"/>
          <w:szCs w:val="21"/>
        </w:rPr>
        <w:t>合同管理部门</w:t>
      </w:r>
      <w:r>
        <w:rPr>
          <w:rFonts w:hint="eastAsia" w:cs="Arial"/>
          <w:sz w:val="21"/>
          <w:szCs w:val="21"/>
        </w:rPr>
        <w:t>：赵六，</w:t>
      </w:r>
      <w:r>
        <w:fldChar w:fldCharType="begin"/>
      </w:r>
      <w:r>
        <w:instrText xml:space="preserve"> HYPERLINK "mailto:邮箱11113@163.com、" </w:instrText>
      </w:r>
      <w:r>
        <w:fldChar w:fldCharType="separate"/>
      </w:r>
      <w:r>
        <w:rPr>
          <w:rStyle w:val="14"/>
          <w:rFonts w:cs="Arial"/>
          <w:color w:val="auto"/>
          <w:sz w:val="21"/>
          <w:szCs w:val="21"/>
        </w:rPr>
        <w:t>邮箱11113@163.com</w:t>
      </w:r>
      <w:r>
        <w:rPr>
          <w:rStyle w:val="14"/>
          <w:rFonts w:cs="Arial"/>
          <w:color w:val="auto"/>
          <w:sz w:val="21"/>
          <w:szCs w:val="21"/>
        </w:rPr>
        <w:fldChar w:fldCharType="end"/>
      </w:r>
    </w:p>
    <w:p>
      <w:pPr>
        <w:pStyle w:val="9"/>
        <w:shd w:val="clear" w:color="auto" w:fill="FFFFFF"/>
        <w:spacing w:before="0" w:beforeAutospacing="0" w:after="0" w:afterAutospacing="0" w:line="240" w:lineRule="auto"/>
        <w:rPr>
          <w:rFonts w:cs="Arial"/>
          <w:sz w:val="21"/>
          <w:szCs w:val="21"/>
        </w:rPr>
      </w:pPr>
      <w:r>
        <w:rPr>
          <w:rFonts w:cs="Arial"/>
          <w:sz w:val="21"/>
          <w:szCs w:val="21"/>
        </w:rPr>
        <w:t>采购部门</w:t>
      </w:r>
      <w:r>
        <w:rPr>
          <w:rFonts w:hint="eastAsia" w:cs="Arial"/>
          <w:sz w:val="21"/>
          <w:szCs w:val="21"/>
        </w:rPr>
        <w:t>：赵七，</w:t>
      </w:r>
      <w:r>
        <w:fldChar w:fldCharType="begin"/>
      </w:r>
      <w:r>
        <w:instrText xml:space="preserve"> HYPERLINK "mailto:邮箱11114@163.com" </w:instrText>
      </w:r>
      <w:r>
        <w:fldChar w:fldCharType="separate"/>
      </w:r>
      <w:r>
        <w:rPr>
          <w:rStyle w:val="14"/>
          <w:rFonts w:cs="Arial"/>
          <w:color w:val="auto"/>
          <w:sz w:val="21"/>
          <w:szCs w:val="21"/>
        </w:rPr>
        <w:t>邮箱11114@163.com</w:t>
      </w:r>
      <w:r>
        <w:rPr>
          <w:rStyle w:val="14"/>
          <w:rFonts w:cs="Arial"/>
          <w:color w:val="auto"/>
          <w:sz w:val="21"/>
          <w:szCs w:val="21"/>
        </w:rPr>
        <w:fldChar w:fldCharType="end"/>
      </w:r>
    </w:p>
    <w:p>
      <w:pPr>
        <w:pStyle w:val="9"/>
        <w:shd w:val="clear" w:color="auto" w:fill="FFFFFF"/>
        <w:spacing w:before="0" w:beforeAutospacing="0" w:after="0" w:afterAutospacing="0" w:line="240" w:lineRule="auto"/>
        <w:rPr>
          <w:rFonts w:cs="Arial"/>
          <w:sz w:val="21"/>
          <w:szCs w:val="21"/>
        </w:rPr>
      </w:pPr>
      <w:r>
        <w:rPr>
          <w:rFonts w:cs="Arial"/>
          <w:sz w:val="21"/>
          <w:szCs w:val="21"/>
        </w:rPr>
        <w:t>质量管理部门</w:t>
      </w:r>
      <w:r>
        <w:rPr>
          <w:rFonts w:hint="eastAsia" w:cs="Arial"/>
          <w:sz w:val="21"/>
          <w:szCs w:val="21"/>
        </w:rPr>
        <w:t>：钱八，</w:t>
      </w:r>
      <w:r>
        <w:fldChar w:fldCharType="begin"/>
      </w:r>
      <w:r>
        <w:instrText xml:space="preserve"> HYPERLINK "mailto:邮箱11115@163.com" </w:instrText>
      </w:r>
      <w:r>
        <w:fldChar w:fldCharType="separate"/>
      </w:r>
      <w:r>
        <w:rPr>
          <w:rStyle w:val="14"/>
          <w:rFonts w:cs="Arial"/>
          <w:color w:val="auto"/>
          <w:sz w:val="21"/>
          <w:szCs w:val="21"/>
        </w:rPr>
        <w:t>邮箱11115@163.com</w:t>
      </w:r>
      <w:r>
        <w:rPr>
          <w:rStyle w:val="14"/>
          <w:rFonts w:cs="Arial"/>
          <w:color w:val="auto"/>
          <w:sz w:val="21"/>
          <w:szCs w:val="21"/>
        </w:rPr>
        <w:fldChar w:fldCharType="end"/>
      </w:r>
    </w:p>
    <w:p>
      <w:pPr>
        <w:pStyle w:val="9"/>
        <w:shd w:val="clear" w:color="auto" w:fill="FFFFFF"/>
        <w:spacing w:before="0" w:beforeAutospacing="0" w:after="0" w:afterAutospacing="0" w:line="240" w:lineRule="auto"/>
        <w:rPr>
          <w:rFonts w:cs="Arial"/>
          <w:sz w:val="21"/>
          <w:szCs w:val="21"/>
        </w:rPr>
      </w:pPr>
      <w:r>
        <w:rPr>
          <w:rFonts w:cs="Arial"/>
          <w:sz w:val="21"/>
          <w:szCs w:val="21"/>
        </w:rPr>
        <w:t>财务部门</w:t>
      </w:r>
      <w:r>
        <w:rPr>
          <w:rFonts w:hint="eastAsia" w:cs="Arial"/>
          <w:sz w:val="21"/>
          <w:szCs w:val="21"/>
        </w:rPr>
        <w:t>：孙九，</w:t>
      </w:r>
      <w:r>
        <w:fldChar w:fldCharType="begin"/>
      </w:r>
      <w:r>
        <w:instrText xml:space="preserve"> HYPERLINK "mailto:邮箱1119@163.com" </w:instrText>
      </w:r>
      <w:r>
        <w:fldChar w:fldCharType="separate"/>
      </w:r>
      <w:r>
        <w:rPr>
          <w:rStyle w:val="14"/>
          <w:rFonts w:hint="eastAsia" w:cs="Arial"/>
          <w:color w:val="auto"/>
          <w:sz w:val="21"/>
          <w:szCs w:val="21"/>
        </w:rPr>
        <w:t>邮箱1119@163.com</w:t>
      </w:r>
      <w:r>
        <w:rPr>
          <w:rStyle w:val="14"/>
          <w:rFonts w:hint="eastAsia" w:cs="Arial"/>
          <w:color w:val="auto"/>
          <w:sz w:val="21"/>
          <w:szCs w:val="21"/>
        </w:rPr>
        <w:fldChar w:fldCharType="end"/>
      </w:r>
      <w:r>
        <w:rPr>
          <w:rFonts w:hint="eastAsia" w:cs="Arial"/>
          <w:sz w:val="21"/>
          <w:szCs w:val="21"/>
        </w:rPr>
        <w:t>；</w:t>
      </w:r>
    </w:p>
    <w:p>
      <w:pPr>
        <w:pStyle w:val="9"/>
        <w:shd w:val="clear" w:color="auto" w:fill="FFFFFF"/>
        <w:spacing w:before="0" w:beforeAutospacing="0" w:after="0" w:afterAutospacing="0" w:line="240" w:lineRule="auto"/>
        <w:outlineLvl w:val="2"/>
        <w:rPr>
          <w:rFonts w:cs="Arial"/>
          <w:sz w:val="21"/>
          <w:szCs w:val="21"/>
        </w:rPr>
      </w:pPr>
      <w:bookmarkStart w:id="38" w:name="_Toc69745465"/>
      <w:r>
        <w:rPr>
          <w:rFonts w:cs="Arial"/>
          <w:sz w:val="21"/>
          <w:szCs w:val="21"/>
        </w:rPr>
        <w:t>3.3.3项目团队外部沟通与协作模式</w:t>
      </w:r>
      <w:bookmarkEnd w:id="38"/>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1349"/>
        <w:gridCol w:w="1056"/>
        <w:gridCol w:w="1015"/>
        <w:gridCol w:w="1097"/>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spacing w:before="0" w:beforeAutospacing="0" w:after="0" w:afterAutospacing="0" w:line="240" w:lineRule="auto"/>
              <w:rPr>
                <w:rFonts w:cs="Arial"/>
                <w:sz w:val="21"/>
                <w:szCs w:val="21"/>
              </w:rPr>
            </w:pPr>
          </w:p>
        </w:tc>
        <w:tc>
          <w:tcPr>
            <w:tcW w:w="1349" w:type="dxa"/>
          </w:tcPr>
          <w:p>
            <w:pPr>
              <w:pStyle w:val="9"/>
              <w:spacing w:before="0" w:beforeAutospacing="0" w:after="0" w:afterAutospacing="0" w:line="240" w:lineRule="auto"/>
              <w:rPr>
                <w:rFonts w:cs="Arial"/>
                <w:sz w:val="21"/>
                <w:szCs w:val="21"/>
              </w:rPr>
            </w:pPr>
            <w:r>
              <w:rPr>
                <w:rFonts w:hint="eastAsia" w:cs="Arial"/>
                <w:sz w:val="21"/>
                <w:szCs w:val="21"/>
              </w:rPr>
              <w:t>接口人员</w:t>
            </w:r>
          </w:p>
        </w:tc>
        <w:tc>
          <w:tcPr>
            <w:tcW w:w="1056" w:type="dxa"/>
          </w:tcPr>
          <w:p>
            <w:pPr>
              <w:pStyle w:val="9"/>
              <w:spacing w:before="0" w:beforeAutospacing="0" w:after="0" w:afterAutospacing="0" w:line="240" w:lineRule="auto"/>
              <w:rPr>
                <w:rFonts w:cs="Arial"/>
                <w:sz w:val="21"/>
                <w:szCs w:val="21"/>
              </w:rPr>
            </w:pPr>
            <w:r>
              <w:rPr>
                <w:rFonts w:hint="eastAsia" w:cs="Arial"/>
                <w:sz w:val="21"/>
                <w:szCs w:val="21"/>
              </w:rPr>
              <w:t>联系电话</w:t>
            </w:r>
          </w:p>
        </w:tc>
        <w:tc>
          <w:tcPr>
            <w:tcW w:w="1015" w:type="dxa"/>
          </w:tcPr>
          <w:p>
            <w:pPr>
              <w:pStyle w:val="9"/>
              <w:spacing w:before="0" w:beforeAutospacing="0" w:after="0" w:afterAutospacing="0" w:line="240" w:lineRule="auto"/>
              <w:rPr>
                <w:rFonts w:cs="Arial"/>
                <w:sz w:val="21"/>
                <w:szCs w:val="21"/>
              </w:rPr>
            </w:pPr>
            <w:r>
              <w:rPr>
                <w:rFonts w:hint="eastAsia" w:cs="Arial"/>
                <w:sz w:val="21"/>
                <w:szCs w:val="21"/>
              </w:rPr>
              <w:t>沟通方式</w:t>
            </w:r>
          </w:p>
        </w:tc>
        <w:tc>
          <w:tcPr>
            <w:tcW w:w="1097" w:type="dxa"/>
          </w:tcPr>
          <w:p>
            <w:pPr>
              <w:pStyle w:val="9"/>
              <w:spacing w:before="0" w:beforeAutospacing="0" w:after="0" w:afterAutospacing="0" w:line="240" w:lineRule="auto"/>
              <w:rPr>
                <w:rFonts w:cs="Arial"/>
                <w:sz w:val="21"/>
                <w:szCs w:val="21"/>
              </w:rPr>
            </w:pPr>
            <w:r>
              <w:rPr>
                <w:rFonts w:hint="eastAsia" w:cs="Arial"/>
                <w:sz w:val="21"/>
                <w:szCs w:val="21"/>
              </w:rPr>
              <w:t>频次</w:t>
            </w:r>
          </w:p>
        </w:tc>
        <w:tc>
          <w:tcPr>
            <w:tcW w:w="1752" w:type="dxa"/>
          </w:tcPr>
          <w:p>
            <w:pPr>
              <w:pStyle w:val="9"/>
              <w:spacing w:before="0" w:beforeAutospacing="0" w:after="0" w:afterAutospacing="0" w:line="240" w:lineRule="auto"/>
              <w:rPr>
                <w:rFonts w:cs="Arial"/>
                <w:sz w:val="21"/>
                <w:szCs w:val="21"/>
              </w:rPr>
            </w:pPr>
            <w:r>
              <w:rPr>
                <w:rFonts w:hint="eastAsia" w:cs="Arial"/>
                <w:sz w:val="21"/>
                <w:szCs w:val="21"/>
              </w:rPr>
              <w:t>沟通成果记录办法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spacing w:before="0" w:beforeAutospacing="0" w:after="0" w:afterAutospacing="0" w:line="240" w:lineRule="auto"/>
              <w:rPr>
                <w:rFonts w:cs="Arial"/>
                <w:sz w:val="21"/>
                <w:szCs w:val="21"/>
              </w:rPr>
            </w:pPr>
            <w:r>
              <w:rPr>
                <w:rFonts w:cs="Arial"/>
                <w:sz w:val="21"/>
                <w:szCs w:val="21"/>
              </w:rPr>
              <w:t>企业内部管理协助部门</w:t>
            </w:r>
          </w:p>
        </w:tc>
        <w:tc>
          <w:tcPr>
            <w:tcW w:w="1349" w:type="dxa"/>
          </w:tcPr>
          <w:p>
            <w:pPr>
              <w:pStyle w:val="9"/>
              <w:spacing w:before="0" w:beforeAutospacing="0" w:after="0" w:afterAutospacing="0" w:line="240" w:lineRule="auto"/>
              <w:rPr>
                <w:rFonts w:cs="Arial"/>
                <w:sz w:val="21"/>
                <w:szCs w:val="21"/>
              </w:rPr>
            </w:pPr>
            <w:r>
              <w:rPr>
                <w:rFonts w:hint="eastAsia" w:cs="Arial"/>
                <w:sz w:val="21"/>
                <w:szCs w:val="21"/>
              </w:rPr>
              <w:t>事务部经理A</w:t>
            </w:r>
            <w:r>
              <w:rPr>
                <w:rFonts w:cs="Arial"/>
                <w:sz w:val="21"/>
                <w:szCs w:val="21"/>
              </w:rPr>
              <w:t>A</w:t>
            </w:r>
          </w:p>
        </w:tc>
        <w:tc>
          <w:tcPr>
            <w:tcW w:w="1056" w:type="dxa"/>
          </w:tcPr>
          <w:p>
            <w:pPr>
              <w:pStyle w:val="9"/>
              <w:spacing w:before="0" w:beforeAutospacing="0" w:after="0" w:afterAutospacing="0" w:line="240" w:lineRule="auto"/>
              <w:rPr>
                <w:rFonts w:cs="Arial"/>
                <w:sz w:val="21"/>
                <w:szCs w:val="21"/>
              </w:rPr>
            </w:pPr>
            <w:r>
              <w:rPr>
                <w:rFonts w:hint="eastAsia" w:cs="Arial"/>
                <w:sz w:val="21"/>
                <w:szCs w:val="21"/>
              </w:rPr>
              <w:t>111111</w:t>
            </w:r>
          </w:p>
        </w:tc>
        <w:tc>
          <w:tcPr>
            <w:tcW w:w="1015" w:type="dxa"/>
          </w:tcPr>
          <w:p>
            <w:pPr>
              <w:pStyle w:val="9"/>
              <w:spacing w:before="0" w:beforeAutospacing="0" w:after="0" w:afterAutospacing="0" w:line="240" w:lineRule="auto"/>
              <w:rPr>
                <w:rFonts w:cs="Arial"/>
                <w:sz w:val="21"/>
                <w:szCs w:val="21"/>
              </w:rPr>
            </w:pPr>
            <w:r>
              <w:rPr>
                <w:rFonts w:hint="eastAsia" w:cs="Arial"/>
                <w:sz w:val="21"/>
                <w:szCs w:val="21"/>
              </w:rPr>
              <w:t>邮件</w:t>
            </w:r>
          </w:p>
        </w:tc>
        <w:tc>
          <w:tcPr>
            <w:tcW w:w="1097" w:type="dxa"/>
          </w:tcPr>
          <w:p>
            <w:pPr>
              <w:pStyle w:val="9"/>
              <w:spacing w:before="0" w:beforeAutospacing="0" w:after="0" w:afterAutospacing="0" w:line="240" w:lineRule="auto"/>
              <w:rPr>
                <w:rFonts w:cs="Arial"/>
                <w:sz w:val="21"/>
                <w:szCs w:val="21"/>
              </w:rPr>
            </w:pPr>
            <w:r>
              <w:rPr>
                <w:rFonts w:hint="eastAsia" w:cs="Arial"/>
                <w:sz w:val="21"/>
                <w:szCs w:val="21"/>
              </w:rPr>
              <w:t>1次/周</w:t>
            </w:r>
          </w:p>
        </w:tc>
        <w:tc>
          <w:tcPr>
            <w:tcW w:w="1752" w:type="dxa"/>
          </w:tcPr>
          <w:p>
            <w:pPr>
              <w:pStyle w:val="9"/>
              <w:spacing w:before="0" w:beforeAutospacing="0" w:after="0" w:afterAutospacing="0" w:line="240" w:lineRule="auto"/>
              <w:rPr>
                <w:rFonts w:cs="Arial"/>
                <w:sz w:val="21"/>
                <w:szCs w:val="21"/>
              </w:rPr>
            </w:pPr>
            <w:r>
              <w:rPr>
                <w:rFonts w:hint="eastAsia" w:cs="Arial"/>
                <w:sz w:val="21"/>
                <w:szCs w:val="21"/>
              </w:rPr>
              <w:t>文档记录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spacing w:before="0" w:beforeAutospacing="0" w:after="0" w:afterAutospacing="0" w:line="240" w:lineRule="auto"/>
              <w:rPr>
                <w:rFonts w:cs="Arial"/>
                <w:sz w:val="21"/>
                <w:szCs w:val="21"/>
              </w:rPr>
            </w:pPr>
            <w:r>
              <w:rPr>
                <w:rFonts w:cs="Arial"/>
                <w:sz w:val="21"/>
                <w:szCs w:val="21"/>
              </w:rPr>
              <w:t>项目委托单位</w:t>
            </w:r>
          </w:p>
        </w:tc>
        <w:tc>
          <w:tcPr>
            <w:tcW w:w="1349" w:type="dxa"/>
          </w:tcPr>
          <w:p>
            <w:pPr>
              <w:pStyle w:val="9"/>
              <w:spacing w:before="0" w:beforeAutospacing="0" w:after="0" w:afterAutospacing="0" w:line="240" w:lineRule="auto"/>
              <w:rPr>
                <w:rFonts w:cs="Arial"/>
                <w:sz w:val="21"/>
                <w:szCs w:val="21"/>
              </w:rPr>
            </w:pPr>
            <w:r>
              <w:rPr>
                <w:rFonts w:hint="eastAsia" w:cs="Arial"/>
                <w:sz w:val="21"/>
                <w:szCs w:val="21"/>
              </w:rPr>
              <w:t>省人力资源部干事B</w:t>
            </w:r>
            <w:r>
              <w:rPr>
                <w:rFonts w:cs="Arial"/>
                <w:sz w:val="21"/>
                <w:szCs w:val="21"/>
              </w:rPr>
              <w:t>B</w:t>
            </w:r>
          </w:p>
        </w:tc>
        <w:tc>
          <w:tcPr>
            <w:tcW w:w="1056" w:type="dxa"/>
          </w:tcPr>
          <w:p>
            <w:pPr>
              <w:pStyle w:val="9"/>
              <w:spacing w:before="0" w:beforeAutospacing="0" w:after="0" w:afterAutospacing="0" w:line="240" w:lineRule="auto"/>
              <w:rPr>
                <w:rFonts w:cs="Arial"/>
                <w:sz w:val="21"/>
                <w:szCs w:val="21"/>
              </w:rPr>
            </w:pPr>
            <w:r>
              <w:rPr>
                <w:rFonts w:hint="eastAsia" w:cs="Arial"/>
                <w:sz w:val="21"/>
                <w:szCs w:val="21"/>
              </w:rPr>
              <w:t>222222</w:t>
            </w:r>
          </w:p>
        </w:tc>
        <w:tc>
          <w:tcPr>
            <w:tcW w:w="1015" w:type="dxa"/>
          </w:tcPr>
          <w:p>
            <w:pPr>
              <w:pStyle w:val="9"/>
              <w:spacing w:before="0" w:beforeAutospacing="0" w:after="0" w:afterAutospacing="0" w:line="240" w:lineRule="auto"/>
              <w:rPr>
                <w:rFonts w:cs="Arial"/>
                <w:sz w:val="21"/>
                <w:szCs w:val="21"/>
              </w:rPr>
            </w:pPr>
            <w:r>
              <w:rPr>
                <w:rFonts w:hint="eastAsia" w:cs="Arial"/>
                <w:sz w:val="21"/>
                <w:szCs w:val="21"/>
              </w:rPr>
              <w:t>会议</w:t>
            </w:r>
          </w:p>
        </w:tc>
        <w:tc>
          <w:tcPr>
            <w:tcW w:w="1097" w:type="dxa"/>
          </w:tcPr>
          <w:p>
            <w:pPr>
              <w:pStyle w:val="9"/>
              <w:spacing w:before="0" w:beforeAutospacing="0" w:after="0" w:afterAutospacing="0" w:line="240" w:lineRule="auto"/>
              <w:rPr>
                <w:rFonts w:cs="Arial"/>
                <w:sz w:val="21"/>
                <w:szCs w:val="21"/>
              </w:rPr>
            </w:pPr>
            <w:r>
              <w:rPr>
                <w:rFonts w:hint="eastAsia" w:cs="Arial"/>
                <w:sz w:val="21"/>
                <w:szCs w:val="21"/>
              </w:rPr>
              <w:t>1次/月</w:t>
            </w:r>
          </w:p>
        </w:tc>
        <w:tc>
          <w:tcPr>
            <w:tcW w:w="1752" w:type="dxa"/>
          </w:tcPr>
          <w:p>
            <w:pPr>
              <w:pStyle w:val="9"/>
              <w:spacing w:before="0" w:beforeAutospacing="0" w:after="0" w:afterAutospacing="0" w:line="240" w:lineRule="auto"/>
              <w:rPr>
                <w:rFonts w:cs="Arial"/>
                <w:sz w:val="21"/>
                <w:szCs w:val="21"/>
              </w:rPr>
            </w:pPr>
            <w:r>
              <w:rPr>
                <w:rFonts w:hint="eastAsia" w:cs="Arial"/>
                <w:sz w:val="21"/>
                <w:szCs w:val="21"/>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spacing w:before="0" w:beforeAutospacing="0" w:after="0" w:afterAutospacing="0" w:line="240" w:lineRule="auto"/>
              <w:rPr>
                <w:rFonts w:cs="Arial"/>
                <w:sz w:val="21"/>
                <w:szCs w:val="21"/>
              </w:rPr>
            </w:pPr>
            <w:r>
              <w:rPr>
                <w:rFonts w:hint="eastAsia" w:cs="Arial"/>
                <w:sz w:val="21"/>
                <w:szCs w:val="21"/>
              </w:rPr>
              <w:t>各用户企业</w:t>
            </w:r>
          </w:p>
          <w:p>
            <w:pPr>
              <w:pStyle w:val="9"/>
              <w:spacing w:before="0" w:beforeAutospacing="0" w:after="0" w:afterAutospacing="0" w:line="240" w:lineRule="auto"/>
              <w:rPr>
                <w:rFonts w:cs="Arial"/>
                <w:sz w:val="21"/>
                <w:szCs w:val="21"/>
              </w:rPr>
            </w:pPr>
            <w:r>
              <w:rPr>
                <w:rFonts w:hint="eastAsia" w:cs="Arial"/>
                <w:sz w:val="21"/>
                <w:szCs w:val="21"/>
              </w:rPr>
              <w:t>《</w:t>
            </w:r>
            <w:r>
              <w:rPr>
                <w:rFonts w:cs="Arial"/>
                <w:sz w:val="21"/>
                <w:szCs w:val="21"/>
              </w:rPr>
              <w:t>C</w:t>
            </w:r>
            <w:r>
              <w:rPr>
                <w:rFonts w:hint="eastAsia" w:cs="Arial"/>
                <w:sz w:val="21"/>
                <w:szCs w:val="21"/>
              </w:rPr>
              <w:t>企业》</w:t>
            </w:r>
          </w:p>
          <w:p>
            <w:pPr>
              <w:pStyle w:val="9"/>
              <w:spacing w:before="0" w:beforeAutospacing="0" w:after="0" w:afterAutospacing="0" w:line="240" w:lineRule="auto"/>
              <w:rPr>
                <w:rFonts w:cs="Arial"/>
                <w:sz w:val="21"/>
                <w:szCs w:val="21"/>
              </w:rPr>
            </w:pPr>
            <w:r>
              <w:rPr>
                <w:rFonts w:hint="eastAsia" w:cs="Arial"/>
                <w:sz w:val="21"/>
                <w:szCs w:val="21"/>
              </w:rPr>
              <w:t>《D企业》</w:t>
            </w:r>
          </w:p>
          <w:p>
            <w:pPr>
              <w:pStyle w:val="9"/>
              <w:spacing w:before="0" w:beforeAutospacing="0" w:after="0" w:afterAutospacing="0" w:line="240" w:lineRule="auto"/>
              <w:rPr>
                <w:rFonts w:cs="Arial"/>
                <w:sz w:val="21"/>
                <w:szCs w:val="21"/>
              </w:rPr>
            </w:pPr>
            <w:r>
              <w:rPr>
                <w:rFonts w:hint="eastAsia" w:cs="Arial"/>
                <w:sz w:val="21"/>
                <w:szCs w:val="21"/>
              </w:rPr>
              <w:t>《E企业》</w:t>
            </w:r>
          </w:p>
          <w:p>
            <w:pPr>
              <w:pStyle w:val="9"/>
              <w:spacing w:before="0" w:beforeAutospacing="0" w:after="0" w:afterAutospacing="0" w:line="240" w:lineRule="auto"/>
              <w:rPr>
                <w:rFonts w:cs="Arial"/>
                <w:sz w:val="21"/>
                <w:szCs w:val="21"/>
              </w:rPr>
            </w:pPr>
            <w:r>
              <w:rPr>
                <w:rFonts w:hint="eastAsia" w:cs="Arial"/>
                <w:sz w:val="21"/>
                <w:szCs w:val="21"/>
              </w:rPr>
              <w:t>（此处需要云南省所有统计范围内的企业名单及后面所需的接口人员资料）</w:t>
            </w:r>
          </w:p>
        </w:tc>
        <w:tc>
          <w:tcPr>
            <w:tcW w:w="1349" w:type="dxa"/>
          </w:tcPr>
          <w:p>
            <w:pPr>
              <w:pStyle w:val="9"/>
              <w:spacing w:before="0" w:beforeAutospacing="0" w:after="0" w:afterAutospacing="0" w:line="240" w:lineRule="auto"/>
              <w:rPr>
                <w:rFonts w:cs="Arial"/>
                <w:sz w:val="21"/>
                <w:szCs w:val="21"/>
              </w:rPr>
            </w:pPr>
            <w:r>
              <w:rPr>
                <w:rFonts w:hint="eastAsia" w:cs="Arial"/>
                <w:sz w:val="21"/>
                <w:szCs w:val="21"/>
              </w:rPr>
              <w:t>企业人事部干事C</w:t>
            </w:r>
            <w:r>
              <w:rPr>
                <w:rFonts w:cs="Arial"/>
                <w:sz w:val="21"/>
                <w:szCs w:val="21"/>
              </w:rPr>
              <w:t>C,DD,EE</w:t>
            </w:r>
          </w:p>
        </w:tc>
        <w:tc>
          <w:tcPr>
            <w:tcW w:w="1056" w:type="dxa"/>
          </w:tcPr>
          <w:p>
            <w:pPr>
              <w:pStyle w:val="9"/>
              <w:spacing w:before="0" w:beforeAutospacing="0" w:after="0" w:afterAutospacing="0" w:line="240" w:lineRule="auto"/>
              <w:rPr>
                <w:rFonts w:cs="Arial"/>
                <w:sz w:val="21"/>
                <w:szCs w:val="21"/>
              </w:rPr>
            </w:pPr>
            <w:r>
              <w:rPr>
                <w:rFonts w:hint="eastAsia" w:cs="Arial"/>
                <w:sz w:val="21"/>
                <w:szCs w:val="21"/>
              </w:rPr>
              <w:t>333333；</w:t>
            </w:r>
          </w:p>
          <w:p>
            <w:pPr>
              <w:pStyle w:val="9"/>
              <w:spacing w:before="0" w:beforeAutospacing="0" w:after="0" w:afterAutospacing="0" w:line="240" w:lineRule="auto"/>
              <w:rPr>
                <w:rFonts w:cs="Arial"/>
                <w:sz w:val="21"/>
                <w:szCs w:val="21"/>
              </w:rPr>
            </w:pPr>
            <w:r>
              <w:rPr>
                <w:rFonts w:hint="eastAsia" w:cs="Arial"/>
                <w:sz w:val="21"/>
                <w:szCs w:val="21"/>
              </w:rPr>
              <w:t>444444；</w:t>
            </w:r>
          </w:p>
          <w:p>
            <w:pPr>
              <w:pStyle w:val="9"/>
              <w:spacing w:before="0" w:beforeAutospacing="0" w:after="0" w:afterAutospacing="0" w:line="240" w:lineRule="auto"/>
              <w:rPr>
                <w:rFonts w:cs="Arial"/>
                <w:sz w:val="21"/>
                <w:szCs w:val="21"/>
              </w:rPr>
            </w:pPr>
            <w:r>
              <w:rPr>
                <w:rFonts w:hint="eastAsia" w:cs="Arial"/>
                <w:sz w:val="21"/>
                <w:szCs w:val="21"/>
              </w:rPr>
              <w:t>555555</w:t>
            </w:r>
          </w:p>
        </w:tc>
        <w:tc>
          <w:tcPr>
            <w:tcW w:w="1015" w:type="dxa"/>
          </w:tcPr>
          <w:p>
            <w:pPr>
              <w:pStyle w:val="9"/>
              <w:spacing w:before="0" w:beforeAutospacing="0" w:after="0" w:afterAutospacing="0" w:line="240" w:lineRule="auto"/>
              <w:rPr>
                <w:rFonts w:cs="Arial"/>
                <w:sz w:val="21"/>
                <w:szCs w:val="21"/>
              </w:rPr>
            </w:pPr>
            <w:r>
              <w:rPr>
                <w:rFonts w:hint="eastAsia" w:cs="Arial"/>
                <w:sz w:val="21"/>
                <w:szCs w:val="21"/>
              </w:rPr>
              <w:t>邮件</w:t>
            </w:r>
          </w:p>
        </w:tc>
        <w:tc>
          <w:tcPr>
            <w:tcW w:w="1097" w:type="dxa"/>
          </w:tcPr>
          <w:p>
            <w:pPr>
              <w:pStyle w:val="9"/>
              <w:spacing w:before="0" w:beforeAutospacing="0" w:after="0" w:afterAutospacing="0" w:line="240" w:lineRule="auto"/>
              <w:rPr>
                <w:rFonts w:cs="Arial"/>
                <w:sz w:val="21"/>
                <w:szCs w:val="21"/>
              </w:rPr>
            </w:pPr>
            <w:r>
              <w:rPr>
                <w:rFonts w:hint="eastAsia" w:cs="Arial"/>
                <w:sz w:val="21"/>
                <w:szCs w:val="21"/>
              </w:rPr>
              <w:t>不定</w:t>
            </w:r>
          </w:p>
        </w:tc>
        <w:tc>
          <w:tcPr>
            <w:tcW w:w="1752" w:type="dxa"/>
          </w:tcPr>
          <w:p>
            <w:pPr>
              <w:pStyle w:val="9"/>
              <w:spacing w:before="0" w:beforeAutospacing="0" w:after="0" w:afterAutospacing="0" w:line="240" w:lineRule="auto"/>
              <w:rPr>
                <w:rFonts w:cs="Arial"/>
                <w:sz w:val="21"/>
                <w:szCs w:val="21"/>
              </w:rPr>
            </w:pPr>
            <w:r>
              <w:rPr>
                <w:rFonts w:hint="eastAsia" w:cs="Arial"/>
                <w:sz w:val="21"/>
                <w:szCs w:val="21"/>
              </w:rPr>
              <w:t>文档记录</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39" w:name="_Toc69745466"/>
      <w:r>
        <w:rPr>
          <w:rStyle w:val="13"/>
          <w:rFonts w:cs="Arial"/>
          <w:b w:val="0"/>
          <w:bCs w:val="0"/>
          <w:sz w:val="21"/>
          <w:szCs w:val="21"/>
        </w:rPr>
        <w:t>4实施计划</w:t>
      </w:r>
      <w:bookmarkEnd w:id="39"/>
    </w:p>
    <w:p>
      <w:pPr>
        <w:pStyle w:val="9"/>
        <w:shd w:val="clear" w:color="auto" w:fill="FFFFFF"/>
        <w:spacing w:before="0" w:beforeAutospacing="0" w:after="0" w:afterAutospacing="0" w:line="240" w:lineRule="auto"/>
        <w:outlineLvl w:val="1"/>
        <w:rPr>
          <w:rFonts w:cs="Arial"/>
          <w:sz w:val="21"/>
          <w:szCs w:val="21"/>
        </w:rPr>
      </w:pPr>
      <w:bookmarkStart w:id="40" w:name="_Toc69745467"/>
      <w:r>
        <w:rPr>
          <w:rFonts w:cs="Arial"/>
          <w:sz w:val="21"/>
          <w:szCs w:val="21"/>
        </w:rPr>
        <w:t>4.1风险评估及对策</w:t>
      </w:r>
      <w:bookmarkEnd w:id="40"/>
    </w:p>
    <w:p>
      <w:pPr>
        <w:pStyle w:val="9"/>
        <w:shd w:val="clear" w:color="auto" w:fill="FFFFFF"/>
        <w:spacing w:before="0" w:beforeAutospacing="0" w:after="0" w:afterAutospacing="0" w:line="240" w:lineRule="auto"/>
        <w:outlineLvl w:val="2"/>
        <w:rPr>
          <w:rFonts w:cs="Arial"/>
          <w:sz w:val="21"/>
          <w:szCs w:val="21"/>
        </w:rPr>
      </w:pPr>
      <w:bookmarkStart w:id="41" w:name="_Toc69745468"/>
      <w:r>
        <w:rPr>
          <w:rFonts w:hint="eastAsia" w:cs="Arial"/>
          <w:sz w:val="21"/>
          <w:szCs w:val="21"/>
        </w:rPr>
        <w:t>4.1.1</w:t>
      </w:r>
      <w:r>
        <w:rPr>
          <w:rFonts w:cs="Arial"/>
          <w:sz w:val="21"/>
          <w:szCs w:val="21"/>
        </w:rPr>
        <w:t>工程／规模／进度上的风险</w:t>
      </w:r>
      <w:bookmarkEnd w:id="4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pacing w:before="0" w:beforeAutospacing="0" w:after="0" w:afterAutospacing="0" w:line="240" w:lineRule="auto"/>
              <w:rPr>
                <w:rFonts w:cs="Arial"/>
                <w:sz w:val="21"/>
                <w:szCs w:val="21"/>
              </w:rPr>
            </w:pPr>
            <w:r>
              <w:rPr>
                <w:rFonts w:hint="eastAsia" w:cs="Arial"/>
                <w:sz w:val="21"/>
                <w:szCs w:val="21"/>
              </w:rPr>
              <w:t>风险</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发生概率（估计值）</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pacing w:before="0" w:beforeAutospacing="0" w:after="0" w:afterAutospacing="0" w:line="240" w:lineRule="auto"/>
              <w:rPr>
                <w:rFonts w:cs="Arial"/>
                <w:sz w:val="21"/>
                <w:szCs w:val="21"/>
              </w:rPr>
            </w:pPr>
            <w:r>
              <w:rPr>
                <w:rFonts w:cs="Arial"/>
                <w:sz w:val="21"/>
                <w:szCs w:val="21"/>
              </w:rPr>
              <w:t>规模大，规模估算不精确甚至误差很大</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15%</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延长工期或增加投入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cs="Arial"/>
                <w:sz w:val="21"/>
                <w:szCs w:val="21"/>
              </w:rPr>
              <w:t>就规模而言，用户要求交付期、费用很紧</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加班或协商增加费用或修改需求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cs="Arial"/>
                <w:sz w:val="21"/>
                <w:szCs w:val="21"/>
              </w:rPr>
              <w:t>预料外的工作(测试未完时的现场对应)</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8%</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加急修改完善</w:t>
            </w:r>
          </w:p>
        </w:tc>
      </w:tr>
    </w:tbl>
    <w:p>
      <w:pPr>
        <w:pStyle w:val="9"/>
        <w:shd w:val="clear" w:color="auto" w:fill="FFFFFF"/>
        <w:spacing w:before="0" w:beforeAutospacing="0" w:after="0" w:afterAutospacing="0" w:line="240" w:lineRule="auto"/>
        <w:outlineLvl w:val="2"/>
        <w:rPr>
          <w:rFonts w:cs="Arial"/>
          <w:sz w:val="21"/>
          <w:szCs w:val="21"/>
        </w:rPr>
      </w:pPr>
      <w:bookmarkStart w:id="42" w:name="_Toc69745469"/>
      <w:r>
        <w:rPr>
          <w:rFonts w:hint="eastAsia" w:cs="Arial"/>
          <w:sz w:val="21"/>
          <w:szCs w:val="21"/>
        </w:rPr>
        <w:t>4.1.2</w:t>
      </w:r>
      <w:r>
        <w:rPr>
          <w:rFonts w:cs="Arial"/>
          <w:sz w:val="21"/>
          <w:szCs w:val="21"/>
        </w:rPr>
        <w:t>技术上的风险</w:t>
      </w:r>
      <w:bookmarkEnd w:id="4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pacing w:before="0" w:beforeAutospacing="0" w:after="0" w:afterAutospacing="0" w:line="240" w:lineRule="auto"/>
              <w:rPr>
                <w:rFonts w:cs="Arial"/>
                <w:sz w:val="21"/>
                <w:szCs w:val="21"/>
              </w:rPr>
            </w:pPr>
            <w:r>
              <w:rPr>
                <w:rFonts w:hint="eastAsia" w:cs="Arial"/>
                <w:sz w:val="21"/>
                <w:szCs w:val="21"/>
              </w:rPr>
              <w:t>风险</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发生概率（估计值）</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pacing w:before="0" w:beforeAutospacing="0" w:after="0" w:afterAutospacing="0" w:line="240" w:lineRule="auto"/>
              <w:rPr>
                <w:rFonts w:cs="Arial"/>
                <w:sz w:val="21"/>
                <w:szCs w:val="21"/>
              </w:rPr>
            </w:pPr>
            <w:r>
              <w:rPr>
                <w:rFonts w:cs="Arial"/>
                <w:sz w:val="21"/>
                <w:szCs w:val="21"/>
              </w:rPr>
              <w:t>使用新的开发技术、新设备等，或是新的应用组合，没有经验</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聘请专业人士讲授知识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cs="Arial"/>
                <w:sz w:val="21"/>
                <w:szCs w:val="21"/>
              </w:rPr>
              <w:t>是新的行业或业务，没有经验</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聘请专业人士讲授知识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cs="Arial"/>
                <w:sz w:val="21"/>
                <w:szCs w:val="21"/>
              </w:rPr>
              <w:t>性能上的要求</w:t>
            </w:r>
            <w:r>
              <w:rPr>
                <w:rFonts w:hint="eastAsia" w:cs="Arial"/>
                <w:sz w:val="21"/>
                <w:szCs w:val="21"/>
              </w:rPr>
              <w:t>严格</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多加测试</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2"/>
        <w:rPr>
          <w:rFonts w:cs="Arial"/>
          <w:sz w:val="21"/>
          <w:szCs w:val="21"/>
        </w:rPr>
      </w:pPr>
      <w:bookmarkStart w:id="43" w:name="_Toc69745470"/>
      <w:r>
        <w:rPr>
          <w:rFonts w:hint="eastAsia" w:cs="Arial"/>
          <w:sz w:val="21"/>
          <w:szCs w:val="21"/>
        </w:rPr>
        <w:t>4.1.3</w:t>
      </w:r>
      <w:r>
        <w:rPr>
          <w:rFonts w:cs="Arial"/>
          <w:sz w:val="21"/>
          <w:szCs w:val="21"/>
        </w:rPr>
        <w:t>用户体制上的问题</w:t>
      </w:r>
      <w:bookmarkEnd w:id="4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pacing w:before="0" w:beforeAutospacing="0" w:after="0" w:afterAutospacing="0" w:line="240" w:lineRule="auto"/>
              <w:rPr>
                <w:rFonts w:cs="Arial"/>
                <w:sz w:val="21"/>
                <w:szCs w:val="21"/>
              </w:rPr>
            </w:pPr>
            <w:r>
              <w:rPr>
                <w:rFonts w:hint="eastAsia" w:cs="Arial"/>
                <w:sz w:val="21"/>
                <w:szCs w:val="21"/>
              </w:rPr>
              <w:t>风险</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发生概率（估计值）</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hint="eastAsia" w:cs="Arial"/>
                <w:sz w:val="21"/>
                <w:szCs w:val="21"/>
              </w:rPr>
              <w:t>需求不明确</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20%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召开会议商谈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hint="eastAsia" w:cs="Arial"/>
                <w:sz w:val="21"/>
                <w:szCs w:val="21"/>
              </w:rPr>
              <w:t>需求更改</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50%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修改需求，更改开发模式</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44" w:name="_Toc69745471"/>
      <w:r>
        <w:rPr>
          <w:rFonts w:cs="Arial"/>
          <w:sz w:val="21"/>
          <w:szCs w:val="21"/>
        </w:rPr>
        <w:t>4.2工作流程</w:t>
      </w:r>
      <w:bookmarkEnd w:id="44"/>
    </w:p>
    <w:p>
      <w:pPr>
        <w:pStyle w:val="9"/>
        <w:shd w:val="clear" w:color="auto" w:fill="FFFFFF"/>
        <w:spacing w:before="0" w:beforeAutospacing="0" w:after="0" w:afterAutospacing="0" w:line="240" w:lineRule="auto"/>
        <w:rPr>
          <w:rFonts w:cs="Arial"/>
          <w:sz w:val="21"/>
          <w:szCs w:val="21"/>
        </w:rPr>
      </w:pPr>
      <w:r>
        <w:rPr>
          <w:rFonts w:cs="Arial"/>
          <w:sz w:val="21"/>
          <w:szCs w:val="21"/>
        </w:rPr>
        <w:drawing>
          <wp:inline distT="0" distB="0" distL="0" distR="0">
            <wp:extent cx="3726180" cy="16459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726503" cy="1646063"/>
                    </a:xfrm>
                    <a:prstGeom prst="rect">
                      <a:avLst/>
                    </a:prstGeom>
                  </pic:spPr>
                </pic:pic>
              </a:graphicData>
            </a:graphic>
          </wp:inline>
        </w:drawing>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增量模型（</w:t>
      </w:r>
      <w:r>
        <w:rPr>
          <w:rFonts w:cs="Arial"/>
          <w:sz w:val="21"/>
          <w:szCs w:val="21"/>
        </w:rPr>
        <w:t>Incremental Model）</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　　系统被作为一系列的增量构件来设计、实现、集成和测试，每一个构件由多种相互作用的模块所形成的提供特定功能的代码片段构成</w:t>
      </w:r>
      <w:r>
        <w:rPr>
          <w:rFonts w:cs="Arial"/>
          <w:sz w:val="21"/>
          <w:szCs w:val="21"/>
        </w:rPr>
        <w: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　　在各个阶段并不交付一个可运行的完整产品，而是交付满足需求的一个子集的可运行产品。整个系统被分解成若干个构件，开发人员逐个构件地交付产品，使软件开发可以较好地适应变化，客户可以不断地看到所开发的软件，从而降低开发风险。</w:t>
      </w:r>
    </w:p>
    <w:p>
      <w:pPr>
        <w:pStyle w:val="9"/>
        <w:shd w:val="clear" w:color="auto" w:fill="FFFFFF"/>
        <w:spacing w:before="0" w:beforeAutospacing="0" w:after="0" w:afterAutospacing="0" w:line="240" w:lineRule="auto"/>
        <w:ind w:firstLine="420"/>
        <w:rPr>
          <w:rFonts w:cs="Arial"/>
          <w:sz w:val="21"/>
          <w:szCs w:val="21"/>
        </w:rPr>
      </w:pPr>
      <w:r>
        <w:rPr>
          <w:rFonts w:cs="Arial"/>
          <w:sz w:val="21"/>
          <w:szCs w:val="21"/>
        </w:rPr>
        <w:t>需要软件具备开放式的体系结构。</w:t>
      </w:r>
    </w:p>
    <w:p>
      <w:pPr>
        <w:pStyle w:val="9"/>
        <w:shd w:val="clear" w:color="auto" w:fill="FFFFFF"/>
        <w:spacing w:before="0" w:beforeAutospacing="0" w:after="0" w:afterAutospacing="0" w:line="240" w:lineRule="auto"/>
        <w:ind w:firstLine="420"/>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45" w:name="_Toc69745472"/>
      <w:r>
        <w:rPr>
          <w:rFonts w:cs="Arial"/>
          <w:sz w:val="21"/>
          <w:szCs w:val="21"/>
        </w:rPr>
        <w:t>4.3总体进度计划</w:t>
      </w:r>
      <w:bookmarkEnd w:id="45"/>
    </w:p>
    <w:p>
      <w:pPr>
        <w:rPr>
          <w:rFonts w:ascii="宋体" w:hAnsi="宋体" w:eastAsia="宋体"/>
          <w:szCs w:val="21"/>
          <w:lang w:val="en-CA"/>
        </w:rPr>
      </w:pPr>
      <w:r>
        <w:rPr>
          <w:rFonts w:hint="eastAsia" w:ascii="宋体" w:hAnsi="宋体" w:eastAsia="宋体"/>
          <w:szCs w:val="21"/>
        </w:rPr>
        <w:t>交付日期：</w:t>
      </w:r>
      <w:r>
        <w:rPr>
          <w:rFonts w:hint="eastAsia" w:ascii="宋体" w:hAnsi="宋体" w:eastAsia="宋体"/>
          <w:szCs w:val="21"/>
          <w:lang w:eastAsia="zh-CN"/>
        </w:rPr>
        <w:t>2024</w:t>
      </w:r>
      <w:r>
        <w:rPr>
          <w:rFonts w:hint="eastAsia" w:ascii="宋体" w:hAnsi="宋体" w:eastAsia="宋体"/>
          <w:szCs w:val="21"/>
        </w:rPr>
        <w:t>年9月1日</w:t>
      </w:r>
    </w:p>
    <w:p>
      <w:pPr>
        <w:rPr>
          <w:rFonts w:ascii="宋体" w:hAnsi="宋体" w:eastAsia="宋体"/>
          <w:szCs w:val="21"/>
        </w:rPr>
      </w:pPr>
      <w:r>
        <w:rPr>
          <w:rFonts w:hint="eastAsia" w:ascii="宋体" w:hAnsi="宋体" w:eastAsia="宋体"/>
          <w:szCs w:val="21"/>
        </w:rPr>
        <w:t>月度（里程碑）计划：</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2"/>
        <w:gridCol w:w="2133"/>
        <w:gridCol w:w="204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hint="eastAsia" w:ascii="宋体" w:hAnsi="宋体" w:eastAsia="宋体"/>
                <w:szCs w:val="21"/>
              </w:rPr>
              <w:t>时间截至</w:t>
            </w:r>
          </w:p>
        </w:tc>
        <w:tc>
          <w:tcPr>
            <w:tcW w:w="2133" w:type="dxa"/>
            <w:shd w:val="clear" w:color="auto" w:fill="auto"/>
          </w:tcPr>
          <w:p>
            <w:pPr>
              <w:rPr>
                <w:rFonts w:ascii="宋体" w:hAnsi="宋体" w:eastAsia="宋体"/>
                <w:szCs w:val="21"/>
              </w:rPr>
            </w:pPr>
            <w:r>
              <w:rPr>
                <w:rFonts w:hint="eastAsia" w:ascii="宋体" w:hAnsi="宋体" w:eastAsia="宋体"/>
                <w:szCs w:val="21"/>
              </w:rPr>
              <w:t>进度</w:t>
            </w:r>
          </w:p>
        </w:tc>
        <w:tc>
          <w:tcPr>
            <w:tcW w:w="2046" w:type="dxa"/>
            <w:shd w:val="clear" w:color="auto" w:fill="auto"/>
          </w:tcPr>
          <w:p>
            <w:pPr>
              <w:rPr>
                <w:rFonts w:ascii="宋体" w:hAnsi="宋体" w:eastAsia="宋体"/>
                <w:szCs w:val="21"/>
              </w:rPr>
            </w:pPr>
            <w:r>
              <w:rPr>
                <w:rFonts w:hint="eastAsia" w:ascii="宋体" w:hAnsi="宋体" w:eastAsia="宋体"/>
                <w:szCs w:val="21"/>
              </w:rPr>
              <w:t>负责人</w:t>
            </w:r>
          </w:p>
        </w:tc>
        <w:tc>
          <w:tcPr>
            <w:tcW w:w="1985" w:type="dxa"/>
          </w:tcPr>
          <w:p>
            <w:pPr>
              <w:rPr>
                <w:rFonts w:ascii="宋体" w:hAnsi="宋体" w:eastAsia="宋体"/>
                <w:szCs w:val="21"/>
              </w:rPr>
            </w:pPr>
            <w:r>
              <w:rPr>
                <w:rFonts w:hint="eastAsia" w:ascii="宋体" w:hAnsi="宋体" w:eastAsia="宋体"/>
                <w:szCs w:val="21"/>
              </w:rPr>
              <w:t>应提交成果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4</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启动项目，深化设计，分配任务，前期准备工作完成</w:t>
            </w:r>
          </w:p>
        </w:tc>
        <w:tc>
          <w:tcPr>
            <w:tcW w:w="2046"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t>邱琨原</w:t>
            </w:r>
          </w:p>
        </w:tc>
        <w:tc>
          <w:tcPr>
            <w:tcW w:w="1985" w:type="dxa"/>
          </w:tcPr>
          <w:p>
            <w:pPr>
              <w:rPr>
                <w:rFonts w:ascii="宋体" w:hAnsi="宋体" w:eastAsia="宋体"/>
                <w:szCs w:val="21"/>
              </w:rPr>
            </w:pPr>
            <w:r>
              <w:rPr>
                <w:rFonts w:hint="eastAsia" w:ascii="宋体" w:hAnsi="宋体" w:eastAsia="宋体"/>
                <w:szCs w:val="21"/>
              </w:rPr>
              <w:t>需求说明书</w:t>
            </w:r>
          </w:p>
          <w:p>
            <w:pPr>
              <w:rPr>
                <w:rFonts w:ascii="宋体" w:hAnsi="宋体" w:eastAsia="宋体"/>
                <w:szCs w:val="21"/>
              </w:rPr>
            </w:pPr>
            <w:r>
              <w:rPr>
                <w:rFonts w:hint="eastAsia" w:ascii="宋体" w:hAnsi="宋体" w:eastAsia="宋体"/>
                <w:szCs w:val="21"/>
              </w:rPr>
              <w:t>项目计划书</w:t>
            </w:r>
          </w:p>
          <w:p>
            <w:pPr>
              <w:rPr>
                <w:rFonts w:ascii="宋体" w:hAnsi="宋体" w:eastAsia="宋体"/>
                <w:szCs w:val="21"/>
              </w:rPr>
            </w:pPr>
            <w:r>
              <w:rPr>
                <w:rFonts w:hint="eastAsia" w:ascii="宋体" w:hAnsi="宋体" w:eastAsia="宋体"/>
                <w:szCs w:val="21"/>
              </w:rPr>
              <w:t>分工说明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5</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完成初版系统基本功能并同时测试</w:t>
            </w:r>
          </w:p>
        </w:tc>
        <w:tc>
          <w:tcPr>
            <w:tcW w:w="2046"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t>邱琨原</w:t>
            </w:r>
          </w:p>
        </w:tc>
        <w:tc>
          <w:tcPr>
            <w:tcW w:w="1985" w:type="dxa"/>
          </w:tcPr>
          <w:p>
            <w:pPr>
              <w:rPr>
                <w:rFonts w:ascii="宋体" w:hAnsi="宋体" w:eastAsia="宋体"/>
                <w:szCs w:val="21"/>
              </w:rPr>
            </w:pPr>
            <w:r>
              <w:rPr>
                <w:rFonts w:hint="eastAsia" w:ascii="宋体" w:hAnsi="宋体" w:eastAsia="宋体"/>
                <w:szCs w:val="21"/>
              </w:rPr>
              <w:t>初版系统的部分功能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6</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根据甲方需求进一步修改完善并同时测试</w:t>
            </w:r>
          </w:p>
        </w:tc>
        <w:tc>
          <w:tcPr>
            <w:tcW w:w="2046"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t>邱琨原</w:t>
            </w:r>
          </w:p>
        </w:tc>
        <w:tc>
          <w:tcPr>
            <w:tcW w:w="1985" w:type="dxa"/>
          </w:tcPr>
          <w:p>
            <w:pPr>
              <w:rPr>
                <w:rFonts w:ascii="宋体" w:hAnsi="宋体" w:eastAsia="宋体"/>
                <w:szCs w:val="21"/>
              </w:rPr>
            </w:pPr>
            <w:r>
              <w:rPr>
                <w:rFonts w:hint="eastAsia" w:ascii="宋体" w:hAnsi="宋体" w:eastAsia="宋体"/>
                <w:szCs w:val="21"/>
              </w:rPr>
              <w:t>简易版系统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7</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完善系统功能及界面</w:t>
            </w:r>
          </w:p>
        </w:tc>
        <w:tc>
          <w:tcPr>
            <w:tcW w:w="2046"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t>邱琨原</w:t>
            </w:r>
          </w:p>
        </w:tc>
        <w:tc>
          <w:tcPr>
            <w:tcW w:w="1985" w:type="dxa"/>
          </w:tcPr>
          <w:p>
            <w:pPr>
              <w:rPr>
                <w:rFonts w:ascii="宋体" w:hAnsi="宋体" w:eastAsia="宋体"/>
                <w:szCs w:val="21"/>
              </w:rPr>
            </w:pPr>
            <w:r>
              <w:rPr>
                <w:rFonts w:hint="eastAsia" w:ascii="宋体" w:hAnsi="宋体" w:eastAsia="宋体"/>
                <w:szCs w:val="21"/>
              </w:rPr>
              <w:t>完整系统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8</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进行测试修改</w:t>
            </w:r>
          </w:p>
        </w:tc>
        <w:tc>
          <w:tcPr>
            <w:tcW w:w="2046"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t>邱琨原</w:t>
            </w:r>
          </w:p>
        </w:tc>
        <w:tc>
          <w:tcPr>
            <w:tcW w:w="1985" w:type="dxa"/>
          </w:tcPr>
          <w:p>
            <w:pPr>
              <w:rPr>
                <w:rFonts w:ascii="宋体" w:hAnsi="宋体" w:eastAsia="宋体"/>
                <w:szCs w:val="21"/>
              </w:rPr>
            </w:pPr>
            <w:r>
              <w:rPr>
                <w:rFonts w:hint="eastAsia" w:ascii="宋体" w:hAnsi="宋体" w:eastAsia="宋体"/>
                <w:szCs w:val="21"/>
              </w:rPr>
              <w:t>系统及测试报告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9</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系统交付，试运行，竣工</w:t>
            </w:r>
          </w:p>
        </w:tc>
        <w:tc>
          <w:tcPr>
            <w:tcW w:w="2046"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t>邱琨原</w:t>
            </w:r>
          </w:p>
        </w:tc>
        <w:tc>
          <w:tcPr>
            <w:tcW w:w="1985" w:type="dxa"/>
          </w:tcPr>
          <w:p>
            <w:pPr>
              <w:rPr>
                <w:rFonts w:ascii="宋体" w:hAnsi="宋体" w:eastAsia="宋体"/>
                <w:szCs w:val="21"/>
              </w:rPr>
            </w:pPr>
            <w:r>
              <w:rPr>
                <w:rFonts w:hint="eastAsia" w:ascii="宋体" w:hAnsi="宋体" w:eastAsia="宋体"/>
                <w:szCs w:val="21"/>
              </w:rPr>
              <w:t>完整系统，测试报告，所有文档</w:t>
            </w:r>
          </w:p>
        </w:tc>
      </w:tr>
    </w:tbl>
    <w:p>
      <w:pPr>
        <w:pStyle w:val="9"/>
        <w:shd w:val="clear" w:color="auto" w:fill="FFFFFF"/>
        <w:spacing w:before="0" w:beforeAutospacing="0" w:after="0" w:afterAutospacing="0" w:line="240" w:lineRule="auto"/>
        <w:rPr>
          <w:rFonts w:cs="Arial"/>
          <w:sz w:val="21"/>
          <w:szCs w:val="21"/>
        </w:rPr>
      </w:pPr>
      <w:r>
        <w:rPr>
          <w:rFonts w:hint="eastAsia" w:cs="Arial"/>
          <w:sz w:val="21"/>
          <w:szCs w:val="21"/>
        </w:rPr>
        <w:t>总体进度计划安排</w:t>
      </w:r>
    </w:p>
    <w:p>
      <w:pPr>
        <w:pStyle w:val="9"/>
        <w:shd w:val="clear" w:color="auto" w:fill="FFFFFF"/>
        <w:spacing w:before="0" w:beforeAutospacing="0" w:after="0" w:afterAutospacing="0" w:line="240" w:lineRule="auto"/>
        <w:rPr>
          <w:rFonts w:cs="Arial"/>
          <w:sz w:val="21"/>
          <w:szCs w:val="21"/>
        </w:rPr>
      </w:pPr>
      <w:r>
        <w:rPr>
          <w:rFonts w:cs="Arial"/>
          <w:sz w:val="21"/>
          <w:szCs w:val="21"/>
        </w:rPr>
        <w:drawing>
          <wp:inline distT="0" distB="0" distL="0" distR="0">
            <wp:extent cx="5274310" cy="40157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4015740"/>
                    </a:xfrm>
                    <a:prstGeom prst="rect">
                      <a:avLst/>
                    </a:prstGeom>
                  </pic:spPr>
                </pic:pic>
              </a:graphicData>
            </a:graphic>
          </wp:inline>
        </w:drawing>
      </w:r>
    </w:p>
    <w:p>
      <w:pPr>
        <w:pStyle w:val="9"/>
        <w:shd w:val="clear" w:color="auto" w:fill="FFFFFF"/>
        <w:spacing w:before="0" w:beforeAutospacing="0" w:after="0" w:afterAutospacing="0" w:line="240" w:lineRule="auto"/>
        <w:rPr>
          <w:rFonts w:cs="Arial"/>
          <w:sz w:val="21"/>
          <w:szCs w:val="21"/>
        </w:rPr>
      </w:pPr>
      <w:r>
        <w:rPr>
          <w:rFonts w:cs="Arial"/>
          <w:sz w:val="21"/>
          <w:szCs w:val="21"/>
        </w:rPr>
        <w:drawing>
          <wp:inline distT="0" distB="0" distL="0" distR="0">
            <wp:extent cx="5274310" cy="5200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4310" cy="520065"/>
                    </a:xfrm>
                    <a:prstGeom prst="rect">
                      <a:avLst/>
                    </a:prstGeom>
                  </pic:spPr>
                </pic:pic>
              </a:graphicData>
            </a:graphic>
          </wp:inline>
        </w:drawing>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（具体见附件《</w:t>
      </w:r>
      <w:r>
        <w:rPr>
          <w:rFonts w:hint="eastAsia" w:cs="Arial"/>
          <w:sz w:val="21"/>
          <w:szCs w:val="21"/>
          <w:lang w:eastAsia="zh-CN"/>
        </w:rPr>
        <w:t>1120212331邱琨原</w:t>
      </w:r>
      <w:r>
        <w:rPr>
          <w:rFonts w:hint="eastAsia" w:cs="Arial"/>
          <w:sz w:val="21"/>
          <w:szCs w:val="21"/>
        </w:rPr>
        <w:t>-项目计划跟踪-云南省企业就业失业数据采集系统.</w:t>
      </w:r>
      <w:r>
        <w:rPr>
          <w:rFonts w:cs="Arial"/>
          <w:sz w:val="21"/>
          <w:szCs w:val="21"/>
        </w:rPr>
        <w:t>mpp</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46" w:name="_Toc69745473"/>
      <w:r>
        <w:rPr>
          <w:rFonts w:cs="Arial"/>
          <w:sz w:val="21"/>
          <w:szCs w:val="21"/>
        </w:rPr>
        <w:t>4.4项目控制计划</w:t>
      </w:r>
      <w:bookmarkEnd w:id="46"/>
    </w:p>
    <w:p>
      <w:pPr>
        <w:pStyle w:val="9"/>
        <w:shd w:val="clear" w:color="auto" w:fill="FFFFFF"/>
        <w:spacing w:before="0" w:beforeAutospacing="0" w:after="0" w:afterAutospacing="0" w:line="240" w:lineRule="auto"/>
        <w:outlineLvl w:val="2"/>
        <w:rPr>
          <w:rFonts w:cs="Arial"/>
          <w:sz w:val="21"/>
          <w:szCs w:val="21"/>
        </w:rPr>
      </w:pPr>
      <w:bookmarkStart w:id="47" w:name="_Toc69745474"/>
      <w:r>
        <w:rPr>
          <w:rFonts w:cs="Arial"/>
          <w:sz w:val="21"/>
          <w:szCs w:val="21"/>
        </w:rPr>
        <w:t>4.4.1质量保证计划</w:t>
      </w:r>
      <w:bookmarkEnd w:id="47"/>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执行质量评审活动，对过程质量进行控制</w:t>
      </w:r>
      <w:r>
        <w:rPr>
          <w:rFonts w:hint="eastAsia" w:cs="Arial"/>
          <w:sz w:val="21"/>
          <w:szCs w:val="21"/>
        </w:rPr>
        <w:t>。软件质量保证计划用于规定最终交付的软件系统达到一定质量规范。参考</w:t>
      </w:r>
      <w:r>
        <w:rPr>
          <w:rFonts w:cs="Arial"/>
          <w:sz w:val="21"/>
          <w:szCs w:val="21"/>
        </w:rPr>
        <w:t>GB/T12504计算机软件质量保证计划规范</w:t>
      </w:r>
      <w:r>
        <w:rPr>
          <w:rFonts w:hint="eastAsia" w:cs="Arial"/>
          <w:sz w:val="21"/>
          <w:szCs w:val="21"/>
        </w:rPr>
        <w:t>。该软件系统质量的管理交由第三方，X</w:t>
      </w:r>
      <w:r>
        <w:rPr>
          <w:rFonts w:cs="Arial"/>
          <w:sz w:val="21"/>
          <w:szCs w:val="21"/>
        </w:rPr>
        <w:t>X</w:t>
      </w:r>
      <w:r>
        <w:rPr>
          <w:rFonts w:hint="eastAsia" w:cs="Arial"/>
          <w:sz w:val="21"/>
          <w:szCs w:val="21"/>
        </w:rPr>
        <w:t>软件开发公司将所开发成果交由X</w:t>
      </w:r>
      <w:r>
        <w:rPr>
          <w:rFonts w:cs="Arial"/>
          <w:sz w:val="21"/>
          <w:szCs w:val="21"/>
        </w:rPr>
        <w:t>XX</w:t>
      </w:r>
      <w:r>
        <w:rPr>
          <w:rFonts w:hint="eastAsia" w:cs="Arial"/>
          <w:sz w:val="21"/>
          <w:szCs w:val="21"/>
        </w:rPr>
        <w:t>软件质量评测中心，该机构负责该项目的质量测试验收，确认是否可以使用并在相关文件签字。</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文档</w:t>
      </w:r>
      <w:r>
        <w:rPr>
          <w:rFonts w:hint="eastAsia" w:cs="Arial"/>
          <w:sz w:val="21"/>
          <w:szCs w:val="21"/>
        </w:rPr>
        <w:t>：为了保证质量，需由委托方及被委托方共同编制《云南省企业就业失业数据采集系统质量保证计划规范》（见附件），交由第三方。</w:t>
      </w:r>
    </w:p>
    <w:p>
      <w:pPr>
        <w:pStyle w:val="9"/>
        <w:shd w:val="clear" w:color="auto" w:fill="FFFFFF"/>
        <w:spacing w:before="0" w:beforeAutospacing="0" w:after="0" w:afterAutospacing="0" w:line="240" w:lineRule="auto"/>
        <w:outlineLvl w:val="2"/>
        <w:rPr>
          <w:rFonts w:cs="Arial"/>
          <w:sz w:val="21"/>
          <w:szCs w:val="21"/>
        </w:rPr>
      </w:pPr>
      <w:bookmarkStart w:id="48" w:name="_Toc69745475"/>
      <w:r>
        <w:rPr>
          <w:rFonts w:cs="Arial"/>
          <w:sz w:val="21"/>
          <w:szCs w:val="21"/>
        </w:rPr>
        <w:t>4.4.2进度控制计划</w:t>
      </w:r>
      <w:bookmarkEnd w:id="48"/>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本项目的进度监控执行本企业《项目管理规范》，由本企业过程控制部门如质量管理部统一进行监控，并保留在监控过程中产生的日常检查记录。</w:t>
      </w:r>
    </w:p>
    <w:p>
      <w:pPr>
        <w:pStyle w:val="9"/>
        <w:shd w:val="clear" w:color="auto" w:fill="FFFFFF"/>
        <w:spacing w:before="0" w:beforeAutospacing="0" w:after="0" w:afterAutospacing="0" w:line="240" w:lineRule="auto"/>
        <w:outlineLvl w:val="2"/>
        <w:rPr>
          <w:rFonts w:cs="Arial"/>
          <w:sz w:val="21"/>
          <w:szCs w:val="21"/>
        </w:rPr>
      </w:pPr>
      <w:bookmarkStart w:id="49" w:name="_Toc69745476"/>
      <w:r>
        <w:rPr>
          <w:rFonts w:cs="Arial"/>
          <w:sz w:val="21"/>
          <w:szCs w:val="21"/>
        </w:rPr>
        <w:t>4.4.3预算监控计划</w:t>
      </w:r>
      <w:bookmarkEnd w:id="49"/>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有该项目组财政部后勤进行监管汇报，并由小组其他成员进行督察，每条预算的收支都需要记录在《云南省企业就业失业数据采集系统项目开发预算使用记录》上，定期汇报。</w:t>
      </w:r>
    </w:p>
    <w:p>
      <w:pPr>
        <w:pStyle w:val="9"/>
        <w:shd w:val="clear" w:color="auto" w:fill="FFFFFF"/>
        <w:spacing w:before="0" w:beforeAutospacing="0" w:after="0" w:afterAutospacing="0" w:line="240" w:lineRule="auto"/>
        <w:outlineLvl w:val="2"/>
        <w:rPr>
          <w:rFonts w:cs="Arial"/>
          <w:sz w:val="21"/>
          <w:szCs w:val="21"/>
        </w:rPr>
      </w:pPr>
      <w:bookmarkStart w:id="50" w:name="_Toc69745477"/>
      <w:r>
        <w:rPr>
          <w:rFonts w:cs="Arial"/>
          <w:sz w:val="21"/>
          <w:szCs w:val="21"/>
        </w:rPr>
        <w:t>4.4.4配置管理计划</w:t>
      </w:r>
      <w:bookmarkEnd w:id="50"/>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见附件《云南省企业就业失业数据采集系统项目配置管理计划》。</w:t>
      </w: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51" w:name="_Toc69745478"/>
      <w:r>
        <w:rPr>
          <w:rStyle w:val="13"/>
          <w:rFonts w:cs="Arial"/>
          <w:b w:val="0"/>
          <w:bCs w:val="0"/>
          <w:sz w:val="21"/>
          <w:szCs w:val="21"/>
        </w:rPr>
        <w:t>5支持条件</w:t>
      </w:r>
      <w:bookmarkEnd w:id="51"/>
    </w:p>
    <w:p>
      <w:pPr>
        <w:pStyle w:val="9"/>
        <w:shd w:val="clear" w:color="auto" w:fill="FFFFFF"/>
        <w:spacing w:before="0" w:beforeAutospacing="0" w:after="0" w:afterAutospacing="0" w:line="240" w:lineRule="auto"/>
        <w:outlineLvl w:val="1"/>
        <w:rPr>
          <w:rFonts w:cs="Arial"/>
          <w:sz w:val="21"/>
          <w:szCs w:val="21"/>
        </w:rPr>
      </w:pPr>
      <w:bookmarkStart w:id="52" w:name="_Toc69745479"/>
      <w:r>
        <w:rPr>
          <w:rFonts w:cs="Arial"/>
          <w:sz w:val="21"/>
          <w:szCs w:val="21"/>
        </w:rPr>
        <w:t>5.1内部支持</w:t>
      </w:r>
      <w:bookmarkEnd w:id="52"/>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1708"/>
        <w:gridCol w:w="1648"/>
        <w:gridCol w:w="1643"/>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hint="eastAsia" w:ascii="宋体" w:hAnsi="宋体" w:eastAsia="宋体"/>
                <w:szCs w:val="21"/>
              </w:rPr>
              <w:t>时间截至</w:t>
            </w:r>
          </w:p>
        </w:tc>
        <w:tc>
          <w:tcPr>
            <w:tcW w:w="1708" w:type="dxa"/>
            <w:shd w:val="clear" w:color="auto" w:fill="auto"/>
          </w:tcPr>
          <w:p>
            <w:pPr>
              <w:rPr>
                <w:rFonts w:ascii="宋体" w:hAnsi="宋体" w:eastAsia="宋体"/>
                <w:szCs w:val="21"/>
              </w:rPr>
            </w:pPr>
            <w:r>
              <w:rPr>
                <w:rFonts w:hint="eastAsia" w:ascii="宋体" w:hAnsi="宋体" w:eastAsia="宋体"/>
                <w:szCs w:val="21"/>
              </w:rPr>
              <w:t>阶段</w:t>
            </w:r>
          </w:p>
        </w:tc>
        <w:tc>
          <w:tcPr>
            <w:tcW w:w="1648" w:type="dxa"/>
          </w:tcPr>
          <w:p>
            <w:pPr>
              <w:rPr>
                <w:rFonts w:ascii="宋体" w:hAnsi="宋体" w:eastAsia="宋体"/>
                <w:szCs w:val="21"/>
              </w:rPr>
            </w:pPr>
            <w:r>
              <w:rPr>
                <w:rFonts w:hint="eastAsia" w:ascii="宋体" w:hAnsi="宋体" w:eastAsia="宋体"/>
                <w:szCs w:val="21"/>
              </w:rPr>
              <w:t>人员支持</w:t>
            </w:r>
          </w:p>
        </w:tc>
        <w:tc>
          <w:tcPr>
            <w:tcW w:w="1643" w:type="dxa"/>
          </w:tcPr>
          <w:p>
            <w:pPr>
              <w:rPr>
                <w:rFonts w:ascii="宋体" w:hAnsi="宋体" w:eastAsia="宋体"/>
                <w:szCs w:val="21"/>
              </w:rPr>
            </w:pPr>
            <w:r>
              <w:rPr>
                <w:rFonts w:hint="eastAsia" w:ascii="宋体" w:hAnsi="宋体" w:eastAsia="宋体"/>
                <w:szCs w:val="21"/>
              </w:rPr>
              <w:t>设备支持</w:t>
            </w:r>
          </w:p>
        </w:tc>
        <w:tc>
          <w:tcPr>
            <w:tcW w:w="1590" w:type="dxa"/>
          </w:tcPr>
          <w:p>
            <w:pPr>
              <w:rPr>
                <w:rFonts w:ascii="宋体" w:hAnsi="宋体" w:eastAsia="宋体"/>
                <w:szCs w:val="21"/>
              </w:rPr>
            </w:pPr>
            <w:r>
              <w:rPr>
                <w:rFonts w:hint="eastAsia" w:ascii="宋体" w:hAnsi="宋体" w:eastAsia="宋体"/>
                <w:szCs w:val="21"/>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4</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启动项目，深化设计，分配任务，前期准备工作完成</w:t>
            </w:r>
          </w:p>
        </w:tc>
        <w:tc>
          <w:tcPr>
            <w:tcW w:w="1648" w:type="dxa"/>
          </w:tcPr>
          <w:p>
            <w:pPr>
              <w:rPr>
                <w:rFonts w:ascii="宋体" w:hAnsi="宋体" w:eastAsia="宋体"/>
                <w:szCs w:val="21"/>
              </w:rPr>
            </w:pPr>
            <w:r>
              <w:rPr>
                <w:rFonts w:hint="eastAsia" w:ascii="宋体" w:hAnsi="宋体" w:eastAsia="宋体" w:cs="Arial"/>
                <w:szCs w:val="21"/>
              </w:rPr>
              <w:t>项目总经理、计划经理、后勤、接口人员、架构设计师、设计师、业务指导员</w:t>
            </w:r>
          </w:p>
        </w:tc>
        <w:tc>
          <w:tcPr>
            <w:tcW w:w="1643" w:type="dxa"/>
          </w:tcPr>
          <w:p>
            <w:pPr>
              <w:rPr>
                <w:rFonts w:ascii="宋体" w:hAnsi="宋体" w:eastAsia="宋体"/>
                <w:szCs w:val="21"/>
              </w:rPr>
            </w:pPr>
            <w:r>
              <w:rPr>
                <w:rFonts w:hint="eastAsia" w:ascii="宋体" w:hAnsi="宋体" w:eastAsia="宋体"/>
                <w:szCs w:val="21"/>
              </w:rPr>
              <w:t>预算资金、会议室、工作室等</w:t>
            </w:r>
          </w:p>
        </w:tc>
        <w:tc>
          <w:tcPr>
            <w:tcW w:w="1590" w:type="dxa"/>
          </w:tcPr>
          <w:p>
            <w:pPr>
              <w:rPr>
                <w:rFonts w:ascii="宋体" w:hAnsi="宋体" w:eastAsia="宋体"/>
                <w:szCs w:val="21"/>
              </w:rPr>
            </w:pPr>
            <w:r>
              <w:rPr>
                <w:rFonts w:hint="eastAsia" w:ascii="宋体" w:hAnsi="宋体" w:eastAsia="宋体"/>
                <w:szCs w:val="21"/>
              </w:rPr>
              <w:t>业务指导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5</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完成初版系统基本功能并同时测试</w:t>
            </w:r>
          </w:p>
        </w:tc>
        <w:tc>
          <w:tcPr>
            <w:tcW w:w="1648" w:type="dxa"/>
          </w:tcPr>
          <w:p>
            <w:pPr>
              <w:rPr>
                <w:rFonts w:ascii="宋体" w:hAnsi="宋体" w:eastAsia="宋体"/>
                <w:szCs w:val="21"/>
              </w:rPr>
            </w:pPr>
            <w:r>
              <w:rPr>
                <w:rFonts w:hint="eastAsia" w:ascii="宋体" w:hAnsi="宋体" w:eastAsia="宋体" w:cs="Arial"/>
                <w:szCs w:val="21"/>
              </w:rPr>
              <w:t>系统分析员、架构设计师、设计师、程序员、测试、</w:t>
            </w:r>
            <w:r>
              <w:rPr>
                <w:rFonts w:hint="eastAsia" w:ascii="宋体" w:hAnsi="宋体" w:eastAsia="宋体"/>
                <w:szCs w:val="21"/>
              </w:rPr>
              <w:t>后勤、接口人员</w:t>
            </w:r>
          </w:p>
        </w:tc>
        <w:tc>
          <w:tcPr>
            <w:tcW w:w="1643" w:type="dxa"/>
          </w:tcPr>
          <w:p>
            <w:pPr>
              <w:rPr>
                <w:rFonts w:ascii="宋体" w:hAnsi="宋体" w:eastAsia="宋体"/>
                <w:szCs w:val="21"/>
              </w:rPr>
            </w:pPr>
            <w:r>
              <w:rPr>
                <w:rFonts w:hint="eastAsia" w:ascii="宋体" w:hAnsi="宋体" w:eastAsia="宋体"/>
                <w:szCs w:val="21"/>
              </w:rPr>
              <w:t>软件开发公司内部计算机20台：</w:t>
            </w:r>
            <w:r>
              <w:rPr>
                <w:rFonts w:ascii="宋体" w:hAnsi="宋体" w:eastAsia="宋体" w:cs="Arial"/>
                <w:szCs w:val="21"/>
              </w:rPr>
              <w:t>客户机、服务器</w:t>
            </w:r>
            <w:r>
              <w:rPr>
                <w:rFonts w:hint="eastAsia" w:ascii="宋体" w:hAnsi="宋体" w:eastAsia="宋体" w:cs="Arial"/>
                <w:szCs w:val="21"/>
              </w:rPr>
              <w:t>；</w:t>
            </w:r>
            <w:r>
              <w:rPr>
                <w:rFonts w:ascii="宋体" w:hAnsi="宋体" w:eastAsia="宋体" w:cs="Arial"/>
                <w:szCs w:val="21"/>
              </w:rPr>
              <w:t>网络环境</w:t>
            </w:r>
            <w:r>
              <w:rPr>
                <w:rFonts w:hint="eastAsia" w:ascii="宋体" w:hAnsi="宋体" w:eastAsia="宋体" w:cs="Arial"/>
                <w:szCs w:val="21"/>
              </w:rPr>
              <w:t>：公司内部W</w:t>
            </w:r>
            <w:r>
              <w:rPr>
                <w:rFonts w:ascii="宋体" w:hAnsi="宋体" w:eastAsia="宋体" w:cs="Arial"/>
                <w:szCs w:val="21"/>
              </w:rPr>
              <w:t>LAN</w:t>
            </w:r>
            <w:r>
              <w:rPr>
                <w:rFonts w:hint="eastAsia" w:ascii="宋体" w:hAnsi="宋体" w:eastAsia="宋体" w:cs="Arial"/>
                <w:szCs w:val="21"/>
              </w:rPr>
              <w:t>；</w:t>
            </w:r>
            <w:r>
              <w:rPr>
                <w:rFonts w:ascii="宋体" w:hAnsi="宋体" w:eastAsia="宋体" w:cs="Arial"/>
                <w:szCs w:val="21"/>
              </w:rPr>
              <w:t>通讯设备</w:t>
            </w:r>
            <w:r>
              <w:rPr>
                <w:rFonts w:hint="eastAsia" w:ascii="宋体" w:hAnsi="宋体" w:eastAsia="宋体" w:cs="Arial"/>
                <w:szCs w:val="21"/>
              </w:rPr>
              <w:t>：邮箱、电话等；</w:t>
            </w:r>
            <w:r>
              <w:rPr>
                <w:rFonts w:ascii="宋体" w:hAnsi="宋体" w:eastAsia="宋体" w:cs="Arial"/>
                <w:szCs w:val="21"/>
              </w:rPr>
              <w:t>开发工具、操作系统、数据库管理系统、测试环境</w:t>
            </w:r>
            <w:r>
              <w:rPr>
                <w:rFonts w:hint="eastAsia" w:ascii="宋体" w:hAnsi="宋体" w:eastAsia="宋体" w:cs="Arial"/>
                <w:szCs w:val="21"/>
              </w:rPr>
              <w:t>见上文</w:t>
            </w:r>
          </w:p>
        </w:tc>
        <w:tc>
          <w:tcPr>
            <w:tcW w:w="1590" w:type="dxa"/>
          </w:tcPr>
          <w:p>
            <w:pPr>
              <w:rPr>
                <w:rFonts w:ascii="宋体" w:hAnsi="宋体" w:eastAsia="宋体"/>
                <w:szCs w:val="21"/>
              </w:rPr>
            </w:pPr>
            <w:r>
              <w:rPr>
                <w:rFonts w:hint="eastAsia" w:ascii="宋体" w:hAnsi="宋体" w:eastAsia="宋体"/>
                <w:szCs w:val="21"/>
              </w:rPr>
              <w:t>技术开发培训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6</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根据甲方需求进一步修改完善并同时测试</w:t>
            </w:r>
          </w:p>
        </w:tc>
        <w:tc>
          <w:tcPr>
            <w:tcW w:w="1648" w:type="dxa"/>
          </w:tcPr>
          <w:p>
            <w:pPr>
              <w:rPr>
                <w:rFonts w:ascii="宋体" w:hAnsi="宋体" w:eastAsia="宋体"/>
                <w:szCs w:val="21"/>
              </w:rPr>
            </w:pPr>
            <w:r>
              <w:rPr>
                <w:rFonts w:hint="eastAsia" w:ascii="宋体" w:hAnsi="宋体" w:eastAsia="宋体" w:cs="Arial"/>
                <w:szCs w:val="21"/>
              </w:rPr>
              <w:t>设计师、程序员、测试、</w:t>
            </w:r>
            <w:r>
              <w:rPr>
                <w:rFonts w:hint="eastAsia" w:ascii="宋体" w:hAnsi="宋体" w:eastAsia="宋体"/>
                <w:szCs w:val="21"/>
              </w:rPr>
              <w:t>后勤、接口人员</w:t>
            </w:r>
          </w:p>
        </w:tc>
        <w:tc>
          <w:tcPr>
            <w:tcW w:w="1643" w:type="dxa"/>
          </w:tcPr>
          <w:p>
            <w:pPr>
              <w:rPr>
                <w:rFonts w:ascii="宋体" w:hAnsi="宋体" w:eastAsia="宋体"/>
                <w:szCs w:val="21"/>
              </w:rPr>
            </w:pPr>
            <w:r>
              <w:rPr>
                <w:rFonts w:hint="eastAsia" w:ascii="宋体" w:hAnsi="宋体" w:eastAsia="宋体"/>
                <w:szCs w:val="21"/>
              </w:rPr>
              <w:t>同上</w:t>
            </w:r>
          </w:p>
        </w:tc>
        <w:tc>
          <w:tcPr>
            <w:tcW w:w="1590" w:type="dxa"/>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7</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完善系统功能及界面</w:t>
            </w:r>
          </w:p>
        </w:tc>
        <w:tc>
          <w:tcPr>
            <w:tcW w:w="1648" w:type="dxa"/>
          </w:tcPr>
          <w:p>
            <w:pPr>
              <w:rPr>
                <w:rFonts w:ascii="宋体" w:hAnsi="宋体" w:eastAsia="宋体"/>
                <w:szCs w:val="21"/>
              </w:rPr>
            </w:pPr>
            <w:r>
              <w:rPr>
                <w:rFonts w:hint="eastAsia" w:ascii="宋体" w:hAnsi="宋体" w:eastAsia="宋体" w:cs="Arial"/>
                <w:szCs w:val="21"/>
              </w:rPr>
              <w:t>设计师、程序员、测试、</w:t>
            </w:r>
            <w:r>
              <w:rPr>
                <w:rFonts w:hint="eastAsia" w:ascii="宋体" w:hAnsi="宋体" w:eastAsia="宋体"/>
                <w:szCs w:val="21"/>
              </w:rPr>
              <w:t>后勤、接口人员</w:t>
            </w:r>
          </w:p>
        </w:tc>
        <w:tc>
          <w:tcPr>
            <w:tcW w:w="1643" w:type="dxa"/>
          </w:tcPr>
          <w:p>
            <w:pPr>
              <w:rPr>
                <w:rFonts w:ascii="宋体" w:hAnsi="宋体" w:eastAsia="宋体"/>
                <w:szCs w:val="21"/>
              </w:rPr>
            </w:pPr>
            <w:r>
              <w:rPr>
                <w:rFonts w:hint="eastAsia" w:ascii="宋体" w:hAnsi="宋体" w:eastAsia="宋体"/>
                <w:szCs w:val="21"/>
              </w:rPr>
              <w:t>同上</w:t>
            </w:r>
          </w:p>
        </w:tc>
        <w:tc>
          <w:tcPr>
            <w:tcW w:w="1590" w:type="dxa"/>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8</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进行测试修改</w:t>
            </w:r>
          </w:p>
        </w:tc>
        <w:tc>
          <w:tcPr>
            <w:tcW w:w="1648" w:type="dxa"/>
          </w:tcPr>
          <w:p>
            <w:pPr>
              <w:rPr>
                <w:rFonts w:ascii="宋体" w:hAnsi="宋体" w:eastAsia="宋体"/>
                <w:szCs w:val="21"/>
              </w:rPr>
            </w:pPr>
            <w:r>
              <w:rPr>
                <w:rFonts w:hint="eastAsia" w:ascii="宋体" w:hAnsi="宋体" w:eastAsia="宋体"/>
                <w:szCs w:val="21"/>
              </w:rPr>
              <w:t>程序员、测试、后勤、接口人员</w:t>
            </w:r>
          </w:p>
        </w:tc>
        <w:tc>
          <w:tcPr>
            <w:tcW w:w="1643" w:type="dxa"/>
          </w:tcPr>
          <w:p>
            <w:pPr>
              <w:rPr>
                <w:rFonts w:ascii="宋体" w:hAnsi="宋体" w:eastAsia="宋体"/>
                <w:szCs w:val="21"/>
              </w:rPr>
            </w:pPr>
            <w:r>
              <w:rPr>
                <w:rFonts w:hint="eastAsia" w:ascii="宋体" w:hAnsi="宋体" w:eastAsia="宋体"/>
                <w:szCs w:val="21"/>
              </w:rPr>
              <w:t>同上</w:t>
            </w:r>
          </w:p>
        </w:tc>
        <w:tc>
          <w:tcPr>
            <w:tcW w:w="1590" w:type="dxa"/>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hint="eastAsia" w:ascii="宋体" w:hAnsi="宋体" w:eastAsia="宋体"/>
                <w:szCs w:val="21"/>
                <w:lang w:eastAsia="zh-CN"/>
              </w:rPr>
              <w:t>2024</w:t>
            </w:r>
            <w:r>
              <w:rPr>
                <w:rFonts w:ascii="宋体" w:hAnsi="宋体" w:eastAsia="宋体"/>
                <w:szCs w:val="21"/>
              </w:rPr>
              <w:t>年</w:t>
            </w:r>
            <w:r>
              <w:rPr>
                <w:rFonts w:hint="eastAsia" w:ascii="宋体" w:hAnsi="宋体" w:eastAsia="宋体"/>
                <w:szCs w:val="21"/>
              </w:rPr>
              <w:t>9</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系统交付，试运行，竣工</w:t>
            </w:r>
          </w:p>
        </w:tc>
        <w:tc>
          <w:tcPr>
            <w:tcW w:w="1648" w:type="dxa"/>
          </w:tcPr>
          <w:p>
            <w:pPr>
              <w:rPr>
                <w:rFonts w:ascii="宋体" w:hAnsi="宋体" w:eastAsia="宋体"/>
                <w:szCs w:val="21"/>
              </w:rPr>
            </w:pPr>
            <w:r>
              <w:rPr>
                <w:rFonts w:hint="eastAsia" w:ascii="宋体" w:hAnsi="宋体" w:eastAsia="宋体"/>
                <w:szCs w:val="21"/>
              </w:rPr>
              <w:t>后勤、接口人员</w:t>
            </w:r>
          </w:p>
        </w:tc>
        <w:tc>
          <w:tcPr>
            <w:tcW w:w="1643" w:type="dxa"/>
          </w:tcPr>
          <w:p>
            <w:pPr>
              <w:rPr>
                <w:rFonts w:ascii="宋体" w:hAnsi="宋体" w:eastAsia="宋体"/>
                <w:szCs w:val="21"/>
              </w:rPr>
            </w:pPr>
          </w:p>
        </w:tc>
        <w:tc>
          <w:tcPr>
            <w:tcW w:w="1590" w:type="dxa"/>
          </w:tcPr>
          <w:p>
            <w:pPr>
              <w:rPr>
                <w:rFonts w:ascii="宋体" w:hAnsi="宋体" w:eastAsia="宋体"/>
                <w:szCs w:val="21"/>
              </w:rPr>
            </w:pP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53" w:name="_Toc69745480"/>
      <w:r>
        <w:rPr>
          <w:rFonts w:cs="Arial"/>
          <w:sz w:val="21"/>
          <w:szCs w:val="21"/>
        </w:rPr>
        <w:t>5.2客户支持</w:t>
      </w:r>
      <w:bookmarkEnd w:id="53"/>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云南省人力资源部及各用户企业在</w:t>
      </w:r>
      <w:r>
        <w:rPr>
          <w:rFonts w:hint="eastAsia" w:cs="Arial"/>
          <w:sz w:val="21"/>
          <w:szCs w:val="21"/>
          <w:lang w:eastAsia="zh-CN"/>
        </w:rPr>
        <w:t>2024</w:t>
      </w:r>
      <w:r>
        <w:rPr>
          <w:rFonts w:hint="eastAsia" w:cs="Arial"/>
          <w:sz w:val="21"/>
          <w:szCs w:val="21"/>
        </w:rPr>
        <w:t>年3月负责参与《质量保证计划》的编写及</w:t>
      </w:r>
      <w:r>
        <w:rPr>
          <w:rFonts w:hint="eastAsia" w:cs="Arial"/>
          <w:sz w:val="21"/>
          <w:szCs w:val="21"/>
          <w:lang w:eastAsia="zh-CN"/>
        </w:rPr>
        <w:t>2024</w:t>
      </w:r>
      <w:r>
        <w:rPr>
          <w:rFonts w:hint="eastAsia" w:cs="Arial"/>
          <w:sz w:val="21"/>
          <w:szCs w:val="21"/>
        </w:rPr>
        <w:t>年9月1</w:t>
      </w:r>
      <w:r>
        <w:rPr>
          <w:rFonts w:cs="Arial"/>
          <w:sz w:val="21"/>
          <w:szCs w:val="21"/>
        </w:rPr>
        <w:t xml:space="preserve"> </w:t>
      </w:r>
      <w:r>
        <w:rPr>
          <w:rFonts w:hint="eastAsia" w:cs="Arial"/>
          <w:sz w:val="21"/>
          <w:szCs w:val="21"/>
        </w:rPr>
        <w:t>日前后最终验收软件项目，期间每月参与需求跟进，要求可以及时联络，顺畅沟通。</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Style w:val="13"/>
          <w:rFonts w:cs="Arial"/>
          <w:b w:val="0"/>
          <w:bCs w:val="0"/>
          <w:sz w:val="21"/>
          <w:szCs w:val="21"/>
        </w:rPr>
      </w:pPr>
      <w:bookmarkStart w:id="54" w:name="_Toc69745481"/>
      <w:r>
        <w:rPr>
          <w:rStyle w:val="13"/>
          <w:rFonts w:cs="Arial"/>
          <w:b w:val="0"/>
          <w:bCs w:val="0"/>
          <w:sz w:val="21"/>
          <w:szCs w:val="21"/>
        </w:rPr>
        <w:t>6预算</w:t>
      </w:r>
      <w:bookmarkEnd w:id="54"/>
    </w:p>
    <w:p>
      <w:pPr>
        <w:pStyle w:val="9"/>
        <w:shd w:val="clear" w:color="auto" w:fill="FFFFFF"/>
        <w:spacing w:before="0" w:beforeAutospacing="0" w:after="0" w:afterAutospacing="0" w:line="240" w:lineRule="auto"/>
        <w:outlineLvl w:val="1"/>
        <w:rPr>
          <w:rFonts w:cs="Arial"/>
          <w:sz w:val="21"/>
          <w:szCs w:val="21"/>
        </w:rPr>
      </w:pPr>
      <w:bookmarkStart w:id="55" w:name="_Toc69745482"/>
      <w:r>
        <w:rPr>
          <w:rFonts w:cs="Arial"/>
          <w:sz w:val="21"/>
          <w:szCs w:val="21"/>
        </w:rPr>
        <w:t>6.1人员成本</w:t>
      </w:r>
      <w:bookmarkEnd w:id="55"/>
    </w:p>
    <w:p>
      <w:pPr>
        <w:pStyle w:val="9"/>
        <w:shd w:val="clear" w:color="auto" w:fill="FFFFFF"/>
        <w:spacing w:before="0" w:beforeAutospacing="0" w:after="0" w:afterAutospacing="0" w:line="240" w:lineRule="auto"/>
        <w:rPr>
          <w:rFonts w:cs="Arial"/>
          <w:sz w:val="21"/>
          <w:szCs w:val="21"/>
        </w:rPr>
      </w:pPr>
      <w:r>
        <w:rPr>
          <w:rFonts w:hint="eastAsia" w:cs="Arial"/>
          <w:sz w:val="21"/>
          <w:szCs w:val="21"/>
        </w:rPr>
        <w:t>2.5万/人月，共20人，共同工作6个月。</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其中工资1.5万，奖金5000，补贴1000，住房基金3000，医疗保险1000（单位：人月）。</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56" w:name="_Toc69745483"/>
      <w:r>
        <w:rPr>
          <w:rFonts w:cs="Arial"/>
          <w:sz w:val="21"/>
          <w:szCs w:val="21"/>
        </w:rPr>
        <w:t>6.2设备成本</w:t>
      </w:r>
      <w:bookmarkEnd w:id="56"/>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设备：公司自备；使用6个月。</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购置的软件：office2019专业版全家桶：3000元；X编译器6.0版本：2000元，Y编译器10.0版本：3000元。</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57" w:name="_Toc69745484"/>
      <w:r>
        <w:rPr>
          <w:rFonts w:cs="Arial"/>
          <w:sz w:val="21"/>
          <w:szCs w:val="21"/>
        </w:rPr>
        <w:t>6.3其它经费预算</w:t>
      </w:r>
      <w:bookmarkEnd w:id="57"/>
    </w:p>
    <w:p>
      <w:pPr>
        <w:pStyle w:val="9"/>
        <w:shd w:val="clear" w:color="auto" w:fill="FFFFFF"/>
        <w:spacing w:before="0" w:beforeAutospacing="0" w:after="0" w:afterAutospacing="0" w:line="240" w:lineRule="auto"/>
        <w:rPr>
          <w:rFonts w:cs="Arial"/>
          <w:sz w:val="21"/>
          <w:szCs w:val="21"/>
        </w:rPr>
      </w:pPr>
      <w:r>
        <w:rPr>
          <w:rFonts w:cs="Arial"/>
          <w:sz w:val="21"/>
          <w:szCs w:val="21"/>
        </w:rPr>
        <w:t>（1）差旅费（旅费、出租）（含补贴）</w:t>
      </w:r>
      <w:r>
        <w:rPr>
          <w:rFonts w:hint="eastAsia" w:cs="Arial"/>
          <w:sz w:val="21"/>
          <w:szCs w:val="21"/>
        </w:rPr>
        <w:t>：9000元；</w:t>
      </w:r>
    </w:p>
    <w:p>
      <w:pPr>
        <w:pStyle w:val="9"/>
        <w:shd w:val="clear" w:color="auto" w:fill="FFFFFF"/>
        <w:spacing w:before="0" w:beforeAutospacing="0" w:after="0" w:afterAutospacing="0" w:line="240" w:lineRule="auto"/>
        <w:rPr>
          <w:rFonts w:cs="Arial"/>
          <w:sz w:val="21"/>
          <w:szCs w:val="21"/>
        </w:rPr>
      </w:pPr>
      <w:r>
        <w:rPr>
          <w:rFonts w:cs="Arial"/>
          <w:sz w:val="21"/>
          <w:szCs w:val="21"/>
        </w:rPr>
        <w:t>（2）资料费（图书费、资料费、复印费、出版费）</w:t>
      </w:r>
      <w:r>
        <w:rPr>
          <w:rFonts w:hint="eastAsia" w:cs="Arial"/>
          <w:sz w:val="21"/>
          <w:szCs w:val="21"/>
        </w:rPr>
        <w:t>：3000元；</w:t>
      </w:r>
    </w:p>
    <w:p>
      <w:pPr>
        <w:pStyle w:val="9"/>
        <w:shd w:val="clear" w:color="auto" w:fill="FFFFFF"/>
        <w:spacing w:before="0" w:beforeAutospacing="0" w:after="0" w:afterAutospacing="0" w:line="240" w:lineRule="auto"/>
        <w:rPr>
          <w:rFonts w:cs="Arial"/>
          <w:sz w:val="21"/>
          <w:szCs w:val="21"/>
        </w:rPr>
      </w:pPr>
      <w:r>
        <w:rPr>
          <w:rFonts w:cs="Arial"/>
          <w:sz w:val="21"/>
          <w:szCs w:val="21"/>
        </w:rPr>
        <w:t>（3）通信费（市话长话费、移动通信费、上网费、邮资）</w:t>
      </w:r>
      <w:r>
        <w:rPr>
          <w:rFonts w:hint="eastAsia" w:cs="Arial"/>
          <w:sz w:val="21"/>
          <w:szCs w:val="21"/>
        </w:rPr>
        <w:t>：1000元；</w:t>
      </w:r>
    </w:p>
    <w:p>
      <w:pPr>
        <w:pStyle w:val="9"/>
        <w:shd w:val="clear" w:color="auto" w:fill="FFFFFF"/>
        <w:spacing w:before="0" w:beforeAutospacing="0" w:after="0" w:afterAutospacing="0" w:line="240" w:lineRule="auto"/>
        <w:rPr>
          <w:rFonts w:cs="Arial"/>
          <w:sz w:val="21"/>
          <w:szCs w:val="21"/>
        </w:rPr>
      </w:pPr>
      <w:r>
        <w:rPr>
          <w:rFonts w:cs="Arial"/>
          <w:sz w:val="21"/>
          <w:szCs w:val="21"/>
        </w:rPr>
        <w:t>（4）会议费（鉴定费、评审会、研讨费、外事费等）</w:t>
      </w:r>
      <w:r>
        <w:rPr>
          <w:rFonts w:hint="eastAsia" w:cs="Arial"/>
          <w:sz w:val="21"/>
          <w:szCs w:val="21"/>
        </w:rPr>
        <w:t>：5000元；</w:t>
      </w:r>
    </w:p>
    <w:p>
      <w:pPr>
        <w:pStyle w:val="9"/>
        <w:shd w:val="clear" w:color="auto" w:fill="FFFFFF"/>
        <w:spacing w:before="0" w:beforeAutospacing="0" w:after="0" w:afterAutospacing="0" w:line="240" w:lineRule="auto"/>
        <w:rPr>
          <w:rFonts w:cs="Arial"/>
          <w:sz w:val="21"/>
          <w:szCs w:val="21"/>
        </w:rPr>
      </w:pPr>
      <w:r>
        <w:rPr>
          <w:rFonts w:cs="Arial"/>
          <w:sz w:val="21"/>
          <w:szCs w:val="21"/>
        </w:rPr>
        <w:t>（5）办公费（购买办公用品）</w:t>
      </w:r>
      <w:r>
        <w:rPr>
          <w:rFonts w:hint="eastAsia" w:cs="Arial"/>
          <w:sz w:val="21"/>
          <w:szCs w:val="21"/>
        </w:rPr>
        <w:t>：5000元；</w:t>
      </w:r>
    </w:p>
    <w:p>
      <w:pPr>
        <w:pStyle w:val="9"/>
        <w:shd w:val="clear" w:color="auto" w:fill="FFFFFF"/>
        <w:spacing w:before="0" w:beforeAutospacing="0" w:after="0" w:afterAutospacing="0" w:line="240" w:lineRule="auto"/>
        <w:rPr>
          <w:rFonts w:cs="Arial"/>
          <w:sz w:val="21"/>
          <w:szCs w:val="21"/>
        </w:rPr>
      </w:pPr>
      <w:r>
        <w:rPr>
          <w:rFonts w:cs="Arial"/>
          <w:sz w:val="21"/>
          <w:szCs w:val="21"/>
        </w:rPr>
        <w:t>（6）协作费（业务协作招待费、项目团队加班伙食费）</w:t>
      </w:r>
      <w:r>
        <w:rPr>
          <w:rFonts w:hint="eastAsia" w:cs="Arial"/>
          <w:sz w:val="21"/>
          <w:szCs w:val="21"/>
        </w:rPr>
        <w:t>：10000元；</w:t>
      </w:r>
    </w:p>
    <w:p>
      <w:pPr>
        <w:pStyle w:val="9"/>
        <w:shd w:val="clear" w:color="auto" w:fill="FFFFFF"/>
        <w:spacing w:before="0" w:beforeAutospacing="0" w:after="0" w:afterAutospacing="0" w:line="240" w:lineRule="auto"/>
        <w:rPr>
          <w:rFonts w:cs="Arial"/>
          <w:sz w:val="21"/>
          <w:szCs w:val="21"/>
        </w:rPr>
      </w:pPr>
      <w:r>
        <w:rPr>
          <w:rFonts w:cs="Arial"/>
          <w:sz w:val="21"/>
          <w:szCs w:val="21"/>
        </w:rPr>
        <w:t>（7）培训费（培训资料编写费、资料印刷费、产地费、设备费）</w:t>
      </w:r>
      <w:r>
        <w:rPr>
          <w:rFonts w:hint="eastAsia" w:cs="Arial"/>
          <w:sz w:val="21"/>
          <w:szCs w:val="21"/>
        </w:rPr>
        <w:t>：20000元；</w:t>
      </w:r>
    </w:p>
    <w:p>
      <w:pPr>
        <w:pStyle w:val="9"/>
        <w:shd w:val="clear" w:color="auto" w:fill="FFFFFF"/>
        <w:spacing w:before="0" w:beforeAutospacing="0" w:after="0" w:afterAutospacing="0" w:line="240" w:lineRule="auto"/>
        <w:rPr>
          <w:rFonts w:cs="Arial"/>
          <w:sz w:val="21"/>
          <w:szCs w:val="21"/>
        </w:rPr>
      </w:pPr>
      <w:r>
        <w:rPr>
          <w:rFonts w:cs="Arial"/>
          <w:sz w:val="21"/>
          <w:szCs w:val="21"/>
        </w:rPr>
        <w:t>其他（检测、外加工费、维修费、消耗品、低易品、茶话会等）</w:t>
      </w:r>
      <w:r>
        <w:rPr>
          <w:rFonts w:hint="eastAsia" w:cs="Arial"/>
          <w:sz w:val="21"/>
          <w:szCs w:val="21"/>
        </w:rPr>
        <w:t>：16000元；</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58" w:name="_Toc69745485"/>
      <w:r>
        <w:rPr>
          <w:rFonts w:cs="Arial"/>
          <w:sz w:val="21"/>
          <w:szCs w:val="21"/>
        </w:rPr>
        <w:t>6.4项目合计经费预算</w:t>
      </w:r>
      <w:bookmarkEnd w:id="58"/>
    </w:p>
    <w:p>
      <w:pPr>
        <w:pStyle w:val="9"/>
        <w:shd w:val="clear" w:color="auto" w:fill="FFFFFF"/>
        <w:spacing w:before="0" w:beforeAutospacing="0" w:after="0" w:afterAutospacing="0" w:line="240" w:lineRule="auto"/>
        <w:rPr>
          <w:rFonts w:cs="Arial"/>
          <w:sz w:val="21"/>
          <w:szCs w:val="21"/>
        </w:rPr>
      </w:pPr>
      <w:bookmarkStart w:id="59" w:name="_Toc69140114"/>
      <w:r>
        <w:rPr>
          <w:rFonts w:cs="Arial"/>
          <w:sz w:val="21"/>
          <w:szCs w:val="21"/>
        </w:rPr>
        <w:drawing>
          <wp:inline distT="0" distB="0" distL="0" distR="0">
            <wp:extent cx="5274310" cy="24123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4310" cy="2412365"/>
                    </a:xfrm>
                    <a:prstGeom prst="rect">
                      <a:avLst/>
                    </a:prstGeom>
                  </pic:spPr>
                </pic:pic>
              </a:graphicData>
            </a:graphic>
          </wp:inline>
        </w:drawing>
      </w:r>
      <w:bookmarkEnd w:id="59"/>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3077000（叁佰零柒万柒仟）</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60" w:name="_Toc69745486"/>
      <w:r>
        <w:rPr>
          <w:rFonts w:cs="Arial"/>
          <w:sz w:val="21"/>
          <w:szCs w:val="21"/>
        </w:rPr>
        <w:t>7关键问题</w:t>
      </w:r>
      <w:bookmarkEnd w:id="6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关键问题及技术难点</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对项目成败的影响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明确委托方及用户需求。</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若需求不清晰，则项目可能完全失败，需要从头返工。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了解人力资源业务。</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熟悉该领域相关知识才能更好的开发出适合该行业的软件系统。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保证软件系统所采集数据的精确性。</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使得项目有意义。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保证软件系统的安全性。</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防止数据被盗取或恶意篡改。</w:t>
            </w:r>
          </w:p>
        </w:tc>
      </w:tr>
    </w:tbl>
    <w:p>
      <w:pPr>
        <w:spacing w:line="240" w:lineRule="auto"/>
        <w:rPr>
          <w:rFonts w:ascii="宋体" w:hAnsi="宋体" w:eastAsia="宋体"/>
          <w:szCs w:val="21"/>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9172449"/>
      <w:docPartObj>
        <w:docPartGallery w:val="AutoText"/>
      </w:docPartObj>
    </w:sdtPr>
    <w:sdtContent>
      <w:p>
        <w:pPr>
          <w:pStyle w:val="5"/>
        </w:pPr>
        <w:r>
          <w:fldChar w:fldCharType="begin"/>
        </w:r>
        <w:r>
          <w:instrText xml:space="preserve">PAGE   \* MERGEFORMAT</w:instrText>
        </w:r>
        <w:r>
          <w:fldChar w:fldCharType="separate"/>
        </w:r>
        <w:r>
          <w:rPr>
            <w:lang w:val="zh-CN"/>
          </w:rP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“云南省企业就业失业数据采集系统”项目计划书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JjZWE1MGQxNzJjNWQxMzQwMDNkMjI3YWVkZjQ5OTkifQ=="/>
  </w:docVars>
  <w:rsids>
    <w:rsidRoot w:val="00616443"/>
    <w:rsid w:val="000268F7"/>
    <w:rsid w:val="0008754E"/>
    <w:rsid w:val="00091982"/>
    <w:rsid w:val="000A40C0"/>
    <w:rsid w:val="000E39E6"/>
    <w:rsid w:val="00107A51"/>
    <w:rsid w:val="00111918"/>
    <w:rsid w:val="001265E9"/>
    <w:rsid w:val="001425C2"/>
    <w:rsid w:val="00146443"/>
    <w:rsid w:val="00175BAA"/>
    <w:rsid w:val="001A398E"/>
    <w:rsid w:val="001B4264"/>
    <w:rsid w:val="001C00F2"/>
    <w:rsid w:val="001D1835"/>
    <w:rsid w:val="001D78AF"/>
    <w:rsid w:val="001F4B74"/>
    <w:rsid w:val="00200A90"/>
    <w:rsid w:val="002125F3"/>
    <w:rsid w:val="00212656"/>
    <w:rsid w:val="00256742"/>
    <w:rsid w:val="002A43CF"/>
    <w:rsid w:val="002C7623"/>
    <w:rsid w:val="002D36B8"/>
    <w:rsid w:val="002D6A63"/>
    <w:rsid w:val="002E6BD5"/>
    <w:rsid w:val="00306145"/>
    <w:rsid w:val="00322DC4"/>
    <w:rsid w:val="003310BB"/>
    <w:rsid w:val="0033792C"/>
    <w:rsid w:val="00381B5C"/>
    <w:rsid w:val="003D041F"/>
    <w:rsid w:val="003F0E98"/>
    <w:rsid w:val="003F7DA7"/>
    <w:rsid w:val="00446134"/>
    <w:rsid w:val="00482364"/>
    <w:rsid w:val="004C0756"/>
    <w:rsid w:val="004C62D6"/>
    <w:rsid w:val="004E0C18"/>
    <w:rsid w:val="004F11D6"/>
    <w:rsid w:val="004F6BB4"/>
    <w:rsid w:val="004F6F96"/>
    <w:rsid w:val="00504352"/>
    <w:rsid w:val="005178FA"/>
    <w:rsid w:val="005451F2"/>
    <w:rsid w:val="00577489"/>
    <w:rsid w:val="005B2C81"/>
    <w:rsid w:val="005C74BD"/>
    <w:rsid w:val="005E5559"/>
    <w:rsid w:val="00616443"/>
    <w:rsid w:val="0062116A"/>
    <w:rsid w:val="00623E7D"/>
    <w:rsid w:val="006259FC"/>
    <w:rsid w:val="006A31F3"/>
    <w:rsid w:val="006F097B"/>
    <w:rsid w:val="00702073"/>
    <w:rsid w:val="00744811"/>
    <w:rsid w:val="00766DE7"/>
    <w:rsid w:val="007E48ED"/>
    <w:rsid w:val="007F040C"/>
    <w:rsid w:val="007F1553"/>
    <w:rsid w:val="00837041"/>
    <w:rsid w:val="00844BE2"/>
    <w:rsid w:val="008505A4"/>
    <w:rsid w:val="00875E6B"/>
    <w:rsid w:val="00883865"/>
    <w:rsid w:val="008902E7"/>
    <w:rsid w:val="00896087"/>
    <w:rsid w:val="008B69DE"/>
    <w:rsid w:val="008C10AD"/>
    <w:rsid w:val="008C79E5"/>
    <w:rsid w:val="009175B7"/>
    <w:rsid w:val="00923BC1"/>
    <w:rsid w:val="00943382"/>
    <w:rsid w:val="00945205"/>
    <w:rsid w:val="00951D9F"/>
    <w:rsid w:val="00951E0B"/>
    <w:rsid w:val="009640B9"/>
    <w:rsid w:val="00977882"/>
    <w:rsid w:val="00982BAF"/>
    <w:rsid w:val="009836C1"/>
    <w:rsid w:val="00995DF5"/>
    <w:rsid w:val="009D7EE1"/>
    <w:rsid w:val="009F6279"/>
    <w:rsid w:val="00A07366"/>
    <w:rsid w:val="00A25C6E"/>
    <w:rsid w:val="00A6777E"/>
    <w:rsid w:val="00A67FA0"/>
    <w:rsid w:val="00A73B44"/>
    <w:rsid w:val="00AA2F2D"/>
    <w:rsid w:val="00AC3923"/>
    <w:rsid w:val="00AC6E9E"/>
    <w:rsid w:val="00AD0DA9"/>
    <w:rsid w:val="00AD7B13"/>
    <w:rsid w:val="00B2013C"/>
    <w:rsid w:val="00B267E0"/>
    <w:rsid w:val="00B51297"/>
    <w:rsid w:val="00B535C3"/>
    <w:rsid w:val="00B61676"/>
    <w:rsid w:val="00B62AFB"/>
    <w:rsid w:val="00B86CA5"/>
    <w:rsid w:val="00B97FD1"/>
    <w:rsid w:val="00BA308B"/>
    <w:rsid w:val="00BA42BB"/>
    <w:rsid w:val="00BC1E11"/>
    <w:rsid w:val="00BC6615"/>
    <w:rsid w:val="00C055D1"/>
    <w:rsid w:val="00C5696D"/>
    <w:rsid w:val="00C67CD1"/>
    <w:rsid w:val="00CC1009"/>
    <w:rsid w:val="00D2202C"/>
    <w:rsid w:val="00D432E3"/>
    <w:rsid w:val="00DA1595"/>
    <w:rsid w:val="00DA3ABA"/>
    <w:rsid w:val="00DF5367"/>
    <w:rsid w:val="00E14C79"/>
    <w:rsid w:val="00E540CC"/>
    <w:rsid w:val="00E85582"/>
    <w:rsid w:val="00E9178D"/>
    <w:rsid w:val="00EB5700"/>
    <w:rsid w:val="00EC23E0"/>
    <w:rsid w:val="00EC7EF6"/>
    <w:rsid w:val="00F11265"/>
    <w:rsid w:val="00F275CF"/>
    <w:rsid w:val="00F51251"/>
    <w:rsid w:val="00F633E9"/>
    <w:rsid w:val="00F8650A"/>
    <w:rsid w:val="00F9647F"/>
    <w:rsid w:val="00FA3CD6"/>
    <w:rsid w:val="00FA55DD"/>
    <w:rsid w:val="00FD0C7B"/>
    <w:rsid w:val="00FE0C8F"/>
    <w:rsid w:val="00FF15B8"/>
    <w:rsid w:val="00FF4631"/>
    <w:rsid w:val="47F2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tLeast"/>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tLeast"/>
      <w:outlineLvl w:val="0"/>
    </w:pPr>
    <w:rPr>
      <w:b/>
      <w:bCs/>
      <w:kern w:val="44"/>
      <w:sz w:val="44"/>
      <w:szCs w:val="4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toc 3"/>
    <w:basedOn w:val="1"/>
    <w:next w:val="1"/>
    <w:autoRedefine/>
    <w:unhideWhenUsed/>
    <w:qFormat/>
    <w:uiPriority w:val="39"/>
    <w:pPr>
      <w:ind w:left="840" w:leftChars="400"/>
    </w:pPr>
  </w:style>
  <w:style w:type="paragraph" w:styleId="4">
    <w:name w:val="Date"/>
    <w:basedOn w:val="1"/>
    <w:next w:val="1"/>
    <w:link w:val="15"/>
    <w:autoRedefine/>
    <w:semiHidden/>
    <w:unhideWhenUsed/>
    <w:qFormat/>
    <w:uiPriority w:val="99"/>
    <w:pPr>
      <w:ind w:left="100" w:leftChars="2500"/>
    </w:pPr>
  </w:style>
  <w:style w:type="paragraph" w:styleId="5">
    <w:name w:val="footer"/>
    <w:basedOn w:val="1"/>
    <w:link w:val="18"/>
    <w:autoRedefine/>
    <w:unhideWhenUsed/>
    <w:qFormat/>
    <w:uiPriority w:val="99"/>
    <w:pPr>
      <w:tabs>
        <w:tab w:val="center" w:pos="4153"/>
        <w:tab w:val="right" w:pos="8306"/>
      </w:tabs>
      <w:snapToGrid w:val="0"/>
    </w:pPr>
    <w:rPr>
      <w:sz w:val="18"/>
      <w:szCs w:val="18"/>
    </w:rPr>
  </w:style>
  <w:style w:type="paragraph" w:styleId="6">
    <w:name w:val="header"/>
    <w:basedOn w:val="1"/>
    <w:link w:val="17"/>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autoRedefine/>
    <w:unhideWhenUsed/>
    <w:qFormat/>
    <w:uiPriority w:val="39"/>
  </w:style>
  <w:style w:type="paragraph" w:styleId="8">
    <w:name w:val="toc 2"/>
    <w:basedOn w:val="1"/>
    <w:next w:val="1"/>
    <w:autoRedefine/>
    <w:unhideWhenUsed/>
    <w:qFormat/>
    <w:uiPriority w:val="39"/>
    <w:pPr>
      <w:ind w:left="420" w:leftChars="200"/>
    </w:pPr>
  </w:style>
  <w:style w:type="paragraph" w:styleId="9">
    <w:name w:val="Normal (Web)"/>
    <w:basedOn w:val="1"/>
    <w:autoRedefine/>
    <w:unhideWhenUsed/>
    <w:qFormat/>
    <w:uiPriority w:val="99"/>
    <w:pPr>
      <w:spacing w:before="100" w:beforeAutospacing="1" w:after="100" w:afterAutospacing="1"/>
    </w:pPr>
    <w:rPr>
      <w:rFonts w:ascii="宋体" w:hAnsi="宋体" w:eastAsia="宋体" w:cs="宋体"/>
      <w:kern w:val="0"/>
      <w:sz w:val="24"/>
      <w:szCs w:val="24"/>
    </w:rPr>
  </w:style>
  <w:style w:type="table" w:styleId="11">
    <w:name w:val="Table Grid"/>
    <w:basedOn w:val="10"/>
    <w:autoRedefine/>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styleId="14">
    <w:name w:val="Hyperlink"/>
    <w:basedOn w:val="12"/>
    <w:unhideWhenUsed/>
    <w:uiPriority w:val="99"/>
    <w:rPr>
      <w:color w:val="0563C1" w:themeColor="hyperlink"/>
      <w:u w:val="single"/>
      <w14:textFill>
        <w14:solidFill>
          <w14:schemeClr w14:val="hlink"/>
        </w14:solidFill>
      </w14:textFill>
    </w:rPr>
  </w:style>
  <w:style w:type="character" w:customStyle="1" w:styleId="15">
    <w:name w:val="日期 字符"/>
    <w:basedOn w:val="12"/>
    <w:link w:val="4"/>
    <w:autoRedefine/>
    <w:semiHidden/>
    <w:qFormat/>
    <w:uiPriority w:val="99"/>
  </w:style>
  <w:style w:type="table" w:customStyle="1" w:styleId="16">
    <w:name w:val="Plain Table 2"/>
    <w:basedOn w:val="10"/>
    <w:autoRedefine/>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7">
    <w:name w:val="页眉 字符"/>
    <w:basedOn w:val="12"/>
    <w:link w:val="6"/>
    <w:autoRedefine/>
    <w:qFormat/>
    <w:uiPriority w:val="99"/>
    <w:rPr>
      <w:sz w:val="18"/>
      <w:szCs w:val="18"/>
    </w:rPr>
  </w:style>
  <w:style w:type="character" w:customStyle="1" w:styleId="18">
    <w:name w:val="页脚 字符"/>
    <w:basedOn w:val="12"/>
    <w:link w:val="5"/>
    <w:autoRedefine/>
    <w:qFormat/>
    <w:uiPriority w:val="99"/>
    <w:rPr>
      <w:sz w:val="18"/>
      <w:szCs w:val="18"/>
    </w:rPr>
  </w:style>
  <w:style w:type="character" w:customStyle="1" w:styleId="19">
    <w:name w:val="Unresolved Mention"/>
    <w:basedOn w:val="12"/>
    <w:semiHidden/>
    <w:unhideWhenUsed/>
    <w:uiPriority w:val="99"/>
    <w:rPr>
      <w:color w:val="605E5C"/>
      <w:shd w:val="clear" w:color="auto" w:fill="E1DFDD"/>
    </w:rPr>
  </w:style>
  <w:style w:type="character" w:customStyle="1" w:styleId="20">
    <w:name w:val="标题 1 字符"/>
    <w:basedOn w:val="12"/>
    <w:link w:val="2"/>
    <w:uiPriority w:val="9"/>
    <w:rPr>
      <w:b/>
      <w:bCs/>
      <w:kern w:val="44"/>
      <w:sz w:val="44"/>
      <w:szCs w:val="44"/>
    </w:rPr>
  </w:style>
  <w:style w:type="paragraph" w:customStyle="1" w:styleId="21">
    <w:name w:val="TOC Heading"/>
    <w:basedOn w:val="2"/>
    <w:next w:val="1"/>
    <w:autoRedefine/>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2075</Words>
  <Characters>11831</Characters>
  <Lines>98</Lines>
  <Paragraphs>27</Paragraphs>
  <TotalTime>7</TotalTime>
  <ScaleCrop>false</ScaleCrop>
  <LinksUpToDate>false</LinksUpToDate>
  <CharactersWithSpaces>13879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2021-03-29T08:43:00Z</dcterms:created>
  <dc:creator>憬睿 闫</dc:creator>
  <cp:lastModifiedBy>邱琨原</cp:lastModifiedBy>
  <dcterms:modified xsi:type="dcterms:W3CDTF">2024-04-15T09:28:50Z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27CDBD38DABD477AB3C289DF2B34BF6C_12</vt:lpwstr>
  </property>
</Properties>
</file>