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24E" w:rsidRDefault="0054300B" w:rsidP="002A69D9">
      <w:pPr>
        <w:pStyle w:val="a3"/>
      </w:pPr>
      <w:r>
        <w:rPr>
          <w:noProof/>
        </w:rPr>
        <mc:AlternateContent>
          <mc:Choice Requires="wps">
            <w:drawing>
              <wp:anchor distT="45720" distB="45720" distL="114300" distR="114300" simplePos="0" relativeHeight="251659264" behindDoc="1" locked="0" layoutInCell="1" allowOverlap="1" wp14:anchorId="3DFBE387" wp14:editId="03548764">
                <wp:simplePos x="0" y="0"/>
                <wp:positionH relativeFrom="margin">
                  <wp:align>right</wp:align>
                </wp:positionH>
                <wp:positionV relativeFrom="paragraph">
                  <wp:posOffset>-48986</wp:posOffset>
                </wp:positionV>
                <wp:extent cx="1145540" cy="653143"/>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653143"/>
                        </a:xfrm>
                        <a:prstGeom prst="rect">
                          <a:avLst/>
                        </a:prstGeom>
                        <a:noFill/>
                        <a:ln w="9525">
                          <a:noFill/>
                          <a:miter lim="800000"/>
                          <a:headEnd/>
                          <a:tailEnd/>
                        </a:ln>
                      </wps:spPr>
                      <wps:txbx>
                        <w:txbxContent>
                          <w:tbl>
                            <w:tblPr>
                              <w:tblStyle w:val="a4"/>
                              <w:tblW w:w="0" w:type="auto"/>
                              <w:tblLook w:val="04A0" w:firstRow="1" w:lastRow="0" w:firstColumn="1" w:lastColumn="0" w:noHBand="0" w:noVBand="1"/>
                            </w:tblPr>
                            <w:tblGrid>
                              <w:gridCol w:w="704"/>
                              <w:gridCol w:w="788"/>
                            </w:tblGrid>
                            <w:tr w:rsidR="00D27324" w:rsidTr="0054300B">
                              <w:tc>
                                <w:tcPr>
                                  <w:tcW w:w="704" w:type="dxa"/>
                                  <w:vAlign w:val="center"/>
                                </w:tcPr>
                                <w:p w:rsidR="00D27324" w:rsidRPr="0054300B" w:rsidRDefault="00D27324" w:rsidP="00D23158">
                                  <w:pPr>
                                    <w:pStyle w:val="a8"/>
                                  </w:pPr>
                                  <w:r w:rsidRPr="0054300B">
                                    <w:rPr>
                                      <w:rFonts w:hint="eastAsia"/>
                                    </w:rPr>
                                    <w:t>成绩</w:t>
                                  </w:r>
                                </w:p>
                              </w:tc>
                              <w:tc>
                                <w:tcPr>
                                  <w:tcW w:w="788" w:type="dxa"/>
                                  <w:vAlign w:val="center"/>
                                </w:tcPr>
                                <w:p w:rsidR="00D27324" w:rsidRDefault="00D27324" w:rsidP="00D23158">
                                  <w:pPr>
                                    <w:pStyle w:val="a8"/>
                                  </w:pPr>
                                </w:p>
                              </w:tc>
                            </w:tr>
                          </w:tbl>
                          <w:p w:rsidR="00D27324" w:rsidRDefault="00D27324" w:rsidP="002A69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FBE387" id="_x0000_t202" coordsize="21600,21600" o:spt="202" path="m,l,21600r21600,l21600,xe">
                <v:stroke joinstyle="miter"/>
                <v:path gradientshapeok="t" o:connecttype="rect"/>
              </v:shapetype>
              <v:shape id="文本框 2" o:spid="_x0000_s1026" type="#_x0000_t202" style="position:absolute;left:0;text-align:left;margin-left:39pt;margin-top:-3.85pt;width:90.2pt;height:51.4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" filled="f" stroked="f">
                <v:textbox>
                  <w:txbxContent>
                    <w:tbl>
                      <w:tblPr>
                        <w:tblStyle w:val="a4"/>
                        <w:tblW w:w="0" w:type="auto"/>
                        <w:tblLook w:val="04A0" w:firstRow="1" w:lastRow="0" w:firstColumn="1" w:lastColumn="0" w:noHBand="0" w:noVBand="1"/>
                      </w:tblPr>
                      <w:tblGrid>
                        <w:gridCol w:w="704"/>
                        <w:gridCol w:w="788"/>
                      </w:tblGrid>
                      <w:tr w:rsidR="00D27324" w:rsidTr="0054300B">
                        <w:tc>
                          <w:tcPr>
                            <w:tcW w:w="704" w:type="dxa"/>
                            <w:vAlign w:val="center"/>
                          </w:tcPr>
                          <w:p w:rsidR="00D27324" w:rsidRPr="0054300B" w:rsidRDefault="00D27324" w:rsidP="00D23158">
                            <w:pPr>
                              <w:pStyle w:val="a8"/>
                            </w:pPr>
                            <w:r w:rsidRPr="0054300B">
                              <w:rPr>
                                <w:rFonts w:hint="eastAsia"/>
                              </w:rPr>
                              <w:t>成绩</w:t>
                            </w:r>
                          </w:p>
                        </w:tc>
                        <w:tc>
                          <w:tcPr>
                            <w:tcW w:w="788" w:type="dxa"/>
                            <w:vAlign w:val="center"/>
                          </w:tcPr>
                          <w:p w:rsidR="00D27324" w:rsidRDefault="00D27324" w:rsidP="00D23158">
                            <w:pPr>
                              <w:pStyle w:val="a8"/>
                            </w:pPr>
                          </w:p>
                        </w:tc>
                      </w:tr>
                    </w:tbl>
                    <w:p w:rsidR="00D27324" w:rsidRDefault="00D27324" w:rsidP="002A69D9"/>
                  </w:txbxContent>
                </v:textbox>
                <w10:wrap anchorx="margin"/>
              </v:shape>
            </w:pict>
          </mc:Fallback>
        </mc:AlternateContent>
      </w:r>
      <w:r w:rsidR="00F6024E">
        <w:t>西安交通大学实验报告</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709"/>
        <w:gridCol w:w="1559"/>
        <w:gridCol w:w="1418"/>
        <w:gridCol w:w="2205"/>
      </w:tblGrid>
      <w:tr w:rsidR="002A69D9" w:rsidRPr="002A69D9" w:rsidTr="00D23158">
        <w:tc>
          <w:tcPr>
            <w:tcW w:w="988" w:type="dxa"/>
          </w:tcPr>
          <w:p w:rsidR="002A69D9" w:rsidRPr="002A69D9" w:rsidRDefault="002A69D9" w:rsidP="00D23158">
            <w:pPr>
              <w:pStyle w:val="a7"/>
              <w:jc w:val="distribute"/>
            </w:pPr>
            <w:r w:rsidRPr="002A69D9">
              <w:rPr>
                <w:rFonts w:hint="eastAsia"/>
              </w:rPr>
              <w:t>课程：</w:t>
            </w:r>
          </w:p>
        </w:tc>
        <w:tc>
          <w:tcPr>
            <w:tcW w:w="3685" w:type="dxa"/>
            <w:gridSpan w:val="3"/>
            <w:tcBorders>
              <w:bottom w:val="single" w:sz="4" w:space="0" w:color="auto"/>
            </w:tcBorders>
          </w:tcPr>
          <w:p w:rsidR="002A69D9" w:rsidRPr="002A69D9" w:rsidRDefault="002A69D9" w:rsidP="00D23158">
            <w:pPr>
              <w:pStyle w:val="a7"/>
              <w:jc w:val="distribute"/>
            </w:pPr>
          </w:p>
        </w:tc>
        <w:tc>
          <w:tcPr>
            <w:tcW w:w="1418" w:type="dxa"/>
          </w:tcPr>
          <w:p w:rsidR="002A69D9" w:rsidRPr="002A69D9" w:rsidRDefault="002A69D9" w:rsidP="00D23158">
            <w:pPr>
              <w:pStyle w:val="a7"/>
              <w:jc w:val="distribute"/>
            </w:pPr>
            <w:r w:rsidRPr="002A69D9">
              <w:rPr>
                <w:rFonts w:hint="eastAsia"/>
              </w:rPr>
              <w:t>实验日期</w:t>
            </w:r>
          </w:p>
        </w:tc>
        <w:tc>
          <w:tcPr>
            <w:tcW w:w="2205" w:type="dxa"/>
          </w:tcPr>
          <w:p w:rsidR="002A69D9" w:rsidRPr="002A69D9" w:rsidRDefault="002A69D9" w:rsidP="00D23158">
            <w:pPr>
              <w:pStyle w:val="a7"/>
              <w:jc w:val="distribute"/>
            </w:pPr>
            <w:r>
              <w:rPr>
                <w:rFonts w:hint="eastAsia"/>
              </w:rPr>
              <w:t xml:space="preserve">　　　　</w:t>
            </w:r>
            <w:r w:rsidRPr="002A69D9">
              <w:rPr>
                <w:rFonts w:hint="eastAsia"/>
              </w:rPr>
              <w:t>年</w:t>
            </w:r>
            <w:r>
              <w:rPr>
                <w:rFonts w:hint="eastAsia"/>
              </w:rPr>
              <w:t xml:space="preserve">　　</w:t>
            </w:r>
            <w:r w:rsidRPr="002A69D9">
              <w:rPr>
                <w:rFonts w:hint="eastAsia"/>
              </w:rPr>
              <w:t>月</w:t>
            </w:r>
            <w:r>
              <w:rPr>
                <w:rFonts w:hint="eastAsia"/>
              </w:rPr>
              <w:t xml:space="preserve">　　</w:t>
            </w:r>
            <w:r w:rsidRPr="002A69D9">
              <w:rPr>
                <w:rFonts w:hint="eastAsia"/>
              </w:rPr>
              <w:t>日</w:t>
            </w:r>
          </w:p>
        </w:tc>
      </w:tr>
      <w:tr w:rsidR="00F6024E" w:rsidRPr="002A69D9" w:rsidTr="00517228">
        <w:tc>
          <w:tcPr>
            <w:tcW w:w="988" w:type="dxa"/>
          </w:tcPr>
          <w:p w:rsidR="00F6024E" w:rsidRPr="002A69D9" w:rsidRDefault="002A69D9" w:rsidP="00D23158">
            <w:pPr>
              <w:pStyle w:val="a7"/>
              <w:jc w:val="distribute"/>
            </w:pPr>
            <w:r w:rsidRPr="002A69D9">
              <w:rPr>
                <w:rFonts w:hint="eastAsia"/>
              </w:rPr>
              <w:t>专业班号</w:t>
            </w:r>
          </w:p>
        </w:tc>
        <w:tc>
          <w:tcPr>
            <w:tcW w:w="1417" w:type="dxa"/>
            <w:tcBorders>
              <w:top w:val="single" w:sz="4" w:space="0" w:color="auto"/>
              <w:bottom w:val="single" w:sz="4" w:space="0" w:color="auto"/>
            </w:tcBorders>
          </w:tcPr>
          <w:p w:rsidR="00F6024E" w:rsidRPr="002A69D9" w:rsidRDefault="00F6024E" w:rsidP="00D23158">
            <w:pPr>
              <w:pStyle w:val="a7"/>
              <w:jc w:val="distribute"/>
            </w:pPr>
          </w:p>
        </w:tc>
        <w:tc>
          <w:tcPr>
            <w:tcW w:w="709" w:type="dxa"/>
            <w:tcBorders>
              <w:top w:val="single" w:sz="4" w:space="0" w:color="auto"/>
            </w:tcBorders>
          </w:tcPr>
          <w:p w:rsidR="00F6024E" w:rsidRPr="002A69D9" w:rsidRDefault="002A69D9" w:rsidP="00D23158">
            <w:pPr>
              <w:pStyle w:val="a7"/>
              <w:jc w:val="distribute"/>
            </w:pPr>
            <w:r w:rsidRPr="002A69D9">
              <w:rPr>
                <w:rFonts w:hint="eastAsia"/>
              </w:rPr>
              <w:t>组别</w:t>
            </w:r>
          </w:p>
        </w:tc>
        <w:tc>
          <w:tcPr>
            <w:tcW w:w="1559" w:type="dxa"/>
            <w:tcBorders>
              <w:top w:val="single" w:sz="4" w:space="0" w:color="auto"/>
              <w:bottom w:val="single" w:sz="4" w:space="0" w:color="auto"/>
            </w:tcBorders>
          </w:tcPr>
          <w:p w:rsidR="00F6024E" w:rsidRPr="002A69D9" w:rsidRDefault="00F6024E" w:rsidP="00D23158">
            <w:pPr>
              <w:pStyle w:val="a7"/>
              <w:jc w:val="distribute"/>
            </w:pPr>
          </w:p>
        </w:tc>
        <w:tc>
          <w:tcPr>
            <w:tcW w:w="1418" w:type="dxa"/>
          </w:tcPr>
          <w:p w:rsidR="00F6024E" w:rsidRPr="002A69D9" w:rsidRDefault="002A69D9" w:rsidP="00D23158">
            <w:pPr>
              <w:pStyle w:val="a7"/>
              <w:jc w:val="distribute"/>
            </w:pPr>
            <w:r w:rsidRPr="002A69D9">
              <w:rPr>
                <w:rFonts w:hint="eastAsia"/>
              </w:rPr>
              <w:t>交报告日期</w:t>
            </w:r>
          </w:p>
        </w:tc>
        <w:tc>
          <w:tcPr>
            <w:tcW w:w="2205" w:type="dxa"/>
          </w:tcPr>
          <w:p w:rsidR="00F6024E" w:rsidRPr="002A69D9" w:rsidRDefault="002A69D9" w:rsidP="00D23158">
            <w:pPr>
              <w:pStyle w:val="a7"/>
              <w:jc w:val="distribute"/>
            </w:pPr>
            <w:r>
              <w:rPr>
                <w:rFonts w:hint="eastAsia"/>
              </w:rPr>
              <w:t xml:space="preserve">　　　　</w:t>
            </w:r>
            <w:r w:rsidRPr="002A69D9">
              <w:rPr>
                <w:rFonts w:hint="eastAsia"/>
              </w:rPr>
              <w:t>年</w:t>
            </w:r>
            <w:r>
              <w:rPr>
                <w:rFonts w:hint="eastAsia"/>
              </w:rPr>
              <w:t xml:space="preserve">　　</w:t>
            </w:r>
            <w:r w:rsidRPr="002A69D9">
              <w:rPr>
                <w:rFonts w:hint="eastAsia"/>
              </w:rPr>
              <w:t>月</w:t>
            </w:r>
            <w:r>
              <w:rPr>
                <w:rFonts w:hint="eastAsia"/>
              </w:rPr>
              <w:t xml:space="preserve">　　</w:t>
            </w:r>
            <w:r w:rsidRPr="002A69D9">
              <w:rPr>
                <w:rFonts w:hint="eastAsia"/>
              </w:rPr>
              <w:t>日</w:t>
            </w:r>
          </w:p>
        </w:tc>
      </w:tr>
      <w:tr w:rsidR="00F6024E" w:rsidRPr="002A69D9" w:rsidTr="00517228">
        <w:tc>
          <w:tcPr>
            <w:tcW w:w="988" w:type="dxa"/>
          </w:tcPr>
          <w:p w:rsidR="00F6024E" w:rsidRPr="002A69D9" w:rsidRDefault="002A69D9" w:rsidP="00D23158">
            <w:pPr>
              <w:pStyle w:val="a7"/>
              <w:jc w:val="distribute"/>
            </w:pPr>
            <w:r w:rsidRPr="002A69D9">
              <w:rPr>
                <w:rFonts w:hint="eastAsia"/>
              </w:rPr>
              <w:t>姓名</w:t>
            </w:r>
          </w:p>
        </w:tc>
        <w:tc>
          <w:tcPr>
            <w:tcW w:w="1417" w:type="dxa"/>
            <w:tcBorders>
              <w:top w:val="single" w:sz="4" w:space="0" w:color="auto"/>
              <w:bottom w:val="single" w:sz="4" w:space="0" w:color="auto"/>
            </w:tcBorders>
          </w:tcPr>
          <w:p w:rsidR="00F6024E" w:rsidRPr="002A69D9" w:rsidRDefault="00F6024E" w:rsidP="00D23158">
            <w:pPr>
              <w:pStyle w:val="a7"/>
              <w:jc w:val="distribute"/>
            </w:pPr>
          </w:p>
        </w:tc>
        <w:tc>
          <w:tcPr>
            <w:tcW w:w="709" w:type="dxa"/>
          </w:tcPr>
          <w:p w:rsidR="00F6024E" w:rsidRPr="002A69D9" w:rsidRDefault="002A69D9" w:rsidP="00D23158">
            <w:pPr>
              <w:pStyle w:val="a7"/>
              <w:jc w:val="distribute"/>
            </w:pPr>
            <w:r w:rsidRPr="002A69D9">
              <w:rPr>
                <w:rFonts w:hint="eastAsia"/>
              </w:rPr>
              <w:t>学号</w:t>
            </w:r>
          </w:p>
        </w:tc>
        <w:tc>
          <w:tcPr>
            <w:tcW w:w="1559" w:type="dxa"/>
            <w:tcBorders>
              <w:top w:val="single" w:sz="4" w:space="0" w:color="auto"/>
              <w:bottom w:val="single" w:sz="4" w:space="0" w:color="auto"/>
            </w:tcBorders>
          </w:tcPr>
          <w:p w:rsidR="00F6024E" w:rsidRPr="002A69D9" w:rsidRDefault="00F6024E" w:rsidP="00D23158">
            <w:pPr>
              <w:pStyle w:val="a7"/>
              <w:jc w:val="distribute"/>
            </w:pPr>
          </w:p>
        </w:tc>
        <w:tc>
          <w:tcPr>
            <w:tcW w:w="1418" w:type="dxa"/>
          </w:tcPr>
          <w:p w:rsidR="00F6024E" w:rsidRPr="002A69D9" w:rsidRDefault="002A69D9" w:rsidP="00D23158">
            <w:pPr>
              <w:pStyle w:val="a7"/>
              <w:jc w:val="distribute"/>
            </w:pPr>
            <w:r w:rsidRPr="002A69D9">
              <w:rPr>
                <w:rFonts w:hint="eastAsia"/>
              </w:rPr>
              <w:t>报告退发</w:t>
            </w:r>
          </w:p>
        </w:tc>
        <w:tc>
          <w:tcPr>
            <w:tcW w:w="2205" w:type="dxa"/>
          </w:tcPr>
          <w:p w:rsidR="00F6024E" w:rsidRPr="002A69D9" w:rsidRDefault="002A69D9" w:rsidP="00D23158">
            <w:pPr>
              <w:pStyle w:val="a7"/>
              <w:jc w:val="distribute"/>
            </w:pPr>
            <w:r>
              <w:rPr>
                <w:rFonts w:hint="eastAsia"/>
              </w:rPr>
              <w:t xml:space="preserve">　　　　（订正、重做）</w:t>
            </w:r>
          </w:p>
        </w:tc>
      </w:tr>
      <w:tr w:rsidR="002A69D9" w:rsidRPr="002A69D9" w:rsidTr="00517228">
        <w:tc>
          <w:tcPr>
            <w:tcW w:w="988" w:type="dxa"/>
          </w:tcPr>
          <w:p w:rsidR="002A69D9" w:rsidRPr="002A69D9" w:rsidRDefault="002A69D9" w:rsidP="00D23158">
            <w:pPr>
              <w:pStyle w:val="a7"/>
              <w:jc w:val="distribute"/>
            </w:pPr>
            <w:r w:rsidRPr="002A69D9">
              <w:rPr>
                <w:rFonts w:hint="eastAsia"/>
              </w:rPr>
              <w:t>同组者</w:t>
            </w:r>
          </w:p>
        </w:tc>
        <w:tc>
          <w:tcPr>
            <w:tcW w:w="3685" w:type="dxa"/>
            <w:gridSpan w:val="3"/>
            <w:tcBorders>
              <w:bottom w:val="single" w:sz="4" w:space="0" w:color="auto"/>
            </w:tcBorders>
          </w:tcPr>
          <w:p w:rsidR="002A69D9" w:rsidRPr="002A69D9" w:rsidRDefault="002A69D9" w:rsidP="00D23158">
            <w:pPr>
              <w:pStyle w:val="a7"/>
              <w:jc w:val="distribute"/>
            </w:pPr>
          </w:p>
        </w:tc>
        <w:tc>
          <w:tcPr>
            <w:tcW w:w="1418" w:type="dxa"/>
          </w:tcPr>
          <w:p w:rsidR="002A69D9" w:rsidRPr="002A69D9" w:rsidRDefault="002A69D9" w:rsidP="00D23158">
            <w:pPr>
              <w:pStyle w:val="a7"/>
              <w:jc w:val="distribute"/>
            </w:pPr>
            <w:r w:rsidRPr="002A69D9">
              <w:rPr>
                <w:rFonts w:hint="eastAsia"/>
              </w:rPr>
              <w:t>教室审批签字</w:t>
            </w:r>
          </w:p>
        </w:tc>
        <w:tc>
          <w:tcPr>
            <w:tcW w:w="2205" w:type="dxa"/>
          </w:tcPr>
          <w:p w:rsidR="002A69D9" w:rsidRPr="002A69D9" w:rsidRDefault="002A69D9" w:rsidP="00D23158">
            <w:pPr>
              <w:pStyle w:val="a7"/>
              <w:jc w:val="distribute"/>
            </w:pPr>
          </w:p>
        </w:tc>
      </w:tr>
    </w:tbl>
    <w:p w:rsidR="002A69D9" w:rsidRDefault="002A69D9" w:rsidP="00F6024E">
      <w:pPr>
        <w:pBdr>
          <w:bottom w:val="double" w:sz="6" w:space="1" w:color="auto"/>
        </w:pBdr>
      </w:pPr>
    </w:p>
    <w:p w:rsidR="002A69D9" w:rsidRDefault="00AB035A" w:rsidP="00AB035A">
      <w:pPr>
        <w:pStyle w:val="1"/>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86632</wp:posOffset>
                </wp:positionV>
                <wp:extent cx="865414" cy="1404620"/>
                <wp:effectExtent l="0" t="0" r="0" b="635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414" cy="1404620"/>
                        </a:xfrm>
                        <a:prstGeom prst="rect">
                          <a:avLst/>
                        </a:prstGeom>
                        <a:noFill/>
                        <a:ln w="9525">
                          <a:noFill/>
                          <a:miter lim="800000"/>
                          <a:headEnd/>
                          <a:tailEnd/>
                        </a:ln>
                      </wps:spPr>
                      <wps:txbx>
                        <w:txbxContent>
                          <w:p w:rsidR="00D27324" w:rsidRPr="00AB035A" w:rsidRDefault="00D27324" w:rsidP="00D23158">
                            <w:pPr>
                              <w:pStyle w:val="a9"/>
                            </w:pPr>
                            <w:r w:rsidRPr="00AB035A">
                              <w:rPr>
                                <w:rFonts w:hint="eastAsia"/>
                              </w:rPr>
                              <w:t>实验名称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6.8pt;width:68.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" filled="f" stroked="f">
                <v:textbox style="mso-fit-shape-to-text:t">
                  <w:txbxContent>
                    <w:p w:rsidR="00D27324" w:rsidRPr="00AB035A" w:rsidRDefault="00D27324" w:rsidP="00D23158">
                      <w:pPr>
                        <w:pStyle w:val="a9"/>
                      </w:pPr>
                      <w:r w:rsidRPr="00AB035A">
                        <w:rPr>
                          <w:rFonts w:hint="eastAsia"/>
                        </w:rPr>
                        <w:t>实验名称</w:t>
                      </w:r>
                    </w:p>
                  </w:txbxContent>
                </v:textbox>
                <w10:wrap anchorx="margin"/>
              </v:shape>
            </w:pict>
          </mc:Fallback>
        </mc:AlternateContent>
      </w:r>
      <w:r w:rsidR="00D23158">
        <w:rPr>
          <w:rFonts w:hint="eastAsia"/>
        </w:rPr>
        <w:t>8</w:t>
      </w:r>
      <w:r w:rsidR="00D23158">
        <w:t>.</w:t>
      </w:r>
      <w:r w:rsidR="0092092D">
        <w:t>5</w:t>
      </w:r>
      <w:r w:rsidR="00D23158">
        <w:t xml:space="preserve"> </w:t>
      </w:r>
      <w:r w:rsidR="0092092D" w:rsidRPr="0092092D">
        <w:rPr>
          <w:rFonts w:hint="eastAsia"/>
        </w:rPr>
        <w:t>固体表面法线方向黑度测定实验</w:t>
      </w:r>
    </w:p>
    <w:p w:rsidR="00D23158" w:rsidRDefault="00D23158" w:rsidP="00D23158">
      <w:pPr>
        <w:pStyle w:val="2"/>
      </w:pPr>
      <w:r>
        <w:t>一</w:t>
      </w:r>
      <w:r>
        <w:rPr>
          <w:rFonts w:hint="eastAsia"/>
        </w:rPr>
        <w:t>、</w:t>
      </w:r>
      <w:r>
        <w:t>实验目的</w:t>
      </w:r>
    </w:p>
    <w:p w:rsidR="00CD0880" w:rsidRDefault="0092092D" w:rsidP="00CD0880">
      <w:pPr>
        <w:pStyle w:val="ad"/>
        <w:numPr>
          <w:ilvl w:val="0"/>
          <w:numId w:val="2"/>
        </w:numPr>
        <w:ind w:firstLineChars="0"/>
      </w:pPr>
      <w:r>
        <w:rPr>
          <w:rFonts w:hint="eastAsia"/>
        </w:rPr>
        <w:t>测定固体表面法线方向黑度，进而推算出半球平均黑度</w:t>
      </w:r>
    </w:p>
    <w:p w:rsidR="0092092D" w:rsidRPr="00CD0880" w:rsidRDefault="0092092D" w:rsidP="00CD0880">
      <w:pPr>
        <w:pStyle w:val="ad"/>
        <w:numPr>
          <w:ilvl w:val="0"/>
          <w:numId w:val="2"/>
        </w:numPr>
        <w:ind w:firstLineChars="0"/>
      </w:pPr>
      <w:r>
        <w:t>了解实验原理及实验装置</w:t>
      </w:r>
      <w:r>
        <w:rPr>
          <w:rFonts w:hint="eastAsia"/>
        </w:rPr>
        <w:t>，</w:t>
      </w:r>
      <w:r>
        <w:t>掌握误差分析方法</w:t>
      </w:r>
    </w:p>
    <w:p w:rsidR="00D23158" w:rsidRDefault="00D23158" w:rsidP="006C6A62">
      <w:pPr>
        <w:pStyle w:val="2"/>
      </w:pPr>
      <w:r>
        <w:t>二</w:t>
      </w:r>
      <w:r>
        <w:rPr>
          <w:rFonts w:hint="eastAsia"/>
        </w:rPr>
        <w:t>、</w:t>
      </w:r>
      <w:r w:rsidR="00022413">
        <w:rPr>
          <w:rFonts w:hint="eastAsia"/>
        </w:rPr>
        <w:t>实验</w:t>
      </w:r>
      <w:r w:rsidR="0092092D">
        <w:rPr>
          <w:rFonts w:hint="eastAsia"/>
        </w:rPr>
        <w:t>装置与</w:t>
      </w:r>
      <w:r w:rsidR="00022413">
        <w:rPr>
          <w:rFonts w:hint="eastAsia"/>
        </w:rPr>
        <w:t>原理</w:t>
      </w:r>
    </w:p>
    <w:p w:rsidR="00CD0880" w:rsidRDefault="0092092D" w:rsidP="00452CE8">
      <w:pPr>
        <w:ind w:firstLine="420"/>
      </w:pPr>
      <w:r>
        <w:rPr>
          <w:rFonts w:hint="eastAsia"/>
        </w:rPr>
        <w:t>法向黑度</w:t>
      </w:r>
      <w:r>
        <w:t>定义</w:t>
      </w:r>
      <w:r>
        <w:rPr>
          <w:rFonts w:hint="eastAsia"/>
        </w:rPr>
        <w:t>：</w:t>
      </w:r>
      <w:r>
        <w:t>材料在一定温度下沿法线方向的定向辐射强度与黑体在相同温度下沿法线方向的定向辐射强度的比值</w:t>
      </w:r>
      <w:r>
        <w:rPr>
          <w:rFonts w:hint="eastAsia"/>
        </w:rPr>
        <w:t>。</w:t>
      </w:r>
    </w:p>
    <w:p w:rsidR="0092092D" w:rsidRDefault="0092092D" w:rsidP="0092092D">
      <w:pPr>
        <w:ind w:firstLine="420"/>
        <w:jc w:val="center"/>
      </w:pPr>
      <w:r>
        <w:rPr>
          <w:noProof/>
        </w:rPr>
        <w:drawing>
          <wp:inline distT="0" distB="0" distL="0" distR="0">
            <wp:extent cx="3800475" cy="33150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实验装置.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707" cy="3316953"/>
                    </a:xfrm>
                    <a:prstGeom prst="rect">
                      <a:avLst/>
                    </a:prstGeom>
                  </pic:spPr>
                </pic:pic>
              </a:graphicData>
            </a:graphic>
          </wp:inline>
        </w:drawing>
      </w:r>
    </w:p>
    <w:p w:rsidR="00452CE8" w:rsidRPr="0092092D" w:rsidRDefault="0092092D" w:rsidP="0092092D">
      <w:pPr>
        <w:ind w:firstLine="420"/>
        <w:rPr>
          <w:rFonts w:eastAsia="MS Mincho"/>
        </w:rPr>
      </w:pPr>
      <w:r>
        <w:rPr>
          <w:rFonts w:hint="eastAsia"/>
        </w:rPr>
        <w:t>实验装置可近似看作</w:t>
      </w:r>
      <w:r w:rsidR="004E3C03">
        <w:rPr>
          <w:rFonts w:hint="eastAsia"/>
        </w:rPr>
        <w:t>由待测面</w:t>
      </w:r>
      <w:r w:rsidR="004E3C03">
        <w:rPr>
          <w:rFonts w:hint="eastAsia"/>
        </w:rPr>
        <w:t>1</w:t>
      </w:r>
      <w:r w:rsidR="004E3C03">
        <w:rPr>
          <w:rFonts w:hint="eastAsia"/>
        </w:rPr>
        <w:t>、恒温壁腔</w:t>
      </w:r>
      <w:r w:rsidR="004E3C03">
        <w:rPr>
          <w:rFonts w:hint="eastAsia"/>
        </w:rPr>
        <w:t>2</w:t>
      </w:r>
      <w:r w:rsidR="004E3C03">
        <w:rPr>
          <w:rFonts w:hint="eastAsia"/>
        </w:rPr>
        <w:t>和接收器吸热面</w:t>
      </w:r>
      <w:r w:rsidR="004E3C03">
        <w:rPr>
          <w:rFonts w:hint="eastAsia"/>
        </w:rPr>
        <w:t>3</w:t>
      </w:r>
      <w:r w:rsidR="004E3C03">
        <w:rPr>
          <w:rFonts w:hint="eastAsia"/>
        </w:rPr>
        <w:t>组成的封闭系统。假定</w:t>
      </w:r>
      <w:r w:rsidR="004E3C03">
        <w:rPr>
          <w:rFonts w:hint="eastAsia"/>
        </w:rPr>
        <w:t>2</w:t>
      </w:r>
      <w:r w:rsidR="004E3C03">
        <w:rPr>
          <w:rFonts w:hint="eastAsia"/>
        </w:rPr>
        <w:t>、</w:t>
      </w:r>
      <w:r w:rsidR="004E3C03">
        <w:rPr>
          <w:rFonts w:hint="eastAsia"/>
        </w:rPr>
        <w:t>3</w:t>
      </w:r>
      <w:r w:rsidR="004E3C03">
        <w:rPr>
          <w:rFonts w:hint="eastAsia"/>
        </w:rPr>
        <w:t>为黑体，利用能量“差额”发，物体</w:t>
      </w:r>
      <w:r w:rsidR="004E3C03">
        <w:rPr>
          <w:rFonts w:hint="eastAsia"/>
        </w:rPr>
        <w:t>3</w:t>
      </w:r>
      <w:r w:rsidR="004E3C03">
        <w:rPr>
          <w:rFonts w:hint="eastAsia"/>
        </w:rPr>
        <w:t>的将辐射换热量为</w:t>
      </w:r>
    </w:p>
    <w:p w:rsidR="00E01EAD" w:rsidRDefault="00452CE8" w:rsidP="00452CE8">
      <w:pPr>
        <w:pStyle w:val="ac"/>
      </w:pPr>
      <w:r>
        <w:rPr>
          <w:iCs/>
        </w:rPr>
        <w:tab/>
      </w:r>
      <m:oMath>
        <m:sSub>
          <m:sSubPr>
            <m:ctrlPr>
              <w:rPr>
                <w:rFonts w:ascii="Cambria Math" w:hAnsi="Cambria Math"/>
                <w:iCs/>
              </w:rPr>
            </m:ctrlPr>
          </m:sSubPr>
          <m:e>
            <m:r>
              <m:rPr>
                <m:sty m:val="p"/>
              </m:rPr>
              <w:rPr>
                <w:rFonts w:ascii="Cambria Math" w:hAnsi="Cambria Math"/>
              </w:rPr>
              <m:t>Φ</m:t>
            </m:r>
          </m:e>
          <m:sub>
            <m:r>
              <m:rPr>
                <m:sty m:val="p"/>
              </m:rPr>
              <w:rPr>
                <w:rFonts w:ascii="Cambria Math" w:hAnsi="Cambria Math"/>
              </w:rPr>
              <m:t>net,3</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Φ</m:t>
            </m:r>
          </m:e>
          <m:sub>
            <m:r>
              <m:rPr>
                <m:sty m:val="p"/>
              </m:rPr>
              <w:rPr>
                <w:rFonts w:ascii="Cambria Math" w:hAnsi="Cambria Math"/>
              </w:rPr>
              <m:t>in,3</m:t>
            </m:r>
          </m:sub>
        </m:sSub>
        <m:r>
          <w:rPr>
            <w:rFonts w:ascii="Cambria Math" w:hAnsi="Cambria Math"/>
          </w:rPr>
          <m:t>-</m:t>
        </m:r>
        <m:sSub>
          <m:sSubPr>
            <m:ctrlPr>
              <w:rPr>
                <w:rFonts w:ascii="Cambria Math" w:hAnsi="Cambria Math"/>
                <w:i/>
                <w:iCs/>
              </w:rPr>
            </m:ctrlPr>
          </m:sSubPr>
          <m:e>
            <m:r>
              <m:rPr>
                <m:sty m:val="p"/>
              </m:rPr>
              <w:rPr>
                <w:rFonts w:ascii="Cambria Math" w:hAnsi="Cambria Math"/>
              </w:rPr>
              <m:t>Φ</m:t>
            </m:r>
          </m:e>
          <m:sub>
            <m:r>
              <w:rPr>
                <w:rFonts w:ascii="Cambria Math" w:hAnsi="Cambria Math"/>
              </w:rPr>
              <m:t>eff,3</m:t>
            </m:r>
          </m:sub>
        </m:sSub>
      </m:oMath>
      <w:r>
        <w:tab/>
        <w:t>(1)</w:t>
      </w:r>
    </w:p>
    <w:p w:rsidR="004E3C03" w:rsidRPr="004E3C03" w:rsidRDefault="004E3C03" w:rsidP="004E3C03">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b1</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b2</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b3</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b2</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rsidR="00452CE8" w:rsidRDefault="004E3C03" w:rsidP="00452CE8">
      <w:pPr>
        <w:ind w:firstLine="420"/>
      </w:pPr>
      <w:r>
        <w:rPr>
          <w:rFonts w:hint="eastAsia"/>
        </w:rPr>
        <w:t>假设，</w:t>
      </w:r>
      <m:oMath>
        <m:sSub>
          <m:sSubPr>
            <m:ctrlPr>
              <w:rPr>
                <w:rFonts w:ascii="Cambria Math" w:hAnsi="Cambria Math"/>
              </w:rPr>
            </m:ctrlPr>
          </m:sSubPr>
          <m:e>
            <m:r>
              <w:rPr>
                <w:rFonts w:ascii="Cambria Math" w:hAnsi="Cambria Math" w:hint="eastAsia"/>
              </w:rPr>
              <m:t>T</m:t>
            </m:r>
            <m:ctrlPr>
              <w:rPr>
                <w:rFonts w:ascii="Cambria Math" w:hAnsi="Cambria Math" w:hint="eastAsia"/>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t>相差不是很大</w:t>
      </w:r>
      <w:r>
        <w:rPr>
          <w:rFonts w:hint="eastAsia"/>
        </w:rPr>
        <w:t>，</w:t>
      </w:r>
      <w:r>
        <w:t>择优</w:t>
      </w:r>
      <m:oMath>
        <m:r>
          <w:rPr>
            <w:rFonts w:ascii="Cambria Math" w:hAnsi="Cambria Math"/>
          </w:rPr>
          <m:t>ΔT=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≪1</m:t>
        </m:r>
      </m:oMath>
      <w:r>
        <w:rPr>
          <w:rFonts w:hint="eastAsia"/>
        </w:rPr>
        <w:t>，利用角系数的相对性、完整性公式和考虑到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r>
          <w:rPr>
            <w:rFonts w:ascii="Cambria Math" w:hAnsi="Cambria Math"/>
          </w:rPr>
          <m:t>≪1</m:t>
        </m:r>
      </m:oMath>
      <w:r>
        <w:rPr>
          <w:rFonts w:hint="eastAsia"/>
        </w:rPr>
        <w:t>，</w:t>
      </w:r>
      <w:r>
        <w:t>可将式</w:t>
      </w:r>
      <w:r>
        <w:rPr>
          <w:rFonts w:hint="eastAsia"/>
        </w:rPr>
        <w:t>(1)</w:t>
      </w:r>
      <w:r>
        <w:rPr>
          <w:rFonts w:hint="eastAsia"/>
        </w:rPr>
        <w:t>简化为</w:t>
      </w:r>
    </w:p>
    <w:p w:rsidR="00452CE8" w:rsidRDefault="00452CE8" w:rsidP="00452CE8">
      <w:pPr>
        <w:pStyle w:val="ac"/>
      </w:pPr>
      <w: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net,3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13</m:t>
            </m:r>
          </m:sub>
        </m:sSub>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4</m:t>
                </m:r>
              </m:sup>
            </m:sSubSup>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(4</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4</m:t>
            </m:r>
          </m:sup>
        </m:sSubSup>
        <m:r>
          <m:rPr>
            <m:sty m:val="p"/>
          </m:rPr>
          <w:rPr>
            <w:rFonts w:ascii="Cambria Math" w:hAnsi="Cambria Math"/>
          </w:rPr>
          <m:t>Δ</m:t>
        </m:r>
        <m:r>
          <w:rPr>
            <w:rFonts w:ascii="Cambria Math" w:hAnsi="Cambria Math"/>
          </w:rPr>
          <m:t>T)</m:t>
        </m:r>
      </m:oMath>
      <w:r>
        <w:tab/>
        <w:t>(2)</w:t>
      </w:r>
    </w:p>
    <w:p w:rsidR="00452CE8" w:rsidRDefault="004E3C03" w:rsidP="00452CE8">
      <w:pPr>
        <w:ind w:firstLine="420"/>
      </w:pPr>
      <w:r>
        <w:rPr>
          <w:rFonts w:hint="eastAsia"/>
        </w:rPr>
        <w:t>稳态条件下</w:t>
      </w:r>
      <w:r w:rsidR="00E14C93">
        <w:rPr>
          <w:rFonts w:hint="eastAsia"/>
        </w:rPr>
        <w:t>，接收器吸热面</w:t>
      </w:r>
      <w:r w:rsidR="00E14C93">
        <w:rPr>
          <w:rFonts w:hint="eastAsia"/>
        </w:rPr>
        <w:t>3</w:t>
      </w:r>
      <w:r w:rsidR="00E14C93">
        <w:rPr>
          <w:rFonts w:hint="eastAsia"/>
        </w:rPr>
        <w:t>的净辐射热能与热损相等，</w:t>
      </w:r>
      <w:r w:rsidR="002D164E">
        <w:rPr>
          <w:rFonts w:hint="eastAsia"/>
        </w:rPr>
        <w:t>即</w:t>
      </w:r>
    </w:p>
    <w:p w:rsidR="002D164E" w:rsidRPr="002D164E" w:rsidRDefault="00D27324" w:rsidP="00452CE8">
      <w:pPr>
        <w:ind w:firstLine="420"/>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net,3</m:t>
              </m:r>
            </m:sub>
          </m:sSub>
          <m:r>
            <w:rPr>
              <w:rFonts w:ascii="Cambria Math" w:hAnsi="Cambria Math"/>
            </w:rPr>
            <m:t>=h</m:t>
          </m:r>
          <m:r>
            <m:rPr>
              <m:sty m:val="p"/>
            </m:rPr>
            <w:rPr>
              <w:rFonts w:ascii="Cambria Math" w:hAnsi="Cambria Math"/>
            </w:rPr>
            <m:t>Δ</m:t>
          </m:r>
          <m:r>
            <w:rPr>
              <w:rFonts w:ascii="Cambria Math" w:hAnsi="Cambria Math"/>
            </w:rPr>
            <m:t>T</m:t>
          </m:r>
        </m:oMath>
      </m:oMathPara>
    </w:p>
    <w:p w:rsidR="002D164E" w:rsidRPr="002D164E" w:rsidRDefault="002D164E" w:rsidP="00452CE8">
      <w:pPr>
        <w:ind w:firstLine="420"/>
      </w:pPr>
      <w:r>
        <w:t>接收器的输出电势</w:t>
      </w:r>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KΔT</m:t>
        </m:r>
      </m:oMath>
      <w:r>
        <w:rPr>
          <w:rFonts w:hint="eastAsia"/>
        </w:rPr>
        <w:t>（</w:t>
      </w:r>
      <w:r>
        <w:rPr>
          <w:rFonts w:hint="eastAsia"/>
        </w:rPr>
        <w:t>K</w:t>
      </w:r>
      <w:r>
        <w:rPr>
          <w:rFonts w:hint="eastAsia"/>
        </w:rPr>
        <w:t>为比例常数），那么输出电势可写为：</w:t>
      </w:r>
    </w:p>
    <w:p w:rsidR="00452CE8" w:rsidRDefault="00452CE8" w:rsidP="00452CE8">
      <w:pPr>
        <w:pStyle w:val="ac"/>
      </w:pPr>
      <w:r>
        <w:tab/>
      </w:r>
      <m:oMath>
        <m:r>
          <m:rPr>
            <m:sty m:val="p"/>
          </m:rPr>
          <w:rPr>
            <w:rFonts w:ascii="Cambria Math" w:hAnsi="Cambria Math"/>
          </w:rPr>
          <m:t>ϕ=</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r>
          <w:rPr>
            <w:rFonts w:ascii="Cambria Math" w:hAnsi="Cambria Math"/>
          </w:rPr>
          <m:t>M(</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4</m:t>
            </m:r>
          </m:sup>
        </m:sSubSup>
        <m:r>
          <w:rPr>
            <w:rFonts w:ascii="Cambria Math" w:hAnsi="Cambria Math"/>
          </w:rPr>
          <m:t>)</m:t>
        </m:r>
      </m:oMath>
      <w:r>
        <w:tab/>
        <w:t>(3)</w:t>
      </w:r>
    </w:p>
    <w:p w:rsidR="00452CE8" w:rsidRDefault="002D164E" w:rsidP="00452CE8">
      <w:r>
        <w:rPr>
          <w:rFonts w:hint="eastAsia"/>
        </w:rPr>
        <w:lastRenderedPageBreak/>
        <w:t>式中</w:t>
      </w:r>
      <m:oMath>
        <m:r>
          <m:rPr>
            <m:sty m:val="p"/>
          </m:rPr>
          <w:rPr>
            <w:rFonts w:ascii="Cambria Math" w:hAnsi="Cambria Math" w:hint="eastAsia"/>
          </w:rPr>
          <m:t>M=</m:t>
        </m:r>
        <m:f>
          <m:fPr>
            <m:ctrlPr>
              <w:rPr>
                <w:rFonts w:ascii="Cambria Math" w:hAnsi="Cambria Math"/>
                <w:i/>
              </w:rPr>
            </m:ctrlPr>
          </m:fPr>
          <m:num>
            <m:sSub>
              <m:sSubPr>
                <m:ctrlPr>
                  <w:rPr>
                    <w:rFonts w:ascii="Cambria Math" w:hAnsi="Cambria Math"/>
                  </w:rPr>
                </m:ctrlPr>
              </m:sSubPr>
              <m:e>
                <m:r>
                  <m:rPr>
                    <m:sty m:val="p"/>
                  </m:rPr>
                  <w:rPr>
                    <w:rFonts w:ascii="Cambria Math" w:hAnsi="Cambria Math"/>
                  </w:rPr>
                  <m:t>KA</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13</m:t>
                </m:r>
              </m:sub>
            </m:sSub>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h+4</m:t>
            </m:r>
            <m:sSub>
              <m:sSubPr>
                <m:ctrlPr>
                  <w:rPr>
                    <w:rFonts w:ascii="Cambria Math" w:hAnsi="Cambria Math"/>
                    <w:i/>
                  </w:rPr>
                </m:ctrlPr>
              </m:sSubPr>
              <m:e>
                <m:r>
                  <w:rPr>
                    <w:rFonts w:ascii="Cambria Math" w:hAnsi="Cambria Math"/>
                  </w:rPr>
                  <m:t>σ</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3</m:t>
                </m:r>
              </m:sup>
            </m:sSubSup>
          </m:den>
        </m:f>
      </m:oMath>
    </w:p>
    <w:p w:rsidR="002D164E" w:rsidRDefault="002D164E" w:rsidP="002D164E">
      <w:pPr>
        <w:ind w:firstLine="420"/>
      </w:pPr>
      <w:r>
        <w:t>同理</w:t>
      </w:r>
      <w:r>
        <w:rPr>
          <w:rFonts w:hint="eastAsia"/>
        </w:rPr>
        <w:t>，若在待测面上放置人工黑体，则输出电势为：</w:t>
      </w:r>
    </w:p>
    <w:p w:rsidR="002D164E" w:rsidRDefault="002D164E" w:rsidP="002D164E">
      <w:pPr>
        <w:pStyle w:val="ac"/>
      </w:pPr>
      <w:r>
        <w:tab/>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m:t>
            </m:r>
          </m:sub>
        </m:sSub>
        <m:r>
          <w:rPr>
            <w:rFonts w:ascii="Cambria Math" w:hAnsi="Cambria Math"/>
          </w:rPr>
          <m:t>M(</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4</m:t>
            </m:r>
          </m:sup>
        </m:sSubSup>
        <m:r>
          <w:rPr>
            <w:rFonts w:ascii="Cambria Math" w:hAnsi="Cambria Math"/>
          </w:rPr>
          <m:t>)</m:t>
        </m:r>
      </m:oMath>
      <w:r>
        <w:tab/>
        <w:t>(4)</w:t>
      </w:r>
    </w:p>
    <w:p w:rsidR="002D164E" w:rsidRPr="002D164E" w:rsidRDefault="002D164E" w:rsidP="002D164E">
      <w:pPr>
        <w:ind w:firstLine="420"/>
      </w:pPr>
      <w:r>
        <w:rPr>
          <w:rFonts w:hint="eastAsia"/>
        </w:rPr>
        <w:t>结合</w:t>
      </w:r>
      <w:r>
        <w:rPr>
          <w:rFonts w:hint="eastAsia"/>
        </w:rPr>
        <w:t>(3)</w:t>
      </w:r>
      <w:r>
        <w:rPr>
          <w:rFonts w:hint="eastAsia"/>
        </w:rPr>
        <w:t>式与</w:t>
      </w:r>
      <w:r>
        <w:rPr>
          <w:rFonts w:hint="eastAsia"/>
        </w:rPr>
        <w:t>(4)</w:t>
      </w:r>
      <w:r>
        <w:rPr>
          <w:rFonts w:hint="eastAsia"/>
        </w:rPr>
        <w:t>式，可得：</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ϕ</m:t>
                </m:r>
              </m:e>
              <m:sub>
                <m:r>
                  <w:rPr>
                    <w:rFonts w:ascii="Cambria Math" w:hAnsi="Cambria Math"/>
                  </w:rPr>
                  <m:t>st</m:t>
                </m:r>
              </m:sub>
            </m:sSub>
          </m:den>
        </m:f>
        <m:sSub>
          <m:sSubPr>
            <m:ctrlPr>
              <w:rPr>
                <w:rFonts w:ascii="Cambria Math" w:hAnsi="Cambria Math"/>
                <w:i/>
              </w:rPr>
            </m:ctrlPr>
          </m:sSubPr>
          <m:e>
            <m:r>
              <w:rPr>
                <w:rFonts w:ascii="Cambria Math" w:hAnsi="Cambria Math"/>
              </w:rPr>
              <m:t>ε</m:t>
            </m:r>
          </m:e>
          <m:sub>
            <m:r>
              <w:rPr>
                <w:rFonts w:ascii="Cambria Math" w:hAnsi="Cambria Math"/>
              </w:rPr>
              <m:t>st</m:t>
            </m:r>
          </m:sub>
        </m:sSub>
      </m:oMath>
      <w:r>
        <w:rPr>
          <w:rFonts w:hint="eastAsia"/>
        </w:rPr>
        <w:t>，</w:t>
      </w:r>
      <w:r>
        <w:t>令</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m:t>
            </m:r>
          </m:sub>
        </m:sSub>
        <m:r>
          <w:rPr>
            <w:rFonts w:ascii="Cambria Math" w:hAnsi="Cambria Math"/>
          </w:rPr>
          <m:t>=1</m:t>
        </m:r>
      </m:oMath>
      <w:r>
        <w:rPr>
          <w:rFonts w:hint="eastAsia"/>
        </w:rPr>
        <w:t>，</w:t>
      </w:r>
      <w:r>
        <w:t>则</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ϕ</m:t>
                </m:r>
              </m:e>
              <m:sub>
                <m:r>
                  <w:rPr>
                    <w:rFonts w:ascii="Cambria Math" w:hAnsi="Cambria Math"/>
                  </w:rPr>
                  <m:t>st</m:t>
                </m:r>
              </m:sub>
            </m:sSub>
          </m:den>
        </m:f>
      </m:oMath>
    </w:p>
    <w:p w:rsidR="00B26C3F" w:rsidRDefault="00C160AC" w:rsidP="00B26C3F">
      <w:pPr>
        <w:pStyle w:val="2"/>
      </w:pPr>
      <w:r>
        <w:rPr>
          <w:rFonts w:hint="eastAsia"/>
        </w:rPr>
        <w:t>三</w:t>
      </w:r>
      <w:r w:rsidR="002D164E">
        <w:rPr>
          <w:rFonts w:hint="eastAsia"/>
        </w:rPr>
        <w:t>、误差分析</w:t>
      </w:r>
    </w:p>
    <w:p w:rsidR="002D164E" w:rsidRDefault="002D164E" w:rsidP="002D164E">
      <w:pPr>
        <w:ind w:firstLine="420"/>
      </w:pPr>
      <w:r>
        <w:t>由于</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ϕ</m:t>
                </m:r>
              </m:e>
              <m:sub>
                <m:r>
                  <w:rPr>
                    <w:rFonts w:ascii="Cambria Math" w:hAnsi="Cambria Math"/>
                  </w:rPr>
                  <m:t>st</m:t>
                </m:r>
              </m:sub>
            </m:sSub>
          </m:den>
        </m:f>
        <m:sSub>
          <m:sSubPr>
            <m:ctrlPr>
              <w:rPr>
                <w:rFonts w:ascii="Cambria Math" w:hAnsi="Cambria Math"/>
                <w:i/>
              </w:rPr>
            </m:ctrlPr>
          </m:sSubPr>
          <m:e>
            <m:r>
              <w:rPr>
                <w:rFonts w:ascii="Cambria Math" w:hAnsi="Cambria Math"/>
              </w:rPr>
              <m:t>ε</m:t>
            </m:r>
          </m:e>
          <m:sub>
            <m:r>
              <w:rPr>
                <w:rFonts w:ascii="Cambria Math" w:hAnsi="Cambria Math"/>
              </w:rPr>
              <m:t>st</m:t>
            </m:r>
          </m:sub>
        </m:sSub>
      </m:oMath>
      <w:r>
        <w:rPr>
          <w:rFonts w:hint="eastAsia"/>
        </w:rPr>
        <w:t>，因此</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oMath>
      <w:r w:rsidR="00787C3A">
        <w:t>的测量误差为</w:t>
      </w:r>
      <w:r w:rsidR="00787C3A">
        <w:rPr>
          <w:rFonts w:hint="eastAsia"/>
        </w:rPr>
        <w:t>：</w:t>
      </w:r>
    </w:p>
    <w:p w:rsidR="0013774F" w:rsidRPr="0013774F" w:rsidRDefault="00787C3A" w:rsidP="006C7561">
      <w:pPr>
        <w:ind w:firstLine="420"/>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num>
                        <m:den>
                          <m:r>
                            <w:rPr>
                              <w:rFonts w:ascii="Cambria Math" w:hAnsi="Cambria Math"/>
                            </w:rPr>
                            <m:t>∂ϕ</m:t>
                          </m:r>
                        </m:den>
                      </m:f>
                    </m:e>
                  </m:d>
                </m:e>
                <m:sup>
                  <m:r>
                    <w:rPr>
                      <w:rFonts w:ascii="Cambria Math" w:hAnsi="Cambria Math"/>
                    </w:rPr>
                    <m:t>2</m:t>
                  </m:r>
                </m:sup>
              </m:sSup>
              <m:sSup>
                <m:sSupPr>
                  <m:ctrlPr>
                    <w:rPr>
                      <w:rFonts w:ascii="Cambria Math" w:hAnsi="Cambria Math"/>
                      <w:i/>
                    </w:rPr>
                  </m:ctrlPr>
                </m:sSupPr>
                <m:e>
                  <m:r>
                    <m:rPr>
                      <m:sty m:val="p"/>
                    </m:rPr>
                    <w:rPr>
                      <w:rFonts w:ascii="Cambria Math" w:hAnsi="Cambria Math"/>
                    </w:rPr>
                    <m:t>Δ</m:t>
                  </m:r>
                  <m:r>
                    <w:rPr>
                      <w:rFonts w:ascii="Cambria Math" w:hAnsi="Cambria Math"/>
                    </w:rPr>
                    <m:t>ϕ</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st</m:t>
                              </m:r>
                            </m:sub>
                          </m:sSub>
                        </m:den>
                      </m:f>
                    </m:e>
                  </m:d>
                </m:e>
                <m:sup>
                  <m:r>
                    <w:rPr>
                      <w:rFonts w:ascii="Cambria Math" w:hAnsi="Cambria Math"/>
                    </w:rPr>
                    <m:t>2</m:t>
                  </m:r>
                </m:sup>
              </m:sSup>
              <m:sSubSup>
                <m:sSubSupPr>
                  <m:ctrlPr>
                    <w:rPr>
                      <w:rFonts w:ascii="Cambria Math" w:hAnsi="Cambria Math"/>
                      <w:i/>
                    </w:rPr>
                  </m:ctrlPr>
                </m:sSubSupPr>
                <m:e>
                  <m:r>
                    <m:rPr>
                      <m:sty m:val="p"/>
                    </m:rPr>
                    <w:rPr>
                      <w:rFonts w:ascii="Cambria Math" w:hAnsi="Cambria Math"/>
                    </w:rPr>
                    <m:t>Δ</m:t>
                  </m:r>
                  <m:r>
                    <w:rPr>
                      <w:rFonts w:ascii="Cambria Math" w:hAnsi="Cambria Math"/>
                    </w:rPr>
                    <m:t>ϕ</m:t>
                  </m:r>
                </m:e>
                <m:sub>
                  <m:r>
                    <w:rPr>
                      <w:rFonts w:ascii="Cambria Math" w:hAnsi="Cambria Math"/>
                    </w:rPr>
                    <m:t>st</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num>
                        <m:den>
                          <m: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m:t>
                              </m:r>
                            </m:sub>
                          </m:sSub>
                        </m:den>
                      </m:f>
                    </m:e>
                  </m:d>
                </m:e>
                <m:sup>
                  <m:r>
                    <w:rPr>
                      <w:rFonts w:ascii="Cambria Math" w:hAnsi="Cambria Math"/>
                    </w:rPr>
                    <m:t>2</m:t>
                  </m:r>
                </m:sup>
              </m:sSup>
              <m:sSubSup>
                <m:sSubSupPr>
                  <m:ctrlPr>
                    <w:rPr>
                      <w:rFonts w:ascii="Cambria Math" w:hAnsi="Cambria Math"/>
                      <w:i/>
                    </w:rPr>
                  </m:ctrlPr>
                </m:sSubSupPr>
                <m:e>
                  <m:r>
                    <m:rPr>
                      <m:sty m:val="p"/>
                    </m:rPr>
                    <w:rPr>
                      <w:rFonts w:ascii="Cambria Math" w:hAnsi="Cambria Math"/>
                    </w:rPr>
                    <m:t>Δε</m:t>
                  </m:r>
                  <m:ctrlPr>
                    <w:rPr>
                      <w:rFonts w:ascii="Cambria Math" w:hAnsi="Cambria Math"/>
                    </w:rPr>
                  </m:ctrlPr>
                </m:e>
                <m:sub>
                  <m:r>
                    <m:rPr>
                      <m:sty m:val="p"/>
                    </m:rPr>
                    <w:rPr>
                      <w:rFonts w:ascii="Cambria Math" w:hAnsi="Cambria Math"/>
                    </w:rPr>
                    <m:t>st</m:t>
                  </m:r>
                  <m:ctrlPr>
                    <w:rPr>
                      <w:rFonts w:ascii="Cambria Math" w:hAnsi="Cambria Math"/>
                    </w:rPr>
                  </m:ctrlPr>
                </m:sub>
                <m:sup>
                  <m:r>
                    <w:rPr>
                      <w:rFonts w:ascii="Cambria Math" w:hAnsi="Cambria Math"/>
                    </w:rPr>
                    <m:t>2</m:t>
                  </m:r>
                </m:sup>
              </m:sSubSup>
            </m:e>
          </m:rad>
        </m:oMath>
      </m:oMathPara>
    </w:p>
    <w:p w:rsidR="000068A1" w:rsidRPr="006C5FF3" w:rsidRDefault="00880E65" w:rsidP="00880E65">
      <w:pPr>
        <w:pStyle w:val="ac"/>
        <w:rPr>
          <w:rFonts w:hint="eastAsia"/>
        </w:rPr>
      </w:pPr>
      <w:r>
        <w:tab/>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m:t>
                            </m:r>
                          </m:sub>
                        </m:sSub>
                      </m:num>
                      <m:den>
                        <m:sSub>
                          <m:sSubPr>
                            <m:ctrlPr>
                              <w:rPr>
                                <w:rFonts w:ascii="Cambria Math" w:hAnsi="Cambria Math"/>
                              </w:rPr>
                            </m:ctrlPr>
                          </m:sSubPr>
                          <m:e>
                            <m:r>
                              <w:rPr>
                                <w:rFonts w:ascii="Cambria Math" w:hAnsi="Cambria Math"/>
                              </w:rPr>
                              <m:t>ϕ</m:t>
                            </m:r>
                          </m:e>
                          <m:sub>
                            <m:r>
                              <w:rPr>
                                <w:rFonts w:ascii="Cambria Math" w:hAnsi="Cambria Math"/>
                              </w:rPr>
                              <m:t>st</m:t>
                            </m:r>
                          </m:sub>
                        </m:sSub>
                      </m:den>
                    </m:f>
                  </m:e>
                </m:d>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Δ</m:t>
                </m:r>
                <m:r>
                  <w:rPr>
                    <w:rFonts w:ascii="Cambria Math" w:hAnsi="Cambria Math"/>
                  </w:rPr>
                  <m:t>ϕ</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ϕ</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num>
                      <m:den>
                        <m:sSubSup>
                          <m:sSubSupPr>
                            <m:ctrlPr>
                              <w:rPr>
                                <w:rFonts w:ascii="Cambria Math" w:hAnsi="Cambria Math"/>
                              </w:rPr>
                            </m:ctrlPr>
                          </m:sSubSupPr>
                          <m:e>
                            <m:r>
                              <w:rPr>
                                <w:rFonts w:ascii="Cambria Math" w:hAnsi="Cambria Math"/>
                              </w:rPr>
                              <m:t>ϕ</m:t>
                            </m:r>
                          </m:e>
                          <m:sub>
                            <m:r>
                              <w:rPr>
                                <w:rFonts w:ascii="Cambria Math" w:hAnsi="Cambria Math"/>
                              </w:rPr>
                              <m:t>st</m:t>
                            </m:r>
                          </m:sub>
                          <m:sup>
                            <m:r>
                              <m:rPr>
                                <m:sty m:val="p"/>
                              </m:rPr>
                              <w:rPr>
                                <w:rFonts w:ascii="Cambria Math" w:hAnsi="Cambria Math"/>
                              </w:rPr>
                              <m:t>2</m:t>
                            </m:r>
                          </m:sup>
                        </m:sSubSup>
                      </m:den>
                    </m:f>
                  </m:e>
                </m:d>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Δ</m:t>
                </m:r>
                <m:r>
                  <w:rPr>
                    <w:rFonts w:ascii="Cambria Math" w:hAnsi="Cambria Math"/>
                  </w:rPr>
                  <m:t>ϕ</m:t>
                </m:r>
              </m:e>
              <m:sub>
                <m:r>
                  <w:rPr>
                    <w:rFonts w:ascii="Cambria Math" w:hAnsi="Cambria Math"/>
                  </w:rPr>
                  <m:t>st</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ϕ</m:t>
                        </m:r>
                      </m:num>
                      <m:den>
                        <m:sSub>
                          <m:sSubPr>
                            <m:ctrlPr>
                              <w:rPr>
                                <w:rFonts w:ascii="Cambria Math" w:hAnsi="Cambria Math"/>
                              </w:rPr>
                            </m:ctrlPr>
                          </m:sSubPr>
                          <m:e>
                            <m:r>
                              <w:rPr>
                                <w:rFonts w:ascii="Cambria Math" w:hAnsi="Cambria Math"/>
                              </w:rPr>
                              <m:t>ϕ</m:t>
                            </m:r>
                          </m:e>
                          <m:sub>
                            <m:r>
                              <w:rPr>
                                <w:rFonts w:ascii="Cambria Math" w:hAnsi="Cambria Math"/>
                              </w:rPr>
                              <m:t>st</m:t>
                            </m:r>
                            <m:r>
                              <m:rPr>
                                <m:sty m:val="p"/>
                              </m:rPr>
                              <w:rPr>
                                <w:rFonts w:ascii="Cambria Math" w:hAnsi="Cambria Math"/>
                              </w:rPr>
                              <m:t>1</m:t>
                            </m:r>
                          </m:sub>
                        </m:sSub>
                      </m:den>
                    </m:f>
                  </m:e>
                </m:d>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Δε</m:t>
                </m:r>
              </m:e>
              <m:sub>
                <m:r>
                  <m:rPr>
                    <m:sty m:val="p"/>
                  </m:rPr>
                  <w:rPr>
                    <w:rFonts w:ascii="Cambria Math" w:hAnsi="Cambria Math"/>
                  </w:rPr>
                  <m:t>st</m:t>
                </m:r>
              </m:sub>
              <m:sup>
                <m:r>
                  <m:rPr>
                    <m:sty m:val="p"/>
                  </m:rPr>
                  <w:rPr>
                    <w:rFonts w:ascii="Cambria Math" w:hAnsi="Cambria Math"/>
                  </w:rPr>
                  <m:t>2</m:t>
                </m:r>
              </m:sup>
            </m:sSubSup>
          </m:e>
        </m:rad>
      </m:oMath>
      <w:r>
        <w:tab/>
        <w:t>(5)</w:t>
      </w:r>
    </w:p>
    <w:p w:rsidR="006C5FF3" w:rsidRDefault="0070731D" w:rsidP="006C7561">
      <w:pPr>
        <w:ind w:firstLine="420"/>
      </w:pPr>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st</m:t>
            </m:r>
          </m:sub>
        </m:sSub>
      </m:oMath>
      <w:r w:rsidR="006C5FF3">
        <w:rPr>
          <w:rFonts w:hint="eastAsia"/>
        </w:rPr>
        <w:t>——</w:t>
      </w:r>
      <w:r w:rsidR="006C5FF3">
        <w:t>所取人工黑体的有效黑度</w:t>
      </w:r>
      <w:r w:rsidR="00846EE1">
        <w:rPr>
          <w:rFonts w:hint="eastAsia"/>
        </w:rPr>
        <w:t>与</w:t>
      </w:r>
      <w:r w:rsidR="00846EE1">
        <w:t>其</w:t>
      </w:r>
      <w:r w:rsidR="006C5FF3">
        <w:t>真实黑度的绝对差值</w:t>
      </w:r>
      <w:r w:rsidR="006C5FF3">
        <w:rPr>
          <w:rFonts w:hint="eastAsia"/>
        </w:rPr>
        <w:t>，</w:t>
      </w:r>
      <w:r w:rsidR="006C5FF3">
        <w:t>人工黑体的高径比</w:t>
      </w:r>
      <w:r w:rsidR="006C5FF3">
        <w:rPr>
          <w:rFonts w:hint="eastAsia"/>
        </w:rPr>
        <w:t>1.92</w:t>
      </w:r>
      <w:r w:rsidR="006C5FF3">
        <w:rPr>
          <w:rFonts w:hint="eastAsia"/>
        </w:rPr>
        <w:t>，设筒内</w:t>
      </w:r>
      <w:r w:rsidR="00846EE1">
        <w:rPr>
          <w:rFonts w:hint="eastAsia"/>
        </w:rPr>
        <w:t>壁</w:t>
      </w:r>
      <m:oMath>
        <m:r>
          <w:rPr>
            <w:rFonts w:ascii="Cambria Math" w:hAnsi="Cambria Math"/>
          </w:rPr>
          <m:t>ε=0.8</m:t>
        </m:r>
      </m:oMath>
      <w:r w:rsidR="00846EE1">
        <w:rPr>
          <w:rFonts w:hint="eastAsia"/>
        </w:rPr>
        <w:t>，</w:t>
      </w:r>
      <w:r w:rsidR="00846EE1">
        <w:t>则</w:t>
      </w:r>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st</m:t>
            </m:r>
          </m:sub>
        </m:sSub>
        <m:r>
          <w:rPr>
            <w:rFonts w:ascii="Cambria Math" w:hAnsi="Cambria Math" w:hint="eastAsia"/>
          </w:rPr>
          <m:t>=</m:t>
        </m:r>
        <m:r>
          <w:rPr>
            <w:rFonts w:ascii="Cambria Math" w:hAnsi="Cambria Math"/>
          </w:rPr>
          <m:t>0.028</m:t>
        </m:r>
      </m:oMath>
    </w:p>
    <w:p w:rsidR="00846EE1" w:rsidRPr="0070731D" w:rsidRDefault="0070731D" w:rsidP="006C7561">
      <w:pPr>
        <w:ind w:firstLine="420"/>
        <w:rPr>
          <w:i/>
        </w:rPr>
      </w:pPr>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st2</m:t>
            </m:r>
          </m:sub>
        </m:sSub>
      </m:oMath>
      <w:r w:rsidR="00846EE1" w:rsidRPr="0070731D">
        <w:rPr>
          <w:rFonts w:hint="eastAsia"/>
          <w:i/>
        </w:rPr>
        <w:t xml:space="preserve"> </w:t>
      </w:r>
    </w:p>
    <w:p w:rsidR="00846EE1" w:rsidRPr="0070731D" w:rsidRDefault="0070731D" w:rsidP="006C7561">
      <w:pPr>
        <w:ind w:firstLine="420"/>
        <w:rPr>
          <w:i/>
        </w:rPr>
      </w:pPr>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st1</m:t>
            </m:r>
          </m:sub>
        </m:sSub>
      </m:oMath>
      <w:r w:rsidR="00846EE1">
        <w:rPr>
          <w:rFonts w:hint="eastAsia"/>
        </w:rPr>
        <w:t>——人工黑体与待测试温度不同而引起的误差，假定温度相差</w:t>
      </w:r>
      <w:r w:rsidR="00846EE1">
        <w:rPr>
          <w:rFonts w:hint="eastAsia"/>
        </w:rPr>
        <w:t>1</w:t>
      </w:r>
      <w:r w:rsidR="00846EE1">
        <w:rPr>
          <w:rFonts w:hint="eastAsia"/>
        </w:rPr>
        <w:t>℃，由实验测得</w:t>
      </w:r>
      <m:oMath>
        <m:sSub>
          <m:sSubPr>
            <m:ctrlPr>
              <w:rPr>
                <w:rFonts w:ascii="Cambria Math" w:hAnsi="Cambria Math"/>
                <w:i/>
              </w:rPr>
            </m:ctrlPr>
          </m:sSubPr>
          <m:e>
            <m:r>
              <w:rPr>
                <w:rFonts w:ascii="Cambria Math" w:hAnsi="Cambria Math"/>
              </w:rPr>
              <m:t>ϕ</m:t>
            </m:r>
          </m:e>
          <m:sub>
            <m:r>
              <w:rPr>
                <w:rFonts w:ascii="Cambria Math" w:hAnsi="Cambria Math"/>
              </w:rPr>
              <m:t>st</m:t>
            </m:r>
          </m:sub>
        </m:sSub>
      </m:oMath>
      <w:r w:rsidR="00846EE1">
        <w:rPr>
          <w:rFonts w:hint="eastAsia"/>
        </w:rPr>
        <w:t>、</w:t>
      </w:r>
      <m:oMath>
        <m:sSub>
          <m:sSubPr>
            <m:ctrlPr>
              <w:rPr>
                <w:rFonts w:ascii="Cambria Math" w:hAnsi="Cambria Math"/>
                <w:i/>
              </w:rPr>
            </m:ctrlPr>
          </m:sSubPr>
          <m:e>
            <m:r>
              <w:rPr>
                <w:rFonts w:ascii="Cambria Math" w:hAnsi="Cambria Math"/>
              </w:rPr>
              <m:t>ϕ</m:t>
            </m:r>
          </m:e>
          <m:sub>
            <m:r>
              <w:rPr>
                <w:rFonts w:ascii="Cambria Math" w:hAnsi="Cambria Math"/>
              </w:rPr>
              <m:t>st1</m:t>
            </m:r>
          </m:sub>
        </m:sSub>
      </m:oMath>
      <w:r w:rsidR="00846EE1">
        <w:rPr>
          <w:rFonts w:hint="eastAsia"/>
        </w:rPr>
        <w:t>，可求得</w:t>
      </w:r>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st1</m:t>
            </m:r>
          </m:sub>
        </m:sSub>
      </m:oMath>
    </w:p>
    <w:p w:rsidR="00880E65" w:rsidRDefault="0070731D" w:rsidP="00880E65">
      <w:pPr>
        <w:ind w:firstLine="420"/>
        <w:rPr>
          <w:rFonts w:hint="eastAsia"/>
        </w:rPr>
      </w:pPr>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st2</m:t>
            </m:r>
          </m:sub>
        </m:sSub>
      </m:oMath>
      <w:r w:rsidR="00846EE1">
        <w:rPr>
          <w:rFonts w:hint="eastAsia"/>
        </w:rPr>
        <w:t>、</w:t>
      </w:r>
      <m:oMath>
        <m:r>
          <w:rPr>
            <w:rFonts w:ascii="Cambria Math" w:hAnsi="Cambria Math"/>
          </w:rPr>
          <m:t>Δϕ</m:t>
        </m:r>
      </m:oMath>
      <w:r w:rsidR="00846EE1">
        <w:rPr>
          <w:rFonts w:hint="eastAsia"/>
        </w:rPr>
        <w:t>——</w:t>
      </w:r>
      <w:r w:rsidR="00EA7847">
        <w:rPr>
          <w:rFonts w:hint="eastAsia"/>
        </w:rPr>
        <w:t>仪表误差，此电压表的量程</w:t>
      </w:r>
      <w:r w:rsidR="00EA7847">
        <w:rPr>
          <w:rFonts w:hint="eastAsia"/>
        </w:rPr>
        <w:t>200mV</w:t>
      </w:r>
      <w:r w:rsidR="00EA7847">
        <w:rPr>
          <w:rFonts w:hint="eastAsia"/>
        </w:rPr>
        <w:t>，因此误差等于“</w:t>
      </w:r>
      <m:oMath>
        <m:r>
          <m:rPr>
            <m:sty m:val="p"/>
          </m:rPr>
          <w:rPr>
            <w:rFonts w:ascii="Cambria Math" w:hAnsi="Cambria Math" w:hint="eastAsia"/>
          </w:rPr>
          <m:t>测量读数</m:t>
        </m:r>
        <m:r>
          <m:rPr>
            <m:sty m:val="p"/>
          </m:rPr>
          <w:rPr>
            <w:rFonts w:ascii="Cambria Math" w:hAnsi="Cambria Math"/>
          </w:rPr>
          <m:t>×0.005%+1.0μV</m:t>
        </m:r>
      </m:oMath>
      <w:r w:rsidR="00EA7847">
        <w:rPr>
          <w:rFonts w:hint="eastAsia"/>
        </w:rPr>
        <w:t>”</w:t>
      </w:r>
    </w:p>
    <w:p w:rsidR="00EA7847" w:rsidRPr="00EA7847" w:rsidRDefault="00880E65" w:rsidP="00EA7847">
      <w:pPr>
        <w:pStyle w:val="2"/>
      </w:pPr>
      <w:r>
        <w:rPr>
          <w:rFonts w:hint="eastAsia"/>
        </w:rPr>
        <w:t>四</w:t>
      </w:r>
      <w:r w:rsidR="00EA7847">
        <w:rPr>
          <w:rFonts w:hint="eastAsia"/>
        </w:rPr>
        <w:t>、</w:t>
      </w:r>
      <w:r w:rsidR="00EA7847">
        <w:t>附录</w:t>
      </w:r>
    </w:p>
    <w:p w:rsidR="0006719E" w:rsidRDefault="0006719E" w:rsidP="0006719E">
      <w:pPr>
        <w:pStyle w:val="3"/>
      </w:pPr>
      <w:r>
        <w:rPr>
          <w:rFonts w:hint="eastAsia"/>
        </w:rPr>
        <w:t xml:space="preserve">1. </w:t>
      </w:r>
      <w:r>
        <w:rPr>
          <w:rFonts w:hint="eastAsia"/>
        </w:rPr>
        <w:t>实验数据</w:t>
      </w:r>
    </w:p>
    <w:tbl>
      <w:tblPr>
        <w:tblStyle w:val="a4"/>
        <w:tblW w:w="5000" w:type="pct"/>
        <w:jc w:val="center"/>
        <w:tblLook w:val="04A0" w:firstRow="1" w:lastRow="0" w:firstColumn="1" w:lastColumn="0" w:noHBand="0" w:noVBand="1"/>
      </w:tblPr>
      <w:tblGrid>
        <w:gridCol w:w="1141"/>
        <w:gridCol w:w="1142"/>
        <w:gridCol w:w="1182"/>
        <w:gridCol w:w="959"/>
        <w:gridCol w:w="965"/>
        <w:gridCol w:w="983"/>
        <w:gridCol w:w="959"/>
        <w:gridCol w:w="965"/>
      </w:tblGrid>
      <w:tr w:rsidR="005A1D71" w:rsidTr="005A1D71">
        <w:trPr>
          <w:jc w:val="center"/>
        </w:trPr>
        <w:tc>
          <w:tcPr>
            <w:tcW w:w="0" w:type="auto"/>
            <w:vMerge w:val="restart"/>
            <w:vAlign w:val="center"/>
          </w:tcPr>
          <w:p w:rsidR="005A1D71" w:rsidRDefault="005A1D71" w:rsidP="005A1D71">
            <w:pPr>
              <w:jc w:val="center"/>
              <w:rPr>
                <w:rFonts w:hint="eastAsia"/>
              </w:rPr>
            </w:pPr>
            <w:r>
              <w:rPr>
                <w:rFonts w:hint="eastAsia"/>
              </w:rPr>
              <w:t>实验工况</w:t>
            </w:r>
          </w:p>
        </w:tc>
        <w:tc>
          <w:tcPr>
            <w:tcW w:w="0" w:type="auto"/>
            <w:vMerge w:val="restart"/>
            <w:vAlign w:val="center"/>
          </w:tcPr>
          <w:p w:rsidR="005A1D71" w:rsidRDefault="005A1D71" w:rsidP="005A1D71">
            <w:pPr>
              <w:jc w:val="center"/>
              <w:rPr>
                <w:rFonts w:hint="eastAsia"/>
              </w:rPr>
            </w:pPr>
            <w:r>
              <w:rPr>
                <w:rFonts w:hint="eastAsia"/>
              </w:rPr>
              <w:t>测量次数</w:t>
            </w:r>
          </w:p>
        </w:tc>
        <w:tc>
          <w:tcPr>
            <w:tcW w:w="0" w:type="auto"/>
            <w:gridSpan w:val="3"/>
            <w:vAlign w:val="center"/>
          </w:tcPr>
          <w:p w:rsidR="005A1D71" w:rsidRDefault="005A1D71" w:rsidP="005A1D71">
            <w:pPr>
              <w:jc w:val="center"/>
              <w:rPr>
                <w:rFonts w:hint="eastAsia"/>
              </w:rPr>
            </w:pPr>
            <w:r>
              <w:rPr>
                <w:rFonts w:hint="eastAsia"/>
              </w:rPr>
              <w:t>人工黑体</w:t>
            </w:r>
          </w:p>
        </w:tc>
        <w:tc>
          <w:tcPr>
            <w:tcW w:w="0" w:type="auto"/>
            <w:gridSpan w:val="3"/>
            <w:vAlign w:val="center"/>
          </w:tcPr>
          <w:p w:rsidR="005A1D71" w:rsidRDefault="005A1D71" w:rsidP="005A1D71">
            <w:pPr>
              <w:jc w:val="center"/>
              <w:rPr>
                <w:rFonts w:hint="eastAsia"/>
              </w:rPr>
            </w:pPr>
            <w:r>
              <w:rPr>
                <w:rFonts w:hint="eastAsia"/>
              </w:rPr>
              <w:t>待测试样</w:t>
            </w:r>
          </w:p>
        </w:tc>
      </w:tr>
      <w:tr w:rsidR="0070731D" w:rsidTr="005A1D71">
        <w:trPr>
          <w:jc w:val="center"/>
        </w:trPr>
        <w:tc>
          <w:tcPr>
            <w:tcW w:w="0" w:type="auto"/>
            <w:vMerge/>
            <w:vAlign w:val="center"/>
          </w:tcPr>
          <w:p w:rsidR="005A1D71" w:rsidRDefault="005A1D71" w:rsidP="005A1D71">
            <w:pPr>
              <w:jc w:val="center"/>
              <w:rPr>
                <w:rFonts w:hint="eastAsia"/>
              </w:rPr>
            </w:pPr>
          </w:p>
        </w:tc>
        <w:tc>
          <w:tcPr>
            <w:tcW w:w="0" w:type="auto"/>
            <w:vMerge/>
            <w:vAlign w:val="center"/>
          </w:tcPr>
          <w:p w:rsidR="005A1D71" w:rsidRDefault="005A1D71" w:rsidP="005A1D71">
            <w:pPr>
              <w:jc w:val="center"/>
              <w:rPr>
                <w:rFonts w:hint="eastAsia"/>
              </w:rPr>
            </w:pPr>
          </w:p>
        </w:tc>
        <w:tc>
          <w:tcPr>
            <w:tcW w:w="0" w:type="auto"/>
            <w:vAlign w:val="center"/>
          </w:tcPr>
          <w:p w:rsidR="005A1D71" w:rsidRPr="0070731D" w:rsidRDefault="005A1D71" w:rsidP="0070731D">
            <w:pPr>
              <w:jc w:val="center"/>
              <w:rPr>
                <w:rFonts w:hint="eastAsia"/>
                <w:i/>
              </w:rPr>
            </w:pPr>
            <m:oMathPara>
              <m:oMath>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/μV</m:t>
                </m:r>
              </m:oMath>
            </m:oMathPara>
          </w:p>
        </w:tc>
        <w:tc>
          <w:tcPr>
            <w:tcW w:w="0" w:type="auto"/>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0" w:type="auto"/>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tc>
        <w:tc>
          <w:tcPr>
            <w:tcW w:w="0" w:type="auto"/>
            <w:vAlign w:val="center"/>
          </w:tcPr>
          <w:p w:rsidR="005A1D71" w:rsidRPr="0070731D" w:rsidRDefault="0070731D" w:rsidP="005A1D71">
            <w:pPr>
              <w:jc w:val="center"/>
              <w:rPr>
                <w:rFonts w:hint="eastAsia"/>
                <w:i/>
              </w:rPr>
            </w:pPr>
            <m:oMathPara>
              <m:oMath>
                <m:r>
                  <w:rPr>
                    <w:rFonts w:ascii="Cambria Math" w:hAnsi="Cambria Math"/>
                  </w:rPr>
                  <m:t>ϕ/μV</m:t>
                </m:r>
              </m:oMath>
            </m:oMathPara>
          </w:p>
        </w:tc>
        <w:tc>
          <w:tcPr>
            <w:tcW w:w="0" w:type="auto"/>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0" w:type="auto"/>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tc>
      </w:tr>
      <w:tr w:rsidR="0070731D" w:rsidTr="005A1D71">
        <w:trPr>
          <w:jc w:val="center"/>
        </w:trPr>
        <w:tc>
          <w:tcPr>
            <w:tcW w:w="0" w:type="auto"/>
            <w:vMerge w:val="restart"/>
            <w:vAlign w:val="center"/>
          </w:tcPr>
          <w:p w:rsidR="005A1D71" w:rsidRDefault="005A1D71" w:rsidP="005A1D71">
            <w:pPr>
              <w:jc w:val="center"/>
              <w:rPr>
                <w:rFonts w:hint="eastAsia"/>
              </w:rPr>
            </w:pPr>
            <w:r>
              <w:rPr>
                <w:rFonts w:hint="eastAsia"/>
              </w:rPr>
              <w:t>I</w:t>
            </w:r>
          </w:p>
        </w:tc>
        <w:tc>
          <w:tcPr>
            <w:tcW w:w="0" w:type="auto"/>
            <w:vAlign w:val="center"/>
          </w:tcPr>
          <w:p w:rsidR="005A1D71" w:rsidRDefault="005A1D71" w:rsidP="005A1D71">
            <w:pPr>
              <w:jc w:val="center"/>
              <w:rPr>
                <w:rFonts w:hint="eastAsia"/>
              </w:rPr>
            </w:pPr>
            <w:r>
              <w:rPr>
                <w:rFonts w:hint="eastAsia"/>
              </w:rPr>
              <w:t>1</w:t>
            </w:r>
          </w:p>
        </w:tc>
        <w:tc>
          <w:tcPr>
            <w:tcW w:w="0" w:type="auto"/>
            <w:vAlign w:val="center"/>
          </w:tcPr>
          <w:p w:rsidR="005A1D71" w:rsidRPr="0070731D" w:rsidRDefault="005A1D71" w:rsidP="005A1D71">
            <w:pPr>
              <w:jc w:val="center"/>
              <w:rPr>
                <w:rFonts w:hint="eastAsia"/>
                <w:i/>
              </w:rPr>
            </w:pPr>
            <w:r w:rsidRPr="0070731D">
              <w:rPr>
                <w:rFonts w:hint="eastAsia"/>
                <w:i/>
              </w:rPr>
              <w:t>18.2</w:t>
            </w:r>
          </w:p>
        </w:tc>
        <w:tc>
          <w:tcPr>
            <w:tcW w:w="0" w:type="auto"/>
            <w:vAlign w:val="center"/>
          </w:tcPr>
          <w:p w:rsidR="005A1D71" w:rsidRPr="0070731D" w:rsidRDefault="005A1D71" w:rsidP="005A1D71">
            <w:pPr>
              <w:jc w:val="center"/>
              <w:rPr>
                <w:rFonts w:hint="eastAsia"/>
                <w:i/>
              </w:rPr>
            </w:pPr>
            <w:r w:rsidRPr="0070731D">
              <w:rPr>
                <w:rFonts w:hint="eastAsia"/>
                <w:i/>
              </w:rPr>
              <w:t>55.8</w:t>
            </w:r>
          </w:p>
        </w:tc>
        <w:tc>
          <w:tcPr>
            <w:tcW w:w="0" w:type="auto"/>
            <w:vAlign w:val="center"/>
          </w:tcPr>
          <w:p w:rsidR="005A1D71" w:rsidRPr="0070731D" w:rsidRDefault="005A1D71" w:rsidP="005A1D71">
            <w:pPr>
              <w:jc w:val="center"/>
              <w:rPr>
                <w:rFonts w:hint="eastAsia"/>
                <w:i/>
              </w:rPr>
            </w:pPr>
            <w:r w:rsidRPr="0070731D">
              <w:rPr>
                <w:rFonts w:hint="eastAsia"/>
                <w:i/>
              </w:rPr>
              <w:t>25.1</w:t>
            </w:r>
          </w:p>
        </w:tc>
        <w:tc>
          <w:tcPr>
            <w:tcW w:w="0" w:type="auto"/>
            <w:vAlign w:val="center"/>
          </w:tcPr>
          <w:p w:rsidR="005A1D71" w:rsidRPr="0070731D" w:rsidRDefault="005A1D71" w:rsidP="005A1D71">
            <w:pPr>
              <w:jc w:val="center"/>
              <w:rPr>
                <w:rFonts w:hint="eastAsia"/>
                <w:i/>
              </w:rPr>
            </w:pPr>
            <w:r w:rsidRPr="0070731D">
              <w:rPr>
                <w:rFonts w:hint="eastAsia"/>
                <w:i/>
              </w:rPr>
              <w:t>14.1</w:t>
            </w:r>
          </w:p>
        </w:tc>
        <w:tc>
          <w:tcPr>
            <w:tcW w:w="0" w:type="auto"/>
            <w:vAlign w:val="center"/>
          </w:tcPr>
          <w:p w:rsidR="005A1D71" w:rsidRPr="0070731D" w:rsidRDefault="005A1D71" w:rsidP="005A1D71">
            <w:pPr>
              <w:jc w:val="center"/>
              <w:rPr>
                <w:rFonts w:hint="eastAsia"/>
                <w:i/>
              </w:rPr>
            </w:pPr>
            <w:r w:rsidRPr="0070731D">
              <w:rPr>
                <w:rFonts w:hint="eastAsia"/>
                <w:i/>
              </w:rPr>
              <w:t>55.9</w:t>
            </w:r>
          </w:p>
        </w:tc>
        <w:tc>
          <w:tcPr>
            <w:tcW w:w="0" w:type="auto"/>
            <w:vAlign w:val="center"/>
          </w:tcPr>
          <w:p w:rsidR="005A1D71" w:rsidRPr="0070731D" w:rsidRDefault="005A1D71" w:rsidP="005A1D71">
            <w:pPr>
              <w:jc w:val="center"/>
              <w:rPr>
                <w:rFonts w:hint="eastAsia"/>
                <w:i/>
              </w:rPr>
            </w:pPr>
            <w:r w:rsidRPr="0070731D">
              <w:rPr>
                <w:rFonts w:hint="eastAsia"/>
                <w:i/>
              </w:rPr>
              <w:t>25.1</w:t>
            </w:r>
          </w:p>
        </w:tc>
      </w:tr>
      <w:tr w:rsidR="0070731D" w:rsidTr="005A1D71">
        <w:trPr>
          <w:jc w:val="center"/>
        </w:trPr>
        <w:tc>
          <w:tcPr>
            <w:tcW w:w="0" w:type="auto"/>
            <w:vMerge/>
            <w:vAlign w:val="center"/>
          </w:tcPr>
          <w:p w:rsidR="005A1D71" w:rsidRDefault="005A1D71" w:rsidP="005A1D71">
            <w:pPr>
              <w:jc w:val="center"/>
              <w:rPr>
                <w:rFonts w:hint="eastAsia"/>
              </w:rPr>
            </w:pPr>
          </w:p>
        </w:tc>
        <w:tc>
          <w:tcPr>
            <w:tcW w:w="0" w:type="auto"/>
            <w:vAlign w:val="center"/>
          </w:tcPr>
          <w:p w:rsidR="005A1D71" w:rsidRDefault="005A1D71" w:rsidP="005A1D71">
            <w:pPr>
              <w:jc w:val="center"/>
              <w:rPr>
                <w:rFonts w:hint="eastAsia"/>
              </w:rPr>
            </w:pPr>
            <w:r>
              <w:rPr>
                <w:rFonts w:hint="eastAsia"/>
              </w:rPr>
              <w:t>2</w:t>
            </w:r>
          </w:p>
        </w:tc>
        <w:tc>
          <w:tcPr>
            <w:tcW w:w="0" w:type="auto"/>
            <w:vAlign w:val="center"/>
          </w:tcPr>
          <w:p w:rsidR="005A1D71" w:rsidRPr="0070731D" w:rsidRDefault="005A1D71" w:rsidP="005A1D71">
            <w:pPr>
              <w:jc w:val="center"/>
              <w:rPr>
                <w:rFonts w:hint="eastAsia"/>
                <w:i/>
              </w:rPr>
            </w:pPr>
            <w:r w:rsidRPr="0070731D">
              <w:rPr>
                <w:rFonts w:hint="eastAsia"/>
                <w:i/>
              </w:rPr>
              <w:t>18.0</w:t>
            </w:r>
          </w:p>
        </w:tc>
        <w:tc>
          <w:tcPr>
            <w:tcW w:w="0" w:type="auto"/>
            <w:vAlign w:val="center"/>
          </w:tcPr>
          <w:p w:rsidR="005A1D71" w:rsidRPr="0070731D" w:rsidRDefault="005A1D71" w:rsidP="005A1D71">
            <w:pPr>
              <w:jc w:val="center"/>
              <w:rPr>
                <w:rFonts w:hint="eastAsia"/>
                <w:i/>
              </w:rPr>
            </w:pPr>
            <w:r w:rsidRPr="0070731D">
              <w:rPr>
                <w:rFonts w:hint="eastAsia"/>
                <w:i/>
              </w:rPr>
              <w:t>55.8</w:t>
            </w:r>
          </w:p>
        </w:tc>
        <w:tc>
          <w:tcPr>
            <w:tcW w:w="0" w:type="auto"/>
            <w:vAlign w:val="center"/>
          </w:tcPr>
          <w:p w:rsidR="005A1D71" w:rsidRPr="0070731D" w:rsidRDefault="005A1D71" w:rsidP="005A1D71">
            <w:pPr>
              <w:jc w:val="center"/>
              <w:rPr>
                <w:rFonts w:hint="eastAsia"/>
                <w:i/>
              </w:rPr>
            </w:pPr>
            <w:r w:rsidRPr="0070731D">
              <w:rPr>
                <w:rFonts w:hint="eastAsia"/>
                <w:i/>
              </w:rPr>
              <w:t>25.1</w:t>
            </w:r>
          </w:p>
        </w:tc>
        <w:tc>
          <w:tcPr>
            <w:tcW w:w="0" w:type="auto"/>
            <w:vAlign w:val="center"/>
          </w:tcPr>
          <w:p w:rsidR="005A1D71" w:rsidRPr="0070731D" w:rsidRDefault="005A1D71" w:rsidP="005A1D71">
            <w:pPr>
              <w:jc w:val="center"/>
              <w:rPr>
                <w:rFonts w:hint="eastAsia"/>
                <w:i/>
              </w:rPr>
            </w:pPr>
            <w:r w:rsidRPr="0070731D">
              <w:rPr>
                <w:rFonts w:hint="eastAsia"/>
                <w:i/>
              </w:rPr>
              <w:t>14.0</w:t>
            </w:r>
          </w:p>
        </w:tc>
        <w:tc>
          <w:tcPr>
            <w:tcW w:w="0" w:type="auto"/>
            <w:vAlign w:val="center"/>
          </w:tcPr>
          <w:p w:rsidR="005A1D71" w:rsidRPr="0070731D" w:rsidRDefault="005A1D71" w:rsidP="005A1D71">
            <w:pPr>
              <w:jc w:val="center"/>
              <w:rPr>
                <w:rFonts w:hint="eastAsia"/>
                <w:i/>
              </w:rPr>
            </w:pPr>
            <w:r w:rsidRPr="0070731D">
              <w:rPr>
                <w:rFonts w:hint="eastAsia"/>
                <w:i/>
              </w:rPr>
              <w:t>55.8</w:t>
            </w:r>
          </w:p>
        </w:tc>
        <w:tc>
          <w:tcPr>
            <w:tcW w:w="0" w:type="auto"/>
            <w:vAlign w:val="center"/>
          </w:tcPr>
          <w:p w:rsidR="005A1D71" w:rsidRPr="0070731D" w:rsidRDefault="005A1D71" w:rsidP="005A1D71">
            <w:pPr>
              <w:jc w:val="center"/>
              <w:rPr>
                <w:rFonts w:hint="eastAsia"/>
                <w:i/>
              </w:rPr>
            </w:pPr>
            <w:r w:rsidRPr="0070731D">
              <w:rPr>
                <w:rFonts w:hint="eastAsia"/>
                <w:i/>
              </w:rPr>
              <w:t>25.1</w:t>
            </w:r>
          </w:p>
        </w:tc>
      </w:tr>
      <w:tr w:rsidR="0070731D" w:rsidTr="005A1D71">
        <w:trPr>
          <w:jc w:val="center"/>
        </w:trPr>
        <w:tc>
          <w:tcPr>
            <w:tcW w:w="0" w:type="auto"/>
            <w:vMerge/>
            <w:vAlign w:val="center"/>
          </w:tcPr>
          <w:p w:rsidR="005A1D71" w:rsidRDefault="005A1D71" w:rsidP="005A1D71">
            <w:pPr>
              <w:jc w:val="center"/>
              <w:rPr>
                <w:rFonts w:hint="eastAsia"/>
              </w:rPr>
            </w:pPr>
          </w:p>
        </w:tc>
        <w:tc>
          <w:tcPr>
            <w:tcW w:w="0" w:type="auto"/>
            <w:vAlign w:val="center"/>
          </w:tcPr>
          <w:p w:rsidR="005A1D71" w:rsidRDefault="005A1D71" w:rsidP="005A1D71">
            <w:pPr>
              <w:jc w:val="center"/>
              <w:rPr>
                <w:rFonts w:hint="eastAsia"/>
              </w:rPr>
            </w:pPr>
            <w:r>
              <w:rPr>
                <w:rFonts w:hint="eastAsia"/>
              </w:rPr>
              <w:t>3</w:t>
            </w:r>
          </w:p>
        </w:tc>
        <w:tc>
          <w:tcPr>
            <w:tcW w:w="0" w:type="auto"/>
            <w:vAlign w:val="center"/>
          </w:tcPr>
          <w:p w:rsidR="005A1D71" w:rsidRPr="0070731D" w:rsidRDefault="005A1D71" w:rsidP="005A1D71">
            <w:pPr>
              <w:jc w:val="center"/>
              <w:rPr>
                <w:rFonts w:hint="eastAsia"/>
                <w:i/>
              </w:rPr>
            </w:pPr>
            <w:r w:rsidRPr="0070731D">
              <w:rPr>
                <w:rFonts w:hint="eastAsia"/>
                <w:i/>
              </w:rPr>
              <w:t>18.0</w:t>
            </w:r>
          </w:p>
        </w:tc>
        <w:tc>
          <w:tcPr>
            <w:tcW w:w="0" w:type="auto"/>
            <w:vAlign w:val="center"/>
          </w:tcPr>
          <w:p w:rsidR="005A1D71" w:rsidRPr="0070731D" w:rsidRDefault="005A1D71" w:rsidP="005A1D71">
            <w:pPr>
              <w:jc w:val="center"/>
              <w:rPr>
                <w:rFonts w:hint="eastAsia"/>
                <w:i/>
              </w:rPr>
            </w:pPr>
            <w:r w:rsidRPr="0070731D">
              <w:rPr>
                <w:rFonts w:hint="eastAsia"/>
                <w:i/>
              </w:rPr>
              <w:t>56.0</w:t>
            </w:r>
          </w:p>
        </w:tc>
        <w:tc>
          <w:tcPr>
            <w:tcW w:w="0" w:type="auto"/>
            <w:vAlign w:val="center"/>
          </w:tcPr>
          <w:p w:rsidR="005A1D71" w:rsidRPr="0070731D" w:rsidRDefault="005A1D71" w:rsidP="005A1D71">
            <w:pPr>
              <w:jc w:val="center"/>
              <w:rPr>
                <w:rFonts w:hint="eastAsia"/>
                <w:i/>
              </w:rPr>
            </w:pPr>
            <w:r w:rsidRPr="0070731D">
              <w:rPr>
                <w:rFonts w:hint="eastAsia"/>
                <w:i/>
              </w:rPr>
              <w:t>25.1</w:t>
            </w:r>
          </w:p>
        </w:tc>
        <w:tc>
          <w:tcPr>
            <w:tcW w:w="0" w:type="auto"/>
            <w:vAlign w:val="center"/>
          </w:tcPr>
          <w:p w:rsidR="005A1D71" w:rsidRPr="0070731D" w:rsidRDefault="005A1D71" w:rsidP="005A1D71">
            <w:pPr>
              <w:jc w:val="center"/>
              <w:rPr>
                <w:rFonts w:hint="eastAsia"/>
                <w:i/>
              </w:rPr>
            </w:pPr>
            <w:r w:rsidRPr="0070731D">
              <w:rPr>
                <w:rFonts w:hint="eastAsia"/>
                <w:i/>
              </w:rPr>
              <w:t>13.9</w:t>
            </w:r>
          </w:p>
        </w:tc>
        <w:tc>
          <w:tcPr>
            <w:tcW w:w="0" w:type="auto"/>
            <w:vAlign w:val="center"/>
          </w:tcPr>
          <w:p w:rsidR="005A1D71" w:rsidRPr="0070731D" w:rsidRDefault="005A1D71" w:rsidP="005A1D71">
            <w:pPr>
              <w:jc w:val="center"/>
              <w:rPr>
                <w:rFonts w:hint="eastAsia"/>
                <w:i/>
              </w:rPr>
            </w:pPr>
            <w:r w:rsidRPr="0070731D">
              <w:rPr>
                <w:rFonts w:hint="eastAsia"/>
                <w:i/>
              </w:rPr>
              <w:t>55.8</w:t>
            </w:r>
          </w:p>
        </w:tc>
        <w:tc>
          <w:tcPr>
            <w:tcW w:w="0" w:type="auto"/>
            <w:vAlign w:val="center"/>
          </w:tcPr>
          <w:p w:rsidR="005A1D71" w:rsidRPr="0070731D" w:rsidRDefault="005A1D71" w:rsidP="005A1D71">
            <w:pPr>
              <w:jc w:val="center"/>
              <w:rPr>
                <w:rFonts w:hint="eastAsia"/>
                <w:i/>
              </w:rPr>
            </w:pPr>
            <w:r w:rsidRPr="0070731D">
              <w:rPr>
                <w:rFonts w:hint="eastAsia"/>
                <w:i/>
              </w:rPr>
              <w:t>25.1</w:t>
            </w:r>
          </w:p>
        </w:tc>
      </w:tr>
      <w:tr w:rsidR="005A1D71" w:rsidTr="005A1D71">
        <w:trPr>
          <w:jc w:val="center"/>
        </w:trPr>
        <w:tc>
          <w:tcPr>
            <w:tcW w:w="0" w:type="auto"/>
            <w:vMerge/>
            <w:vAlign w:val="center"/>
          </w:tcPr>
          <w:p w:rsidR="005A1D71" w:rsidRDefault="005A1D71" w:rsidP="005A1D71">
            <w:pPr>
              <w:jc w:val="center"/>
              <w:rPr>
                <w:rFonts w:hint="eastAsia"/>
              </w:rPr>
            </w:pPr>
          </w:p>
        </w:tc>
        <w:tc>
          <w:tcPr>
            <w:tcW w:w="0" w:type="auto"/>
            <w:vAlign w:val="center"/>
          </w:tcPr>
          <w:p w:rsidR="005A1D71" w:rsidRDefault="005A1D71" w:rsidP="005A1D71">
            <w:pPr>
              <w:jc w:val="center"/>
              <w:rPr>
                <w:rFonts w:hint="eastAsia"/>
              </w:rPr>
            </w:pPr>
            <w:r>
              <w:rPr>
                <w:rFonts w:hint="eastAsia"/>
              </w:rPr>
              <w:t>平均值</w:t>
            </w:r>
          </w:p>
        </w:tc>
        <w:tc>
          <w:tcPr>
            <w:tcW w:w="0" w:type="auto"/>
            <w:gridSpan w:val="6"/>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=18.07μV,ϕ=14.0μV,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=55.87℃,</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=25.1℃,</m:t>
                </m:r>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m:t>
                </m:r>
              </m:oMath>
            </m:oMathPara>
          </w:p>
        </w:tc>
      </w:tr>
      <w:tr w:rsidR="005A1D71" w:rsidTr="005A1D71">
        <w:trPr>
          <w:jc w:val="center"/>
        </w:trPr>
        <w:tc>
          <w:tcPr>
            <w:tcW w:w="0" w:type="auto"/>
            <w:vAlign w:val="center"/>
          </w:tcPr>
          <w:p w:rsidR="005A1D71" w:rsidRDefault="005A1D71" w:rsidP="005A1D71">
            <w:pPr>
              <w:jc w:val="center"/>
              <w:rPr>
                <w:rFonts w:hint="eastAsia"/>
              </w:rPr>
            </w:pPr>
            <w:r>
              <w:rPr>
                <w:rFonts w:hint="eastAsia"/>
              </w:rPr>
              <w:t>II</w:t>
            </w:r>
          </w:p>
        </w:tc>
        <w:tc>
          <w:tcPr>
            <w:tcW w:w="0" w:type="auto"/>
            <w:vAlign w:val="center"/>
          </w:tcPr>
          <w:p w:rsidR="005A1D71" w:rsidRDefault="005A1D71" w:rsidP="005A1D71">
            <w:pPr>
              <w:jc w:val="center"/>
              <w:rPr>
                <w:rFonts w:hint="eastAsia"/>
              </w:rPr>
            </w:pPr>
            <w:r>
              <w:rPr>
                <w:rFonts w:hint="eastAsia"/>
              </w:rPr>
              <w:t>1</w:t>
            </w:r>
          </w:p>
        </w:tc>
        <w:tc>
          <w:tcPr>
            <w:tcW w:w="0" w:type="auto"/>
            <w:gridSpan w:val="2"/>
            <w:vAlign w:val="center"/>
          </w:tcPr>
          <w:p w:rsidR="005A1D71" w:rsidRPr="0070731D" w:rsidRDefault="005A1D71" w:rsidP="009F1ABE">
            <w:pPr>
              <w:jc w:val="center"/>
              <w:rPr>
                <w:rFonts w:hint="eastAsia"/>
                <w:i/>
              </w:rPr>
            </w:pPr>
            <m:oMathPara>
              <m:oMath>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=21.0μV</m:t>
                </m:r>
              </m:oMath>
            </m:oMathPara>
          </w:p>
        </w:tc>
        <w:tc>
          <w:tcPr>
            <w:tcW w:w="0" w:type="auto"/>
            <w:gridSpan w:val="2"/>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=60.4℃</m:t>
                </m:r>
              </m:oMath>
            </m:oMathPara>
          </w:p>
        </w:tc>
        <w:tc>
          <w:tcPr>
            <w:tcW w:w="0" w:type="auto"/>
            <w:gridSpan w:val="2"/>
            <w:vAlign w:val="center"/>
          </w:tcPr>
          <w:p w:rsidR="005A1D71" w:rsidRPr="0070731D" w:rsidRDefault="005A1D71" w:rsidP="005A1D71">
            <w:pPr>
              <w:jc w:val="cente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=25.3℃</m:t>
                </m:r>
              </m:oMath>
            </m:oMathPara>
          </w:p>
        </w:tc>
      </w:tr>
    </w:tbl>
    <w:p w:rsidR="00DF1588" w:rsidRDefault="00C160AC" w:rsidP="00C160AC">
      <w:pPr>
        <w:pStyle w:val="3"/>
      </w:pPr>
      <w:r>
        <w:rPr>
          <w:rFonts w:hint="eastAsia"/>
        </w:rPr>
        <w:t xml:space="preserve">2. </w:t>
      </w:r>
      <w:r>
        <w:rPr>
          <w:rFonts w:hint="eastAsia"/>
        </w:rPr>
        <w:t>实验结果</w:t>
      </w:r>
    </w:p>
    <w:p w:rsidR="00C160AC" w:rsidRPr="0070731D" w:rsidRDefault="00C160AC" w:rsidP="00C160AC">
      <m:oMathPara>
        <m:oMath>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ϕ</m:t>
                  </m:r>
                </m:e>
                <m:sub>
                  <m:r>
                    <w:rPr>
                      <w:rFonts w:ascii="Cambria Math" w:hAnsi="Cambria Math"/>
                    </w:rPr>
                    <m:t>st</m:t>
                  </m:r>
                </m:sub>
              </m:sSub>
            </m:den>
          </m:f>
          <m:r>
            <w:rPr>
              <w:rFonts w:ascii="Cambria Math" w:hAnsi="Cambria Math" w:hint="eastAsia"/>
            </w:rPr>
            <m:t>=</m:t>
          </m:r>
          <m:f>
            <m:fPr>
              <m:ctrlPr>
                <w:rPr>
                  <w:rFonts w:ascii="Cambria Math" w:hAnsi="Cambria Math"/>
                  <w:i/>
                </w:rPr>
              </m:ctrlPr>
            </m:fPr>
            <m:num>
              <m:r>
                <w:rPr>
                  <w:rFonts w:ascii="Cambria Math" w:hAnsi="Cambria Math"/>
                </w:rPr>
                <m:t>14.0</m:t>
              </m:r>
            </m:num>
            <m:den>
              <m:r>
                <w:rPr>
                  <w:rFonts w:ascii="Cambria Math" w:hAnsi="Cambria Math"/>
                </w:rPr>
                <m:t>18.07</m:t>
              </m:r>
            </m:den>
          </m:f>
          <m:r>
            <w:rPr>
              <w:rFonts w:ascii="Cambria Math" w:hAnsi="Cambria Math"/>
            </w:rPr>
            <m:t>=0.775</m:t>
          </m:r>
        </m:oMath>
      </m:oMathPara>
    </w:p>
    <w:p w:rsidR="0070731D" w:rsidRDefault="0070731D" w:rsidP="0070731D">
      <w:pPr>
        <w:pStyle w:val="3"/>
      </w:pPr>
      <w:r>
        <w:rPr>
          <w:rFonts w:hint="eastAsia"/>
        </w:rPr>
        <w:t xml:space="preserve">3. </w:t>
      </w:r>
      <w:r>
        <w:rPr>
          <w:rFonts w:hint="eastAsia"/>
        </w:rPr>
        <w:t>误差分析</w:t>
      </w:r>
    </w:p>
    <w:p w:rsidR="0070731D" w:rsidRPr="002140C8" w:rsidRDefault="002140C8" w:rsidP="0070731D">
      <w:pPr>
        <w:rPr>
          <w:i/>
        </w:rPr>
      </w:pPr>
      <m:oMathPara>
        <m:oMath>
          <m:r>
            <w:rPr>
              <w:rFonts w:ascii="Cambria Math" w:hAnsi="Cambria Math"/>
            </w:rPr>
            <m:t>Δϕ</m:t>
          </m:r>
          <m:r>
            <w:rPr>
              <w:rFonts w:ascii="Cambria Math" w:hAnsi="Cambria Math" w:hint="eastAsia"/>
            </w:rPr>
            <m:t>=</m:t>
          </m:r>
          <m:r>
            <w:rPr>
              <w:rFonts w:ascii="Cambria Math" w:hAnsi="Cambria Math"/>
            </w:rPr>
            <m:t>14.0μV×0.005%+1.0μV</m:t>
          </m:r>
          <m:r>
            <w:rPr>
              <w:rFonts w:ascii="Cambria Math" w:hAnsi="Cambria Math" w:hint="eastAsia"/>
            </w:rPr>
            <m:t>=</m:t>
          </m:r>
          <m:r>
            <w:rPr>
              <w:rFonts w:ascii="Cambria Math" w:hAnsi="Cambria Math"/>
            </w:rPr>
            <m:t>1.0007μV</m:t>
          </m:r>
        </m:oMath>
      </m:oMathPara>
    </w:p>
    <w:p w:rsidR="009F1ABE" w:rsidRPr="002140C8" w:rsidRDefault="002140C8" w:rsidP="0070731D">
      <w:pPr>
        <w:rPr>
          <w:i/>
        </w:rPr>
      </w:pPr>
      <m:oMathPara>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st2</m:t>
              </m:r>
            </m:sub>
          </m:sSub>
          <m:r>
            <w:rPr>
              <w:rFonts w:ascii="Cambria Math" w:hAnsi="Cambria Math" w:hint="eastAsia"/>
            </w:rPr>
            <m:t>=</m:t>
          </m:r>
          <m:r>
            <w:rPr>
              <w:rFonts w:ascii="Cambria Math" w:hAnsi="Cambria Math"/>
            </w:rPr>
            <m:t>18.07μV×0.005%+1.0μV</m:t>
          </m:r>
          <m:r>
            <w:rPr>
              <w:rFonts w:ascii="Cambria Math" w:hAnsi="Cambria Math" w:hint="eastAsia"/>
            </w:rPr>
            <m:t>=</m:t>
          </m:r>
          <m:r>
            <w:rPr>
              <w:rFonts w:ascii="Cambria Math" w:hAnsi="Cambria Math"/>
            </w:rPr>
            <m:t>1.0009μV</m:t>
          </m:r>
        </m:oMath>
      </m:oMathPara>
    </w:p>
    <w:p w:rsidR="009F1ABE" w:rsidRPr="002140C8" w:rsidRDefault="002140C8" w:rsidP="0070731D">
      <w:pPr>
        <w:rPr>
          <w:i/>
        </w:rPr>
      </w:pPr>
      <m:oMathPara>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st</m:t>
                  </m:r>
                </m:sub>
              </m:sSub>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21.0μV-18.07μV</m:t>
              </m:r>
            </m:num>
            <m:den>
              <m:r>
                <w:rPr>
                  <w:rFonts w:ascii="Cambria Math" w:hAnsi="Cambria Math"/>
                </w:rPr>
                <m:t>60.4℃-55.87℃</m:t>
              </m:r>
            </m:den>
          </m:f>
          <m:r>
            <w:rPr>
              <w:rFonts w:ascii="Cambria Math" w:hAnsi="Cambria Math"/>
            </w:rPr>
            <m:t>×1℃=0.6468μV</m:t>
          </m:r>
        </m:oMath>
      </m:oMathPara>
    </w:p>
    <w:p w:rsidR="002140C8" w:rsidRPr="002140C8" w:rsidRDefault="002140C8" w:rsidP="0070731D">
      <w:pPr>
        <w:rPr>
          <w:rFonts w:hint="eastAsia"/>
        </w:rPr>
      </w:pPr>
      <m:oMathPara>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st2</m:t>
              </m:r>
            </m:sub>
          </m:sSub>
          <m:r>
            <w:rPr>
              <w:rFonts w:ascii="Cambria Math" w:hAnsi="Cambria Math"/>
            </w:rPr>
            <m:t>=</m:t>
          </m:r>
          <m:r>
            <w:rPr>
              <w:rFonts w:ascii="Cambria Math" w:hAnsi="Cambria Math"/>
            </w:rPr>
            <m:t>0.6468μV</m:t>
          </m:r>
          <m:r>
            <w:rPr>
              <w:rFonts w:ascii="Cambria Math" w:hAnsi="Cambria Math"/>
            </w:rPr>
            <m:t>+</m:t>
          </m:r>
          <m:r>
            <w:rPr>
              <w:rFonts w:ascii="Cambria Math" w:hAnsi="Cambria Math"/>
            </w:rPr>
            <m:t>1.0009μV</m:t>
          </m:r>
          <m:r>
            <w:rPr>
              <w:rFonts w:ascii="Cambria Math" w:hAnsi="Cambria Math"/>
            </w:rPr>
            <m:t>=</m:t>
          </m:r>
          <m:r>
            <w:rPr>
              <w:rFonts w:ascii="Cambria Math" w:hAnsi="Cambria Math"/>
            </w:rPr>
            <m:t>1.6477</m:t>
          </m:r>
          <m:r>
            <w:rPr>
              <w:rFonts w:ascii="Cambria Math" w:hAnsi="Cambria Math"/>
            </w:rPr>
            <m:t>μV</m:t>
          </m:r>
        </m:oMath>
      </m:oMathPara>
    </w:p>
    <w:p w:rsidR="00880E65" w:rsidRDefault="00880E65" w:rsidP="0070731D">
      <w:r>
        <w:t>根据</w:t>
      </w:r>
      <w:r>
        <w:rPr>
          <w:rFonts w:hint="eastAsia"/>
        </w:rPr>
        <w:t>误差公式</w:t>
      </w:r>
      <w:r>
        <w:t>(5)</w:t>
      </w:r>
    </w:p>
    <w:p w:rsidR="0070731D" w:rsidRPr="00CA3880" w:rsidRDefault="00CA3880" w:rsidP="0070731D">
      <w:pPr>
        <w:rPr>
          <w:i/>
        </w:rPr>
      </w:pPr>
      <m:oMathPara>
        <m:oMath>
          <m:r>
            <w:rPr>
              <w:rFonts w:ascii="Cambria Math" w:hAnsi="Cambria Math"/>
            </w:rPr>
            <w:lastRenderedPageBreak/>
            <m:t>Δ</m:t>
          </m:r>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st</m:t>
                              </m:r>
                            </m:sub>
                          </m:sSub>
                        </m:num>
                        <m:den>
                          <m:sSub>
                            <m:sSubPr>
                              <m:ctrlPr>
                                <w:rPr>
                                  <w:rFonts w:ascii="Cambria Math" w:hAnsi="Cambria Math"/>
                                  <w:i/>
                                </w:rPr>
                              </m:ctrlPr>
                            </m:sSubPr>
                            <m:e>
                              <m:r>
                                <w:rPr>
                                  <w:rFonts w:ascii="Cambria Math" w:hAnsi="Cambria Math"/>
                                </w:rPr>
                                <m:t>ϕ</m:t>
                              </m:r>
                            </m:e>
                            <m:sub>
                              <m:r>
                                <w:rPr>
                                  <w:rFonts w:ascii="Cambria Math" w:hAnsi="Cambria Math"/>
                                </w:rPr>
                                <m:t>st</m:t>
                              </m:r>
                            </m:sub>
                          </m:sSub>
                        </m:den>
                      </m:f>
                    </m:e>
                  </m:d>
                </m:e>
                <m:sup>
                  <m:r>
                    <w:rPr>
                      <w:rFonts w:ascii="Cambria Math" w:hAnsi="Cambria Math"/>
                    </w:rPr>
                    <m:t>2</m:t>
                  </m:r>
                </m:sup>
              </m:sSup>
              <m:sSup>
                <m:sSupPr>
                  <m:ctrlPr>
                    <w:rPr>
                      <w:rFonts w:ascii="Cambria Math" w:hAnsi="Cambria Math"/>
                      <w:i/>
                    </w:rPr>
                  </m:ctrlPr>
                </m:sSupPr>
                <m:e>
                  <m:r>
                    <w:rPr>
                      <w:rFonts w:ascii="Cambria Math" w:hAnsi="Cambria Math"/>
                    </w:rPr>
                    <m:t>Δϕ</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ε</m:t>
                              </m:r>
                            </m:e>
                            <m:sub>
                              <m:r>
                                <w:rPr>
                                  <w:rFonts w:ascii="Cambria Math" w:hAnsi="Cambria Math"/>
                                </w:rPr>
                                <m:t>n</m:t>
                              </m:r>
                            </m:sub>
                          </m:sSub>
                        </m:num>
                        <m:den>
                          <m:sSubSup>
                            <m:sSubSupPr>
                              <m:ctrlPr>
                                <w:rPr>
                                  <w:rFonts w:ascii="Cambria Math" w:hAnsi="Cambria Math"/>
                                  <w:i/>
                                </w:rPr>
                              </m:ctrlPr>
                            </m:sSubSupPr>
                            <m:e>
                              <m:r>
                                <w:rPr>
                                  <w:rFonts w:ascii="Cambria Math" w:hAnsi="Cambria Math"/>
                                </w:rPr>
                                <m:t>ϕ</m:t>
                              </m:r>
                            </m:e>
                            <m:sub>
                              <m:r>
                                <w:rPr>
                                  <w:rFonts w:ascii="Cambria Math" w:hAnsi="Cambria Math"/>
                                </w:rPr>
                                <m:t>st</m:t>
                              </m:r>
                            </m:sub>
                            <m:sup>
                              <m:r>
                                <w:rPr>
                                  <w:rFonts w:ascii="Cambria Math" w:hAnsi="Cambria Math"/>
                                </w:rPr>
                                <m:t>2</m:t>
                              </m:r>
                            </m:sup>
                          </m:sSubSup>
                        </m:den>
                      </m:f>
                    </m:e>
                  </m:d>
                </m:e>
                <m:sup>
                  <m:r>
                    <w:rPr>
                      <w:rFonts w:ascii="Cambria Math" w:hAnsi="Cambria Math"/>
                    </w:rPr>
                    <m:t>2</m:t>
                  </m:r>
                </m:sup>
              </m:sSup>
              <m:sSubSup>
                <m:sSubSupPr>
                  <m:ctrlPr>
                    <w:rPr>
                      <w:rFonts w:ascii="Cambria Math" w:hAnsi="Cambria Math"/>
                      <w:i/>
                    </w:rPr>
                  </m:ctrlPr>
                </m:sSubSupPr>
                <m:e>
                  <m:r>
                    <w:rPr>
                      <w:rFonts w:ascii="Cambria Math" w:hAnsi="Cambria Math"/>
                    </w:rPr>
                    <m:t>Δϕ</m:t>
                  </m:r>
                </m:e>
                <m:sub>
                  <m:r>
                    <w:rPr>
                      <w:rFonts w:ascii="Cambria Math" w:hAnsi="Cambria Math"/>
                    </w:rPr>
                    <m:t>st</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ϕ</m:t>
                          </m:r>
                        </m:num>
                        <m:den>
                          <m:sSub>
                            <m:sSubPr>
                              <m:ctrlPr>
                                <w:rPr>
                                  <w:rFonts w:ascii="Cambria Math" w:hAnsi="Cambria Math"/>
                                  <w:i/>
                                </w:rPr>
                              </m:ctrlPr>
                            </m:sSubPr>
                            <m:e>
                              <m:r>
                                <w:rPr>
                                  <w:rFonts w:ascii="Cambria Math" w:hAnsi="Cambria Math"/>
                                </w:rPr>
                                <m:t>ϕ</m:t>
                              </m:r>
                            </m:e>
                            <m:sub>
                              <m:r>
                                <w:rPr>
                                  <w:rFonts w:ascii="Cambria Math" w:hAnsi="Cambria Math"/>
                                </w:rPr>
                                <m:t>st1</m:t>
                              </m:r>
                            </m:sub>
                          </m:sSub>
                        </m:den>
                      </m:f>
                    </m:e>
                  </m:d>
                </m:e>
                <m:sup>
                  <m:r>
                    <w:rPr>
                      <w:rFonts w:ascii="Cambria Math" w:hAnsi="Cambria Math"/>
                    </w:rPr>
                    <m:t>2</m:t>
                  </m:r>
                </m:sup>
              </m:sSup>
              <m:sSubSup>
                <m:sSubSupPr>
                  <m:ctrlPr>
                    <w:rPr>
                      <w:rFonts w:ascii="Cambria Math" w:hAnsi="Cambria Math"/>
                      <w:i/>
                    </w:rPr>
                  </m:ctrlPr>
                </m:sSubSupPr>
                <m:e>
                  <m:r>
                    <w:rPr>
                      <w:rFonts w:ascii="Cambria Math" w:hAnsi="Cambria Math"/>
                    </w:rPr>
                    <m:t>Δε</m:t>
                  </m:r>
                </m:e>
                <m:sub>
                  <m:r>
                    <w:rPr>
                      <w:rFonts w:ascii="Cambria Math" w:hAnsi="Cambria Math"/>
                    </w:rPr>
                    <m:t>st</m:t>
                  </m:r>
                </m:sub>
                <m:sup>
                  <m:r>
                    <w:rPr>
                      <w:rFonts w:ascii="Cambria Math" w:hAnsi="Cambria Math"/>
                    </w:rPr>
                    <m:t>2</m:t>
                  </m:r>
                </m:sup>
              </m:sSubSup>
            </m:e>
          </m:rad>
        </m:oMath>
      </m:oMathPara>
    </w:p>
    <w:p w:rsidR="0070731D" w:rsidRDefault="0070731D" w:rsidP="0070731D">
      <w:r>
        <w:t>其中</w:t>
      </w:r>
    </w:p>
    <w:p w:rsidR="00CA3880" w:rsidRPr="00CA3880" w:rsidRDefault="0070731D" w:rsidP="002140C8">
      <m:oMathPara>
        <m:oMath>
          <m:sSub>
            <m:sSubPr>
              <m:ctrlPr>
                <w:rPr>
                  <w:rFonts w:ascii="Cambria Math" w:hAnsi="Cambria Math"/>
                  <w:i/>
                </w:rPr>
              </m:ctrlPr>
            </m:sSubPr>
            <m:e>
              <m:r>
                <w:rPr>
                  <w:rFonts w:ascii="Cambria Math" w:hAnsi="Cambria Math"/>
                </w:rPr>
                <m:t>ε</m:t>
              </m:r>
            </m:e>
            <m:sub>
              <m:r>
                <w:rPr>
                  <w:rFonts w:ascii="Cambria Math" w:hAnsi="Cambria Math"/>
                </w:rPr>
                <m:t>st</m:t>
              </m:r>
            </m:sub>
          </m:sSub>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hint="eastAsia"/>
            </w:rPr>
            <m:t>=</m:t>
          </m:r>
          <m:r>
            <w:rPr>
              <w:rFonts w:ascii="Cambria Math" w:hAnsi="Cambria Math"/>
            </w:rPr>
            <m:t>18.07μV, Δϕ</m:t>
          </m:r>
          <m:r>
            <w:rPr>
              <w:rFonts w:ascii="Cambria Math" w:hAnsi="Cambria Math" w:hint="eastAsia"/>
            </w:rPr>
            <m:t>=</m:t>
          </m:r>
          <m:r>
            <w:rPr>
              <w:rFonts w:ascii="Cambria Math" w:hAnsi="Cambria Math"/>
            </w:rPr>
            <m:t>1.0007μV,</m:t>
          </m:r>
        </m:oMath>
      </m:oMathPara>
    </w:p>
    <w:p w:rsidR="002140C8" w:rsidRPr="00CA3880" w:rsidRDefault="002140C8" w:rsidP="002140C8">
      <m:oMathPara>
        <m:oMath>
          <m:r>
            <w:rPr>
              <w:rFonts w:ascii="Cambria Math" w:hAnsi="Cambria Math"/>
            </w:rPr>
            <m:t>ϕ=14.0μV,</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=18.07μV,Δ</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=1.6477μV,</m:t>
          </m:r>
        </m:oMath>
      </m:oMathPara>
    </w:p>
    <w:p w:rsidR="002140C8" w:rsidRPr="00CA3880" w:rsidRDefault="002140C8" w:rsidP="002140C8">
      <m:oMathPara>
        <m:oMath>
          <m:r>
            <w:rPr>
              <w:rFonts w:ascii="Cambria Math" w:hAnsi="Cambria Math"/>
            </w:rPr>
            <m:t>ϕ=14.0μV,</m:t>
          </m:r>
          <m:sSub>
            <m:sSubPr>
              <m:ctrlPr>
                <w:rPr>
                  <w:rFonts w:ascii="Cambria Math" w:hAnsi="Cambria Math"/>
                  <w:i/>
                </w:rPr>
              </m:ctrlPr>
            </m:sSubPr>
            <m:e>
              <m:r>
                <w:rPr>
                  <w:rFonts w:ascii="Cambria Math" w:hAnsi="Cambria Math"/>
                </w:rPr>
                <m:t>ϕ</m:t>
              </m:r>
            </m:e>
            <m:sub>
              <m:r>
                <w:rPr>
                  <w:rFonts w:ascii="Cambria Math" w:hAnsi="Cambria Math"/>
                </w:rPr>
                <m:t>st1</m:t>
              </m:r>
            </m:sub>
          </m:sSub>
          <m:r>
            <w:rPr>
              <w:rFonts w:ascii="Cambria Math" w:hAnsi="Cambria Math"/>
            </w:rPr>
            <m:t>=21.0μV,Δ</m:t>
          </m:r>
          <m:sSub>
            <m:sSubPr>
              <m:ctrlPr>
                <w:rPr>
                  <w:rFonts w:ascii="Cambria Math" w:hAnsi="Cambria Math"/>
                  <w:i/>
                </w:rPr>
              </m:ctrlPr>
            </m:sSubPr>
            <m:e>
              <m:r>
                <w:rPr>
                  <w:rFonts w:ascii="Cambria Math" w:hAnsi="Cambria Math"/>
                </w:rPr>
                <m:t>ε</m:t>
              </m:r>
            </m:e>
            <m:sub>
              <m:r>
                <w:rPr>
                  <w:rFonts w:ascii="Cambria Math" w:hAnsi="Cambria Math"/>
                </w:rPr>
                <m:t>st</m:t>
              </m:r>
            </m:sub>
          </m:sSub>
          <m:r>
            <w:rPr>
              <w:rFonts w:ascii="Cambria Math" w:hAnsi="Cambria Math" w:hint="eastAsia"/>
            </w:rPr>
            <m:t>=</m:t>
          </m:r>
          <m:r>
            <w:rPr>
              <w:rFonts w:ascii="Cambria Math" w:hAnsi="Cambria Math"/>
            </w:rPr>
            <m:t>0.028</m:t>
          </m:r>
        </m:oMath>
      </m:oMathPara>
    </w:p>
    <w:p w:rsidR="0070731D" w:rsidRPr="00D27324" w:rsidRDefault="00CA3880" w:rsidP="0070731D">
      <w:pPr>
        <w:rPr>
          <w:rFonts w:hint="eastAsia"/>
        </w:rPr>
      </w:pPr>
      <w:r>
        <w:rPr>
          <w:rFonts w:hint="eastAsia"/>
        </w:rPr>
        <w:t>可得</w:t>
      </w:r>
    </w:p>
    <w:p w:rsidR="0070731D" w:rsidRPr="008F5B32" w:rsidRDefault="00CA3880" w:rsidP="0070731D">
      <m:oMathPara>
        <m:oMath>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n</m:t>
              </m:r>
            </m:sub>
          </m:sSub>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18.07</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1.0007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14.0×0.775</m:t>
                          </m:r>
                        </m:num>
                        <m:den>
                          <m:sSup>
                            <m:sSupPr>
                              <m:ctrlPr>
                                <w:rPr>
                                  <w:rFonts w:ascii="Cambria Math" w:hAnsi="Cambria Math"/>
                                  <w:i/>
                                </w:rPr>
                              </m:ctrlPr>
                            </m:sSupPr>
                            <m:e>
                              <m:r>
                                <w:rPr>
                                  <w:rFonts w:ascii="Cambria Math" w:hAnsi="Cambria Math"/>
                                </w:rPr>
                                <m:t>18.07</m:t>
                              </m:r>
                            </m:e>
                            <m:sup>
                              <m:r>
                                <w:rPr>
                                  <w:rFonts w:ascii="Cambria Math" w:hAnsi="Cambria Math"/>
                                </w:rPr>
                                <m:t>2</m:t>
                              </m:r>
                            </m:sup>
                          </m:sSup>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1.6477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14.0</m:t>
                          </m:r>
                        </m:num>
                        <m:den>
                          <m:r>
                            <w:rPr>
                              <w:rFonts w:ascii="Cambria Math" w:hAnsi="Cambria Math"/>
                            </w:rPr>
                            <m:t>21.0</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0.028</m:t>
                  </m:r>
                </m:e>
                <m:sup>
                  <m:r>
                    <w:rPr>
                      <w:rFonts w:ascii="Cambria Math" w:hAnsi="Cambria Math"/>
                    </w:rPr>
                    <m:t>2</m:t>
                  </m:r>
                </m:sup>
              </m:sSup>
            </m:e>
          </m:rad>
          <m:r>
            <w:rPr>
              <w:rFonts w:ascii="Cambria Math" w:hAnsi="Cambria Math"/>
            </w:rPr>
            <m:t>=</m:t>
          </m:r>
          <m:r>
            <w:rPr>
              <w:rFonts w:ascii="Cambria Math" w:hAnsi="Cambria Math"/>
            </w:rPr>
            <m:t>0.08008</m:t>
          </m:r>
        </m:oMath>
      </m:oMathPara>
    </w:p>
    <w:p w:rsidR="008F5B32" w:rsidRDefault="008F5B32" w:rsidP="0070731D">
      <w:r>
        <w:rPr>
          <w:rFonts w:hint="eastAsia"/>
        </w:rPr>
        <w:t>所以，相对误差</w:t>
      </w:r>
      <m:oMath>
        <m:r>
          <m:rPr>
            <m:sty m:val="p"/>
          </m:rPr>
          <w:rPr>
            <w:rFonts w:ascii="Cambria Math" w:hAnsi="Cambria Math"/>
          </w:rPr>
          <m:t>δ=</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ε</m:t>
                </m:r>
              </m:e>
              <m:sub>
                <m:r>
                  <w:rPr>
                    <w:rFonts w:ascii="Cambria Math" w:hAnsi="Cambria Math"/>
                  </w:rPr>
                  <m:t>n</m:t>
                </m:r>
              </m:sub>
            </m:sSub>
          </m:num>
          <m:den>
            <m:sSub>
              <m:sSubPr>
                <m:ctrlPr>
                  <w:rPr>
                    <w:rFonts w:ascii="Cambria Math" w:hAnsi="Cambria Math"/>
                    <w:i/>
                  </w:rPr>
                </m:ctrlPr>
              </m:sSubPr>
              <m:e>
                <m:r>
                  <w:rPr>
                    <w:rFonts w:ascii="Cambria Math" w:hAnsi="Cambria Math"/>
                  </w:rPr>
                  <m:t>ε</m:t>
                </m:r>
              </m:e>
              <m:sub>
                <m:r>
                  <w:rPr>
                    <w:rFonts w:ascii="Cambria Math" w:hAnsi="Cambria Math"/>
                  </w:rPr>
                  <m:t>n</m:t>
                </m:r>
              </m:sub>
            </m:sSub>
          </m:den>
        </m:f>
        <m:r>
          <w:rPr>
            <w:rFonts w:ascii="Cambria Math" w:hAnsi="Cambria Math"/>
          </w:rPr>
          <m:t>×100%=10.33%</m:t>
        </m:r>
      </m:oMath>
    </w:p>
    <w:p w:rsidR="00880E65" w:rsidRDefault="00880E65" w:rsidP="00880E65">
      <w:pPr>
        <w:pStyle w:val="3"/>
      </w:pPr>
      <w:r>
        <w:rPr>
          <w:rFonts w:hint="eastAsia"/>
        </w:rPr>
        <w:t xml:space="preserve">4. </w:t>
      </w:r>
      <w:r>
        <w:rPr>
          <w:rFonts w:hint="eastAsia"/>
        </w:rPr>
        <w:t>思考题</w:t>
      </w:r>
    </w:p>
    <w:p w:rsidR="00880E65" w:rsidRDefault="00880E65" w:rsidP="00880E65">
      <w:pPr>
        <w:ind w:firstLine="420"/>
      </w:pPr>
      <w:r>
        <w:t>能否认为法向黑度</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n</m:t>
            </m:r>
          </m:sub>
        </m:sSub>
      </m:oMath>
      <w:r>
        <w:t>近似等于半球平均黑度</w:t>
      </w:r>
      <m:oMath>
        <m:r>
          <m:rPr>
            <m:sty m:val="p"/>
          </m:rPr>
          <w:rPr>
            <w:rFonts w:ascii="Cambria Math" w:hAnsi="Cambria Math"/>
          </w:rPr>
          <m:t>ε</m:t>
        </m:r>
      </m:oMath>
      <w:r>
        <w:rPr>
          <w:rFonts w:hint="eastAsia"/>
        </w:rPr>
        <w:t>？</w:t>
      </w:r>
    </w:p>
    <w:p w:rsidR="00880E65" w:rsidRPr="00880E65" w:rsidRDefault="00880E65" w:rsidP="00880E65">
      <w:pPr>
        <w:ind w:firstLine="420"/>
        <w:rPr>
          <w:rFonts w:hint="eastAsia"/>
        </w:rPr>
      </w:pPr>
      <w:r>
        <w:t>可以</w:t>
      </w:r>
      <w:r>
        <w:rPr>
          <w:rFonts w:hint="eastAsia"/>
        </w:rPr>
        <w:t>，</w:t>
      </w:r>
      <w:r>
        <w:t>虽然半球各个方向</w:t>
      </w:r>
      <w:r>
        <w:rPr>
          <w:rFonts w:hint="eastAsia"/>
        </w:rPr>
        <w:t>的定向发射率并不相等，但在法线两侧很大一部分角度，定向发射率与法线方向几乎相等</w:t>
      </w:r>
      <w:r w:rsidR="001376CE">
        <w:rPr>
          <w:rFonts w:hint="eastAsia"/>
        </w:rPr>
        <w:t>，故可以认为近似相等。</w:t>
      </w:r>
      <w:bookmarkStart w:id="0" w:name="_GoBack"/>
      <w:bookmarkEnd w:id="0"/>
    </w:p>
    <w:sectPr w:rsidR="00880E65" w:rsidRPr="00880E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78C" w:rsidRDefault="0094278C" w:rsidP="00D23158">
      <w:r>
        <w:separator/>
      </w:r>
    </w:p>
  </w:endnote>
  <w:endnote w:type="continuationSeparator" w:id="0">
    <w:p w:rsidR="0094278C" w:rsidRDefault="0094278C" w:rsidP="00D2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78C" w:rsidRDefault="0094278C" w:rsidP="00D23158">
      <w:r>
        <w:separator/>
      </w:r>
    </w:p>
  </w:footnote>
  <w:footnote w:type="continuationSeparator" w:id="0">
    <w:p w:rsidR="0094278C" w:rsidRDefault="0094278C" w:rsidP="00D23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44BC"/>
    <w:multiLevelType w:val="hybridMultilevel"/>
    <w:tmpl w:val="3B22F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1B2A0A"/>
    <w:multiLevelType w:val="hybridMultilevel"/>
    <w:tmpl w:val="4B7669F2"/>
    <w:lvl w:ilvl="0" w:tplc="329C09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C46103"/>
    <w:multiLevelType w:val="hybridMultilevel"/>
    <w:tmpl w:val="F2C28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D5242D"/>
    <w:multiLevelType w:val="hybridMultilevel"/>
    <w:tmpl w:val="E84AF9E2"/>
    <w:lvl w:ilvl="0" w:tplc="F8A8D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2809B7"/>
    <w:multiLevelType w:val="hybridMultilevel"/>
    <w:tmpl w:val="C4EAF3B8"/>
    <w:lvl w:ilvl="0" w:tplc="AC666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4E"/>
    <w:rsid w:val="000068A1"/>
    <w:rsid w:val="00022413"/>
    <w:rsid w:val="000436B2"/>
    <w:rsid w:val="00047650"/>
    <w:rsid w:val="0006719E"/>
    <w:rsid w:val="000E70E1"/>
    <w:rsid w:val="00105A66"/>
    <w:rsid w:val="001376CE"/>
    <w:rsid w:val="0013774F"/>
    <w:rsid w:val="002140C8"/>
    <w:rsid w:val="0025475A"/>
    <w:rsid w:val="002574C3"/>
    <w:rsid w:val="00263279"/>
    <w:rsid w:val="002A69D9"/>
    <w:rsid w:val="002D164E"/>
    <w:rsid w:val="002E4F8B"/>
    <w:rsid w:val="002E799E"/>
    <w:rsid w:val="00321828"/>
    <w:rsid w:val="00331E92"/>
    <w:rsid w:val="00350521"/>
    <w:rsid w:val="003D0050"/>
    <w:rsid w:val="00435C67"/>
    <w:rsid w:val="00452CE8"/>
    <w:rsid w:val="004E3C03"/>
    <w:rsid w:val="00517228"/>
    <w:rsid w:val="00522606"/>
    <w:rsid w:val="0054300B"/>
    <w:rsid w:val="0057208D"/>
    <w:rsid w:val="005A1D71"/>
    <w:rsid w:val="00602671"/>
    <w:rsid w:val="006840AB"/>
    <w:rsid w:val="00693344"/>
    <w:rsid w:val="006C5FF3"/>
    <w:rsid w:val="006C6A62"/>
    <w:rsid w:val="006C7561"/>
    <w:rsid w:val="0070731D"/>
    <w:rsid w:val="00715850"/>
    <w:rsid w:val="00725B71"/>
    <w:rsid w:val="00746464"/>
    <w:rsid w:val="007810A9"/>
    <w:rsid w:val="00787C3A"/>
    <w:rsid w:val="007F49DD"/>
    <w:rsid w:val="00830535"/>
    <w:rsid w:val="00846EE1"/>
    <w:rsid w:val="008659C7"/>
    <w:rsid w:val="00880E65"/>
    <w:rsid w:val="008C3E99"/>
    <w:rsid w:val="008F5B32"/>
    <w:rsid w:val="0092092D"/>
    <w:rsid w:val="0094278C"/>
    <w:rsid w:val="009652F6"/>
    <w:rsid w:val="009F1ABE"/>
    <w:rsid w:val="00A67D6A"/>
    <w:rsid w:val="00AA207F"/>
    <w:rsid w:val="00AA2FB0"/>
    <w:rsid w:val="00AB035A"/>
    <w:rsid w:val="00B26C3F"/>
    <w:rsid w:val="00B30A64"/>
    <w:rsid w:val="00B71752"/>
    <w:rsid w:val="00B7474F"/>
    <w:rsid w:val="00BE5309"/>
    <w:rsid w:val="00C01338"/>
    <w:rsid w:val="00C160AC"/>
    <w:rsid w:val="00C20AC9"/>
    <w:rsid w:val="00C9766C"/>
    <w:rsid w:val="00CA3880"/>
    <w:rsid w:val="00CD0880"/>
    <w:rsid w:val="00CD3542"/>
    <w:rsid w:val="00CF70D8"/>
    <w:rsid w:val="00D23158"/>
    <w:rsid w:val="00D27324"/>
    <w:rsid w:val="00DC100B"/>
    <w:rsid w:val="00DC4AFF"/>
    <w:rsid w:val="00DF1588"/>
    <w:rsid w:val="00E01EAD"/>
    <w:rsid w:val="00E04FE2"/>
    <w:rsid w:val="00E14C93"/>
    <w:rsid w:val="00EA7847"/>
    <w:rsid w:val="00EB1B5D"/>
    <w:rsid w:val="00EC455B"/>
    <w:rsid w:val="00ED6786"/>
    <w:rsid w:val="00F6024E"/>
    <w:rsid w:val="00FD2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F50695-D0F7-4069-B144-24A5B1AB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035A"/>
    <w:pPr>
      <w:keepNext/>
      <w:keepLines/>
      <w:spacing w:line="578" w:lineRule="auto"/>
      <w:jc w:val="center"/>
      <w:outlineLvl w:val="0"/>
    </w:pPr>
    <w:rPr>
      <w:b/>
      <w:bCs/>
      <w:kern w:val="44"/>
      <w:sz w:val="28"/>
      <w:szCs w:val="44"/>
    </w:rPr>
  </w:style>
  <w:style w:type="paragraph" w:styleId="2">
    <w:name w:val="heading 2"/>
    <w:basedOn w:val="a"/>
    <w:next w:val="a"/>
    <w:link w:val="2Char"/>
    <w:uiPriority w:val="9"/>
    <w:unhideWhenUsed/>
    <w:qFormat/>
    <w:rsid w:val="00D23158"/>
    <w:pPr>
      <w:keepNext/>
      <w:keepLines/>
      <w:spacing w:line="360"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06719E"/>
    <w:pPr>
      <w:keepNext/>
      <w:keepLines/>
      <w:spacing w:line="360" w:lineRule="auto"/>
      <w:outlineLvl w:val="2"/>
    </w:pPr>
    <w:rPr>
      <w:b/>
      <w:bCs/>
      <w:szCs w:val="32"/>
    </w:rPr>
  </w:style>
  <w:style w:type="paragraph" w:styleId="4">
    <w:name w:val="heading 4"/>
    <w:basedOn w:val="a"/>
    <w:next w:val="a"/>
    <w:link w:val="4Char"/>
    <w:uiPriority w:val="9"/>
    <w:unhideWhenUsed/>
    <w:qFormat/>
    <w:rsid w:val="006026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035A"/>
    <w:rPr>
      <w:b/>
      <w:bCs/>
      <w:kern w:val="44"/>
      <w:sz w:val="28"/>
      <w:szCs w:val="44"/>
    </w:rPr>
  </w:style>
  <w:style w:type="paragraph" w:customStyle="1" w:styleId="a3">
    <w:name w:val="报告标题"/>
    <w:basedOn w:val="a"/>
    <w:link w:val="Char"/>
    <w:qFormat/>
    <w:rsid w:val="00F6024E"/>
    <w:pPr>
      <w:jc w:val="center"/>
    </w:pPr>
    <w:rPr>
      <w:b/>
      <w:sz w:val="36"/>
    </w:rPr>
  </w:style>
  <w:style w:type="table" w:styleId="a4">
    <w:name w:val="Table Grid"/>
    <w:basedOn w:val="a1"/>
    <w:uiPriority w:val="39"/>
    <w:rsid w:val="00F60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报告标题 Char"/>
    <w:basedOn w:val="a0"/>
    <w:link w:val="a3"/>
    <w:rsid w:val="00F6024E"/>
    <w:rPr>
      <w:b/>
      <w:sz w:val="36"/>
    </w:rPr>
  </w:style>
  <w:style w:type="paragraph" w:styleId="a5">
    <w:name w:val="header"/>
    <w:basedOn w:val="a"/>
    <w:link w:val="Char0"/>
    <w:uiPriority w:val="99"/>
    <w:unhideWhenUsed/>
    <w:rsid w:val="00D231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23158"/>
    <w:rPr>
      <w:sz w:val="18"/>
      <w:szCs w:val="18"/>
    </w:rPr>
  </w:style>
  <w:style w:type="paragraph" w:styleId="a6">
    <w:name w:val="footer"/>
    <w:basedOn w:val="a"/>
    <w:link w:val="Char1"/>
    <w:uiPriority w:val="99"/>
    <w:unhideWhenUsed/>
    <w:rsid w:val="00D23158"/>
    <w:pPr>
      <w:tabs>
        <w:tab w:val="center" w:pos="4153"/>
        <w:tab w:val="right" w:pos="8306"/>
      </w:tabs>
      <w:snapToGrid w:val="0"/>
      <w:jc w:val="left"/>
    </w:pPr>
    <w:rPr>
      <w:sz w:val="18"/>
      <w:szCs w:val="18"/>
    </w:rPr>
  </w:style>
  <w:style w:type="character" w:customStyle="1" w:styleId="Char1">
    <w:name w:val="页脚 Char"/>
    <w:basedOn w:val="a0"/>
    <w:link w:val="a6"/>
    <w:uiPriority w:val="99"/>
    <w:rsid w:val="00D23158"/>
    <w:rPr>
      <w:sz w:val="18"/>
      <w:szCs w:val="18"/>
    </w:rPr>
  </w:style>
  <w:style w:type="paragraph" w:customStyle="1" w:styleId="a7">
    <w:name w:val="报告信息"/>
    <w:basedOn w:val="a"/>
    <w:next w:val="a"/>
    <w:link w:val="Char2"/>
    <w:qFormat/>
    <w:rsid w:val="00D23158"/>
    <w:pPr>
      <w:jc w:val="left"/>
    </w:pPr>
    <w:rPr>
      <w:b/>
      <w:sz w:val="18"/>
    </w:rPr>
  </w:style>
  <w:style w:type="paragraph" w:customStyle="1" w:styleId="a8">
    <w:name w:val="报告成绩"/>
    <w:basedOn w:val="a"/>
    <w:next w:val="a"/>
    <w:link w:val="Char3"/>
    <w:qFormat/>
    <w:rsid w:val="00D23158"/>
    <w:pPr>
      <w:spacing w:line="480" w:lineRule="auto"/>
    </w:pPr>
    <w:rPr>
      <w:b/>
    </w:rPr>
  </w:style>
  <w:style w:type="character" w:customStyle="1" w:styleId="Char2">
    <w:name w:val="报告信息 Char"/>
    <w:basedOn w:val="a0"/>
    <w:link w:val="a7"/>
    <w:rsid w:val="00D23158"/>
    <w:rPr>
      <w:b/>
      <w:sz w:val="18"/>
    </w:rPr>
  </w:style>
  <w:style w:type="paragraph" w:customStyle="1" w:styleId="a9">
    <w:name w:val="实验名称"/>
    <w:basedOn w:val="a"/>
    <w:link w:val="Char4"/>
    <w:qFormat/>
    <w:rsid w:val="00D23158"/>
    <w:rPr>
      <w:b/>
      <w:sz w:val="24"/>
    </w:rPr>
  </w:style>
  <w:style w:type="character" w:customStyle="1" w:styleId="Char3">
    <w:name w:val="报告成绩 Char"/>
    <w:basedOn w:val="a0"/>
    <w:link w:val="a8"/>
    <w:rsid w:val="00D23158"/>
    <w:rPr>
      <w:b/>
    </w:rPr>
  </w:style>
  <w:style w:type="character" w:customStyle="1" w:styleId="2Char">
    <w:name w:val="标题 2 Char"/>
    <w:basedOn w:val="a0"/>
    <w:link w:val="2"/>
    <w:uiPriority w:val="9"/>
    <w:rsid w:val="00D23158"/>
    <w:rPr>
      <w:rFonts w:asciiTheme="majorHAnsi" w:eastAsiaTheme="majorEastAsia" w:hAnsiTheme="majorHAnsi" w:cstheme="majorBidi"/>
      <w:b/>
      <w:bCs/>
      <w:szCs w:val="32"/>
    </w:rPr>
  </w:style>
  <w:style w:type="character" w:customStyle="1" w:styleId="Char4">
    <w:name w:val="实验名称 Char"/>
    <w:basedOn w:val="a0"/>
    <w:link w:val="a9"/>
    <w:rsid w:val="00D23158"/>
    <w:rPr>
      <w:b/>
      <w:sz w:val="24"/>
    </w:rPr>
  </w:style>
  <w:style w:type="character" w:styleId="aa">
    <w:name w:val="Placeholder Text"/>
    <w:basedOn w:val="a0"/>
    <w:uiPriority w:val="99"/>
    <w:semiHidden/>
    <w:rsid w:val="00022413"/>
    <w:rPr>
      <w:color w:val="808080"/>
    </w:rPr>
  </w:style>
  <w:style w:type="paragraph" w:styleId="ab">
    <w:name w:val="caption"/>
    <w:basedOn w:val="a"/>
    <w:next w:val="a"/>
    <w:uiPriority w:val="35"/>
    <w:unhideWhenUsed/>
    <w:qFormat/>
    <w:rsid w:val="000436B2"/>
    <w:rPr>
      <w:rFonts w:asciiTheme="majorHAnsi" w:eastAsia="黑体" w:hAnsiTheme="majorHAnsi" w:cstheme="majorBidi"/>
      <w:sz w:val="20"/>
      <w:szCs w:val="20"/>
    </w:rPr>
  </w:style>
  <w:style w:type="paragraph" w:customStyle="1" w:styleId="ac">
    <w:name w:val="公式序号"/>
    <w:basedOn w:val="a"/>
    <w:next w:val="a"/>
    <w:link w:val="Char5"/>
    <w:qFormat/>
    <w:rsid w:val="0025475A"/>
    <w:pPr>
      <w:tabs>
        <w:tab w:val="center" w:pos="4200"/>
        <w:tab w:val="right" w:pos="8295"/>
      </w:tabs>
    </w:pPr>
  </w:style>
  <w:style w:type="character" w:customStyle="1" w:styleId="3Char">
    <w:name w:val="标题 3 Char"/>
    <w:basedOn w:val="a0"/>
    <w:link w:val="3"/>
    <w:uiPriority w:val="9"/>
    <w:rsid w:val="0006719E"/>
    <w:rPr>
      <w:b/>
      <w:bCs/>
      <w:szCs w:val="32"/>
    </w:rPr>
  </w:style>
  <w:style w:type="character" w:customStyle="1" w:styleId="Char5">
    <w:name w:val="公式序号 Char"/>
    <w:basedOn w:val="a0"/>
    <w:link w:val="ac"/>
    <w:rsid w:val="0025475A"/>
  </w:style>
  <w:style w:type="paragraph" w:styleId="ad">
    <w:name w:val="List Paragraph"/>
    <w:basedOn w:val="a"/>
    <w:uiPriority w:val="34"/>
    <w:qFormat/>
    <w:rsid w:val="00CD0880"/>
    <w:pPr>
      <w:ind w:firstLineChars="200" w:firstLine="420"/>
    </w:pPr>
  </w:style>
  <w:style w:type="character" w:customStyle="1" w:styleId="4Char">
    <w:name w:val="标题 4 Char"/>
    <w:basedOn w:val="a0"/>
    <w:link w:val="4"/>
    <w:uiPriority w:val="9"/>
    <w:rsid w:val="0060267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86432">
      <w:bodyDiv w:val="1"/>
      <w:marLeft w:val="0"/>
      <w:marRight w:val="0"/>
      <w:marTop w:val="0"/>
      <w:marBottom w:val="0"/>
      <w:divBdr>
        <w:top w:val="none" w:sz="0" w:space="0" w:color="auto"/>
        <w:left w:val="none" w:sz="0" w:space="0" w:color="auto"/>
        <w:bottom w:val="none" w:sz="0" w:space="0" w:color="auto"/>
        <w:right w:val="none" w:sz="0" w:space="0" w:color="auto"/>
      </w:divBdr>
    </w:div>
    <w:div w:id="518474177">
      <w:bodyDiv w:val="1"/>
      <w:marLeft w:val="0"/>
      <w:marRight w:val="0"/>
      <w:marTop w:val="0"/>
      <w:marBottom w:val="0"/>
      <w:divBdr>
        <w:top w:val="none" w:sz="0" w:space="0" w:color="auto"/>
        <w:left w:val="none" w:sz="0" w:space="0" w:color="auto"/>
        <w:bottom w:val="none" w:sz="0" w:space="0" w:color="auto"/>
        <w:right w:val="none" w:sz="0" w:space="0" w:color="auto"/>
      </w:divBdr>
    </w:div>
    <w:div w:id="1167400110">
      <w:bodyDiv w:val="1"/>
      <w:marLeft w:val="0"/>
      <w:marRight w:val="0"/>
      <w:marTop w:val="0"/>
      <w:marBottom w:val="0"/>
      <w:divBdr>
        <w:top w:val="none" w:sz="0" w:space="0" w:color="auto"/>
        <w:left w:val="none" w:sz="0" w:space="0" w:color="auto"/>
        <w:bottom w:val="none" w:sz="0" w:space="0" w:color="auto"/>
        <w:right w:val="none" w:sz="0" w:space="0" w:color="auto"/>
      </w:divBdr>
    </w:div>
    <w:div w:id="1442072874">
      <w:bodyDiv w:val="1"/>
      <w:marLeft w:val="0"/>
      <w:marRight w:val="0"/>
      <w:marTop w:val="0"/>
      <w:marBottom w:val="0"/>
      <w:divBdr>
        <w:top w:val="none" w:sz="0" w:space="0" w:color="auto"/>
        <w:left w:val="none" w:sz="0" w:space="0" w:color="auto"/>
        <w:bottom w:val="none" w:sz="0" w:space="0" w:color="auto"/>
        <w:right w:val="none" w:sz="0" w:space="0" w:color="auto"/>
      </w:divBdr>
    </w:div>
    <w:div w:id="1749695928">
      <w:bodyDiv w:val="1"/>
      <w:marLeft w:val="0"/>
      <w:marRight w:val="0"/>
      <w:marTop w:val="0"/>
      <w:marBottom w:val="0"/>
      <w:divBdr>
        <w:top w:val="none" w:sz="0" w:space="0" w:color="auto"/>
        <w:left w:val="none" w:sz="0" w:space="0" w:color="auto"/>
        <w:bottom w:val="none" w:sz="0" w:space="0" w:color="auto"/>
        <w:right w:val="none" w:sz="0" w:space="0" w:color="auto"/>
      </w:divBdr>
    </w:div>
    <w:div w:id="1825387351">
      <w:bodyDiv w:val="1"/>
      <w:marLeft w:val="0"/>
      <w:marRight w:val="0"/>
      <w:marTop w:val="0"/>
      <w:marBottom w:val="0"/>
      <w:divBdr>
        <w:top w:val="none" w:sz="0" w:space="0" w:color="auto"/>
        <w:left w:val="none" w:sz="0" w:space="0" w:color="auto"/>
        <w:bottom w:val="none" w:sz="0" w:space="0" w:color="auto"/>
        <w:right w:val="none" w:sz="0" w:space="0" w:color="auto"/>
      </w:divBdr>
    </w:div>
    <w:div w:id="19928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2C0A-6FC0-479B-BFB9-064A4D70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402</Words>
  <Characters>2294</Characters>
  <Application>Microsoft Office Word</Application>
  <DocSecurity>0</DocSecurity>
  <Lines>19</Lines>
  <Paragraphs>5</Paragraphs>
  <ScaleCrop>false</ScaleCrop>
  <Company>GanlvTech</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Ganlv</dc:creator>
  <cp:keywords/>
  <dc:description/>
  <cp:lastModifiedBy>Ganlv</cp:lastModifiedBy>
  <cp:revision>40</cp:revision>
  <dcterms:created xsi:type="dcterms:W3CDTF">2017-11-28T16:24:00Z</dcterms:created>
  <dcterms:modified xsi:type="dcterms:W3CDTF">2017-12-27T18:51:00Z</dcterms:modified>
</cp:coreProperties>
</file>