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AE2353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AE2353">
                      <w:rPr>
                        <w:rFonts w:ascii="Times New Roman" w:hAnsi="Times New Roman" w:cs="Times New Roman"/>
                        <w:b/>
                        <w:bCs/>
                      </w:rPr>
                      <w:t>: The Owls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E2353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E2353" w:rsidP="00B9278F">
                <w:pPr>
                  <w:pStyle w:val="MyTable1"/>
                </w:pPr>
                <w:r>
                  <w:t>The Owls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yêu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cầu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phần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mềm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quản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lý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khách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sạn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của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công</w:t>
                </w:r>
                <w:proofErr w:type="spellEnd"/>
                <w:r w:rsidRPr="001F0ACC">
                  <w:t xml:space="preserve"> ty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E01493" w:rsidRDefault="00AE2353" w:rsidP="00AE2353">
      <w:pPr>
        <w:pStyle w:val="TuNormal"/>
        <w:numPr>
          <w:ilvl w:val="0"/>
          <w:numId w:val="0"/>
        </w:numPr>
        <w:spacing w:after="120"/>
      </w:pPr>
      <w:r>
        <w:rPr>
          <w:noProof/>
          <w:lang w:val="vi-VN" w:eastAsia="vi-VN"/>
        </w:rPr>
        <w:drawing>
          <wp:inline distT="0" distB="0" distL="0" distR="0" wp14:anchorId="11D9B22D" wp14:editId="6795239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KS_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proofErr w:type="spellStart"/>
      <w:r w:rsidR="00B34A9A">
        <w:t>đặt</w:t>
      </w:r>
      <w:proofErr w:type="spellEnd"/>
      <w:r w:rsidR="00B34A9A">
        <w:t xml:space="preserve"> </w:t>
      </w:r>
      <w:proofErr w:type="spellStart"/>
      <w:r w:rsidR="00B34A9A"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A075E8">
              <w:t>NV-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 w:rsidR="00BD3AFC">
              <w:t xml:space="preserve"> </w:t>
            </w:r>
            <w:proofErr w:type="spellStart"/>
            <w:r w:rsidR="00BD3AFC">
              <w:t>Quy</w:t>
            </w:r>
            <w:proofErr w:type="spellEnd"/>
            <w:r w:rsidR="00BD3AFC">
              <w:t xml:space="preserve"> </w:t>
            </w:r>
            <w:proofErr w:type="spellStart"/>
            <w:r w:rsidR="00BD3AFC">
              <w:t>trình</w:t>
            </w:r>
            <w:proofErr w:type="spellEnd"/>
            <w:r w:rsidR="00BD3AFC">
              <w:t xml:space="preserve"> </w:t>
            </w:r>
            <w:proofErr w:type="spellStart"/>
            <w:r w:rsidR="00BD3AFC">
              <w:t>đặt</w:t>
            </w:r>
            <w:proofErr w:type="spellEnd"/>
            <w:r w:rsidR="00BD3AFC">
              <w:t xml:space="preserve"> </w:t>
            </w:r>
            <w:proofErr w:type="spellStart"/>
            <w:r w:rsidR="00BD3AFC">
              <w:t>phòng</w:t>
            </w:r>
            <w:proofErr w:type="spellEnd"/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sạn</w:t>
            </w:r>
            <w:proofErr w:type="spellEnd"/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muốn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</w:p>
          <w:p w:rsidR="00545225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</w:p>
          <w:p w:rsidR="002C4B7F" w:rsidRPr="00B9278F" w:rsidRDefault="002C4B7F" w:rsidP="002C4B7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100%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từ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>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C4B7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3,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cho</w:t>
            </w:r>
            <w:proofErr w:type="spellEnd"/>
            <w:r w:rsidRPr="00B9278F">
              <w:t xml:space="preserve"> </w:t>
            </w:r>
            <w:proofErr w:type="spellStart"/>
            <w:proofErr w:type="gramStart"/>
            <w:r w:rsidRPr="00B9278F">
              <w:t>khách</w:t>
            </w:r>
            <w:proofErr w:type="spellEnd"/>
            <w:r w:rsidRPr="00B9278F">
              <w:t xml:space="preserve"> </w:t>
            </w:r>
            <w:r w:rsidR="002C4B7F">
              <w:t>.</w:t>
            </w:r>
            <w:proofErr w:type="gramEnd"/>
          </w:p>
          <w:p w:rsidR="00545225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lastRenderedPageBreak/>
              <w:t>hàng</w:t>
            </w:r>
            <w:proofErr w:type="spellEnd"/>
            <w:r w:rsidRPr="00B9278F">
              <w:t>.</w:t>
            </w:r>
          </w:p>
          <w:p w:rsidR="002C4B7F" w:rsidRPr="00B9278F" w:rsidRDefault="002C4B7F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48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qua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.</w:t>
            </w:r>
          </w:p>
        </w:tc>
      </w:tr>
    </w:tbl>
    <w:p w:rsidR="00B34A9A" w:rsidRDefault="00B34A9A" w:rsidP="00B34A9A">
      <w:pPr>
        <w:pStyle w:val="TuNormal"/>
        <w:numPr>
          <w:ilvl w:val="2"/>
          <w:numId w:val="17"/>
        </w:numPr>
      </w:pPr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2353" w:rsidRPr="00B9278F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NV-2</w:t>
            </w:r>
          </w:p>
        </w:tc>
      </w:tr>
      <w:tr w:rsidR="00AE2353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E2353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2353" w:rsidRPr="00B9278F" w:rsidRDefault="00AE2353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</w:tc>
      </w:tr>
      <w:tr w:rsidR="00AE2353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2353" w:rsidRPr="00B9278F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muốn</w:t>
            </w:r>
            <w:proofErr w:type="spellEnd"/>
            <w:r w:rsidRPr="00B9278F"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 w:rsidRPr="00B9278F">
              <w:t>phòng</w:t>
            </w:r>
            <w:proofErr w:type="spellEnd"/>
          </w:p>
          <w:p w:rsidR="00AE2353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  <w:r>
              <w:t xml:space="preserve"> </w:t>
            </w:r>
            <w:proofErr w:type="spellStart"/>
            <w:r>
              <w:t>hủy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</w:p>
          <w:p w:rsidR="00AE2353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AE2353" w:rsidRPr="00B9278F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AE2353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2353" w:rsidRPr="00B9278F" w:rsidRDefault="00AE2353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</w:t>
            </w:r>
            <w:r>
              <w:t>c</w:t>
            </w:r>
            <w:proofErr w:type="spellEnd"/>
            <w:r>
              <w:t xml:space="preserve"> </w:t>
            </w:r>
            <w:proofErr w:type="gramStart"/>
            <w:r>
              <w:t xml:space="preserve">3, </w:t>
            </w:r>
            <w:r w:rsidRPr="00B9278F">
              <w:t xml:space="preserve"> </w:t>
            </w:r>
            <w:proofErr w:type="spellStart"/>
            <w:r>
              <w:t>nếu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5 </w:t>
            </w:r>
            <w:proofErr w:type="spellStart"/>
            <w:r>
              <w:t>ngày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50% </w:t>
            </w:r>
            <w:proofErr w:type="spellStart"/>
            <w:r>
              <w:t>phí</w:t>
            </w:r>
            <w:proofErr w:type="spellEnd"/>
            <w:r w:rsidRPr="00B9278F">
              <w:t>.</w:t>
            </w:r>
          </w:p>
        </w:tc>
      </w:tr>
    </w:tbl>
    <w:p w:rsidR="00AE2353" w:rsidRDefault="00AE2353" w:rsidP="00AE2353">
      <w:pPr>
        <w:pStyle w:val="TuNormal"/>
        <w:numPr>
          <w:ilvl w:val="0"/>
          <w:numId w:val="0"/>
        </w:numPr>
      </w:pPr>
    </w:p>
    <w:p w:rsidR="00545225" w:rsidRDefault="00EB35E6" w:rsidP="00B34A9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1326A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Mượn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UCNV-3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[3</w:t>
            </w:r>
            <w:r w:rsidRPr="000628E3">
              <w:t xml:space="preserve">] </w:t>
            </w:r>
            <w:proofErr w:type="spellStart"/>
            <w:r w:rsidRPr="000628E3">
              <w:t>Quy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mượn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hoàn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tất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gặp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đã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có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làm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thủ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tục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chìa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khóa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, in </w:t>
            </w:r>
            <w:proofErr w:type="spellStart"/>
            <w:r w:rsidRPr="000628E3">
              <w:t>giấy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hướng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dẫn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lastRenderedPageBreak/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1,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cần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bộ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2,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đúng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từ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trước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thực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hiện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các</w:t>
            </w:r>
            <w:proofErr w:type="spellEnd"/>
            <w:r w:rsidRPr="000628E3">
              <w:t xml:space="preserve"> </w:t>
            </w:r>
            <w:proofErr w:type="spellStart"/>
            <w:proofErr w:type="gramStart"/>
            <w:r w:rsidRPr="000628E3">
              <w:t>bước</w:t>
            </w:r>
            <w:proofErr w:type="spellEnd"/>
            <w:r w:rsidRPr="000628E3">
              <w:t xml:space="preserve">  3</w:t>
            </w:r>
            <w:proofErr w:type="gramEnd"/>
            <w:r w:rsidRPr="000628E3">
              <w:t xml:space="preserve">,4 </w:t>
            </w:r>
            <w:proofErr w:type="spellStart"/>
            <w:r w:rsidRPr="000628E3">
              <w:t>mà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phải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tin.</w:t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91326A" w:rsidRDefault="0091326A" w:rsidP="00B34A9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1326A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UCNV-4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</w:t>
            </w:r>
            <w:r w:rsidRPr="000628E3">
              <w:t xml:space="preserve">] </w:t>
            </w:r>
            <w:proofErr w:type="spellStart"/>
            <w:r w:rsidRPr="000628E3">
              <w:t>Quy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quầy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gặp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để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việc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>.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xem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mượn</w:t>
            </w:r>
            <w:proofErr w:type="spellEnd"/>
            <w:r w:rsidRPr="000628E3">
              <w:t>/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của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biết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bộ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kiểm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có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vấn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hư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hỏng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thiết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bị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hoặc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dụng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dịch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vụ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chi </w:t>
            </w:r>
            <w:proofErr w:type="spellStart"/>
            <w:r w:rsidRPr="000628E3">
              <w:t>phí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quan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chìa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khóa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rời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1,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sẽ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thực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hiện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theo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nghiệp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vụ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của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việc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sớm</w:t>
            </w:r>
            <w:proofErr w:type="spellEnd"/>
            <w:r w:rsidRPr="000628E3">
              <w:t xml:space="preserve"> hay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muộn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4,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đồng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chi </w:t>
            </w:r>
            <w:proofErr w:type="spellStart"/>
            <w:r w:rsidRPr="000628E3">
              <w:t>phí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phát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sinh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đưa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ra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do, </w:t>
            </w:r>
            <w:proofErr w:type="spellStart"/>
            <w:r w:rsidRPr="000628E3">
              <w:t>bằng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chứng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để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giải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quyết</w:t>
            </w:r>
            <w:proofErr w:type="spellEnd"/>
            <w:r w:rsidRPr="000628E3">
              <w:t>.</w:t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573F57" w:rsidRDefault="0073521A" w:rsidP="00573F57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73F57" w:rsidRPr="00B9278F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NV-5</w:t>
            </w:r>
          </w:p>
        </w:tc>
      </w:tr>
      <w:tr w:rsidR="00573F57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573F57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73F57" w:rsidRPr="00B9278F" w:rsidRDefault="00573F57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, file excel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573F57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Pr="00B9278F">
              <w:t>.</w:t>
            </w:r>
          </w:p>
        </w:tc>
      </w:tr>
      <w:tr w:rsidR="00573F57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73F57" w:rsidRPr="00B9278F" w:rsidRDefault="00573F57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57" w:rsidRDefault="00573F57" w:rsidP="00573F57">
      <w:pPr>
        <w:pStyle w:val="TuNormal"/>
        <w:numPr>
          <w:ilvl w:val="0"/>
          <w:numId w:val="0"/>
        </w:numPr>
      </w:pPr>
    </w:p>
    <w:p w:rsidR="0073521A" w:rsidRDefault="0073521A" w:rsidP="0073521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16D9B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6D9B" w:rsidRPr="000628E3" w:rsidRDefault="00716D9B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6D9B" w:rsidRPr="000628E3" w:rsidRDefault="00716D9B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>
              <w:t>6</w:t>
            </w:r>
          </w:p>
        </w:tc>
      </w:tr>
      <w:tr w:rsidR="00716D9B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[4.6</w:t>
            </w:r>
            <w:r w:rsidRPr="000628E3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716D9B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16D9B" w:rsidRPr="000628E3" w:rsidRDefault="00716D9B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</w:tc>
      </w:tr>
      <w:tr w:rsidR="00716D9B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Pr="000628E3">
              <w:t>.</w:t>
            </w:r>
          </w:p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  <w:tr w:rsidR="00716D9B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716D9B" w:rsidRPr="000628E3" w:rsidRDefault="00716D9B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03E" w:rsidRDefault="001A603E" w:rsidP="001A603E">
      <w:pPr>
        <w:pStyle w:val="TuNormal"/>
        <w:numPr>
          <w:ilvl w:val="0"/>
          <w:numId w:val="0"/>
        </w:numPr>
      </w:pPr>
    </w:p>
    <w:p w:rsidR="007277AA" w:rsidRDefault="007277AA" w:rsidP="007277AA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4A86" w:rsidRDefault="003F4A86" w:rsidP="00B30DC4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 w:rsidR="00B30DC4">
        <w:br w:type="page"/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lastRenderedPageBreak/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NV-1</w:t>
            </w:r>
            <w:r>
              <w:t>]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578" w:type="dxa"/>
          </w:tcPr>
          <w:p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Pr="00B9278F">
              <w:t>1</w:t>
            </w:r>
            <w:r>
              <w:t>]</w:t>
            </w:r>
          </w:p>
        </w:tc>
      </w:tr>
      <w:tr w:rsidR="00A507F6" w:rsidTr="00526FD7">
        <w:tc>
          <w:tcPr>
            <w:tcW w:w="163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A507F6" w:rsidRDefault="0091326A" w:rsidP="00A431E3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646073" cy="66960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p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30" cy="67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lastRenderedPageBreak/>
        <w:t xml:space="preserve">User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9216" w:type="dxa"/>
        <w:tblInd w:w="360" w:type="dxa"/>
        <w:tblLook w:val="04A0" w:firstRow="1" w:lastRow="0" w:firstColumn="1" w:lastColumn="0" w:noHBand="0" w:noVBand="1"/>
      </w:tblPr>
      <w:tblGrid>
        <w:gridCol w:w="1308"/>
        <w:gridCol w:w="7908"/>
      </w:tblGrid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r>
              <w:t>Use case</w:t>
            </w:r>
          </w:p>
        </w:tc>
        <w:tc>
          <w:tcPr>
            <w:tcW w:w="79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NV-2]</w:t>
            </w:r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NV-2]</w:t>
            </w:r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5504993" wp14:editId="14234247">
                  <wp:extent cx="4460436" cy="556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uy dat phong_Ac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2" cy="557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DC4" w:rsidRDefault="00B30DC4" w:rsidP="006A255C">
      <w:pPr>
        <w:pStyle w:val="TuNormal"/>
        <w:numPr>
          <w:ilvl w:val="0"/>
          <w:numId w:val="0"/>
        </w:numPr>
      </w:pPr>
      <w:r>
        <w:br w:type="page"/>
      </w:r>
    </w:p>
    <w:p w:rsidR="00691A82" w:rsidRDefault="0091326A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188"/>
        <w:gridCol w:w="7830"/>
      </w:tblGrid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r>
              <w:t>Use case</w:t>
            </w:r>
          </w:p>
        </w:tc>
        <w:tc>
          <w:tcPr>
            <w:tcW w:w="7830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NV-3]</w:t>
            </w:r>
          </w:p>
        </w:tc>
      </w:tr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NV-3]</w:t>
            </w:r>
          </w:p>
        </w:tc>
      </w:tr>
      <w:tr w:rsidR="0091326A" w:rsidTr="00922740">
        <w:trPr>
          <w:trHeight w:val="5424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3538F2C5" wp14:editId="64C62D88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159385</wp:posOffset>
                  </wp:positionV>
                  <wp:extent cx="3312795" cy="3362325"/>
                  <wp:effectExtent l="0" t="0" r="190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on Pho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30DC4" w:rsidRDefault="00B30DC4" w:rsidP="0091326A">
      <w:pPr>
        <w:pStyle w:val="TuNormal"/>
        <w:numPr>
          <w:ilvl w:val="0"/>
          <w:numId w:val="0"/>
        </w:numPr>
      </w:pPr>
      <w:r>
        <w:br w:type="page"/>
      </w:r>
    </w:p>
    <w:p w:rsidR="0091326A" w:rsidRDefault="0091326A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88"/>
        <w:gridCol w:w="8028"/>
      </w:tblGrid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r>
              <w:t>Use case</w:t>
            </w:r>
          </w:p>
        </w:tc>
        <w:tc>
          <w:tcPr>
            <w:tcW w:w="802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NV-4]</w:t>
            </w:r>
          </w:p>
        </w:tc>
      </w:tr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NV-4]</w:t>
            </w:r>
          </w:p>
        </w:tc>
      </w:tr>
      <w:tr w:rsidR="0091326A" w:rsidTr="00922740">
        <w:trPr>
          <w:trHeight w:val="350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58752" behindDoc="0" locked="0" layoutInCell="1" allowOverlap="1" wp14:anchorId="45D64DD0" wp14:editId="497406B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301625</wp:posOffset>
                  </wp:positionV>
                  <wp:extent cx="4918075" cy="4606290"/>
                  <wp:effectExtent l="0" t="0" r="0" b="381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 Pho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B30DC4" w:rsidRDefault="00B30DC4" w:rsidP="00691A82">
      <w:pPr>
        <w:pStyle w:val="TuNormal"/>
        <w:numPr>
          <w:ilvl w:val="2"/>
          <w:numId w:val="17"/>
        </w:numPr>
      </w:pPr>
      <w:r>
        <w:br w:type="page"/>
      </w:r>
    </w:p>
    <w:p w:rsidR="0091326A" w:rsidRDefault="00573F57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046"/>
      </w:tblGrid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NV-5]</w:t>
            </w:r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NV-5]</w:t>
            </w:r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4D04CD8" wp14:editId="4620BC41">
                  <wp:extent cx="4963160" cy="2962275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905633_1419230221523128_717503300_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46" cy="296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F57" w:rsidRDefault="00573F57" w:rsidP="00573F57">
      <w:pPr>
        <w:pStyle w:val="TuNormal"/>
        <w:numPr>
          <w:ilvl w:val="0"/>
          <w:numId w:val="0"/>
        </w:numPr>
      </w:pPr>
    </w:p>
    <w:p w:rsidR="00B30DC4" w:rsidRDefault="00B30DC4" w:rsidP="00691A82">
      <w:pPr>
        <w:pStyle w:val="TuNormal"/>
        <w:numPr>
          <w:ilvl w:val="2"/>
          <w:numId w:val="17"/>
        </w:numPr>
      </w:pPr>
      <w:r>
        <w:br w:type="page"/>
      </w:r>
    </w:p>
    <w:p w:rsidR="00573F57" w:rsidRDefault="00573F57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tbl>
      <w:tblPr>
        <w:tblStyle w:val="LiBang"/>
        <w:tblW w:w="9365" w:type="dxa"/>
        <w:tblInd w:w="360" w:type="dxa"/>
        <w:tblLook w:val="04A0" w:firstRow="1" w:lastRow="0" w:firstColumn="1" w:lastColumn="0" w:noHBand="0" w:noVBand="1"/>
      </w:tblPr>
      <w:tblGrid>
        <w:gridCol w:w="786"/>
        <w:gridCol w:w="8579"/>
      </w:tblGrid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r>
              <w:t>Use case</w:t>
            </w:r>
          </w:p>
        </w:tc>
        <w:tc>
          <w:tcPr>
            <w:tcW w:w="8579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NV-6]</w:t>
            </w:r>
          </w:p>
        </w:tc>
      </w:tr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NV-4.6]</w:t>
            </w:r>
          </w:p>
        </w:tc>
      </w:tr>
      <w:tr w:rsidR="00716D9B" w:rsidTr="00922740">
        <w:trPr>
          <w:trHeight w:val="5516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 w:rsidRPr="00CD0223">
              <w:rPr>
                <w:noProof/>
                <w:lang w:val="vi-VN" w:eastAsia="vi-VN"/>
              </w:rPr>
              <w:drawing>
                <wp:inline distT="0" distB="0" distL="0" distR="0" wp14:anchorId="28084519" wp14:editId="604F8E32">
                  <wp:extent cx="5238750" cy="3924300"/>
                  <wp:effectExtent l="0" t="0" r="0" b="0"/>
                  <wp:docPr id="9" name="Picture 9" descr="D:\HOC 2017 - 2018\PTUDHTTTHD\Do An\UC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C 2017 - 2018\PTUDHTTTHD\Do An\UC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9B" w:rsidRDefault="00716D9B" w:rsidP="00716D9B">
      <w:pPr>
        <w:pStyle w:val="TuNormal"/>
        <w:numPr>
          <w:ilvl w:val="0"/>
          <w:numId w:val="0"/>
        </w:numPr>
      </w:pPr>
    </w:p>
    <w:p w:rsidR="0091326A" w:rsidRDefault="0091326A" w:rsidP="0091326A">
      <w:pPr>
        <w:pStyle w:val="TuNormal"/>
        <w:numPr>
          <w:ilvl w:val="0"/>
          <w:numId w:val="0"/>
        </w:numPr>
      </w:pPr>
    </w:p>
    <w:p w:rsidR="0098397C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49560C" w:rsidRPr="004E1149" w:rsidRDefault="0049560C" w:rsidP="0049560C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R1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D00FFB" w:rsidRDefault="00A075E8" w:rsidP="00A075E8">
            <w:pPr>
              <w:pStyle w:val="MyTable1"/>
            </w:pPr>
            <w:r>
              <w:t>[KS-1</w:t>
            </w:r>
            <w:r w:rsidR="00857197">
              <w:t>], [UC</w:t>
            </w:r>
            <w:r>
              <w:t>NV-</w:t>
            </w:r>
            <w:r w:rsidR="00857197">
              <w:t>1], [HT</w:t>
            </w:r>
            <w:r>
              <w:t>UCNV-</w:t>
            </w:r>
            <w:r w:rsidR="00857197">
              <w:t>1]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57197" w:rsidRDefault="00857197" w:rsidP="00B9278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dụng.</w:t>
            </w:r>
            <w:r w:rsidR="002054CD">
              <w:t>cập</w:t>
            </w:r>
            <w:proofErr w:type="spellEnd"/>
            <w:r w:rsidR="002054CD">
              <w:t xml:space="preserve"> </w:t>
            </w:r>
            <w:proofErr w:type="spellStart"/>
            <w:r w:rsidR="002054CD">
              <w:t>nhật</w:t>
            </w:r>
            <w:proofErr w:type="spellEnd"/>
            <w:r w:rsidR="002054CD">
              <w:t xml:space="preserve"> </w:t>
            </w:r>
            <w:proofErr w:type="spellStart"/>
            <w:r w:rsidR="002054CD">
              <w:t>tình</w:t>
            </w:r>
            <w:proofErr w:type="spellEnd"/>
            <w:r w:rsidR="002054CD">
              <w:t xml:space="preserve"> </w:t>
            </w:r>
            <w:proofErr w:type="spellStart"/>
            <w:r w:rsidR="002054CD">
              <w:t>trạng</w:t>
            </w:r>
            <w:proofErr w:type="spellEnd"/>
            <w:r w:rsidR="002054CD">
              <w:t xml:space="preserve"> </w:t>
            </w:r>
            <w:proofErr w:type="spellStart"/>
            <w:r w:rsidR="002054CD">
              <w:t>phòng</w:t>
            </w:r>
            <w:proofErr w:type="spellEnd"/>
            <w:r w:rsidR="002054CD">
              <w:t xml:space="preserve">, </w:t>
            </w:r>
            <w:proofErr w:type="spellStart"/>
            <w:r w:rsidR="002054CD">
              <w:t>quản</w:t>
            </w:r>
            <w:proofErr w:type="spellEnd"/>
            <w:r w:rsidR="002054CD">
              <w:t xml:space="preserve"> </w:t>
            </w:r>
            <w:proofErr w:type="spellStart"/>
            <w:r w:rsidR="002054CD">
              <w:t>lý</w:t>
            </w:r>
            <w:proofErr w:type="spellEnd"/>
            <w:r w:rsidR="002054CD">
              <w:t xml:space="preserve"> </w:t>
            </w:r>
            <w:proofErr w:type="spellStart"/>
            <w:r w:rsidR="002054CD">
              <w:t>giá</w:t>
            </w:r>
            <w:proofErr w:type="spellEnd"/>
            <w:r w:rsidR="002054CD">
              <w:t xml:space="preserve"> </w:t>
            </w:r>
            <w:proofErr w:type="spellStart"/>
            <w:r w:rsidR="002054CD">
              <w:t>phòng</w:t>
            </w:r>
            <w:proofErr w:type="spellEnd"/>
            <w:r w:rsidR="002054CD">
              <w:t xml:space="preserve">, </w:t>
            </w:r>
            <w:bookmarkStart w:id="0" w:name="_GoBack"/>
            <w:bookmarkEnd w:id="0"/>
          </w:p>
        </w:tc>
      </w:tr>
    </w:tbl>
    <w:p w:rsidR="00501A42" w:rsidRDefault="00D92C1E" w:rsidP="00D92C1E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:rsidR="00A507F6" w:rsidRDefault="00A507F6" w:rsidP="00A507F6">
      <w:pPr>
        <w:pStyle w:val="TuNormal"/>
        <w:numPr>
          <w:ilvl w:val="0"/>
          <w:numId w:val="0"/>
        </w:numPr>
        <w:ind w:left="1296"/>
      </w:pPr>
      <w:r>
        <w:t>…………….</w:t>
      </w: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42318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01C6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D21F3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9649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2179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7"/>
  </w:num>
  <w:num w:numId="21">
    <w:abstractNumId w:val="14"/>
  </w:num>
  <w:num w:numId="22">
    <w:abstractNumId w:val="12"/>
  </w:num>
  <w:num w:numId="23">
    <w:abstractNumId w:val="4"/>
  </w:num>
  <w:num w:numId="24">
    <w:abstractNumId w:val="15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A603E"/>
    <w:rsid w:val="001E00A7"/>
    <w:rsid w:val="001F0ACC"/>
    <w:rsid w:val="002054CD"/>
    <w:rsid w:val="0022676A"/>
    <w:rsid w:val="002C3EF1"/>
    <w:rsid w:val="002C4B7F"/>
    <w:rsid w:val="003141E2"/>
    <w:rsid w:val="003205DB"/>
    <w:rsid w:val="00325901"/>
    <w:rsid w:val="00325BB3"/>
    <w:rsid w:val="00326251"/>
    <w:rsid w:val="00334168"/>
    <w:rsid w:val="003867BE"/>
    <w:rsid w:val="003B5686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73F57"/>
    <w:rsid w:val="005E3A68"/>
    <w:rsid w:val="005E497B"/>
    <w:rsid w:val="005E5853"/>
    <w:rsid w:val="00653F9D"/>
    <w:rsid w:val="00664D00"/>
    <w:rsid w:val="00683CFE"/>
    <w:rsid w:val="00691A82"/>
    <w:rsid w:val="006A255C"/>
    <w:rsid w:val="006E34DB"/>
    <w:rsid w:val="006F656D"/>
    <w:rsid w:val="00715417"/>
    <w:rsid w:val="00716D9B"/>
    <w:rsid w:val="007233A9"/>
    <w:rsid w:val="007277AA"/>
    <w:rsid w:val="0073521A"/>
    <w:rsid w:val="00857197"/>
    <w:rsid w:val="008F333B"/>
    <w:rsid w:val="0091326A"/>
    <w:rsid w:val="00985201"/>
    <w:rsid w:val="00990E65"/>
    <w:rsid w:val="009C254D"/>
    <w:rsid w:val="009C291A"/>
    <w:rsid w:val="009D5EFB"/>
    <w:rsid w:val="009F3F79"/>
    <w:rsid w:val="00A075E8"/>
    <w:rsid w:val="00A431E3"/>
    <w:rsid w:val="00A507F6"/>
    <w:rsid w:val="00A854C4"/>
    <w:rsid w:val="00A96CEE"/>
    <w:rsid w:val="00AE2353"/>
    <w:rsid w:val="00AF7766"/>
    <w:rsid w:val="00B30DC4"/>
    <w:rsid w:val="00B34A9A"/>
    <w:rsid w:val="00B63DAE"/>
    <w:rsid w:val="00B9278F"/>
    <w:rsid w:val="00BB2A5D"/>
    <w:rsid w:val="00BC6878"/>
    <w:rsid w:val="00BD3AFC"/>
    <w:rsid w:val="00C11889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B35E6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4FDD"/>
  <w15:docId w15:val="{4236DF32-768C-46E7-80E9-7872F64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C3AF9"/>
    <w:rsid w:val="00B305F4"/>
    <w:rsid w:val="00E76F27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77CB1-FFAA-4D8E-8CEE-C3A93910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The Owls</dc:creator>
  <cp:lastModifiedBy>Trung_Nhan</cp:lastModifiedBy>
  <cp:revision>16</cp:revision>
  <dcterms:created xsi:type="dcterms:W3CDTF">2017-09-17T03:44:00Z</dcterms:created>
  <dcterms:modified xsi:type="dcterms:W3CDTF">2017-09-21T06:49:00Z</dcterms:modified>
</cp:coreProperties>
</file>