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Kitchen Tiles</w:t>
      </w:r>
    </w:p>
    <w:p>
      <w:pPr>
        <w:pStyle w:val="Heading2"/>
      </w:pPr>
      <w:r>
        <w:t>Wall Tiles</w:t>
      </w:r>
    </w:p>
    <w:p>
      <w:r>
        <w:t>Our ceramic kitchen wall tiles combine style and practicality, making them an excellent choice for any cooking space. These tiles are heat-resistant, stain-resistant, and easy to clean. Their durable surface prevents grease buildup, making maintenance hassle-free.</w:t>
      </w:r>
    </w:p>
    <w:p>
      <w:pPr>
        <w:pStyle w:val="Heading2"/>
      </w:pPr>
      <w:r>
        <w:t>Floor Tiles</w:t>
      </w:r>
    </w:p>
    <w:p>
      <w:r>
        <w:t>Crafted to withstand heavy foot traffic, our ceramic kitchen floor tiles are designed for durability and style. They are resistant to stains, moisture, and scratches, making them ideal for a busy kitchen environment. Their non-slip surface provides safety, reducing the risk of accidents.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