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40E80EAC" w:rsidR="00A375E3" w:rsidRPr="00D40D0E" w:rsidRDefault="00A375E3" w:rsidP="00D40D0E">
      <w:pPr>
        <w:jc w:val="center"/>
        <w:rPr>
          <w:sz w:val="48"/>
          <w:szCs w:val="48"/>
        </w:rPr>
      </w:pPr>
      <w:r w:rsidRPr="00D40D0E">
        <w:rPr>
          <w:rFonts w:hint="eastAsia"/>
          <w:sz w:val="48"/>
          <w:szCs w:val="48"/>
        </w:rPr>
        <w:t>文轩连锁进销存管理系统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4211"/>
      </w:tblGrid>
      <w:tr w:rsidR="00BA2198" w14:paraId="36E70958" w14:textId="77777777" w:rsidTr="00CC5912">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4211" w:type="dxa"/>
          </w:tcPr>
          <w:p w14:paraId="2FF1D6E0" w14:textId="5BD16D2D" w:rsidR="00BA2198" w:rsidRPr="00DF2239" w:rsidRDefault="00BA2198" w:rsidP="00DF2239">
            <w:pPr>
              <w:spacing w:line="480" w:lineRule="auto"/>
              <w:rPr>
                <w:sz w:val="28"/>
                <w:szCs w:val="28"/>
              </w:rPr>
            </w:pPr>
            <w:r w:rsidRPr="00DF2239">
              <w:rPr>
                <w:rFonts w:hint="eastAsia"/>
                <w:sz w:val="28"/>
                <w:szCs w:val="28"/>
              </w:rPr>
              <w:t>2020.9.</w:t>
            </w:r>
            <w:r w:rsidR="005E1BE5">
              <w:rPr>
                <w:rFonts w:hint="eastAsia"/>
                <w:sz w:val="28"/>
                <w:szCs w:val="28"/>
              </w:rPr>
              <w:t>7</w:t>
            </w:r>
          </w:p>
        </w:tc>
      </w:tr>
      <w:tr w:rsidR="00BA2198" w14:paraId="15A0504D" w14:textId="77777777" w:rsidTr="00CC5912">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4211" w:type="dxa"/>
          </w:tcPr>
          <w:p w14:paraId="360AA0F9" w14:textId="2F43265B" w:rsidR="00BA2198" w:rsidRPr="00DF2239" w:rsidRDefault="005E1BE5" w:rsidP="00DF2239">
            <w:pPr>
              <w:spacing w:line="480" w:lineRule="auto"/>
              <w:rPr>
                <w:sz w:val="28"/>
                <w:szCs w:val="28"/>
              </w:rPr>
            </w:pPr>
            <w:r>
              <w:rPr>
                <w:rFonts w:hint="eastAsia"/>
                <w:sz w:val="28"/>
                <w:szCs w:val="28"/>
              </w:rPr>
              <w:t>陈浩鹏</w:t>
            </w:r>
            <w:r w:rsidR="00CC5912">
              <w:rPr>
                <w:rFonts w:hint="eastAsia"/>
                <w:sz w:val="28"/>
                <w:szCs w:val="28"/>
              </w:rPr>
              <w:t>，汪一轮，周健锋</w:t>
            </w:r>
            <w:bookmarkStart w:id="0" w:name="_GoBack"/>
            <w:bookmarkEnd w:id="0"/>
          </w:p>
        </w:tc>
      </w:tr>
      <w:tr w:rsidR="00BA2198" w14:paraId="3C20AA50" w14:textId="77777777" w:rsidTr="00CC5912">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4211"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29F872AA" w14:textId="144124E5" w:rsidR="005E1BE5" w:rsidRDefault="005E1BE5" w:rsidP="00D055B5">
      <w:pPr>
        <w:ind w:firstLineChars="200" w:firstLine="560"/>
        <w:rPr>
          <w:sz w:val="28"/>
          <w:szCs w:val="28"/>
        </w:rPr>
      </w:pPr>
      <w:r>
        <w:rPr>
          <w:rFonts w:hint="eastAsia"/>
          <w:sz w:val="28"/>
          <w:szCs w:val="28"/>
        </w:rPr>
        <w:t>浩浩</w:t>
      </w:r>
      <w:r w:rsidR="007C35CE">
        <w:rPr>
          <w:rFonts w:hint="eastAsia"/>
          <w:sz w:val="28"/>
          <w:szCs w:val="28"/>
        </w:rPr>
        <w:t>饮品</w:t>
      </w:r>
      <w:r>
        <w:rPr>
          <w:rFonts w:hint="eastAsia"/>
          <w:sz w:val="28"/>
          <w:szCs w:val="28"/>
        </w:rPr>
        <w:t>集团从事饮料经销与分流销售的股份有限公司，是全球最大的几大饮料销售公司</w:t>
      </w:r>
      <w:r w:rsidR="007C35CE">
        <w:rPr>
          <w:rFonts w:hint="eastAsia"/>
          <w:sz w:val="28"/>
          <w:szCs w:val="28"/>
        </w:rPr>
        <w:t>之一。</w:t>
      </w:r>
    </w:p>
    <w:p w14:paraId="1DCA3D2B" w14:textId="5071E4BD" w:rsidR="007C35CE" w:rsidRDefault="007C35CE" w:rsidP="00D055B5">
      <w:pPr>
        <w:ind w:firstLineChars="200" w:firstLine="560"/>
        <w:rPr>
          <w:sz w:val="28"/>
          <w:szCs w:val="28"/>
        </w:rPr>
      </w:pPr>
      <w:r>
        <w:rPr>
          <w:rFonts w:hint="eastAsia"/>
          <w:sz w:val="28"/>
          <w:szCs w:val="28"/>
        </w:rPr>
        <w:t>其下属业务机构有管理部，销售部，运输部，产品部，研发部等几个部门，包含了饮料销售的各个环节，形成了一个强大的饮料销售系统化的平台，是全国乃至全世界都有名的饮料销售巨头。</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17C1594C"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7C35CE">
        <w:rPr>
          <w:rFonts w:hint="eastAsia"/>
          <w:sz w:val="28"/>
          <w:szCs w:val="28"/>
        </w:rPr>
        <w:t>浩浩饮品</w:t>
      </w:r>
      <w:r w:rsidRPr="00112BFF">
        <w:rPr>
          <w:rFonts w:hint="eastAsia"/>
          <w:sz w:val="28"/>
          <w:szCs w:val="28"/>
        </w:rPr>
        <w:t>就是早期几家最早使用</w:t>
      </w:r>
      <w:r w:rsidR="007C35CE">
        <w:rPr>
          <w:rFonts w:hint="eastAsia"/>
          <w:sz w:val="28"/>
          <w:szCs w:val="28"/>
        </w:rPr>
        <w:t>仓填有验</w:t>
      </w:r>
      <w:r w:rsidRPr="00112BFF">
        <w:rPr>
          <w:rFonts w:hint="eastAsia"/>
          <w:sz w:val="28"/>
          <w:szCs w:val="28"/>
        </w:rPr>
        <w:t>进销存系</w:t>
      </w:r>
      <w:r w:rsidRPr="00112BFF">
        <w:rPr>
          <w:rFonts w:hint="eastAsia"/>
          <w:sz w:val="28"/>
          <w:szCs w:val="28"/>
        </w:rPr>
        <w:lastRenderedPageBreak/>
        <w:t>统的企业之一。在过去5年中使用</w:t>
      </w:r>
      <w:r w:rsidR="007C35CE">
        <w:rPr>
          <w:rFonts w:hint="eastAsia"/>
          <w:sz w:val="28"/>
          <w:szCs w:val="28"/>
        </w:rPr>
        <w:t>仓填有验</w:t>
      </w:r>
      <w:r w:rsidRPr="00112BFF">
        <w:rPr>
          <w:rFonts w:hint="eastAsia"/>
          <w:sz w:val="28"/>
          <w:szCs w:val="28"/>
        </w:rPr>
        <w:t>进销存系统是使用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7C35CE">
        <w:rPr>
          <w:rFonts w:hint="eastAsia"/>
          <w:sz w:val="28"/>
          <w:szCs w:val="28"/>
        </w:rPr>
        <w:t>浩浩饮品</w:t>
      </w:r>
      <w:r w:rsidR="00B96AB6" w:rsidRPr="00112BFF">
        <w:rPr>
          <w:rFonts w:hint="eastAsia"/>
          <w:sz w:val="28"/>
          <w:szCs w:val="28"/>
        </w:rPr>
        <w:t>决定</w:t>
      </w:r>
      <w:r w:rsidR="008E191F" w:rsidRPr="00112BFF">
        <w:rPr>
          <w:rFonts w:hint="eastAsia"/>
          <w:sz w:val="28"/>
          <w:szCs w:val="28"/>
        </w:rPr>
        <w:t>委托</w:t>
      </w:r>
      <w:r w:rsidR="007C35CE">
        <w:rPr>
          <w:rFonts w:hint="eastAsia"/>
          <w:sz w:val="28"/>
          <w:szCs w:val="28"/>
        </w:rPr>
        <w:t>鹏鹏</w:t>
      </w:r>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46956738" w:rsidR="00112BFF" w:rsidRPr="00112BFF" w:rsidRDefault="007C35CE" w:rsidP="00112BFF">
      <w:pPr>
        <w:pStyle w:val="1"/>
      </w:pPr>
      <w:r>
        <w:rPr>
          <w:rFonts w:hint="eastAsia"/>
        </w:rPr>
        <w:t>鹏鹏</w:t>
      </w:r>
      <w:r w:rsidR="00112BFF">
        <w:rPr>
          <w:rFonts w:hint="eastAsia"/>
        </w:rPr>
        <w:t>网络公司介绍</w:t>
      </w:r>
    </w:p>
    <w:p w14:paraId="3FD417D6" w14:textId="24DA7059" w:rsidR="00112BFF" w:rsidRPr="00050E85" w:rsidRDefault="00112BFF" w:rsidP="00050E85">
      <w:pPr>
        <w:ind w:firstLineChars="200" w:firstLine="560"/>
        <w:rPr>
          <w:sz w:val="28"/>
          <w:szCs w:val="28"/>
        </w:rPr>
      </w:pPr>
      <w:r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w:t>
      </w:r>
      <w:r w:rsidR="007C35CE">
        <w:rPr>
          <w:rFonts w:hint="eastAsia"/>
          <w:sz w:val="28"/>
          <w:szCs w:val="28"/>
        </w:rPr>
        <w:t>全国</w:t>
      </w:r>
      <w:r w:rsidRPr="00050E85">
        <w:rPr>
          <w:sz w:val="28"/>
          <w:szCs w:val="28"/>
        </w:rPr>
        <w:t>总代理，大力推动了本地企业中文上网进程。同时，公司凭借其雄厚的资金实力并以信息化服务为入口为中小企业提供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lastRenderedPageBreak/>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w:t>
      </w:r>
      <w:r w:rsidRPr="00A375E3">
        <w:rPr>
          <w:rFonts w:ascii="Arial" w:eastAsia="微软雅黑" w:hAnsi="Arial" w:cs="Arial"/>
          <w:color w:val="333333"/>
          <w:kern w:val="0"/>
          <w:szCs w:val="21"/>
        </w:rPr>
        <w:lastRenderedPageBreak/>
        <w:t>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171CB579"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w:t>
      </w:r>
      <w:r w:rsidR="00E87814">
        <w:rPr>
          <w:rFonts w:hint="eastAsia"/>
        </w:rPr>
        <w:t>1</w:t>
      </w:r>
      <w:r w:rsidRPr="00A375E3">
        <w:t>天内到位，用户需要</w:t>
      </w:r>
      <w:r w:rsidR="00E87814">
        <w:rPr>
          <w:rFonts w:hint="eastAsia"/>
        </w:rPr>
        <w:t>2</w:t>
      </w:r>
      <w:r w:rsidRPr="00A375E3">
        <w:t>天时间确认需求分析文档，除去其中可能出现的问题，如用户临时有事，占用</w:t>
      </w:r>
      <w:r w:rsidR="00E87814">
        <w:rPr>
          <w:rFonts w:hint="eastAsia"/>
        </w:rPr>
        <w:t>3</w:t>
      </w:r>
      <w:r w:rsidRPr="00A375E3">
        <w:t>天时间确认需求分析，那么程序开发人员需要在</w:t>
      </w:r>
      <w:r w:rsidR="00E87814">
        <w:rPr>
          <w:rFonts w:hint="eastAsia"/>
        </w:rPr>
        <w:t>20</w:t>
      </w:r>
      <w:r w:rsidRPr="00A375E3">
        <w:t>天内进行系统设计、程序编码、系统测试、程序调试和系统打包部署工作，其中还包括员工每周的休息时间。</w:t>
      </w:r>
    </w:p>
    <w:p w14:paraId="04D9C997" w14:textId="2DB196B1" w:rsidR="00A375E3" w:rsidRPr="00F11A67" w:rsidRDefault="00A375E3" w:rsidP="00F11A67">
      <w:r w:rsidRPr="00F11A67">
        <w:t>（</w:t>
      </w:r>
      <w:r w:rsidR="00C4596B">
        <w:rPr>
          <w:rFonts w:hint="eastAsia"/>
        </w:rPr>
        <w:t>4</w:t>
      </w:r>
      <w:r w:rsidRPr="00F11A67">
        <w:t>）支出</w:t>
      </w:r>
      <w:r w:rsidRPr="00F11A67">
        <w:br/>
        <w:t>根据预算，公司计划投入</w:t>
      </w:r>
      <w:r w:rsidR="00E87814">
        <w:rPr>
          <w:rFonts w:hint="eastAsia"/>
        </w:rPr>
        <w:t>100</w:t>
      </w:r>
      <w:r w:rsidRPr="00F11A67">
        <w:t>个人，为此需要支付</w:t>
      </w:r>
      <w:r w:rsidR="00E87814">
        <w:rPr>
          <w:rFonts w:hint="eastAsia"/>
        </w:rPr>
        <w:t>8000</w:t>
      </w:r>
      <w:r w:rsidRPr="00F11A67">
        <w:t>万元的工资及各种福利待遇；项目的安装、调试以及用户培训、员工出差等费用支出需要</w:t>
      </w:r>
      <w:r w:rsidR="00E87814">
        <w:rPr>
          <w:rFonts w:hint="eastAsia"/>
        </w:rPr>
        <w:t>2500</w:t>
      </w:r>
      <w:r w:rsidRPr="00F11A67">
        <w:t>万元；在项目后期维护阶段预计需要投入</w:t>
      </w:r>
      <w:r w:rsidR="00E87814">
        <w:rPr>
          <w:rFonts w:hint="eastAsia"/>
        </w:rPr>
        <w:t>1500</w:t>
      </w:r>
      <w:r w:rsidRPr="00F11A67">
        <w:t>万元的资金，累计项目投入需要</w:t>
      </w:r>
      <w:r w:rsidR="00E87814">
        <w:rPr>
          <w:rFonts w:hint="eastAsia"/>
        </w:rPr>
        <w:t>1亿2000</w:t>
      </w:r>
      <w:r w:rsidRPr="00F11A67">
        <w:t>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360E1032" w:rsidR="00A375E3" w:rsidRPr="00F11A67" w:rsidRDefault="00A375E3" w:rsidP="00F11A67">
      <w:r w:rsidRPr="00F11A67">
        <w:lastRenderedPageBreak/>
        <w:t>根据上面的分析</w:t>
      </w:r>
      <w:r w:rsidR="00F20B5A">
        <w:rPr>
          <w:rFonts w:hint="eastAsia"/>
        </w:rPr>
        <w:t>，为了企业各个产品间的工作更加有序高效，系统化的企业级进销存系统势在必行</w:t>
      </w:r>
      <w:r w:rsidRPr="00F11A67">
        <w:t>，</w:t>
      </w:r>
      <w:r w:rsidR="00F20B5A">
        <w:rPr>
          <w:rFonts w:hint="eastAsia"/>
        </w:rPr>
        <w:t>且开发成本完全可以匹配企业，开发完成后对于企业的产品管理将会产生质的飞跃，</w:t>
      </w:r>
      <w:r w:rsidRPr="00F11A67">
        <w:t>因此，认为该项目</w:t>
      </w:r>
      <w:r w:rsidR="00F20B5A">
        <w:rPr>
          <w:rFonts w:hint="eastAsia"/>
        </w:rPr>
        <w:t>的</w:t>
      </w:r>
      <w:r w:rsidRPr="00F11A67">
        <w:t>开发</w:t>
      </w:r>
      <w:r w:rsidR="00F20B5A">
        <w:rPr>
          <w:rFonts w:hint="eastAsia"/>
        </w:rPr>
        <w:t>刻不容缓</w:t>
      </w:r>
      <w:r w:rsidRPr="00F11A67">
        <w:t>。</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51427CE8" w:rsidR="00A375E3" w:rsidRPr="00A375E3" w:rsidRDefault="00A375E3" w:rsidP="00F20B5A">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r>
      <w:r w:rsidR="00F20B5A">
        <w:rPr>
          <w:rFonts w:ascii="Arial" w:eastAsia="微软雅黑" w:hAnsi="Arial" w:cs="Arial" w:hint="eastAsia"/>
          <w:color w:val="333333"/>
          <w:kern w:val="0"/>
          <w:szCs w:val="21"/>
        </w:rPr>
        <w:t>强大的浩浩公司所提供的资金是充足的，而且鹏鹏网络公司的技术实力也是完全可以信任的，故主要问题是在于不太充裕的时间内，需要保证项目的稳定开发和按时保良地完成，是一件不易之事，所以编写项目计划书是必要性是首要的。</w:t>
      </w:r>
    </w:p>
    <w:p w14:paraId="0900FDC2" w14:textId="1D086021" w:rsidR="00A375E3" w:rsidRPr="00312045" w:rsidRDefault="00A375E3" w:rsidP="00312045">
      <w:pPr>
        <w:pStyle w:val="2"/>
        <w:rPr>
          <w:b/>
          <w:bCs w:val="0"/>
        </w:rPr>
      </w:pPr>
      <w:r w:rsidRPr="00312045">
        <w:rPr>
          <w:rFonts w:hint="eastAsia"/>
          <w:b/>
          <w:bCs w:val="0"/>
        </w:rPr>
        <w:t>概述</w:t>
      </w:r>
    </w:p>
    <w:p w14:paraId="0613A298" w14:textId="769F312C" w:rsidR="00A375E3" w:rsidRPr="00F34801" w:rsidRDefault="00A375E3" w:rsidP="00F34801">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F34801">
        <w:rPr>
          <w:rFonts w:ascii="Arial" w:eastAsia="微软雅黑" w:hAnsi="Arial" w:cs="Arial"/>
          <w:color w:val="333333"/>
          <w:kern w:val="0"/>
          <w:szCs w:val="21"/>
        </w:rPr>
        <w:t>项目目标</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项目应当符合</w:t>
      </w:r>
      <w:r w:rsidRPr="00F34801">
        <w:rPr>
          <w:rFonts w:ascii="Arial" w:eastAsia="微软雅黑" w:hAnsi="Arial" w:cs="Arial"/>
          <w:color w:val="333333"/>
          <w:kern w:val="0"/>
          <w:szCs w:val="21"/>
        </w:rPr>
        <w:t>SMART</w:t>
      </w:r>
      <w:r w:rsidRPr="00F34801">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lastRenderedPageBreak/>
        <w:t>（</w:t>
      </w:r>
      <w:r w:rsidRPr="00F34801">
        <w:rPr>
          <w:rFonts w:ascii="Arial" w:eastAsia="微软雅黑" w:hAnsi="Arial" w:cs="Arial"/>
          <w:color w:val="333333"/>
          <w:kern w:val="0"/>
          <w:szCs w:val="21"/>
        </w:rPr>
        <w:t>2</w:t>
      </w:r>
      <w:r w:rsidRPr="00F34801">
        <w:rPr>
          <w:rFonts w:ascii="Arial" w:eastAsia="微软雅黑" w:hAnsi="Arial" w:cs="Arial"/>
          <w:color w:val="333333"/>
          <w:kern w:val="0"/>
          <w:szCs w:val="21"/>
        </w:rPr>
        <w:t>）应交付成果</w:t>
      </w:r>
      <w:r w:rsidRPr="00F34801">
        <w:rPr>
          <w:rFonts w:ascii="Arial" w:eastAsia="微软雅黑" w:hAnsi="Arial" w:cs="Arial"/>
          <w:color w:val="333333"/>
          <w:kern w:val="0"/>
          <w:szCs w:val="21"/>
        </w:rPr>
        <w:br/>
      </w:r>
      <w:r w:rsidR="00F20B5A" w:rsidRPr="00F34801">
        <w:rPr>
          <w:rFonts w:ascii="Arial" w:eastAsia="微软雅黑" w:hAnsi="Arial" w:cs="Arial" w:hint="eastAsia"/>
          <w:color w:val="333333"/>
          <w:kern w:val="0"/>
          <w:szCs w:val="21"/>
        </w:rPr>
        <w:t>一套完整的，符合公司需求功能的，高效的，稳定的针对饮料的进销存系统，并且提供相应的系统使用说明，对于系统的后期维护提供可靠方案。</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3</w:t>
      </w:r>
      <w:r w:rsidRPr="00F34801">
        <w:rPr>
          <w:rFonts w:ascii="Arial" w:eastAsia="微软雅黑" w:hAnsi="Arial" w:cs="Arial"/>
          <w:color w:val="333333"/>
          <w:kern w:val="0"/>
          <w:szCs w:val="21"/>
        </w:rPr>
        <w:t>）项目开发环境</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开发本项目所用的操作系统可以是</w:t>
      </w:r>
      <w:r w:rsidRPr="00F34801">
        <w:rPr>
          <w:rFonts w:ascii="Arial" w:eastAsia="微软雅黑" w:hAnsi="Arial" w:cs="Arial"/>
          <w:color w:val="333333"/>
          <w:kern w:val="0"/>
          <w:szCs w:val="21"/>
        </w:rPr>
        <w:t xml:space="preserve">Windows </w:t>
      </w:r>
      <w:r w:rsidR="00014847" w:rsidRPr="00F34801">
        <w:rPr>
          <w:rFonts w:ascii="Arial" w:eastAsia="微软雅黑" w:hAnsi="Arial" w:cs="Arial" w:hint="eastAsia"/>
          <w:color w:val="333333"/>
          <w:kern w:val="0"/>
          <w:szCs w:val="21"/>
        </w:rPr>
        <w:t>10</w:t>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Linux</w:t>
      </w:r>
      <w:r w:rsidRPr="00F34801">
        <w:rPr>
          <w:rFonts w:ascii="Arial" w:eastAsia="微软雅黑" w:hAnsi="Arial" w:cs="Arial"/>
          <w:color w:val="333333"/>
          <w:kern w:val="0"/>
          <w:szCs w:val="21"/>
        </w:rPr>
        <w:t>的各种版本等平台，开发工具为</w:t>
      </w:r>
      <w:r w:rsidRPr="00F34801">
        <w:rPr>
          <w:rFonts w:ascii="Arial" w:eastAsia="微软雅黑" w:hAnsi="Arial" w:cs="Arial"/>
          <w:color w:val="333333"/>
          <w:kern w:val="0"/>
          <w:szCs w:val="21"/>
        </w:rPr>
        <w:t>Eclipse3.7</w:t>
      </w:r>
      <w:r w:rsidRPr="00F34801">
        <w:rPr>
          <w:rFonts w:ascii="Arial" w:eastAsia="微软雅黑" w:hAnsi="Arial" w:cs="Arial"/>
          <w:color w:val="333333"/>
          <w:kern w:val="0"/>
          <w:szCs w:val="21"/>
        </w:rPr>
        <w:t>，数据库采用</w:t>
      </w:r>
      <w:r w:rsidRPr="00F34801">
        <w:rPr>
          <w:rFonts w:ascii="Arial" w:eastAsia="微软雅黑" w:hAnsi="Arial" w:cs="Arial"/>
          <w:color w:val="333333"/>
          <w:kern w:val="0"/>
          <w:szCs w:val="21"/>
        </w:rPr>
        <w:t>MySQL 5.</w:t>
      </w:r>
      <w:r w:rsidR="00014847" w:rsidRPr="00F34801">
        <w:rPr>
          <w:rFonts w:ascii="Arial" w:eastAsia="微软雅黑" w:hAnsi="Arial" w:cs="Arial" w:hint="eastAsia"/>
          <w:color w:val="333333"/>
          <w:kern w:val="0"/>
          <w:szCs w:val="21"/>
        </w:rPr>
        <w:t>7</w:t>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4</w:t>
      </w:r>
      <w:r w:rsidRPr="00F34801">
        <w:rPr>
          <w:rFonts w:ascii="Arial" w:eastAsia="微软雅黑" w:hAnsi="Arial" w:cs="Arial"/>
          <w:color w:val="333333"/>
          <w:kern w:val="0"/>
          <w:szCs w:val="21"/>
        </w:rPr>
        <w:t>）项目验收方式及依据</w:t>
      </w:r>
      <w:r w:rsidRPr="00F34801">
        <w:rPr>
          <w:rFonts w:ascii="Arial" w:eastAsia="微软雅黑" w:hAnsi="Arial" w:cs="Arial"/>
          <w:color w:val="333333"/>
          <w:kern w:val="0"/>
          <w:szCs w:val="21"/>
        </w:rPr>
        <w:br/>
      </w:r>
      <w:r w:rsidR="00F34801" w:rsidRPr="00F34801">
        <w:rPr>
          <w:rFonts w:ascii="Arial" w:eastAsia="微软雅黑" w:hAnsi="Arial" w:cs="Arial" w:hint="eastAsia"/>
          <w:color w:val="333333"/>
          <w:kern w:val="0"/>
          <w:szCs w:val="21"/>
        </w:rPr>
        <w:t>1.</w:t>
      </w:r>
      <w:r w:rsidR="00F20B5A" w:rsidRPr="00F34801">
        <w:rPr>
          <w:rFonts w:ascii="Arial" w:eastAsia="微软雅黑" w:hAnsi="Arial" w:cs="Arial" w:hint="eastAsia"/>
          <w:color w:val="333333"/>
          <w:kern w:val="0"/>
          <w:szCs w:val="21"/>
        </w:rPr>
        <w:t>功能性测试</w:t>
      </w:r>
    </w:p>
    <w:p w14:paraId="00D49686" w14:textId="1722595A"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2.</w:t>
      </w:r>
      <w:r>
        <w:rPr>
          <w:rFonts w:ascii="Arial" w:eastAsia="微软雅黑" w:hAnsi="Arial" w:cs="Arial" w:hint="eastAsia"/>
          <w:color w:val="333333"/>
          <w:kern w:val="0"/>
          <w:szCs w:val="21"/>
        </w:rPr>
        <w:t>业务流程测试</w:t>
      </w:r>
    </w:p>
    <w:p w14:paraId="1BCA93C9" w14:textId="544F85A6"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容错测试</w:t>
      </w:r>
    </w:p>
    <w:p w14:paraId="09C704EE" w14:textId="1D28EF6B"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4.</w:t>
      </w:r>
      <w:r>
        <w:rPr>
          <w:rFonts w:ascii="Arial" w:eastAsia="微软雅黑" w:hAnsi="Arial" w:cs="Arial" w:hint="eastAsia"/>
          <w:color w:val="333333"/>
          <w:kern w:val="0"/>
          <w:szCs w:val="21"/>
        </w:rPr>
        <w:t>安全性测试</w:t>
      </w:r>
    </w:p>
    <w:p w14:paraId="4675A7D9" w14:textId="201361E8"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5.</w:t>
      </w:r>
      <w:r>
        <w:rPr>
          <w:rFonts w:ascii="Arial" w:eastAsia="微软雅黑" w:hAnsi="Arial" w:cs="Arial" w:hint="eastAsia"/>
          <w:color w:val="333333"/>
          <w:kern w:val="0"/>
          <w:szCs w:val="21"/>
        </w:rPr>
        <w:t>易用性测试</w:t>
      </w:r>
    </w:p>
    <w:p w14:paraId="229FD2A8" w14:textId="14A77B39" w:rsidR="00F34801" w:rsidRP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6.</w:t>
      </w:r>
      <w:r>
        <w:rPr>
          <w:rFonts w:ascii="Arial" w:eastAsia="微软雅黑" w:hAnsi="Arial" w:cs="Arial" w:hint="eastAsia"/>
          <w:color w:val="333333"/>
          <w:kern w:val="0"/>
          <w:szCs w:val="21"/>
        </w:rPr>
        <w:t>适应性测试</w:t>
      </w:r>
    </w:p>
    <w:p w14:paraId="3A514DA7" w14:textId="352C6A1D" w:rsidR="00A375E3" w:rsidRPr="007E7E58" w:rsidRDefault="00A375E3" w:rsidP="00B128FD">
      <w:pPr>
        <w:pStyle w:val="2"/>
        <w:rPr>
          <w:b/>
          <w:bCs w:val="0"/>
        </w:rPr>
      </w:pPr>
      <w:r w:rsidRPr="007E7E58">
        <w:rPr>
          <w:rFonts w:hint="eastAsia"/>
          <w:b/>
          <w:bCs w:val="0"/>
        </w:rPr>
        <w:t>项目团队组织</w:t>
      </w:r>
    </w:p>
    <w:p w14:paraId="72BD4F42" w14:textId="2F257860" w:rsidR="00F34801" w:rsidRDefault="00A375E3" w:rsidP="00F34801">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F34801">
        <w:rPr>
          <w:rFonts w:ascii="Arial" w:eastAsia="微软雅黑" w:hAnsi="Arial" w:cs="Arial"/>
          <w:color w:val="333333"/>
          <w:kern w:val="0"/>
          <w:szCs w:val="21"/>
        </w:rPr>
        <w:t>组织结构</w:t>
      </w:r>
      <w:r w:rsidRPr="00F34801">
        <w:rPr>
          <w:rFonts w:ascii="Arial" w:eastAsia="微软雅黑" w:hAnsi="Arial" w:cs="Arial"/>
          <w:color w:val="333333"/>
          <w:kern w:val="0"/>
          <w:szCs w:val="21"/>
        </w:rPr>
        <w:br/>
      </w:r>
      <w:r w:rsidR="00F34801" w:rsidRPr="00F34801">
        <w:rPr>
          <w:rFonts w:ascii="Arial" w:eastAsia="微软雅黑" w:hAnsi="Arial" w:cs="Arial" w:hint="eastAsia"/>
          <w:color w:val="333333"/>
          <w:kern w:val="0"/>
          <w:szCs w:val="21"/>
        </w:rPr>
        <w:t>项目经理</w:t>
      </w:r>
      <w:r w:rsidR="00306D62">
        <w:rPr>
          <w:rFonts w:ascii="Arial" w:eastAsia="微软雅黑" w:hAnsi="Arial" w:cs="Arial" w:hint="eastAsia"/>
          <w:color w:val="333333"/>
          <w:kern w:val="0"/>
          <w:szCs w:val="21"/>
        </w:rPr>
        <w:t>：陈浩鹏</w:t>
      </w:r>
    </w:p>
    <w:p w14:paraId="4B87BB17" w14:textId="25F8B17E" w:rsidR="00306D62" w:rsidRPr="00F34801" w:rsidRDefault="00306D62" w:rsidP="00306D6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开发人员：汪一轮，周健锋</w:t>
      </w:r>
    </w:p>
    <w:p w14:paraId="5C1CCE7E" w14:textId="2E26BFB1" w:rsidR="00A375E3" w:rsidRDefault="00A375E3" w:rsidP="00F34801">
      <w:pPr>
        <w:widowControl/>
        <w:spacing w:before="100" w:beforeAutospacing="1" w:after="100" w:afterAutospacing="1"/>
        <w:jc w:val="left"/>
        <w:rPr>
          <w:rFonts w:ascii="Arial" w:eastAsia="微软雅黑" w:hAnsi="Arial" w:cs="Arial"/>
          <w:color w:val="333333"/>
          <w:kern w:val="0"/>
          <w:szCs w:val="21"/>
        </w:rPr>
      </w:pPr>
      <w:r w:rsidRPr="00F34801">
        <w:rPr>
          <w:rFonts w:ascii="Arial" w:eastAsia="微软雅黑" w:hAnsi="Arial" w:cs="Arial"/>
          <w:color w:val="333333"/>
          <w:kern w:val="0"/>
          <w:szCs w:val="21"/>
        </w:rPr>
        <w:lastRenderedPageBreak/>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2</w:t>
      </w:r>
      <w:r w:rsidRPr="00F34801">
        <w:rPr>
          <w:rFonts w:ascii="Arial" w:eastAsia="微软雅黑" w:hAnsi="Arial" w:cs="Arial"/>
          <w:color w:val="333333"/>
          <w:kern w:val="0"/>
          <w:szCs w:val="21"/>
        </w:rPr>
        <w:t>）人员分工</w:t>
      </w:r>
      <w:r w:rsidRPr="00F34801">
        <w:rPr>
          <w:rFonts w:ascii="Arial" w:eastAsia="微软雅黑" w:hAnsi="Arial" w:cs="Arial"/>
          <w:color w:val="333333"/>
          <w:kern w:val="0"/>
          <w:szCs w:val="21"/>
        </w:rPr>
        <w:br/>
      </w:r>
      <w:r w:rsidR="00306D62">
        <w:rPr>
          <w:rFonts w:ascii="Arial" w:eastAsia="微软雅黑" w:hAnsi="Arial" w:cs="Arial" w:hint="eastAsia"/>
          <w:color w:val="333333"/>
          <w:kern w:val="0"/>
          <w:szCs w:val="21"/>
        </w:rPr>
        <w:t>陈浩鹏：前后端功能模块开发</w:t>
      </w:r>
    </w:p>
    <w:p w14:paraId="04C20702" w14:textId="2C5D13CE" w:rsidR="00306D62" w:rsidRDefault="00306D62" w:rsidP="00F34801">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汪一轮：技术指导，后端开发</w:t>
      </w:r>
    </w:p>
    <w:p w14:paraId="09CD96E9" w14:textId="3DC15393" w:rsidR="00306D62" w:rsidRPr="00F34801" w:rsidRDefault="00306D62" w:rsidP="00F34801">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周健锋：特定页面编写与测试</w:t>
      </w: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lastRenderedPageBreak/>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lastRenderedPageBreak/>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w:t>
      </w:r>
      <w:proofErr w:type="spellStart"/>
      <w:r w:rsidR="009D1BDE">
        <w:t>tb</w:t>
      </w:r>
      <w:proofErr w:type="spellEnd"/>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lastRenderedPageBreak/>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lastRenderedPageBreak/>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r w:rsidRPr="00C568D8">
        <w:rPr>
          <w:rFonts w:ascii="宋体" w:eastAsia="宋体" w:hAnsi="宋体" w:hint="eastAsia"/>
          <w:b/>
          <w:sz w:val="24"/>
        </w:rPr>
        <w:t>myerp</w:t>
      </w:r>
      <w:proofErr w:type="spell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tbdealer</w:t>
      </w:r>
      <w:proofErr w:type="spell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76289DB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5E1BE5">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5E1BE5">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5E1BE5">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5E1BE5">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5E1BE5">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tbguestbook</w:t>
      </w:r>
      <w:proofErr w:type="spell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3CBBD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5E1BE5">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5E1BE5">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5E1BE5">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5E1BE5">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5E1BE5">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tbinout</w:t>
      </w:r>
      <w:proofErr w:type="spell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4258E5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24176F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5E1BE5">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B13BC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5E1BE5">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5E1BE5">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5E1BE5">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14:paraId="3F7D52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5E1BE5">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7</w:t>
            </w:r>
          </w:p>
        </w:tc>
        <w:tc>
          <w:tcPr>
            <w:tcW w:w="1026" w:type="dxa"/>
            <w:shd w:val="clear" w:color="auto" w:fill="auto"/>
          </w:tcPr>
          <w:p w14:paraId="4AE4395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5E1BE5">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2D1317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5E1BE5">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4BB995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5E1BE5">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5E1BE5">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5E1BE5">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tbmenubar</w:t>
      </w:r>
      <w:proofErr w:type="spell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DAE388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5E1BE5">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24472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5E1BE5">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1E162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5E1BE5">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5E1BE5">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5E1BE5">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5E1BE5">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5AD5D67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5E1BE5">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743DA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5E1BE5">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tbnews</w:t>
      </w:r>
      <w:proofErr w:type="spell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0BC9B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5E1BE5">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5E1BE5">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5E1BE5">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5E1BE5">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5E1BE5">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5E1BE5">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tborderhead</w:t>
      </w:r>
      <w:proofErr w:type="spell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663C5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5E1BE5">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14:paraId="0D64580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5E1BE5">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5E1BE5">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5E1BE5">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5E1BE5">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7D5DD2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5E1BE5">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5E1BE5">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5E1BE5">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5E1BE5">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tborderitems</w:t>
      </w:r>
      <w:proofErr w:type="spell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141948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5E1BE5">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30351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5E1BE5">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5E1BE5">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5E1BE5">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ECAA8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5E1BE5">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5E1BE5">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tbproduct</w:t>
      </w:r>
      <w:proofErr w:type="spell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0B08DFF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5E1BE5">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5E1BE5">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2BB803E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5E1BE5">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5E1BE5">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5E1BE5">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5E1BE5">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5E1BE5">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7CAB91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5E1BE5">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5E1BE5">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5E1BE5">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tbrolehasmenu</w:t>
      </w:r>
      <w:proofErr w:type="spell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087A32D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893BF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EA5F80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5E1BE5">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5E1BE5">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01FA40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5E1BE5">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5E1BE5">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tbroles</w:t>
      </w:r>
      <w:proofErr w:type="spell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06D7D9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5E1BE5">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5E1BE5">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tbsaleorderhead</w:t>
      </w:r>
      <w:proofErr w:type="spell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985FC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5E1BE5">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5E1BE5">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5E1BE5">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5E1BE5">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5E1BE5">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4056BD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5E1BE5">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5E1BE5">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5E1BE5">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5E1BE5">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tbsaleorderitems</w:t>
      </w:r>
      <w:proofErr w:type="spell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86D72D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5E1BE5">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733B72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5E1BE5">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5E1BE5">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5E1BE5">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772F6F5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6F7C3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5E1BE5">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5E1BE5">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tbshoppingcar</w:t>
      </w:r>
      <w:proofErr w:type="spell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6D3EE16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5E1BE5">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5E1BE5">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1A8070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5E1BE5">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10487BA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5E1BE5">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5E1BE5">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5E1BE5">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5E1BE5">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tbsupplier</w:t>
      </w:r>
      <w:proofErr w:type="spell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21D462C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5E1BE5">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5E1BE5">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5E1BE5">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5E1BE5">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tbtype</w:t>
      </w:r>
      <w:proofErr w:type="spell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EE3950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5E1BE5">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5E1BE5">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6F399B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5E1BE5">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5E1BE5">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DA2EBB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5E1BE5">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tbuserhasrole</w:t>
      </w:r>
      <w:proofErr w:type="spell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846A3D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C0F9E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5E1BE5">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5E1BE5">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2E91826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5E1BE5">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5E1BE5">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tbusers</w:t>
      </w:r>
      <w:proofErr w:type="spell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5E1BE5">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14782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5E1BE5">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5E1BE5">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5E1BE5">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5E1BE5">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5E1BE5">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99CDF0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5E1BE5">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5E1BE5">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4AFAA2C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5E1BE5">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5E1BE5">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5E1BE5">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731876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5E1BE5">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5E1BE5">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5E1BE5">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5E1BE5">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5E1BE5">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027365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5E1BE5">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5E1BE5">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5E1BE5">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12</w:t>
            </w:r>
          </w:p>
        </w:tc>
        <w:tc>
          <w:tcPr>
            <w:tcW w:w="1296" w:type="dxa"/>
            <w:shd w:val="clear" w:color="auto" w:fill="auto"/>
          </w:tcPr>
          <w:p w14:paraId="61947B8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6D3335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5E1BE5">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5E1BE5">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5E1BE5">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7D691" w14:textId="77777777" w:rsidR="00B5406B" w:rsidRDefault="00B5406B" w:rsidP="00DB23FC">
      <w:r>
        <w:separator/>
      </w:r>
    </w:p>
  </w:endnote>
  <w:endnote w:type="continuationSeparator" w:id="0">
    <w:p w14:paraId="1D015110" w14:textId="77777777" w:rsidR="00B5406B" w:rsidRDefault="00B5406B"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7FAD6" w14:textId="77777777" w:rsidR="00B5406B" w:rsidRDefault="00B5406B" w:rsidP="00DB23FC">
      <w:r>
        <w:separator/>
      </w:r>
    </w:p>
  </w:footnote>
  <w:footnote w:type="continuationSeparator" w:id="0">
    <w:p w14:paraId="6F4AB6D5" w14:textId="77777777" w:rsidR="00B5406B" w:rsidRDefault="00B5406B"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5210079C"/>
    <w:multiLevelType w:val="hybridMultilevel"/>
    <w:tmpl w:val="C26A13DA"/>
    <w:lvl w:ilvl="0" w:tplc="36C693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2D1282"/>
    <w:multiLevelType w:val="hybridMultilevel"/>
    <w:tmpl w:val="580C185E"/>
    <w:lvl w:ilvl="0" w:tplc="9326B6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06D62"/>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5E1BE5"/>
    <w:rsid w:val="00627137"/>
    <w:rsid w:val="00630AD0"/>
    <w:rsid w:val="00695452"/>
    <w:rsid w:val="006B413E"/>
    <w:rsid w:val="00721629"/>
    <w:rsid w:val="00722724"/>
    <w:rsid w:val="00747C0F"/>
    <w:rsid w:val="00753472"/>
    <w:rsid w:val="007C35CE"/>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5406B"/>
    <w:rsid w:val="00B96AB6"/>
    <w:rsid w:val="00BA2198"/>
    <w:rsid w:val="00BA4124"/>
    <w:rsid w:val="00BF469A"/>
    <w:rsid w:val="00BF6237"/>
    <w:rsid w:val="00C00294"/>
    <w:rsid w:val="00C1162D"/>
    <w:rsid w:val="00C4596B"/>
    <w:rsid w:val="00C57228"/>
    <w:rsid w:val="00CA2786"/>
    <w:rsid w:val="00CB55C8"/>
    <w:rsid w:val="00CC5912"/>
    <w:rsid w:val="00D055B5"/>
    <w:rsid w:val="00D159FA"/>
    <w:rsid w:val="00D409AF"/>
    <w:rsid w:val="00D40D0E"/>
    <w:rsid w:val="00D77540"/>
    <w:rsid w:val="00DB23FC"/>
    <w:rsid w:val="00DD4427"/>
    <w:rsid w:val="00DF2239"/>
    <w:rsid w:val="00DF457B"/>
    <w:rsid w:val="00E14971"/>
    <w:rsid w:val="00E509AB"/>
    <w:rsid w:val="00E87814"/>
    <w:rsid w:val="00EC44D2"/>
    <w:rsid w:val="00EC7132"/>
    <w:rsid w:val="00ED4E34"/>
    <w:rsid w:val="00F11A67"/>
    <w:rsid w:val="00F17167"/>
    <w:rsid w:val="00F20B5A"/>
    <w:rsid w:val="00F34801"/>
    <w:rsid w:val="00F956F9"/>
    <w:rsid w:val="00F97E49"/>
    <w:rsid w:val="00FA5A88"/>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4</cp:revision>
  <dcterms:created xsi:type="dcterms:W3CDTF">2020-09-08T08:40:00Z</dcterms:created>
  <dcterms:modified xsi:type="dcterms:W3CDTF">2020-09-12T06:40:00Z</dcterms:modified>
</cp:coreProperties>
</file>