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0E80EAC" w:rsidR="00A375E3" w:rsidRPr="00D40D0E" w:rsidRDefault="00A375E3" w:rsidP="00D40D0E">
      <w:pPr>
        <w:jc w:val="center"/>
        <w:rPr>
          <w:sz w:val="48"/>
          <w:szCs w:val="48"/>
        </w:rPr>
      </w:pPr>
      <w:r w:rsidRPr="00D40D0E">
        <w:rPr>
          <w:rFonts w:hint="eastAsia"/>
          <w:sz w:val="48"/>
          <w:szCs w:val="48"/>
        </w:rPr>
        <w:t>文轩连锁进销存管理系统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018795B0" w:rsidR="00BA2198" w:rsidRPr="00DF2239" w:rsidRDefault="00BA2198" w:rsidP="00DF2239">
            <w:pPr>
              <w:spacing w:line="480" w:lineRule="auto"/>
              <w:rPr>
                <w:sz w:val="28"/>
                <w:szCs w:val="28"/>
              </w:rPr>
            </w:pPr>
            <w:r w:rsidRPr="00DF2239">
              <w:rPr>
                <w:rFonts w:hint="eastAsia"/>
                <w:sz w:val="28"/>
                <w:szCs w:val="28"/>
              </w:rPr>
              <w:t>张三</w:t>
            </w:r>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49EF9E06" w14:textId="434398F4" w:rsidR="00D159FA" w:rsidRPr="00050E85" w:rsidRDefault="00D159FA" w:rsidP="00D055B5">
      <w:pPr>
        <w:ind w:firstLineChars="200" w:firstLine="560"/>
        <w:rPr>
          <w:sz w:val="28"/>
          <w:szCs w:val="28"/>
        </w:rPr>
      </w:pPr>
      <w:r w:rsidRPr="00050E85">
        <w:rPr>
          <w:sz w:val="28"/>
          <w:szCs w:val="28"/>
        </w:rPr>
        <w:t>新华文</w:t>
      </w:r>
      <w:proofErr w:type="gramStart"/>
      <w:r w:rsidRPr="00050E85">
        <w:rPr>
          <w:sz w:val="28"/>
          <w:szCs w:val="28"/>
        </w:rPr>
        <w:t>轩出版</w:t>
      </w:r>
      <w:proofErr w:type="gramEnd"/>
      <w:r w:rsidRPr="00050E85">
        <w:rPr>
          <w:sz w:val="28"/>
          <w:szCs w:val="28"/>
        </w:rPr>
        <w:t>事业部是四川新华文轩连锁股份有限公司专业从事出版辅助业务的部门，是全国新华书店系统第一家出版物选题策划经营机构。</w:t>
      </w:r>
    </w:p>
    <w:p w14:paraId="134FA601" w14:textId="060F5398" w:rsidR="00B202D1" w:rsidRPr="00050E85" w:rsidRDefault="00B202D1" w:rsidP="00D055B5">
      <w:pPr>
        <w:ind w:firstLineChars="200" w:firstLine="560"/>
        <w:rPr>
          <w:sz w:val="28"/>
          <w:szCs w:val="28"/>
        </w:rPr>
      </w:pPr>
      <w:r w:rsidRPr="00050E85">
        <w:rPr>
          <w:sz w:val="28"/>
          <w:szCs w:val="28"/>
        </w:rPr>
        <w:t>其下属业务机构有运行管理部、总编室、市场部、出版物国际合作部、社科文学图书产品线、少儿图书产品线、助学读物产品线、财经图书产品线、生活图书产品线、</w:t>
      </w:r>
      <w:proofErr w:type="gramStart"/>
      <w:r w:rsidRPr="00050E85">
        <w:rPr>
          <w:sz w:val="28"/>
          <w:szCs w:val="28"/>
        </w:rPr>
        <w:t>动漫产品</w:t>
      </w:r>
      <w:proofErr w:type="gramEnd"/>
      <w:r w:rsidRPr="00050E85">
        <w:rPr>
          <w:sz w:val="28"/>
          <w:szCs w:val="28"/>
        </w:rPr>
        <w:t>开发部和</w:t>
      </w:r>
      <w:proofErr w:type="gramStart"/>
      <w:r w:rsidRPr="00050E85">
        <w:rPr>
          <w:sz w:val="28"/>
          <w:szCs w:val="28"/>
        </w:rPr>
        <w:t>文轩</w:t>
      </w:r>
      <w:proofErr w:type="gramEnd"/>
      <w:r w:rsidRPr="00050E85">
        <w:rPr>
          <w:sz w:val="28"/>
          <w:szCs w:val="28"/>
        </w:rPr>
        <w:t>教育研究院。事业部年策划经营图书千种以上，形成了具有鲜明特色的文</w:t>
      </w:r>
      <w:proofErr w:type="gramStart"/>
      <w:r w:rsidRPr="00050E85">
        <w:rPr>
          <w:sz w:val="28"/>
          <w:szCs w:val="28"/>
        </w:rPr>
        <w:t>轩出版</w:t>
      </w:r>
      <w:proofErr w:type="gramEnd"/>
      <w:r w:rsidRPr="00050E85">
        <w:rPr>
          <w:sz w:val="28"/>
          <w:szCs w:val="28"/>
        </w:rPr>
        <w:t>产品线，并与国内外多家出版机构和众多作者形成了长期共赢的合作伙伴关系。</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lastRenderedPageBreak/>
        <w:t>项目背景</w:t>
      </w:r>
    </w:p>
    <w:p w14:paraId="36E7DD9D" w14:textId="2E28A158"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随着互联网技术的蓬勃发展，各行各业都开始使用互联网工具来管理自身的业务。文轩连锁就是早期几家最早使用X</w:t>
      </w:r>
      <w:r w:rsidRPr="00112BFF">
        <w:rPr>
          <w:sz w:val="28"/>
          <w:szCs w:val="28"/>
        </w:rPr>
        <w:t>XX</w:t>
      </w:r>
      <w:r w:rsidRPr="00112BFF">
        <w:rPr>
          <w:rFonts w:hint="eastAsia"/>
          <w:sz w:val="28"/>
          <w:szCs w:val="28"/>
        </w:rPr>
        <w:t>进销存系统的企业之一。在过去5年中使用X</w:t>
      </w:r>
      <w:r w:rsidRPr="00112BFF">
        <w:rPr>
          <w:sz w:val="28"/>
          <w:szCs w:val="28"/>
        </w:rPr>
        <w:t>XX</w:t>
      </w:r>
      <w:r w:rsidRPr="00112BFF">
        <w:rPr>
          <w:rFonts w:hint="eastAsia"/>
          <w:sz w:val="28"/>
          <w:szCs w:val="28"/>
        </w:rPr>
        <w:t>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基于此，文轩连锁决定</w:t>
      </w:r>
      <w:r w:rsidR="008E191F" w:rsidRPr="00112BFF">
        <w:rPr>
          <w:rFonts w:hint="eastAsia"/>
          <w:sz w:val="28"/>
          <w:szCs w:val="28"/>
        </w:rPr>
        <w:t>委托X</w:t>
      </w:r>
      <w:r w:rsidR="008E191F" w:rsidRPr="00112BFF">
        <w:rPr>
          <w:sz w:val="28"/>
          <w:szCs w:val="28"/>
        </w:rPr>
        <w:t>XX</w:t>
      </w:r>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5BFE0C4C" w:rsidR="00112BFF" w:rsidRPr="00112BFF" w:rsidRDefault="00112BFF" w:rsidP="00112BFF">
      <w:pPr>
        <w:pStyle w:val="1"/>
      </w:pPr>
      <w:r>
        <w:rPr>
          <w:rFonts w:hint="eastAsia"/>
        </w:rPr>
        <w:t>X</w:t>
      </w:r>
      <w:r>
        <w:t>XX</w:t>
      </w:r>
      <w:r>
        <w:rPr>
          <w:rFonts w:hint="eastAsia"/>
        </w:rPr>
        <w:t>网络公司介绍</w:t>
      </w:r>
    </w:p>
    <w:p w14:paraId="3FD417D6" w14:textId="7219873A"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四川地区总代理，大力推动了本地企业中文上网进程。同时，公司凭借其雄厚的资金实力并以信息化服务为入口为中小企业提供小额担保贷款、企业资质认证培训、法律咨询、代理企业产品进出口等多方面的服务。公司一贯坚持“以人为本”的管理理念，不断加强人才的吸收与培养，不断改进和规范企业管理，不断开发新</w:t>
      </w:r>
      <w:r w:rsidRPr="00050E85">
        <w:rPr>
          <w:sz w:val="28"/>
          <w:szCs w:val="28"/>
        </w:rPr>
        <w:lastRenderedPageBreak/>
        <w:t>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0" w:name="t1"/>
      <w:bookmarkEnd w:id="0"/>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1" w:name="t2"/>
      <w:bookmarkEnd w:id="1"/>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73D62007"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14:paraId="04D9C997" w14:textId="3A3A2927" w:rsidR="00A375E3" w:rsidRPr="00F11A67" w:rsidRDefault="00A375E3" w:rsidP="00F11A67">
      <w:r w:rsidRPr="00F11A67">
        <w:t>（</w:t>
      </w:r>
      <w:r w:rsidR="00C4596B">
        <w:rPr>
          <w:rFonts w:hint="eastAsia"/>
        </w:rPr>
        <w:t>4</w:t>
      </w:r>
      <w:r w:rsidRPr="00F11A67">
        <w:t>）支出</w:t>
      </w:r>
      <w:r w:rsidRPr="00F11A67">
        <w:br/>
        <w:t>根据预算，公司计划投入8个人，为此需要支付9万元的工资及各种福利待遇；项目的安</w:t>
      </w:r>
      <w:r w:rsidRPr="00F11A67">
        <w:lastRenderedPageBreak/>
        <w:t>装、调试以及用户培训、员工出差等费用支出需要2.5万元；在项目后期维护阶段预计需要投入2万元的资金，累计项目投入需要13.5万元。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77777777" w:rsidR="00A375E3" w:rsidRPr="00F11A67" w:rsidRDefault="00A375E3" w:rsidP="00F11A67">
      <w:r w:rsidRPr="00F11A67">
        <w:t>根据上面的分析，…，因此，认为该项目可以开发。</w:t>
      </w:r>
    </w:p>
    <w:p w14:paraId="5C20BC1B" w14:textId="62355BB3" w:rsidR="00A375E3" w:rsidRPr="00847048" w:rsidRDefault="00332FDA" w:rsidP="00847048">
      <w:pPr>
        <w:pStyle w:val="1"/>
      </w:pPr>
      <w:bookmarkStart w:id="2" w:name="t3"/>
      <w:bookmarkEnd w:id="2"/>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0613A298" w14:textId="0B36A1D8"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）项目目标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项目应当符合</w:t>
      </w:r>
      <w:r w:rsidRPr="00A375E3">
        <w:rPr>
          <w:rFonts w:ascii="Arial" w:eastAsia="微软雅黑" w:hAnsi="Arial" w:cs="Arial"/>
          <w:color w:val="333333"/>
          <w:kern w:val="0"/>
          <w:szCs w:val="21"/>
        </w:rPr>
        <w:t>SMART</w:t>
      </w:r>
      <w:r w:rsidRPr="00A375E3">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）应交付成果</w:t>
      </w:r>
      <w:r w:rsidRPr="00A375E3">
        <w:rPr>
          <w:rFonts w:ascii="Arial" w:eastAsia="微软雅黑" w:hAnsi="Arial" w:cs="Arial"/>
          <w:color w:val="333333"/>
          <w:kern w:val="0"/>
          <w:szCs w:val="21"/>
        </w:rPr>
        <w:b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Pr="00A375E3">
        <w:rPr>
          <w:rFonts w:ascii="Arial" w:eastAsia="微软雅黑" w:hAnsi="Arial" w:cs="Arial"/>
          <w:color w:val="333333"/>
          <w:kern w:val="0"/>
          <w:szCs w:val="21"/>
        </w:rPr>
        <w:b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r w:rsidRPr="00A375E3">
        <w:rPr>
          <w:rFonts w:ascii="Arial" w:eastAsia="微软雅黑" w:hAnsi="Arial" w:cs="Arial"/>
          <w:color w:val="333333"/>
          <w:kern w:val="0"/>
          <w:szCs w:val="21"/>
        </w:rPr>
        <w:br/>
        <w:t>…</w:t>
      </w:r>
    </w:p>
    <w:p w14:paraId="582A94E8" w14:textId="2C50A9B8" w:rsidR="00A375E3" w:rsidRPr="00695452" w:rsidRDefault="00A375E3" w:rsidP="00695452">
      <w:pPr>
        <w:pStyle w:val="1"/>
      </w:pPr>
      <w:bookmarkStart w:id="3" w:name="t4"/>
      <w:bookmarkEnd w:id="3"/>
      <w:r w:rsidRPr="00695452">
        <w:rPr>
          <w:rFonts w:hint="eastAsia"/>
        </w:rPr>
        <w:t>系统设计</w:t>
      </w:r>
    </w:p>
    <w:p w14:paraId="749F8004" w14:textId="55823BFD" w:rsidR="00A375E3" w:rsidRPr="00FD662F" w:rsidRDefault="00A375E3" w:rsidP="00FD662F">
      <w:pPr>
        <w:pStyle w:val="2"/>
      </w:pPr>
      <w:bookmarkStart w:id="4" w:name="t5"/>
      <w:bookmarkEnd w:id="4"/>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lastRenderedPageBreak/>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5" w:name="t6"/>
      <w:bookmarkEnd w:id="5"/>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6" w:name="t7"/>
      <w:bookmarkEnd w:id="6"/>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lastRenderedPageBreak/>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7" w:name="t8"/>
      <w:bookmarkEnd w:id="7"/>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w:t>
      </w:r>
      <w:r w:rsidR="00837815">
        <w:t>小写</w:t>
      </w:r>
      <w:bookmarkStart w:id="8" w:name="_GoBack"/>
      <w:bookmarkEnd w:id="8"/>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lastRenderedPageBreak/>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proofErr w:type="gramStart"/>
      <w:r w:rsidRPr="00C568D8">
        <w:rPr>
          <w:rFonts w:ascii="宋体" w:eastAsia="宋体" w:hAnsi="宋体" w:hint="eastAsia"/>
          <w:b/>
          <w:sz w:val="24"/>
        </w:rPr>
        <w:t>myerp</w:t>
      </w:r>
      <w:proofErr w:type="spellEnd"/>
      <w:proofErr w:type="gram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tbdealer</w:t>
      </w:r>
      <w:proofErr w:type="spellEnd"/>
      <w:proofErr w:type="gram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6806D7">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6806D7">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6806D7">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6806D7">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6806D7">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tbguestbook</w:t>
      </w:r>
      <w:proofErr w:type="spellEnd"/>
      <w:proofErr w:type="gram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6806D7">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6806D7">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6806D7">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6806D7">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6806D7">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tbinout</w:t>
      </w:r>
      <w:proofErr w:type="spellEnd"/>
      <w:proofErr w:type="gram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6806D7">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6806D7">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6806D7">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6806D7">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6806D7">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4AE4395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6806D7">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6806D7">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6806D7">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6806D7">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6806D7">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6806D7">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tbmenubar</w:t>
      </w:r>
      <w:proofErr w:type="spellEnd"/>
      <w:proofErr w:type="gram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6806D7">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6806D7">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6806D7">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6806D7">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6806D7">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6806D7">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lastRenderedPageBreak/>
              <w:t>8</w:t>
            </w:r>
          </w:p>
        </w:tc>
        <w:tc>
          <w:tcPr>
            <w:tcW w:w="1116" w:type="dxa"/>
            <w:shd w:val="clear" w:color="auto" w:fill="auto"/>
          </w:tcPr>
          <w:p w14:paraId="12B34D2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6806D7">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6806D7">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tbnews</w:t>
      </w:r>
      <w:proofErr w:type="spellEnd"/>
      <w:proofErr w:type="gram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6806D7">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6806D7">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6806D7">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6806D7">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6806D7">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6806D7">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tborderhead</w:t>
      </w:r>
      <w:proofErr w:type="spellEnd"/>
      <w:proofErr w:type="gram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6806D7">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6806D7">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6806D7">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6806D7">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6806D7">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6806D7">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6806D7">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6806D7">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6806D7">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tborderitems</w:t>
      </w:r>
      <w:proofErr w:type="spellEnd"/>
      <w:proofErr w:type="gram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6806D7">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6806D7">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6806D7">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6806D7">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49EC7C5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6806D7">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6806D7">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tbproduct</w:t>
      </w:r>
      <w:proofErr w:type="spellEnd"/>
      <w:proofErr w:type="gram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6806D7">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6806D7">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6806D7">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6806D7">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6806D7">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6806D7">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6806D7">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6806D7">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6806D7">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6806D7">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6806D7">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6806D7">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tbrolehasmenu</w:t>
      </w:r>
      <w:proofErr w:type="spellEnd"/>
      <w:proofErr w:type="gram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6806D7">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6806D7">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6806D7">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6806D7">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tbroles</w:t>
      </w:r>
      <w:proofErr w:type="spellEnd"/>
      <w:proofErr w:type="gram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6806D7">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6806D7">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tbsaleorderhead</w:t>
      </w:r>
      <w:proofErr w:type="spellEnd"/>
      <w:proofErr w:type="gram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7E1B06E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6806D7">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6806D7">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6806D7">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6806D7">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6806D7">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6806D7">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6806D7">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6806D7">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6806D7">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tbsaleorderitems</w:t>
      </w:r>
      <w:proofErr w:type="spellEnd"/>
      <w:proofErr w:type="gram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6806D7">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6806D7">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6806D7">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6806D7">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6806D7">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6806D7">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6806D7">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6806D7">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tbshoppingcar</w:t>
      </w:r>
      <w:proofErr w:type="spellEnd"/>
      <w:proofErr w:type="gram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6806D7">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6806D7">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6806D7">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6806D7">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6806D7">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6806D7">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6806D7">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6806D7">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6806D7">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tbsupplier</w:t>
      </w:r>
      <w:proofErr w:type="spellEnd"/>
      <w:proofErr w:type="gram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6806D7">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6806D7">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6806D7">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6806D7">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6806D7">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6806D7">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6806D7">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tbtype</w:t>
      </w:r>
      <w:proofErr w:type="spellEnd"/>
      <w:proofErr w:type="gram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6806D7">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6806D7">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6806D7">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6806D7">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6806D7">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6806D7">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6806D7">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6806D7">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tbuserhasrole</w:t>
      </w:r>
      <w:proofErr w:type="spellEnd"/>
      <w:proofErr w:type="gram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6806D7">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6806D7">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6806D7">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6806D7">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6806D7">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6806D7">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6806D7">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6806D7">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6806D7">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6806D7">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6806D7">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tbusers</w:t>
      </w:r>
      <w:proofErr w:type="spellEnd"/>
      <w:proofErr w:type="gram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6806D7">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6806D7">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6806D7">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lastRenderedPageBreak/>
              <w:t>4</w:t>
            </w:r>
          </w:p>
        </w:tc>
        <w:tc>
          <w:tcPr>
            <w:tcW w:w="1005" w:type="dxa"/>
            <w:shd w:val="clear" w:color="auto" w:fill="auto"/>
          </w:tcPr>
          <w:p w14:paraId="766B7A4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6806D7">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6806D7">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6806D7">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6806D7">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6806D7">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6806D7">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6806D7">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6806D7">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6806D7">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6806D7">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6806D7">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6806D7">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6806D7">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6806D7">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6806D7">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6806D7">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6806D7">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6806D7">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6806D7">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6806D7">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6806D7">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6806D7">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6806D7">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6806D7">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6806D7">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6806D7">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6806D7">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6806D7">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6806D7">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6806D7">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6806D7">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CA25D" w14:textId="77777777" w:rsidR="00333C50" w:rsidRDefault="00333C50" w:rsidP="00DB23FC">
      <w:r>
        <w:separator/>
      </w:r>
    </w:p>
  </w:endnote>
  <w:endnote w:type="continuationSeparator" w:id="0">
    <w:p w14:paraId="55ABB52A" w14:textId="77777777" w:rsidR="00333C50" w:rsidRDefault="00333C50"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23030" w14:textId="77777777" w:rsidR="00333C50" w:rsidRDefault="00333C50" w:rsidP="00DB23FC">
      <w:r>
        <w:separator/>
      </w:r>
    </w:p>
  </w:footnote>
  <w:footnote w:type="continuationSeparator" w:id="0">
    <w:p w14:paraId="66C29DA0" w14:textId="77777777" w:rsidR="00333C50" w:rsidRDefault="00333C50"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16</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85</cp:revision>
  <dcterms:created xsi:type="dcterms:W3CDTF">2020-09-05T09:36:00Z</dcterms:created>
  <dcterms:modified xsi:type="dcterms:W3CDTF">2020-09-07T00:30:00Z</dcterms:modified>
</cp:coreProperties>
</file>