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Database: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self.con = sqlite3.connect('todo.db')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self.cursor = self.con.cursor()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self.create_task_table()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'''CREATE the Tasks TABLE'''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create_task_table(self):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self.cursor.execute(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"CREATE TABLE IF NOT EXISTS tasks(id integer PRIMARY KEY AUTOINCREMENT, task varcahr(50) NOT NULL, due_date varchar(50), completed BOOLEAN NOT NULL CHECK (completed IN (0, 1)))")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'''CREATE A Task'''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create_task(self, task, due_date=None):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self.cursor.execute("INSERT INTO tasks(task, due_date, completed) VALUES(?, ?, ?)", (task, due_date, 0))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self.con.commit()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 Getting the last entered item to add in the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created_task = self.cursor.execute("SELECT id, task, due_date FROM tasks WHERE task = ? and completed = 0",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(task,)).fetchall()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created_task[-1]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'''READ / GET the tasks'''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get_tasks(self):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Getting all complete and incomplete tasks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complete_tasks = self.cursor.execute("SELECT id, task, due_date FROM tasks WHERE completed = 1").fetchall()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incomplete_tasks = self.cursor.execute("SELECT id, task, due_date FROM tasks WHERE completed = 0").fetchall()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incomplete_tasks, complete_tasks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'''UPDATING the tasks status'''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mark_task_as_complete(self, taskid):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self.cursor.execute("UPDATE tasks SET completed=1 WHERE id=?", (taskid,))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self.con.commit()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mark_task_as_incomplete(self, taskid):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self.cursor.execute("UPDATE tasks SET completed=0 WHERE id=?", (taskid,))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self.con.commit()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returning the task 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task_text = self.cursor.execute("SELECT task FROM tasks WHERE id=?", (taskid,)).fetchall()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task_text[0][0]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'''Deleting the task'''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delete_task(self, taskid):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self.cursor.execute("DELETE FROM tasks WHERE id=?", (taskid,))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self.con.commit()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'''Closing the connection '''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close_db_connection(self):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self.con.close()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