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RQF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gestionar usuario</w:t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110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65"/>
        <w:gridCol w:w="6810"/>
        <w:tblGridChange w:id="0">
          <w:tblGrid>
            <w:gridCol w:w="4365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RQF001​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0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1140.9179687499998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tendrán que registrarse para poder iniciar sesión para poder ingresar a la página donde podrá realizar diferentes funciones.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0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se registre.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1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RQF002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1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tendrán que iniciar sesión con la cuenta con la cual se registraron para poder ingresar a la página.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1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1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inicie sesión.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2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RQF003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Olvido contraseña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tendrán permitido recuperar contraseña para iniciar su sesión la cual podrán ingresar.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3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pueda recuperar la contraseña.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3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3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RQF004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deberán cerrar sesión luego de que ya no quieran estar en la plataforma.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4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pueda cerrar sesión al momento de que el usuario lo desee.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4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4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05.0" w:type="dxa"/>
        <w:jc w:val="left"/>
        <w:tblInd w:w="-11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95"/>
        <w:gridCol w:w="6810"/>
        <w:tblGridChange w:id="0">
          <w:tblGrid>
            <w:gridCol w:w="4395"/>
            <w:gridCol w:w="681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RQF005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5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Crear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dueño de la empresa podrá agregar el rol del administrador para que el pueda interactuar con el inventario.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5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5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le permitirá al administrador tener un rol para que se le sea permitido visualizar e interactuar con el inventario.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5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5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RQF006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6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Consultar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tendrá la opción de buscar a un usuario ´para hacerle un seguimiento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6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6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administrador busque a los usuarios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6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6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RQF007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7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Actualizar usuario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modificar un usuario de acuerdo a lo que él le pida y asi mismo lo podra actualizar.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7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7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quede autentificado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7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1130.9999999999995" w:tblpY="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RQF008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8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Eliminar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dueño de la empresa puede eliminar la cuenta de los empleados en caso de que no sigan trabajando en la misma.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8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8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administrador elimine las cuentas de los empleados.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8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9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gestionas PQRS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-1115.9999999999995" w:tblpY="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RQF09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9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Peticiones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podrán registrar sus peticiones ante el administrador por medio de un apartado en la página.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9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9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ingrese sus peticiones.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A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A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RQF010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A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Quejas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tendrán la posibilidad de colocar sus quejas sobre el la empresa.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B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B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coloque quejas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B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B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RQF01​1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B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Reclamos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Los usuarios tendrán un apartado para colocar sus reclamos ante la empresa que serán previamente respondidos.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C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C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usuario registre sus reclamos ante la empresa para darles solución a los mismos.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C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C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gestionar productos</w:t>
      </w:r>
    </w:p>
    <w:p w:rsidR="00000000" w:rsidDel="00000000" w:rsidP="00000000" w:rsidRDefault="00000000" w:rsidRPr="00000000" w14:paraId="000000C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1100.9999999999995" w:tblpY="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RQF012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D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Agregar producto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agregar un producto el cual se va a almacenar en el inventario.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D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 agregue un producto a 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D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D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-1100.9999999999995" w:tblpY="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RQF013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E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Consultar producto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consultar cualquier producto que esté almacenado en 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E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 administrador consulte el producto en 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E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E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-1085.9999999999995" w:tblpY="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RQF014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F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Actualizar producto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actualizar un producto que se encuentre almacenado en 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F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administrador actualice el producto del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F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0F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-1085.9999999999995" w:tblpY="9.269531249983629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RQF015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0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Eliminar producto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eliminar cualquier producto que se encuentre almacenado en 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0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administrador elimine el producto del inventario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1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1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de gestionar pago </w:t>
      </w:r>
    </w:p>
    <w:p w:rsidR="00000000" w:rsidDel="00000000" w:rsidP="00000000" w:rsidRDefault="00000000" w:rsidRPr="00000000" w14:paraId="0000011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1145.9999999999995" w:tblpY="2.082031249992724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RQF016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1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Métodos de pago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registrar  en el inventario el método de pago el cual el usuario eligió para comprar el producto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1C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 administrador pueda registrar el método de pago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2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2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gestionas Empleados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-1085.9999999999995" w:tblpY="50.88940429685863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RQF017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2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Consultar empleado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consultar a los empleados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2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que el administrador Consulte a los empleados en el sistema.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RQNF001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RQNF002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RQNF007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RQNF008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3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3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8"/>
            <w:tblpPr w:leftFromText="180" w:rightFromText="180" w:topFromText="180" w:bottomFromText="180" w:vertAnchor="text" w:horzAnchor="text" w:tblpX="-1055.9999999999995" w:tblpY="0"/>
            <w:tblW w:w="11190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380"/>
            <w:gridCol w:w="6810"/>
            <w:tblGridChange w:id="0">
              <w:tblGrid>
                <w:gridCol w:w="4380"/>
                <w:gridCol w:w="6810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3A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3B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RQF018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3C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3D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Registrar empleado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3E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3F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podrá registre a los empleados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0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1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registre a los empleados en 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42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Requerimientos  no funcionales: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4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RQNF001</w:t>
                </w:r>
              </w:p>
              <w:p w:rsidR="00000000" w:rsidDel="00000000" w:rsidP="00000000" w:rsidRDefault="00000000" w:rsidRPr="00000000" w14:paraId="0000014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RQNF002</w:t>
                </w:r>
              </w:p>
              <w:p w:rsidR="00000000" w:rsidDel="00000000" w:rsidP="00000000" w:rsidRDefault="00000000" w:rsidRPr="00000000" w14:paraId="00000145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RQNF007</w:t>
                </w:r>
              </w:p>
              <w:p w:rsidR="00000000" w:rsidDel="00000000" w:rsidP="00000000" w:rsidRDefault="00000000" w:rsidRPr="00000000" w14:paraId="00000146">
                <w:pPr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RQNF008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7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8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9"/>
            <w:tblpPr w:leftFromText="180" w:rightFromText="180" w:topFromText="180" w:bottomFromText="180" w:vertAnchor="text" w:horzAnchor="text" w:tblpX="-1055.9999999999995" w:tblpY="17.862060546867724"/>
            <w:tblW w:w="11190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380"/>
            <w:gridCol w:w="6810"/>
            <w:tblGridChange w:id="0">
              <w:tblGrid>
                <w:gridCol w:w="4380"/>
                <w:gridCol w:w="6810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4B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4C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RQF019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D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4E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Eliminar empleado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4F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50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podrá elimine a los empleados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51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52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elimine a los empleados en 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53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Requerimientos  no funcionales: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5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RQNF001</w:t>
                </w:r>
              </w:p>
              <w:p w:rsidR="00000000" w:rsidDel="00000000" w:rsidP="00000000" w:rsidRDefault="00000000" w:rsidRPr="00000000" w14:paraId="00000155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RQNF002</w:t>
                </w:r>
              </w:p>
              <w:p w:rsidR="00000000" w:rsidDel="00000000" w:rsidP="00000000" w:rsidRDefault="00000000" w:rsidRPr="00000000" w14:paraId="00000156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RQNF007</w:t>
                </w:r>
              </w:p>
              <w:p w:rsidR="00000000" w:rsidDel="00000000" w:rsidP="00000000" w:rsidRDefault="00000000" w:rsidRPr="00000000" w14:paraId="00000157">
                <w:pPr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RQNF008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58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59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gestionas Ventas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0"/>
            <w:tblpPr w:leftFromText="180" w:rightFromText="180" w:topFromText="180" w:bottomFromText="180" w:vertAnchor="text" w:horzAnchor="text" w:tblpX="-1085.9999999999995" w:tblpY="0"/>
            <w:tblW w:w="11190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380"/>
            <w:gridCol w:w="6810"/>
            <w:tblGridChange w:id="0">
              <w:tblGrid>
                <w:gridCol w:w="4380"/>
                <w:gridCol w:w="6810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5E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5F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RQF020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0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1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Consultar Venta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2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3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y el empleado podrán consultar las ventas que se han realizado.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4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y el empleado consulten las ventas que se han realizado por medio del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6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7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1"/>
            <w:tblpPr w:leftFromText="180" w:rightFromText="180" w:topFromText="180" w:bottomFromText="180" w:vertAnchor="text" w:horzAnchor="text" w:tblpX="-1025.9999999999995" w:tblpY="0"/>
            <w:tblW w:w="11190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380"/>
            <w:gridCol w:w="6810"/>
            <w:tblGridChange w:id="0">
              <w:tblGrid>
                <w:gridCol w:w="4380"/>
                <w:gridCol w:w="6810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A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B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RQF021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C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6D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Registrar Venta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E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6F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y el empleado podrán registrar las ventas que se han realizado.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0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1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y el empleado registren las ventas que se han realizado por medio del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2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3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2"/>
            <w:tblpPr w:leftFromText="180" w:rightFromText="180" w:topFromText="180" w:bottomFromText="180" w:vertAnchor="text" w:horzAnchor="text" w:tblpX="-935.9999999999997" w:tblpY="21.454589843742724"/>
            <w:tblW w:w="11265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410"/>
            <w:gridCol w:w="6855"/>
            <w:tblGridChange w:id="0">
              <w:tblGrid>
                <w:gridCol w:w="4410"/>
                <w:gridCol w:w="6855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76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77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RQF022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8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9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Buscar Venta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7A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7B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y el empleado podrán buscar las ventas que han realizado.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C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df5b2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D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y el empleado busquen las ventas que se han realizado por medio del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E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7F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3"/>
            <w:tblpPr w:leftFromText="180" w:rightFromText="180" w:topFromText="180" w:bottomFromText="180" w:vertAnchor="text" w:horzAnchor="text" w:tblpX="-905.9999999999997" w:tblpY="0"/>
            <w:tblW w:w="11265.0" w:type="dxa"/>
            <w:jc w:val="left"/>
            <w:tblInd w:w="-1122.0" w:type="dxa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blBorders>
            <w:tblLayout w:type="fixed"/>
            <w:tblLook w:val="0400"/>
          </w:tblPr>
          <w:tblGrid>
            <w:gridCol w:w="4410"/>
            <w:gridCol w:w="6855"/>
            <w:tblGridChange w:id="0">
              <w:tblGrid>
                <w:gridCol w:w="4410"/>
                <w:gridCol w:w="6855"/>
              </w:tblGrid>
            </w:tblGridChange>
          </w:tblGrid>
          <w:tr>
            <w:trPr>
              <w:cantSplit w:val="0"/>
              <w:trHeight w:val="803.9453124999999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82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Identificación 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12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83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RQF023</w:t>
                </w:r>
              </w:p>
            </w:tc>
          </w:tr>
          <w:tr>
            <w:trPr>
              <w:cantSplit w:val="0"/>
              <w:trHeight w:val="684" w:hRule="atLeast"/>
              <w:tblHeader w:val="0"/>
            </w:trPr>
            <w:tc>
              <w:tcPr>
                <w:tcBorders>
                  <w:top w:color="c2d59b" w:space="0" w:sz="12" w:val="single"/>
                  <w:left w:color="00ff00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4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Nombre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12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Eliminar Venta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86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df5b2" w:space="0" w:sz="6" w:val="single"/>
                  <w:right w:color="c2d59b" w:space="0" w:sz="6" w:val="single"/>
                </w:tcBorders>
              </w:tcPr>
              <w:p w:rsidR="00000000" w:rsidDel="00000000" w:rsidP="00000000" w:rsidRDefault="00000000" w:rsidRPr="00000000" w14:paraId="00000187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administrador podrá eliminar ventas que han sido canceladas por el cliente.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df5b2" w:space="0" w:sz="6" w:val="single"/>
                  <w:left w:color="cdf5b2" w:space="0" w:sz="6" w:val="single"/>
                  <w:bottom w:color="c2d59b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8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Descripción del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df5b2" w:space="0" w:sz="6" w:val="single"/>
                  <w:left w:color="cdf5b2" w:space="0" w:sz="6" w:val="single"/>
                  <w:bottom w:color="c2d59b" w:space="0" w:sz="6" w:val="single"/>
                  <w:right w:color="cdf5b2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9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El sistema permitirá que el administrador elimine las ventas que se han realizado por medio del sistema.</w:t>
                </w:r>
              </w:p>
            </w:tc>
          </w:tr>
          <w:tr>
            <w:trPr>
              <w:cantSplit w:val="0"/>
              <w:trHeight w:val="552" w:hRule="atLeast"/>
              <w:tblHeader w:val="0"/>
            </w:trPr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A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Prioridad de  requerimiento: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​</w:t>
                </w:r>
              </w:p>
            </w:tc>
            <w:tc>
              <w:tcPr>
                <w:tcBorders>
                  <w:top w:color="c2d59b" w:space="0" w:sz="6" w:val="single"/>
                  <w:left w:color="c2d59b" w:space="0" w:sz="6" w:val="single"/>
                  <w:bottom w:color="c2d59b" w:space="0" w:sz="6" w:val="single"/>
                  <w:right w:color="c2d59b" w:space="0" w:sz="6" w:val="single"/>
                </w:tcBorders>
                <w:shd w:fill="cdf5b2" w:val="clear"/>
              </w:tcPr>
              <w:p w:rsidR="00000000" w:rsidDel="00000000" w:rsidP="00000000" w:rsidRDefault="00000000" w:rsidRPr="00000000" w14:paraId="0000018B">
                <w:pPr>
                  <w:spacing w:line="240" w:lineRule="auto"/>
                  <w:ind w:left="105"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Alta​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</w:t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9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9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.953125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9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9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9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9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9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RNF018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A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A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Disponibilidad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manejar el sistema el tiempo que desee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A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A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debe estar disponible las 24 horas del día, los 7 días de la semana y contará con un tiempo de inactividad máximo de 1 hora para el mantenimiento programado.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A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A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RNF019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B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B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Interfaz gráfica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ver una bonita y llamativa interfaz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B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B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tendrá que contar con una buena interfaz gráfica para el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B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B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RNF20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C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C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Diseño responsive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contar con un aplicativo que se adapte a diferentes dispositivos y tamaños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C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C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deberá adaptarse a cualquier tamaño dependiendo de dispositivos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Requerimientos  no funcionales: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C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C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RNF021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D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D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Soporte técnico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contar con un buzón de sugerencias  para generar sus necesidades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D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D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contará un técnico para resolver problemas dirigidos a los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D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D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RNF022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E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E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Integración de pagos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contar con varios métodos de pago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E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E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contará con soportes para los diferentes pagos del usuario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E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E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RNF023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F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F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Seguridad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contar con un sesión segura para poder proteger su información mediante su navegación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F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1F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tendrá que contar con sesiones de usuarios seguras.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FA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1FB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RNF024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0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0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Integración con redes sociales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acceder a sus redes sociales compartiendo su experiencia de compra en el sistema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0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0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compartir productos y compras en redes sociales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0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0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RNF025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12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1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Accesibilidad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visualizar un buen contraste de color para la facilidad de lectura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1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1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contará con un contraste de color el cual se pueda adpartar para el usuario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1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19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1190.0" w:type="dxa"/>
        <w:jc w:val="left"/>
        <w:tblInd w:w="-112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80"/>
        <w:gridCol w:w="6810"/>
        <w:tblGridChange w:id="0">
          <w:tblGrid>
            <w:gridCol w:w="4380"/>
            <w:gridCol w:w="6810"/>
          </w:tblGrid>
        </w:tblGridChange>
      </w:tblGrid>
      <w:tr>
        <w:trPr>
          <w:cantSplit w:val="0"/>
          <w:trHeight w:val="803.9453124999999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 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12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RNF026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c2d59b" w:space="0" w:sz="12" w:val="single"/>
              <w:left w:color="00ff00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21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12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2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Localización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df5b2" w:space="0" w:sz="6" w:val="single"/>
              <w:right w:color="c2d59b" w:space="0" w:sz="6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acceder a una gran variedad de idiomas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25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 del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df5b2" w:space="0" w:sz="6" w:val="single"/>
              <w:left w:color="cdf5b2" w:space="0" w:sz="6" w:val="single"/>
              <w:bottom w:color="cdf5b2" w:space="0" w:sz="6" w:val="single"/>
              <w:right w:color="cdf5b2" w:space="0" w:sz="6" w:val="single"/>
            </w:tcBorders>
            <w:shd w:fill="cdf5b2" w:val="clear"/>
          </w:tcPr>
          <w:p w:rsidR="00000000" w:rsidDel="00000000" w:rsidP="00000000" w:rsidRDefault="00000000" w:rsidRPr="00000000" w14:paraId="00000226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a los usuarios seleccionar un idioma que se le facilite a la navegabilidad 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27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 de  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​</w:t>
            </w:r>
          </w:p>
        </w:tc>
        <w:tc>
          <w:tcPr>
            <w:tcBorders>
              <w:top w:color="c2d59b" w:space="0" w:sz="6" w:val="single"/>
              <w:left w:color="c2d59b" w:space="0" w:sz="6" w:val="single"/>
              <w:bottom w:color="c2d59b" w:space="0" w:sz="6" w:val="single"/>
              <w:right w:color="c2d59b" w:space="0" w:sz="6" w:val="single"/>
            </w:tcBorders>
            <w:shd w:fill="cdf5b2" w:val="clear"/>
          </w:tcPr>
          <w:p w:rsidR="00000000" w:rsidDel="00000000" w:rsidP="00000000" w:rsidRDefault="00000000" w:rsidRPr="00000000" w14:paraId="00000228">
            <w:pPr>
              <w:spacing w:line="240" w:lineRule="auto"/>
              <w:ind w:left="1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Alta​</w:t>
            </w:r>
          </w:p>
        </w:tc>
      </w:tr>
    </w:tbl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474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run" w:customStyle="1">
    <w:name w:val="textrun"/>
    <w:basedOn w:val="Fuentedeprrafopredeter"/>
    <w:rsid w:val="00747449"/>
  </w:style>
  <w:style w:type="character" w:styleId="normaltextrun" w:customStyle="1">
    <w:name w:val="normaltextrun"/>
    <w:basedOn w:val="Fuentedeprrafopredeter"/>
    <w:rsid w:val="00747449"/>
  </w:style>
  <w:style w:type="character" w:styleId="eop" w:customStyle="1">
    <w:name w:val="eop"/>
    <w:basedOn w:val="Fuentedeprrafopredeter"/>
    <w:rsid w:val="0074744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+71m6PBLkjvpAd07PiVmHsKsAQ==">CgMxLjAaHgoBMBIZChcICVITChF0YWJsZS45aXZxYm1zajBhYhofCgExEhoKGAgJUhQKEnRhYmxlLmlybTRwNG1wdjBiZBofCgEyEhoKGAgJUhQKEnRhYmxlLjRqeHk3cjM4ZHBodBofCgEzEhoKGAgJUhQKEnRhYmxlLnlkdjBjZzRxOGtubhofCgE0EhoKGAgJUhQKEnRhYmxlLngycWhjN2RiM2N6eRofCgE1EhoKGAgJUhQKEnRhYmxlLmZsaHZ2b2dkczZnaTIIaC5namRneHM4AHIhMWZBOUFEejQ0SmtyYkY5aXJhc1YxNHRqd0NhTDhuRk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2024-03-18T19:21:00Z</dcterms:created>
  <dc:creator>Daniel puentes</dc:creator>
</cp:coreProperties>
</file>