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7352" w14:textId="77777777" w:rsidR="00BA1556" w:rsidRPr="00BA1556" w:rsidRDefault="00BA1556" w:rsidP="00BA1556">
      <w:pPr>
        <w:widowControl/>
        <w:shd w:val="clear" w:color="auto" w:fill="FFFFFF"/>
        <w:spacing w:line="624" w:lineRule="atLeast"/>
        <w:jc w:val="center"/>
        <w:outlineLvl w:val="0"/>
        <w:rPr>
          <w:rFonts w:ascii="Courier New" w:eastAsia="宋体" w:hAnsi="Courier New" w:cs="Courier New"/>
          <w:b/>
          <w:bCs/>
          <w:color w:val="000000"/>
          <w:kern w:val="36"/>
          <w:sz w:val="24"/>
          <w:szCs w:val="24"/>
        </w:rPr>
      </w:pPr>
      <w:r w:rsidRPr="00BA1556">
        <w:rPr>
          <w:rFonts w:ascii="Courier New" w:eastAsia="宋体" w:hAnsi="Courier New" w:cs="Courier New"/>
          <w:b/>
          <w:bCs/>
          <w:color w:val="000000"/>
          <w:kern w:val="36"/>
          <w:sz w:val="39"/>
          <w:szCs w:val="39"/>
        </w:rPr>
        <w:t>Oracle</w:t>
      </w:r>
      <w:r w:rsidRPr="00BA1556">
        <w:rPr>
          <w:rFonts w:ascii="Courier New" w:eastAsia="宋体" w:hAnsi="Courier New" w:cs="Courier New"/>
          <w:b/>
          <w:bCs/>
          <w:color w:val="000000"/>
          <w:kern w:val="36"/>
          <w:sz w:val="39"/>
          <w:szCs w:val="39"/>
        </w:rPr>
        <w:t>数据类型介绍</w:t>
      </w:r>
    </w:p>
    <w:p w14:paraId="33F7B894" w14:textId="77777777" w:rsidR="00BA1556" w:rsidRPr="00BA1556" w:rsidRDefault="00E70E6D" w:rsidP="00BA1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56DB33E">
          <v:rect id="_x0000_i1025" style="width:0;height:1.5pt" o:hrstd="t" o:hrnoshade="t" o:hr="t" fillcolor="#666" stroked="f"/>
        </w:pict>
      </w:r>
    </w:p>
    <w:p w14:paraId="4170CA8D" w14:textId="77777777" w:rsidR="00BA1556" w:rsidRPr="00BA1556" w:rsidRDefault="00E70E6D" w:rsidP="00BA1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C820C32">
          <v:rect id="_x0000_i1026" style="width:0;height:1.5pt" o:hrstd="t" o:hrnoshade="t" o:hr="t" fillcolor="#666" stroked="f"/>
        </w:pict>
      </w:r>
    </w:p>
    <w:p w14:paraId="1F175353" w14:textId="77777777" w:rsidR="00BA1556" w:rsidRPr="00BA1556" w:rsidRDefault="00BA1556" w:rsidP="00BA1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556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FFFFF"/>
        </w:rPr>
        <w:t> </w:t>
      </w:r>
      <w:r w:rsidRPr="00BA1556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14:paraId="5CE4514C" w14:textId="77777777" w:rsidR="00BA1556" w:rsidRPr="00BA1556" w:rsidRDefault="00BA1556" w:rsidP="00BA1556">
      <w:pPr>
        <w:widowControl/>
        <w:shd w:val="clear" w:color="auto" w:fill="FFFFFF"/>
        <w:spacing w:line="390" w:lineRule="atLeast"/>
        <w:ind w:firstLine="482"/>
        <w:jc w:val="left"/>
        <w:outlineLvl w:val="2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 Oracle</w:t>
      </w: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的数据类型</w:t>
      </w:r>
    </w:p>
    <w:p w14:paraId="3E0FA8A7" w14:textId="77777777" w:rsidR="00BA1556" w:rsidRPr="00BA1556" w:rsidRDefault="00BA1556" w:rsidP="00BA1556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Oracle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的数据类型分为标量（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Scalar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）类型、复合（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Composite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）类型、引用（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Reference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）类型和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Large Object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）类型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种类型。</w:t>
      </w:r>
    </w:p>
    <w:p w14:paraId="79C5D28D" w14:textId="77777777" w:rsidR="00BA1556" w:rsidRPr="00BA1556" w:rsidRDefault="00BA1556" w:rsidP="00BA1556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因为标量类型没有内部组件，所以，它又分为四类：数值、字符、布尔和日期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时间。</w:t>
      </w:r>
    </w:p>
    <w:p w14:paraId="352B5ACB" w14:textId="77777777" w:rsidR="00BA1556" w:rsidRPr="00BA1556" w:rsidRDefault="00BA1556" w:rsidP="00BA1556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复合类型也叫组合类型，它包含了能够被单独操作的内部组件，每个组件都可以单独存放值，所以，一个复合变量可以存放多个值。因为复合变量类型不是数据库中已经存在的数据类型，所以，复合变量在声明类型之前，首先要创建复合类型，复合类型创建后可以多次使用，以便定义多个复合变量。复合变量像标量变量一样也有数据类型，复合数据类型有记录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RECORD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）、表（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TABLE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）、嵌套表（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Nested TABLE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）和数组（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VARRAY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）四种类型，其中，表、嵌套表和数组也称为集合，而集合类型（表、嵌套表和数组）在使用时必须先使用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TYPE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进行定义方可使用。记录是由一组相关但又不同的数据类型组成的逻辑单元。表是数据的集合，可将表中的数据作为一个整体进行引用和处理。嵌套表是表中之表。一个嵌套表是某些行的集合，它在主表中表示为其中的一列。对主表中的每一条记录，嵌套表可以包含多个行。在某种意义上，它是在一个表中存储一对多关系的一种方法。可变数组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VARRAY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）存储固定数量的元素（在运行中，可以改变元素数量），使用顺序数字作下标，可以定义等价的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类型，可以存储在数据库中。可以用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进行存储和检索，但比嵌套表缺乏灵活性。</w:t>
      </w:r>
    </w:p>
    <w:p w14:paraId="5B46E30E" w14:textId="77777777" w:rsidR="00BA1556" w:rsidRPr="00BA1556" w:rsidRDefault="00BA1556" w:rsidP="00BA1556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引用类型类似于指针，能够引用一个值。</w:t>
      </w:r>
    </w:p>
    <w:p w14:paraId="49816A99" w14:textId="77777777" w:rsidR="00BA1556" w:rsidRPr="00BA1556" w:rsidRDefault="00BA1556" w:rsidP="00BA1556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Large Object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）类型的值就是一个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定位器，能够指示出大对象的存储位置。目前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Oracle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支持的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类型具体包括四个子类型（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Subtype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），分别为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BFILE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。其中，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都是将数据保存在数据库内部，所以称为内部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，而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BFILE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类型保存的核心是文件指针，真正的文件是保存在数据库外，所以称为外部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LOB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</w:t>
      </w:r>
    </w:p>
    <w:p w14:paraId="04E3599C" w14:textId="77777777" w:rsidR="00BA1556" w:rsidRPr="00BA1556" w:rsidRDefault="00BA1556" w:rsidP="00BA1556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如果处理单行单列的数据那么可以使用标量变量；如果处理单行多列数据那么可以使用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PL/SQL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记录；如果处理单列多行数据那么可以使用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PL/SQL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集合。</w:t>
      </w:r>
    </w:p>
    <w:p w14:paraId="20F169F9" w14:textId="77777777" w:rsidR="00BA1556" w:rsidRPr="00BA1556" w:rsidRDefault="00BA1556" w:rsidP="00BA1556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BOOLEAN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数据类型用于定义布尔型（逻辑型）变量，其值只能为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TRUE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（真）、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FALSE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（假）或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NULL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（空）。需要注意的是，该数据类型是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PL/SQL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数据类型，不能应用于表列。</w:t>
      </w:r>
    </w:p>
    <w:p w14:paraId="687B470D" w14:textId="77777777" w:rsidR="00BA1556" w:rsidRPr="00BA1556" w:rsidRDefault="00BA1556" w:rsidP="00BA1556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下图是在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PL/SQL</w:t>
      </w:r>
      <w:r w:rsidRPr="00BA155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中可以使用的预定义类型。</w:t>
      </w:r>
    </w:p>
    <w:p w14:paraId="7730F253" w14:textId="3FB69113" w:rsidR="00BA1556" w:rsidRPr="00562BE3" w:rsidRDefault="00BA1556" w:rsidP="00562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5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1A9642" wp14:editId="6E97E5F5">
            <wp:extent cx="11079480" cy="8945880"/>
            <wp:effectExtent l="0" t="0" r="7620" b="7620"/>
            <wp:docPr id="2" name="图片 2" descr="http://blog.itpub.net/attachment/201801/4/26736162_1515036106eE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itpub.net/attachment/201801/4/26736162_1515036106eE9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9480" cy="894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5749" w14:textId="77777777" w:rsidR="00BA1556" w:rsidRPr="00BA1556" w:rsidRDefault="00E70E6D" w:rsidP="00BA1556">
      <w:pPr>
        <w:widowControl/>
        <w:shd w:val="clear" w:color="auto" w:fill="FFFFFF"/>
        <w:spacing w:before="150" w:line="390" w:lineRule="atLeast"/>
        <w:jc w:val="left"/>
        <w:outlineLvl w:val="1"/>
        <w:rPr>
          <w:rFonts w:ascii="Verdana" w:eastAsia="宋体" w:hAnsi="Verdana" w:cs="Courier New"/>
          <w:b/>
          <w:bCs/>
          <w:color w:val="000000"/>
          <w:kern w:val="0"/>
          <w:sz w:val="24"/>
          <w:szCs w:val="24"/>
        </w:rPr>
      </w:pPr>
      <w:hyperlink r:id="rId8" w:history="1">
        <w:r w:rsidR="00BA1556" w:rsidRPr="00BA1556">
          <w:rPr>
            <w:rFonts w:ascii="Courier New" w:eastAsia="宋体" w:hAnsi="Courier New" w:cs="Courier New"/>
            <w:b/>
            <w:bCs/>
            <w:color w:val="0066AA"/>
            <w:kern w:val="0"/>
            <w:sz w:val="24"/>
            <w:szCs w:val="24"/>
          </w:rPr>
          <w:t xml:space="preserve">Oracle 11g </w:t>
        </w:r>
        <w:r w:rsidR="00BA1556" w:rsidRPr="00BA1556">
          <w:rPr>
            <w:rFonts w:ascii="Courier New" w:eastAsia="宋体" w:hAnsi="Courier New" w:cs="Courier New"/>
            <w:b/>
            <w:bCs/>
            <w:color w:val="0066AA"/>
            <w:kern w:val="0"/>
            <w:sz w:val="24"/>
            <w:szCs w:val="24"/>
          </w:rPr>
          <w:t>数据类型</w:t>
        </w:r>
      </w:hyperlink>
    </w:p>
    <w:p w14:paraId="7F9A4C2E" w14:textId="77777777" w:rsidR="00BA1556" w:rsidRPr="00BA1556" w:rsidRDefault="00BA1556" w:rsidP="00BA1556">
      <w:pPr>
        <w:widowControl/>
        <w:shd w:val="clear" w:color="auto" w:fill="FFFFFF"/>
        <w:spacing w:before="150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</w:pP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 xml:space="preserve">1.     </w:t>
      </w: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>字符类型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7368"/>
        <w:gridCol w:w="7938"/>
      </w:tblGrid>
      <w:tr w:rsidR="00BA1556" w:rsidRPr="00BA1556" w14:paraId="0F1B3A9C" w14:textId="77777777" w:rsidTr="00454041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69778C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1C12F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1920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A1556" w:rsidRPr="00BA1556" w14:paraId="542E57B9" w14:textId="77777777" w:rsidTr="00454041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A42B18" w14:textId="7637D9AF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CHAR(n)</w:t>
            </w:r>
          </w:p>
        </w:tc>
        <w:tc>
          <w:tcPr>
            <w:tcW w:w="7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1608F2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默认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字节，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值最大为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61DB7E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末尾填充空格以达到指定长度，超过最大长度报错。默认指定长度为字节数，字符长度可以从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字节到四字节。</w:t>
            </w:r>
          </w:p>
        </w:tc>
      </w:tr>
      <w:tr w:rsidR="00BA1556" w:rsidRPr="00BA1556" w14:paraId="5C379D72" w14:textId="77777777" w:rsidTr="00454041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E84414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NCHAR(n)</w:t>
            </w:r>
          </w:p>
        </w:tc>
        <w:tc>
          <w:tcPr>
            <w:tcW w:w="7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886E03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默认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字符，最大存储内容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2000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F12C27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末尾填充空格以达到指定长度，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Unicode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字符数。默认为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字节。</w:t>
            </w:r>
          </w:p>
        </w:tc>
      </w:tr>
      <w:tr w:rsidR="00BA1556" w:rsidRPr="00BA1556" w14:paraId="09323FC9" w14:textId="77777777" w:rsidTr="00454041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A010F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NVARCHAR2(n)</w:t>
            </w:r>
          </w:p>
        </w:tc>
        <w:tc>
          <w:tcPr>
            <w:tcW w:w="7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B83C9D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最大长度必须指定，最大存储内容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4000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F9F4D4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变长类型。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Unicode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字符数</w:t>
            </w:r>
          </w:p>
        </w:tc>
      </w:tr>
      <w:tr w:rsidR="00BA1556" w:rsidRPr="00BA1556" w14:paraId="1C60825D" w14:textId="77777777" w:rsidTr="00454041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C5C288" w14:textId="57A7130C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VARCHAR2(n)</w:t>
            </w:r>
          </w:p>
        </w:tc>
        <w:tc>
          <w:tcPr>
            <w:tcW w:w="7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C4C44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最大长度必须指定，至少为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字节或者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字符，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值最大为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4000</w:t>
            </w:r>
            <w:bookmarkStart w:id="0" w:name="_GoBack"/>
            <w:bookmarkEnd w:id="0"/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ABC99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变长类型。超过最大长度报错。默认存储的是长度为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的字符串。</w:t>
            </w:r>
          </w:p>
        </w:tc>
      </w:tr>
      <w:tr w:rsidR="00BA1556" w:rsidRPr="00BA1556" w14:paraId="7B51CA84" w14:textId="77777777" w:rsidTr="00454041"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75F696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7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81B94C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同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VARCHAR2</w:t>
            </w:r>
          </w:p>
        </w:tc>
        <w:tc>
          <w:tcPr>
            <w:tcW w:w="7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AE8C87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不建议使用</w:t>
            </w:r>
          </w:p>
        </w:tc>
      </w:tr>
    </w:tbl>
    <w:p w14:paraId="0BD321FE" w14:textId="77777777" w:rsidR="00BA1556" w:rsidRPr="00BA1556" w:rsidRDefault="00BA1556" w:rsidP="00BA1556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3DCBC073" w14:textId="77777777" w:rsidR="00BA1556" w:rsidRPr="00BA1556" w:rsidRDefault="00BA1556" w:rsidP="00BA1556">
      <w:pPr>
        <w:widowControl/>
        <w:shd w:val="clear" w:color="auto" w:fill="FFFFFF"/>
        <w:spacing w:before="150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</w:pP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 xml:space="preserve">2.     </w:t>
      </w: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>数字类型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826"/>
        <w:gridCol w:w="5528"/>
      </w:tblGrid>
      <w:tr w:rsidR="00BA1556" w:rsidRPr="00BA1556" w14:paraId="6BB68DF8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A2D7F0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8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42FC10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55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CCBE8B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A1556" w:rsidRPr="00BA1556" w14:paraId="1C2CB83C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715B2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NUMBER(p[,s])</w:t>
            </w:r>
          </w:p>
        </w:tc>
        <w:tc>
          <w:tcPr>
            <w:tcW w:w="38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C1DA86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1-22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字节。</w:t>
            </w:r>
          </w:p>
          <w:p w14:paraId="3FE94935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取值范围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到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38</w:t>
            </w:r>
          </w:p>
          <w:p w14:paraId="73AA39E9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取值范围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-84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到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55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7CA0AB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存储定点数，值的绝对值范围为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1.0 x 10 -130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1.0 x 10 126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。值大于等于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1.0 x 10 126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时报错。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为有意义的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进制位数，正值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为小数位数，负值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表示四舍五入到小数点左部多少位。</w:t>
            </w:r>
          </w:p>
        </w:tc>
      </w:tr>
      <w:tr w:rsidR="00BA1556" w:rsidRPr="00BA1556" w14:paraId="7E9325D6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48FC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BINARY_FLOAT</w:t>
            </w:r>
          </w:p>
        </w:tc>
        <w:tc>
          <w:tcPr>
            <w:tcW w:w="38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2D28D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字节，其中有一长度字节。</w:t>
            </w:r>
          </w:p>
        </w:tc>
        <w:tc>
          <w:tcPr>
            <w:tcW w:w="55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84FF65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32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位单精度浮点数类型。</w:t>
            </w:r>
          </w:p>
          <w:p w14:paraId="5246BB7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符号位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位，指数位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8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位，尾数位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23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位。</w:t>
            </w:r>
          </w:p>
        </w:tc>
      </w:tr>
      <w:tr w:rsidR="00BA1556" w:rsidRPr="00BA1556" w14:paraId="35E4B5AB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1F7FD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BINARY_DOUBLE</w:t>
            </w:r>
          </w:p>
        </w:tc>
        <w:tc>
          <w:tcPr>
            <w:tcW w:w="38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79750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字节，其中有一长度字节。</w:t>
            </w:r>
          </w:p>
        </w:tc>
        <w:tc>
          <w:tcPr>
            <w:tcW w:w="55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8BD12E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64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位双精度浮点数类型。</w:t>
            </w:r>
          </w:p>
        </w:tc>
      </w:tr>
    </w:tbl>
    <w:p w14:paraId="221A2070" w14:textId="77777777" w:rsidR="00BA1556" w:rsidRPr="00BA1556" w:rsidRDefault="00BA1556" w:rsidP="00BA1556">
      <w:pPr>
        <w:widowControl/>
        <w:shd w:val="clear" w:color="auto" w:fill="FFFFFF"/>
        <w:spacing w:before="150" w:after="150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</w:pP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 xml:space="preserve">3.     </w:t>
      </w: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>时间、时间间隔类型</w:t>
      </w:r>
    </w:p>
    <w:p w14:paraId="5F5B2ED2" w14:textId="77777777" w:rsidR="00BA1556" w:rsidRPr="00BA1556" w:rsidRDefault="00BA1556" w:rsidP="00BA1556">
      <w:pPr>
        <w:widowControl/>
        <w:shd w:val="clear" w:color="auto" w:fill="FFFFFF"/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时间字段可取值范围：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3417"/>
        <w:gridCol w:w="2956"/>
      </w:tblGrid>
      <w:tr w:rsidR="00BA1556" w:rsidRPr="00BA1556" w14:paraId="1EBCADDF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2008B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时间字段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BAAA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时间类型有效值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CD9AE9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时间间隔类型有效值</w:t>
            </w:r>
          </w:p>
        </w:tc>
      </w:tr>
      <w:tr w:rsidR="00BA1556" w:rsidRPr="00BA1556" w14:paraId="59106E7F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66F397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YEAR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9BCECE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-4712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9999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，包括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59A4B5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任何整数</w:t>
            </w:r>
          </w:p>
        </w:tc>
      </w:tr>
      <w:tr w:rsidR="00BA1556" w:rsidRPr="00BA1556" w14:paraId="0012EDAA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6BE78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MONTH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9F4897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B0BB6B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BA1556" w:rsidRPr="00BA1556" w14:paraId="0E3C7334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4348C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DAY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D0DBFD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946D93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任何整数</w:t>
            </w:r>
          </w:p>
        </w:tc>
      </w:tr>
      <w:tr w:rsidR="00BA1556" w:rsidRPr="00BA1556" w14:paraId="5C93F8A1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1C3A5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HOUR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F76BD6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00 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23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F09BC0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0 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23</w:t>
            </w:r>
          </w:p>
        </w:tc>
      </w:tr>
      <w:tr w:rsidR="00BA1556" w:rsidRPr="00BA1556" w14:paraId="78A99491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B61733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MINUTE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A4C9C7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00 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59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DDD7B9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59</w:t>
            </w:r>
          </w:p>
        </w:tc>
      </w:tr>
      <w:tr w:rsidR="00BA1556" w:rsidRPr="00BA1556" w14:paraId="5E5104F7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B5800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SECOND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FC6D9E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00 to 59.9(n)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，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9(n)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不适用与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063CA2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 to 59.9(n)</w:t>
            </w:r>
          </w:p>
        </w:tc>
      </w:tr>
      <w:tr w:rsidR="00BA1556" w:rsidRPr="00BA1556" w14:paraId="19D155C2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386A12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TIMEZONE_HOUR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4A156C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-1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14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，不适用与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和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TIMESTAMP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24A4C0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不可用</w:t>
            </w:r>
          </w:p>
        </w:tc>
      </w:tr>
      <w:tr w:rsidR="00BA1556" w:rsidRPr="00BA1556" w14:paraId="180D1E85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D3BEA2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TIMEZONE_MINUTE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45077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59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，不适用与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和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TIMESTAMP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3B7BE7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不可用</w:t>
            </w:r>
          </w:p>
        </w:tc>
      </w:tr>
      <w:tr w:rsidR="00BA1556" w:rsidRPr="00BA1556" w14:paraId="1DCC767E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588060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TIMEZONE_REGION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41B539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D21716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不可用</w:t>
            </w:r>
          </w:p>
        </w:tc>
      </w:tr>
      <w:tr w:rsidR="00BA1556" w:rsidRPr="00BA1556" w14:paraId="268B16AC" w14:textId="77777777" w:rsidTr="00BA1556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EA8EE6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TIMEZONE_ABBR</w:t>
            </w:r>
          </w:p>
        </w:tc>
        <w:tc>
          <w:tcPr>
            <w:tcW w:w="4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78E034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3DEBC8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不可用</w:t>
            </w:r>
          </w:p>
        </w:tc>
      </w:tr>
    </w:tbl>
    <w:p w14:paraId="40F1951C" w14:textId="77777777" w:rsidR="00BA1556" w:rsidRPr="00BA1556" w:rsidRDefault="00BA1556" w:rsidP="00BA1556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0EF217BC" w14:textId="77777777" w:rsidR="00BA1556" w:rsidRPr="00BA1556" w:rsidRDefault="00BA1556" w:rsidP="00BA1556">
      <w:pPr>
        <w:widowControl/>
        <w:shd w:val="clear" w:color="auto" w:fill="FFFFFF"/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时间、时间间隔类型：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1605"/>
        <w:gridCol w:w="11694"/>
      </w:tblGrid>
      <w:tr w:rsidR="00BA1556" w:rsidRPr="00BA1556" w14:paraId="539B3639" w14:textId="77777777" w:rsidTr="00454041">
        <w:tc>
          <w:tcPr>
            <w:tcW w:w="4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85427D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54A248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11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E27B25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A1556" w:rsidRPr="00BA1556" w14:paraId="6EB5EFA2" w14:textId="77777777" w:rsidTr="00454041">
        <w:tc>
          <w:tcPr>
            <w:tcW w:w="4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7C053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E201E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7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1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6ECCDD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默认值为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SYSDATE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的年、月，日为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。包含一个时间字段，若插入值没有时间字段，则默认值为：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00:00:00 or 12:00:00 for 24-hour and 12-hour clock time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。没有分秒和时间区。</w:t>
            </w:r>
          </w:p>
        </w:tc>
      </w:tr>
      <w:tr w:rsidR="00BA1556" w:rsidRPr="00BA1556" w14:paraId="2B605204" w14:textId="77777777" w:rsidTr="00454041">
        <w:tc>
          <w:tcPr>
            <w:tcW w:w="4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B70047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TIMESTAMP [(fractional_seconds_precision)]</w:t>
            </w:r>
          </w:p>
        </w:tc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928953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7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1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AAED5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fractional_seconds_precision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Oracle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存储秒值小数部分位数，默认为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6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，可选值为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到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。没有时间区。</w:t>
            </w:r>
          </w:p>
        </w:tc>
      </w:tr>
      <w:tr w:rsidR="00BA1556" w:rsidRPr="00BA1556" w14:paraId="0246D9B4" w14:textId="77777777" w:rsidTr="00454041">
        <w:tc>
          <w:tcPr>
            <w:tcW w:w="4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371F66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TIMESTAMP [(fractional_seconds_precision)] WITH TIME ZONE</w:t>
            </w:r>
          </w:p>
        </w:tc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BC4B85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13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1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AA0163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使用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UTC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，包含字段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YEAR, MONTH, DAY, HOUR, MINUTE, SECOND, TIMEZONE_</w:t>
            </w:r>
          </w:p>
          <w:p w14:paraId="3104052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HOUR, TIMEZONE_MINUTE</w:t>
            </w:r>
          </w:p>
        </w:tc>
      </w:tr>
      <w:tr w:rsidR="00BA1556" w:rsidRPr="00BA1556" w14:paraId="643DC76D" w14:textId="77777777" w:rsidTr="00454041">
        <w:tc>
          <w:tcPr>
            <w:tcW w:w="4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1A7FC4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TIMESTAMP [(fractional_seconds_precision)] WITH LOCAL TIME ZONE</w:t>
            </w:r>
          </w:p>
        </w:tc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A476F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7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1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73EC5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存时使用数据库时区，取时使用回话的时区。</w:t>
            </w:r>
          </w:p>
        </w:tc>
      </w:tr>
      <w:tr w:rsidR="00BA1556" w:rsidRPr="00BA1556" w14:paraId="5B81EBF4" w14:textId="77777777" w:rsidTr="00454041">
        <w:tc>
          <w:tcPr>
            <w:tcW w:w="4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87EE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INTERVAL YEAR [(year_precision)] TO MONTH</w:t>
            </w:r>
          </w:p>
        </w:tc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CA649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1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823040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包含年、月的时间间隔类型。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year_precision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是年字段的数字位数，默认为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，可取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BA1556" w:rsidRPr="00BA1556" w14:paraId="4C77009A" w14:textId="77777777" w:rsidTr="00454041">
        <w:tc>
          <w:tcPr>
            <w:tcW w:w="46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45CE47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INTERVAL DAY [(day_precision)]</w:t>
            </w:r>
          </w:p>
          <w:p w14:paraId="6B073D14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TO SECOND [(fractional_seconds_precision)]</w:t>
            </w:r>
          </w:p>
        </w:tc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BF0674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1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67500E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day_precision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是月份字段的数字位数，默认为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，可取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至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9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382FA7A2" w14:textId="77777777" w:rsidR="00BA1556" w:rsidRPr="00BA1556" w:rsidRDefault="00BA1556" w:rsidP="00BA1556">
      <w:pPr>
        <w:widowControl/>
        <w:shd w:val="clear" w:color="auto" w:fill="FFFFFF"/>
        <w:spacing w:before="150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</w:pP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 xml:space="preserve">4.     </w:t>
      </w: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>大对象类型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681"/>
        <w:gridCol w:w="11481"/>
      </w:tblGrid>
      <w:tr w:rsidR="00BA1556" w:rsidRPr="00BA1556" w14:paraId="5BD6FC5C" w14:textId="77777777" w:rsidTr="00454041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3EB36B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75C0D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1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752345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A1556" w:rsidRPr="00BA1556" w14:paraId="549BA6D7" w14:textId="77777777" w:rsidTr="00454041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9C3DA5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BLOB</w:t>
            </w:r>
          </w:p>
        </w:tc>
        <w:tc>
          <w:tcPr>
            <w:tcW w:w="3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F5D62E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最大为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(4GB-1)*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数据库块大小</w:t>
            </w:r>
          </w:p>
        </w:tc>
        <w:tc>
          <w:tcPr>
            <w:tcW w:w="1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268A7D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存储非结构化二进制文件。支持事务处理。</w:t>
            </w:r>
          </w:p>
        </w:tc>
      </w:tr>
      <w:tr w:rsidR="00BA1556" w:rsidRPr="00BA1556" w14:paraId="369D2BE1" w14:textId="77777777" w:rsidTr="00454041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5C603E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CLOB</w:t>
            </w:r>
          </w:p>
        </w:tc>
        <w:tc>
          <w:tcPr>
            <w:tcW w:w="3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E51811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最大为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(4GB-1)*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数据库块大小</w:t>
            </w:r>
          </w:p>
        </w:tc>
        <w:tc>
          <w:tcPr>
            <w:tcW w:w="1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93398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存储单字节或者多字节字符数据。支持事务处理。</w:t>
            </w:r>
          </w:p>
        </w:tc>
      </w:tr>
      <w:tr w:rsidR="00BA1556" w:rsidRPr="00BA1556" w14:paraId="352AF3C4" w14:textId="77777777" w:rsidTr="00454041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A93286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NCLOB</w:t>
            </w:r>
          </w:p>
        </w:tc>
        <w:tc>
          <w:tcPr>
            <w:tcW w:w="3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042C13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最大为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(4GB-1)*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数据库块大小</w:t>
            </w:r>
          </w:p>
        </w:tc>
        <w:tc>
          <w:tcPr>
            <w:tcW w:w="1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1BB63D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存储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Unicode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数据。支持事务处理。</w:t>
            </w:r>
          </w:p>
        </w:tc>
      </w:tr>
      <w:tr w:rsidR="00BA1556" w:rsidRPr="00BA1556" w14:paraId="7966659E" w14:textId="77777777" w:rsidTr="00454041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6631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BFILE</w:t>
            </w:r>
          </w:p>
        </w:tc>
        <w:tc>
          <w:tcPr>
            <w:tcW w:w="3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56996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最大为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 32-1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14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D08AB7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LOB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地址指向文件系统上的一个二进制文件，维护目录和文件名。不参与事务处理。只支持只读操作。</w:t>
            </w:r>
          </w:p>
        </w:tc>
      </w:tr>
    </w:tbl>
    <w:p w14:paraId="6855681D" w14:textId="77777777" w:rsidR="00BA1556" w:rsidRPr="00BA1556" w:rsidRDefault="00BA1556" w:rsidP="00BA1556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138DCDA6" w14:textId="77777777" w:rsidR="00BA1556" w:rsidRPr="00BA1556" w:rsidRDefault="00BA1556" w:rsidP="00BA1556">
      <w:pPr>
        <w:widowControl/>
        <w:shd w:val="clear" w:color="auto" w:fill="FFFFFF"/>
        <w:spacing w:before="150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</w:pP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 xml:space="preserve">5.     </w:t>
      </w:r>
      <w:r w:rsidRPr="00BA1556">
        <w:rPr>
          <w:rFonts w:ascii="Courier New" w:eastAsia="宋体" w:hAnsi="Courier New" w:cs="Courier New"/>
          <w:b/>
          <w:bCs/>
          <w:color w:val="000000"/>
          <w:kern w:val="0"/>
          <w:sz w:val="32"/>
          <w:szCs w:val="32"/>
        </w:rPr>
        <w:t>其他类型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5244"/>
        <w:gridCol w:w="9213"/>
      </w:tblGrid>
      <w:tr w:rsidR="00BA1556" w:rsidRPr="00BA1556" w14:paraId="37203EB7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170224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52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B9F8B2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86816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A1556" w:rsidRPr="00BA1556" w14:paraId="2C1406BC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2BF94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2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4C8D72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最大为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2GB</w:t>
            </w:r>
          </w:p>
        </w:tc>
        <w:tc>
          <w:tcPr>
            <w:tcW w:w="9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DB31D9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变长类型，存储字符串。创建表时不要使用该类型。</w:t>
            </w:r>
          </w:p>
        </w:tc>
      </w:tr>
      <w:tr w:rsidR="00BA1556" w:rsidRPr="00BA1556" w14:paraId="621F6934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5316EB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RAW(n)</w:t>
            </w:r>
          </w:p>
        </w:tc>
        <w:tc>
          <w:tcPr>
            <w:tcW w:w="52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A2E6D2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最大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2000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字节，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为字节数，必须指定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7E01FF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变长类型，字符集发生变化时不会改变值。</w:t>
            </w:r>
          </w:p>
        </w:tc>
      </w:tr>
      <w:tr w:rsidR="00BA1556" w:rsidRPr="00BA1556" w14:paraId="4378D144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13DA5D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LONG RAW</w:t>
            </w:r>
          </w:p>
        </w:tc>
        <w:tc>
          <w:tcPr>
            <w:tcW w:w="52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ACFFE6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最大为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2GB</w:t>
            </w:r>
          </w:p>
        </w:tc>
        <w:tc>
          <w:tcPr>
            <w:tcW w:w="9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E1D36E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变长类型，不建议使用，建议转化为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BLOB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类型，字符集发生变化时不会改变值。</w:t>
            </w:r>
          </w:p>
        </w:tc>
      </w:tr>
      <w:tr w:rsidR="00BA1556" w:rsidRPr="00BA1556" w14:paraId="10E863C1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010149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ROWID</w:t>
            </w:r>
          </w:p>
        </w:tc>
        <w:tc>
          <w:tcPr>
            <w:tcW w:w="52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9B105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10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9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CF4DCC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代表记录的地址。显示为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18</w:t>
            </w: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位的字符串。用于定位数据库中一条记录的一个相对唯一地址值。通常情况下，该值在该行数据插入到数据库表时即被确定且唯一。</w:t>
            </w:r>
          </w:p>
        </w:tc>
      </w:tr>
      <w:tr w:rsidR="00BA1556" w:rsidRPr="00BA1556" w14:paraId="647F082E" w14:textId="77777777" w:rsidTr="00454041"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479205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A155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UROWID(n)</w:t>
            </w:r>
          </w:p>
        </w:tc>
        <w:tc>
          <w:tcPr>
            <w:tcW w:w="52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B9986A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19091B" w14:textId="77777777" w:rsidR="00BA1556" w:rsidRPr="00BA1556" w:rsidRDefault="00BA1556" w:rsidP="00BA1556">
            <w:pPr>
              <w:widowControl/>
              <w:spacing w:before="150" w:after="1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04BB977" w14:textId="77777777" w:rsidR="003418BA" w:rsidRPr="00BA1556" w:rsidRDefault="003418BA"/>
    <w:sectPr w:rsidR="003418BA" w:rsidRPr="00BA1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F5332" w14:textId="77777777" w:rsidR="00E70E6D" w:rsidRDefault="00E70E6D" w:rsidP="00BA1556">
      <w:r>
        <w:separator/>
      </w:r>
    </w:p>
  </w:endnote>
  <w:endnote w:type="continuationSeparator" w:id="0">
    <w:p w14:paraId="0B72C4FF" w14:textId="77777777" w:rsidR="00E70E6D" w:rsidRDefault="00E70E6D" w:rsidP="00BA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D9D8D" w14:textId="77777777" w:rsidR="00E70E6D" w:rsidRDefault="00E70E6D" w:rsidP="00BA1556">
      <w:r>
        <w:separator/>
      </w:r>
    </w:p>
  </w:footnote>
  <w:footnote w:type="continuationSeparator" w:id="0">
    <w:p w14:paraId="769A7DD8" w14:textId="77777777" w:rsidR="00E70E6D" w:rsidRDefault="00E70E6D" w:rsidP="00BA1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87D"/>
    <w:multiLevelType w:val="multilevel"/>
    <w:tmpl w:val="B57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6468E"/>
    <w:multiLevelType w:val="multilevel"/>
    <w:tmpl w:val="FFC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74CFA"/>
    <w:multiLevelType w:val="multilevel"/>
    <w:tmpl w:val="C952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2616A"/>
    <w:multiLevelType w:val="multilevel"/>
    <w:tmpl w:val="EB1A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D5323"/>
    <w:multiLevelType w:val="multilevel"/>
    <w:tmpl w:val="7EBE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633EE"/>
    <w:multiLevelType w:val="multilevel"/>
    <w:tmpl w:val="F1F2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09"/>
    <w:rsid w:val="00164C09"/>
    <w:rsid w:val="00253F5C"/>
    <w:rsid w:val="003418BA"/>
    <w:rsid w:val="00427A82"/>
    <w:rsid w:val="00454041"/>
    <w:rsid w:val="00456CA8"/>
    <w:rsid w:val="00562BE3"/>
    <w:rsid w:val="00857268"/>
    <w:rsid w:val="00B52009"/>
    <w:rsid w:val="00BA1556"/>
    <w:rsid w:val="00CD09AE"/>
    <w:rsid w:val="00E7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BC20F"/>
  <w15:chartTrackingRefBased/>
  <w15:docId w15:val="{3110A5F2-21AF-40F9-8B89-131F5D4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15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15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15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5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15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A155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BA1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556"/>
    <w:rPr>
      <w:sz w:val="18"/>
      <w:szCs w:val="18"/>
    </w:rPr>
  </w:style>
  <w:style w:type="paragraph" w:customStyle="1" w:styleId="msonormal0">
    <w:name w:val="msonormal"/>
    <w:basedOn w:val="a"/>
    <w:rsid w:val="00BA1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A1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556"/>
  </w:style>
  <w:style w:type="character" w:styleId="a8">
    <w:name w:val="Hyperlink"/>
    <w:basedOn w:val="a0"/>
    <w:uiPriority w:val="99"/>
    <w:semiHidden/>
    <w:unhideWhenUsed/>
    <w:rsid w:val="00BA1556"/>
    <w:rPr>
      <w:color w:val="0000FF"/>
      <w:u w:val="single"/>
    </w:rPr>
  </w:style>
  <w:style w:type="character" w:styleId="a9">
    <w:name w:val="Strong"/>
    <w:basedOn w:val="a0"/>
    <w:uiPriority w:val="22"/>
    <w:qFormat/>
    <w:rsid w:val="00BA1556"/>
    <w:rPr>
      <w:b/>
      <w:bCs/>
    </w:rPr>
  </w:style>
  <w:style w:type="character" w:styleId="aa">
    <w:name w:val="Emphasis"/>
    <w:basedOn w:val="a0"/>
    <w:uiPriority w:val="20"/>
    <w:qFormat/>
    <w:rsid w:val="00BA1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1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8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tts/p/466778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7</cp:revision>
  <dcterms:created xsi:type="dcterms:W3CDTF">2018-03-10T00:38:00Z</dcterms:created>
  <dcterms:modified xsi:type="dcterms:W3CDTF">2018-03-10T01:10:00Z</dcterms:modified>
</cp:coreProperties>
</file>