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报告绝非是要用户每次都从头到尾读一遍，而是要根据用户根据自己的实际情况从报告中需要有用的信息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比如对于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oltp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系统：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       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 *Library Hit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       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 *Buffer Hit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         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这两项要非常关注，应为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oltp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是一个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非常密集的系统，共享池命中低说明很多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不能被重用，需要重新解析，这会大大降低系统性能和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执行效率。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         Buffer Hit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也非常重要，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oltp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系统要求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执行效率高，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需要数据块能保持在内存中，那么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执行效率自然比从磁盘读取数据块要高很多，当这个值接近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100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时，说明内存中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访问的数据块越多，也就是磁盘读取的越少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但是如果你是一个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olap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系统，则基本上可以忽略这两个参数。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1C5D89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第一部分</w:t>
      </w:r>
      <w:r w:rsidRPr="001C5D89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AWR</w:t>
      </w:r>
      <w:r w:rsidRPr="001C5D89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报告反映数据库的信息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让我们来分析一个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     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这是报告的第一部分，它包含了数据和实例的一个基本信息，如果是一个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rac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结构，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RAC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选项为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YES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，最好对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每个实例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做性能分析。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这部分是采集周期里系统的一个概述，要注意下面三个列的含义：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﻿﻿</w:t>
      </w:r>
      <w:r w:rsidRPr="001C5D89">
        <w:rPr>
          <w:rFonts w:ascii="Arial" w:eastAsia="宋体" w:hAnsi="Arial" w:cs="Arial"/>
          <w:color w:val="000000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172075" cy="1028700"/>
            <wp:effectExtent l="19050" t="0" r="9525" b="0"/>
            <wp:docPr id="2" name="图片 2" descr="http://hi.csdn.net/attachment/201112/15/0_1323949940kf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2/15/0_1323949940kfr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1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  sessions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表示采集是实例连接的会话数，这个数可以让我们了解数据库并发用户的大概情况。如果是新接手的数据库，对判断数据库的类型可以做参考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2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  Cursors/Session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，平均每个会话卡开的游标数。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3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  DB Time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4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这个数值比较重要，它表示用户操作花费的时间，包括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和等待事件。有时候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DB Time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会比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Elapsed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时间要长。因为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是一个数据的合集，比如说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分钟内一个用户等待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10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秒钟，那么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10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个用户是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300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秒（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分钟）；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的时间也是一样一分钟之内，一个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处理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30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秒，那么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4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就是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1.2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分钟，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8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个就是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2.4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分钟，这些都以累计的方式记录在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报告当中的。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Report Summary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962525" cy="1085850"/>
            <wp:effectExtent l="19050" t="0" r="9525" b="0"/>
            <wp:docPr id="3" name="图片 3" descr="http://hi.csdn.net/attachment/201112/15/0_1323950433Zu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2/15/0_1323950433ZuNu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这个表列出从开始采集到结束的时候数据缓冲池（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Bubber Cache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）和共享池（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Shared Pool Size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）的大小。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829175" cy="3448050"/>
            <wp:effectExtent l="19050" t="0" r="9525" b="0"/>
            <wp:docPr id="4" name="图片 4" descr="http://hi.csdn.net/attachment/201112/15/0_13239504471oO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12/15/0_13239504471oO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这个是共享池的一个明细列表，分割为每秒钟资源负载和一个事物资源负载情况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895850" cy="1409700"/>
            <wp:effectExtent l="19050" t="0" r="0" b="0"/>
            <wp:docPr id="5" name="图片 5" descr="http://hi.csdn.net/attachment/201112/15/0_1323950656m74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2/15/0_1323950656m74x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这一部分是内存效率的统计信息，我个人觉得对于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oltp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系统来说，这个意义比较重大，这些值应该尽可能的解决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100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</w:t>
      </w:r>
      <w:bookmarkStart w:id="2" w:name="OLE_LINK2"/>
      <w:bookmarkStart w:id="3" w:name="OLE_LINK1"/>
      <w:bookmarkEnd w:id="2"/>
      <w:r w:rsidRPr="001C5D89">
        <w:rPr>
          <w:rFonts w:ascii="Arial" w:eastAsia="宋体" w:hAnsi="Arial" w:cs="Arial"/>
          <w:color w:val="FF9900"/>
          <w:kern w:val="0"/>
          <w:sz w:val="22"/>
        </w:rPr>
        <w:t>execute to parse</w:t>
      </w:r>
      <w:bookmarkEnd w:id="3"/>
      <w:r w:rsidRPr="001C5D89">
        <w:rPr>
          <w:rFonts w:ascii="Arial" w:eastAsia="宋体" w:hAnsi="Arial" w:cs="Arial"/>
          <w:color w:val="000000"/>
          <w:kern w:val="0"/>
          <w:sz w:val="22"/>
        </w:rPr>
        <w:t>这里很低是不是数据库有问题了呢看下面的一段话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no,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这不是绑定变量的问题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,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从楼主提供的比例来看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,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变量绑定的还</w:t>
      </w:r>
      <w:r w:rsidRPr="001C5D89">
        <w:rPr>
          <w:rFonts w:ascii="Arial" w:eastAsia="宋体" w:hAnsi="Arial" w:cs="Arial"/>
          <w:color w:val="000000"/>
          <w:kern w:val="0"/>
          <w:sz w:val="22"/>
        </w:rPr>
        <w:lastRenderedPageBreak/>
        <w:t>是比较好的。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“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这个比例是由于太多的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soft parse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导致的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.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对于比如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web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数据库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,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这个值很小是正常的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,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因为用户要反复链接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,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每一次链接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,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及时相同的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sql,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都会有一次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soft parse.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这个参数是解决所谓的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softer soft parse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943725" cy="3390900"/>
            <wp:effectExtent l="19050" t="0" r="9525" b="0"/>
            <wp:docPr id="6" name="图片 6" descr="http://hi.csdn.net/attachment/201112/15/0_1323951397sO6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12/15/0_1323951397sO6s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其他的，比如说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Soft Parse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比例太低，说明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没有重用，可能没有采用绑定变量，再比如说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Buffer Hit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太低，说明很多数据块没有缓存到内存中。要考虑增大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sga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尺寸，再比如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Buffer Nowait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的值太小，就说明发生的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访问数据块时正在被别的会话读入内存，需要等待这个操作完成，发生这样的事情通常是某些数据块变成了热快（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hot block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）。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2"/>
      <w:bookmarkEnd w:id="4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Top 5 Timed Events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这一部分的内容为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报告最重要的一部分，基本上每次看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报告，首先看到这里。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这一部分前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个时间一共也没有等待多长时间，这个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报告就没必要看下去了，因为系统状况非常好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—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几乎没有太长的等待操作，所以性能上不需要做性能优化。这里从网上找了了一个等待事件，来一起看一下。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4867275" cy="1809750"/>
            <wp:effectExtent l="19050" t="0" r="9525" b="0"/>
            <wp:docPr id="7" name="图片 7" descr="http://hi.csdn.net/attachment/201112/15/0_1323951435zf3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2/15/0_1323951435zf3g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067425" cy="2619375"/>
            <wp:effectExtent l="19050" t="0" r="9525" b="0"/>
            <wp:docPr id="8" name="图片 8" descr="http://hi.csdn.net/attachment/201112/15/0_1323951472Gb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12/15/0_1323951472Gbg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我们看到排在第一位的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dbfile sequential read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为</w:t>
      </w:r>
      <w:r w:rsidRPr="001C5D89">
        <w:rPr>
          <w:rFonts w:ascii="Arial" w:eastAsia="宋体" w:hAnsi="Arial" w:cs="Arial"/>
          <w:color w:val="CC0000"/>
          <w:kern w:val="0"/>
          <w:sz w:val="22"/>
        </w:rPr>
        <w:t>7362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秒（超过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2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小时），如果查看对这个等待事件的解释就可以知道，它通常是指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oracle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在访问索引数据块会以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db file sequential read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方式来把数据块读入内存。让我们看看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%TotalCall Time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事件为</w:t>
      </w:r>
      <w:bookmarkStart w:id="5" w:name="OLE_LINK4"/>
      <w:bookmarkStart w:id="6" w:name="OLE_LINK3"/>
      <w:bookmarkEnd w:id="5"/>
      <w:r w:rsidRPr="001C5D89">
        <w:rPr>
          <w:rFonts w:ascii="Arial" w:eastAsia="宋体" w:hAnsi="Arial" w:cs="Arial"/>
          <w:color w:val="CC0000"/>
          <w:kern w:val="0"/>
          <w:sz w:val="22"/>
        </w:rPr>
        <w:t>29.0</w:t>
      </w:r>
      <w:r w:rsidRPr="001C5D89">
        <w:rPr>
          <w:rFonts w:ascii="Arial" w:eastAsia="宋体" w:hAnsi="Arial" w:cs="Arial"/>
          <w:color w:val="FF9900"/>
          <w:kern w:val="0"/>
          <w:sz w:val="22"/>
        </w:rPr>
        <w:t>%</w:t>
      </w:r>
      <w:bookmarkEnd w:id="6"/>
      <w:r w:rsidRPr="001C5D89">
        <w:rPr>
          <w:rFonts w:ascii="Arial" w:eastAsia="宋体" w:hAnsi="Arial" w:cs="Arial"/>
          <w:color w:val="000000"/>
          <w:kern w:val="0"/>
          <w:sz w:val="22"/>
        </w:rPr>
        <w:t>，说明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db file sequential read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占整个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dbtime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29.0%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，我们可以猜到数据块中一定运行非常多的大查询，才导致时间远远超过了采集时间（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个小时）这个报告中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snap time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为一个小时（在报告的刚开始可以看到）。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Cputime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也比较高。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另外一个等待事件：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Latch:rowcache objects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，这是是共享池争用。看看这个等待的类型是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Concurrency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（并发），也就是说多个会话可能存在争用相同的资源。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200650" cy="2790825"/>
            <wp:effectExtent l="19050" t="0" r="0" b="0"/>
            <wp:docPr id="9" name="图片 9" descr="http://hi.csdn.net/attachment/201112/15/0_132395158193x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12/15/0_132395158193xU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这一部分只有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rac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环境才会出现，是一些全局内存中发送数据、接受方面性能指标，还有一些全局锁的信息，除非这个数据库在运行正常时设定了一个基准线作为参照，否则这一部分性能指标很难说是否有性能问题。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3"/>
      <w:bookmarkEnd w:id="7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Time Model Statistics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3686175" cy="2886075"/>
            <wp:effectExtent l="19050" t="0" r="9525" b="0"/>
            <wp:docPr id="10" name="图片 10" descr="http://hi.csdn.net/attachment/201112/15/0_1323951673Rxy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12/15/0_1323951673Rxyz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这部分信息列出了各种操作占用的数据库时间比例，在整个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db time28.11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秒中，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执行的时间为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61.95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秒。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4"/>
      <w:bookmarkEnd w:id="8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Wait class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4724400" cy="2085975"/>
            <wp:effectExtent l="19050" t="0" r="0" b="0"/>
            <wp:docPr id="11" name="图片 11" descr="http://hi.csdn.net/attachment/201112/15/0_1323951692Gs1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12/15/0_1323951692Gs1G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这一部分又从另外一个角度帮助我们分析和确定等待的事件。其实在一个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报告中，其实性能可能只是由一个原因所引起的，在这里比如说磁盘的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不够，再次说明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报告完全不需要顺序的从头读到尾（当时每个表大概内容讲的什么还是要知道的）。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t5"/>
      <w:bookmarkEnd w:id="9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Wait events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7162800" cy="3486150"/>
            <wp:effectExtent l="19050" t="0" r="0" b="0"/>
            <wp:docPr id="12" name="图片 12" descr="http://hi.csdn.net/attachment/201112/15/0_1323951723jz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12/15/0_1323951723jz3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。。。。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截取了一部分，这一部分是整个实例等待事件的明细，它包括了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top5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等待时间的信息，这部分只是比如说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top5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提供的信息依然不足以说明问题所在的情况下使用的。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0" w:name="t6"/>
      <w:bookmarkEnd w:id="10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Background wait events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7210425" cy="3486150"/>
            <wp:effectExtent l="19050" t="0" r="9525" b="0"/>
            <wp:docPr id="13" name="图片 13" descr="http://hi.csdn.net/attachment/201112/15/0_13239517411v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12/15/0_13239517411vH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后台等待事件，这一部分也是只有需要才会用到，比如说我们怀疑一年过后的操作可能是由于后台某个进程（比如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dbwr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）无法及时响应导致，那么需要到这里来确认是否有后台进程等待时间太长的事件存在。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1" w:name="t7"/>
      <w:bookmarkEnd w:id="11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Sql statistics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324975" cy="2695575"/>
            <wp:effectExtent l="19050" t="0" r="9525" b="0"/>
            <wp:docPr id="14" name="图片 14" descr="http://hi.csdn.net/attachment/201112/15/0_1323951815bO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12/15/0_1323951815bOOE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这部分内容要结合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方面的信息。以及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top5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里面的等待事件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内容含义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6791325" cy="1600200"/>
            <wp:effectExtent l="19050" t="0" r="9525" b="0"/>
            <wp:docPr id="15" name="图片 15" descr="http://hi.csdn.net/attachment/201112/15/0_1323951843kT4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112/15/0_1323951843kT4W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这里面分别正对了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elapsed time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 time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gets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reads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executions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bookmarkStart w:id="12" w:name="OLE_LINK6"/>
      <w:bookmarkStart w:id="13" w:name="OLE_LINK5"/>
      <w:bookmarkEnd w:id="12"/>
      <w:r w:rsidRPr="001C5D89">
        <w:rPr>
          <w:rFonts w:ascii="Arial" w:eastAsia="宋体" w:hAnsi="Arial" w:cs="Arial"/>
          <w:color w:val="FF9900"/>
          <w:kern w:val="0"/>
          <w:sz w:val="22"/>
        </w:rPr>
        <w:t>parse calls</w:t>
      </w:r>
      <w:bookmarkEnd w:id="13"/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Version Count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Cluster Wait Time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排列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如果是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oltp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系统，可以多关注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executions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（执行次数）、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parse calls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（解析次数）进行排列的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Complete List ofSQL Text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这一部分列出了上面各个部分设计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的完整信息，如果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html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格式，可以从上面各部分的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sql_id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例通过超级链接直接找到对应的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完整语句，非常方便，索引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报告选择一般选择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html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格式（默认）。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4" w:name="t8"/>
      <w:bookmarkEnd w:id="14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Instance Activity Statistics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038725" cy="7239000"/>
            <wp:effectExtent l="19050" t="0" r="9525" b="0"/>
            <wp:docPr id="16" name="图片 16" descr="http://hi.csdn.net/attachment/201112/15/0_13239518812af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112/15/0_13239518812afU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这一部分是实例统计，项目非常多，要重点讨论下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5" w:name="t9"/>
      <w:bookmarkEnd w:id="15"/>
      <w:r w:rsidRPr="001C5D8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CPU used by this session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2590800" cy="295275"/>
            <wp:effectExtent l="19050" t="0" r="0" b="0"/>
            <wp:docPr id="17" name="图片 17" descr="http://hi.csdn.net/attachment/201112/15/0_13239519075vX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112/15/0_13239519075vXZ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这里还要结合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的个数，让我们看看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Operating System Statistics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里面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num_cpus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的个数为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24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个，现在我们来计算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的相关情况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lastRenderedPageBreak/>
        <w:t>这一部分是以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单位（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 units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）为单位的显示方式，整个过程消耗了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4104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单位，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每秒钟的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单位为：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0.13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，对应的时间为：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0.13/100=0.0013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秒，也就是每秒钟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的处理时间是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0.0013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秒，我们系统有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24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个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，每秒钟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消耗的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单位为</w:t>
      </w:r>
      <w:bookmarkStart w:id="16" w:name="OLE_LINK10"/>
      <w:bookmarkStart w:id="17" w:name="OLE_LINK9"/>
      <w:bookmarkEnd w:id="16"/>
      <w:r w:rsidRPr="001C5D89">
        <w:rPr>
          <w:rFonts w:ascii="Arial" w:eastAsia="宋体" w:hAnsi="Arial" w:cs="Arial"/>
          <w:color w:val="FF9900"/>
          <w:kern w:val="0"/>
          <w:sz w:val="22"/>
        </w:rPr>
        <w:t>0.0013</w:t>
      </w:r>
      <w:bookmarkEnd w:id="17"/>
      <w:r w:rsidRPr="001C5D89">
        <w:rPr>
          <w:rFonts w:ascii="Arial" w:eastAsia="宋体" w:hAnsi="Arial" w:cs="Arial"/>
          <w:color w:val="000000"/>
          <w:kern w:val="0"/>
          <w:sz w:val="22"/>
        </w:rPr>
        <w:t>/24=5.416666666666667e-5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，这样看来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资源是非常丰富的，远远没有出现瓶颈。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但是这里是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rac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结构，我们要去每个实例上面做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报告，进行综合分析。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8" w:name="t10"/>
      <w:bookmarkEnd w:id="18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IO Stats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9" w:name="t11"/>
      <w:bookmarkEnd w:id="19"/>
      <w:r w:rsidRPr="001C5D8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Tablespace IO Stats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286500" cy="866775"/>
            <wp:effectExtent l="19050" t="0" r="0" b="0"/>
            <wp:docPr id="18" name="图片 18" descr="http://hi.csdn.net/attachment/201112/15/0_1323951931ueW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112/15/0_1323951931ueW9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667500" cy="2800350"/>
            <wp:effectExtent l="19050" t="0" r="0" b="0"/>
            <wp:docPr id="19" name="图片 19" descr="http://hi.csdn.net/attachment/201112/15/0_13239519507X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112/15/0_13239519507X2l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0" w:name="t12"/>
      <w:bookmarkEnd w:id="20"/>
      <w:r w:rsidRPr="001C5D8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File IO Stats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这部分和上面类似。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1" w:name="t13"/>
      <w:bookmarkEnd w:id="21"/>
      <w:r w:rsidRPr="001C5D89"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  <w:t>第二部分是</w:t>
      </w:r>
      <w:r w:rsidRPr="001C5D89"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  <w:t>oracle</w:t>
      </w:r>
      <w:r w:rsidRPr="001C5D89"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  <w:t>给出一些关于各个内存组建大小的建议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这些建议是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oracle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通过自身设置一个模拟环境，把内存组建设置不同的大小的建议，对于这种改变造成的相关方面的性能影响进行估算，最后将这个估算清单提交给我们。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2" w:name="t14"/>
      <w:bookmarkEnd w:id="22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Advisory Statistics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Buffer Pool Advisory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PGA Memory Advisory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lastRenderedPageBreak/>
        <w:t>Shared Pool Advisory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SGA Target Advisory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这几部分并不能帮助我们直观的定位系统问题，但是它会给我们一些关于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oracle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内存大小的建议，所以我们应该关注一下这里，以便知道当前数据库在这方面的设置是否合理。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3" w:name="t15"/>
      <w:bookmarkStart w:id="24" w:name="OLE_LINK12"/>
      <w:bookmarkStart w:id="25" w:name="OLE_LINK11"/>
      <w:bookmarkEnd w:id="23"/>
      <w:bookmarkEnd w:id="24"/>
      <w:r w:rsidRPr="001C5D89">
        <w:rPr>
          <w:rFonts w:ascii="Arial" w:eastAsia="宋体" w:hAnsi="Arial" w:cs="Arial"/>
          <w:b/>
          <w:bCs/>
          <w:color w:val="FF9900"/>
          <w:kern w:val="0"/>
          <w:sz w:val="27"/>
          <w:szCs w:val="27"/>
        </w:rPr>
        <w:t>Buffer Pool Advisory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bookmarkStart w:id="26" w:name="t16"/>
      <w:bookmarkEnd w:id="25"/>
      <w:bookmarkEnd w:id="26"/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657850" cy="4229100"/>
            <wp:effectExtent l="19050" t="0" r="0" b="0"/>
            <wp:docPr id="20" name="图片 20" descr="http://hi.csdn.net/attachment/201112/15/0_1323951993q9m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112/15/0_1323951993q9m0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第一部分是关于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BufferPool Advisory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的大小建议，为了能看懂这个建议清单，我们来先了解各个列的含义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76"/>
        <w:gridCol w:w="6360"/>
      </w:tblGrid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Size for Est(M)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Oracle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Buffer pool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的大小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Size 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估算值和实际值的一个比例，比如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0.9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就是估算值是实际大小的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90%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，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1.0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表示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buffer pool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的实际大小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Buffers for Estimate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估算的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buffer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的大小（数量）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 Phys Read 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估算的物理读的影响因子，是估算物理读和实际物理读的一个比例，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1.0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表示实际的物理读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Estimated Physical Reads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估算的物理读次数</w:t>
            </w:r>
          </w:p>
        </w:tc>
      </w:tr>
    </w:tbl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我们看到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bufferpool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的实际大小为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1136M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（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size=1.0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）此时物理读是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49613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次，当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oracle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尝试增大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1.06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倍时，物理读减少为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48250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，如果我们继续增加到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1.41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倍，尽管我们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buffer pool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增加一半，物理读减少还是有限的，这个就要一个度控制文件和成本。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7" w:name="t17"/>
      <w:bookmarkEnd w:id="27"/>
      <w:r w:rsidRPr="001C5D8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PGA Aggr Summary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7762875" cy="2905125"/>
            <wp:effectExtent l="19050" t="0" r="9525" b="0"/>
            <wp:docPr id="21" name="图片 21" descr="http://hi.csdn.net/attachment/201112/15/0_1323952009by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112/15/0_1323952009by75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这一部是建议关于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PGA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内存非大小的建议，他们的每个列大小含义如下：</w:t>
      </w:r>
    </w:p>
    <w:tbl>
      <w:tblPr>
        <w:tblW w:w="69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29"/>
        <w:gridCol w:w="4331"/>
      </w:tblGrid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PGA Target Est (MB)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PGA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的估算大小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Size Factr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影响因子，作用和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buffer pool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相同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W/A MB Processed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Oracle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为了产生估算处理的数据量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Estd Extra W/A 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处理数据中需要物理读写的数据量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Estd PGA Cache Hit %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估算的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PGA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命中率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Estd PGA Overalloc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需要在估算的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PGA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大小额外分配内存的次数</w:t>
            </w:r>
          </w:p>
        </w:tc>
      </w:tr>
    </w:tbl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这个和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Buffer Pool Advisory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类似，这个我们不需要调整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pga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，如果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pga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调整为原来的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0.13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倍的时候，系统的性能会有很大的影响，即修改参数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PGA_AGGREAGTE_TARGET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的大小设置。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8" w:name="t18"/>
      <w:bookmarkEnd w:id="28"/>
      <w:r w:rsidRPr="001C5D8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Shared Pool Advisory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这一部分是建议器对共享次大小的建议清单，各个列的含义如下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10"/>
        <w:gridCol w:w="5079"/>
      </w:tblGrid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Shared Pool Size(M)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估算共享池的大小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SP Size Factr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估算共享池的影响因子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 LC Size (M)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估算的库高速缓存占用的大小（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LC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，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library cache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 LC Mem Obj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高速缓冲区命中的对象数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 LC Time Saved (s)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需要额外将对象读入共享池的时间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Est LC Time Saved Factr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影响因子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 LC Load Time 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分析所花费的时间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 LC Load Time Factr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分析花费时间事件的影响因子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 LC Mem Obj Hits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内存中对象被发现的次数</w:t>
            </w:r>
          </w:p>
        </w:tc>
      </w:tr>
    </w:tbl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这里我们主要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Est LC Time Saved Factr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，它表示每模拟一次</w:t>
      </w:r>
      <w:bookmarkStart w:id="29" w:name="OLE_LINK14"/>
      <w:bookmarkStart w:id="30" w:name="OLE_LINK13"/>
      <w:bookmarkEnd w:id="29"/>
      <w:r w:rsidRPr="001C5D89">
        <w:rPr>
          <w:rFonts w:ascii="Arial" w:eastAsia="宋体" w:hAnsi="Arial" w:cs="Arial"/>
          <w:color w:val="FF9900"/>
          <w:kern w:val="0"/>
          <w:sz w:val="22"/>
        </w:rPr>
        <w:t>sharedpoo</w:t>
      </w:r>
      <w:bookmarkEnd w:id="30"/>
      <w:r w:rsidRPr="001C5D89">
        <w:rPr>
          <w:rFonts w:ascii="Arial" w:eastAsia="宋体" w:hAnsi="Arial" w:cs="Arial"/>
          <w:color w:val="000000"/>
          <w:kern w:val="0"/>
          <w:sz w:val="22"/>
        </w:rPr>
        <w:t>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大小将对对象读入共享池的影响情况，当这个值变化很小或者不变的时候，增加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shared pool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就没有多大意义比如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Est LC Time Saved Factr     =1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，随着内存的增大，它的值变化显得非常小，所以我们认为当前共享池大小事合适的。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1" w:name="t19"/>
      <w:bookmarkEnd w:id="31"/>
      <w:r w:rsidRPr="001C5D8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SGA Target Advisory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</w:t>
      </w: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753600" cy="3505200"/>
            <wp:effectExtent l="19050" t="0" r="0" b="0"/>
            <wp:docPr id="22" name="图片 22" descr="http://hi.csdn.net/attachment/201112/15/0_13239520730ph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112/15/0_13239520730ph7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97"/>
        <w:gridCol w:w="3496"/>
      </w:tblGrid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SGA Target Size 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SGA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大小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SGA Size Factor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SGA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大小的影响因子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 </w:t>
            </w:r>
            <w:bookmarkStart w:id="32" w:name="OLE_LINK15"/>
            <w:bookmarkStart w:id="33" w:name="OLE_LINK16"/>
            <w:bookmarkEnd w:id="33"/>
            <w:r w:rsidRPr="001C5D89">
              <w:rPr>
                <w:rFonts w:ascii="Arial" w:eastAsia="宋体" w:hAnsi="Arial" w:cs="Arial"/>
                <w:color w:val="FF9900"/>
                <w:kern w:val="0"/>
                <w:sz w:val="22"/>
              </w:rPr>
              <w:t>DB Time</w:t>
            </w:r>
            <w:bookmarkEnd w:id="32"/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 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估算的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SGA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大小计算出的</w:t>
            </w: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DB Time</w:t>
            </w:r>
          </w:p>
        </w:tc>
      </w:tr>
      <w:tr w:rsidR="001C5D89" w:rsidRPr="001C5D89" w:rsidTr="001C5D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Est Physical Reads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5D89" w:rsidRPr="001C5D89" w:rsidRDefault="001C5D89" w:rsidP="001C5D8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5D89">
              <w:rPr>
                <w:rFonts w:ascii="Arial" w:eastAsia="宋体" w:hAnsi="Arial" w:cs="Arial"/>
                <w:color w:val="000000"/>
                <w:kern w:val="0"/>
                <w:sz w:val="22"/>
              </w:rPr>
              <w:t>物理读次数</w:t>
            </w:r>
          </w:p>
        </w:tc>
      </w:tr>
    </w:tbl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 xml:space="preserve">         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这部分比较简单，我们看到当前的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SGA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大小基本上是合适的，当影响因子从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0.75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到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时，物理读减少了很多，下面的影响程度就没有那么大了。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以上部分就是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oracle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建议器给出内存各个组件大小的建议，这些信息非常直观，很容易理解。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接下来的几个部分是关于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latch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信息。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Latch Activity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lastRenderedPageBreak/>
        <w:t>Latch Sleep Breakdown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Latch Miss Sources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Parent Latch Statistics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Child Latch Statistics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这里就不具体讨论了。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4" w:name="t20"/>
      <w:bookmarkEnd w:id="34"/>
      <w:r w:rsidRPr="001C5D8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Segment Statistics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Segments by Logical Reads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Segments by Physical Reads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Segments by Row Lock Waits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Segments by ITL Waits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Segments by Buffer Busy Waits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448300" cy="1914525"/>
            <wp:effectExtent l="19050" t="0" r="0" b="0"/>
            <wp:docPr id="23" name="图片 23" descr="http://hi.csdn.net/attachment/201112/15/0_1323952095hy2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112/15/0_1323952095hy2Q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038850" cy="1905000"/>
            <wp:effectExtent l="19050" t="0" r="0" b="0"/>
            <wp:docPr id="24" name="图片 24" descr="http://hi.csdn.net/attachment/201112/15/0_1323952123Vui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.csdn.net/attachment/201112/15/0_1323952123Vui8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这两个部分是从对象角度来展现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的情况，之前的部分我们是从物理层面（表空间，数据文件）来分析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性能的，分析者两部分信息，可以具体地知道哪些对象访问导致了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性能的下降，这些信息对我们最终定位和解决问题是有一定帮助的。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让我们来分析了一下生产数据库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报告，简单地回顾一下我们的思路：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首先，我们在报告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load profile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部分发现了数据的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比较大：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让我们怀疑系统是否有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瓶颈。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lastRenderedPageBreak/>
        <w:t>在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top5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的等待时间里，我们看到数据库的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的确比较大，但是更应该关注一个并发的等待事件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latch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：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row cache objects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，它很有可能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影响到数据库的性能，在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部分，我们看到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1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条执行事件很长的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，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消耗比较少，更让我们相信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都处于一种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等待状态：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在表空间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的部分，我们看到一些表空间的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延时很大：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综合这些信息，我们大概可以得出下面的结论：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数据库的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等待有些长，这是由一些大的查询导致的，对于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是否真的出现瓶颈，我们需要在操作系统级使用一些工具进行进一步判断，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并不能认为数据库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有瓶颈，因为对于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olap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数据库，这样的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I/O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是很正常的。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共享池的等待对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sql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操作有比较大的影响，要考虑做优化。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cpu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资源消耗不太大。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整体看来，数据库中资源只用情况比较正常，没有出现大的阻塞和等待问题。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小结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报告的信息量非常大，基本上涉及了所有的性能指标，在看一个数据库的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awr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报告时候，一定要由清晰的思路，如果你了解数据库的业务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情况，那么就应该针对性地看一些可能存在性能问题的部分，并结合业务的实际情况来判断性能问题是否严重，是否有优化的余地，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比如说内存大小的建议部分，我们要结合实际机器的业务情况，是否客观的对他的取值做出评价。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如果对数据库运行业务不太了解，那么可以从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top5</w:t>
      </w:r>
      <w:r w:rsidRPr="001C5D89">
        <w:rPr>
          <w:rFonts w:ascii="Arial" w:eastAsia="宋体" w:hAnsi="Arial" w:cs="Arial"/>
          <w:color w:val="000000"/>
          <w:kern w:val="0"/>
          <w:sz w:val="22"/>
        </w:rPr>
        <w:t>的等待事件出发，按照等待事件的类型，到相应的部分获取详细信息来对系统性能问题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做出判断。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另外，我们需要可逛地对待这些新能指标，不要觉得有些地方稍微有些性能问题，就把问题扩大化，只要客户能容忍系统的性能，没有</w:t>
      </w:r>
    </w:p>
    <w:p w:rsidR="001C5D89" w:rsidRPr="001C5D89" w:rsidRDefault="001C5D89" w:rsidP="001C5D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C5D89">
        <w:rPr>
          <w:rFonts w:ascii="Arial" w:eastAsia="宋体" w:hAnsi="Arial" w:cs="Arial"/>
          <w:color w:val="000000"/>
          <w:kern w:val="0"/>
          <w:sz w:val="22"/>
        </w:rPr>
        <w:t>理由主动地优化它，毕竟系统的稳定性才是第一位的。</w:t>
      </w:r>
    </w:p>
    <w:p w:rsidR="00660699" w:rsidRDefault="001C5D89" w:rsidP="001C5D89">
      <w:r w:rsidRPr="001C5D8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整理之网络</w:t>
      </w:r>
    </w:p>
    <w:sectPr w:rsidR="0066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699" w:rsidRDefault="00660699" w:rsidP="001C5D89">
      <w:r>
        <w:separator/>
      </w:r>
    </w:p>
  </w:endnote>
  <w:endnote w:type="continuationSeparator" w:id="1">
    <w:p w:rsidR="00660699" w:rsidRDefault="00660699" w:rsidP="001C5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699" w:rsidRDefault="00660699" w:rsidP="001C5D89">
      <w:r>
        <w:separator/>
      </w:r>
    </w:p>
  </w:footnote>
  <w:footnote w:type="continuationSeparator" w:id="1">
    <w:p w:rsidR="00660699" w:rsidRDefault="00660699" w:rsidP="001C5D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D89"/>
    <w:rsid w:val="001C5D89"/>
    <w:rsid w:val="0066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5D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5D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C5D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D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5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5D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D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C5D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C5D8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1C5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5D89"/>
  </w:style>
  <w:style w:type="paragraph" w:styleId="a6">
    <w:name w:val="Balloon Text"/>
    <w:basedOn w:val="a"/>
    <w:link w:val="Char1"/>
    <w:uiPriority w:val="99"/>
    <w:semiHidden/>
    <w:unhideWhenUsed/>
    <w:rsid w:val="001C5D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5D89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C5D8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C5D8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987</Words>
  <Characters>5627</Characters>
  <Application>Microsoft Office Word</Application>
  <DocSecurity>0</DocSecurity>
  <Lines>46</Lines>
  <Paragraphs>13</Paragraphs>
  <ScaleCrop>false</ScaleCrop>
  <Company>微软中国</Company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2014-06-08T14:44:00Z</dcterms:created>
  <dcterms:modified xsi:type="dcterms:W3CDTF">2014-06-08T14:44:00Z</dcterms:modified>
</cp:coreProperties>
</file>