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47" w:rsidRPr="00AD6547" w:rsidRDefault="00AD6547" w:rsidP="00AD6547">
      <w:pPr>
        <w:widowControl/>
        <w:spacing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了方便起见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建立了以下简单模型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和构造了部分测试数据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: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在某个业务受理子系统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BSS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中，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客户资料表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create table customers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customer_id number(8) not null,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客户标示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city_name varchar2(10) not null,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所在城市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customer_type char(2) not null,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客户类型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...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create unique index PK_customers on customers (customer_id)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由于某些原因，客户所在城市这个信息并不什么准确，但是在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color w:val="0000FF"/>
          <w:kern w:val="0"/>
          <w:sz w:val="23"/>
          <w:u w:val="single"/>
        </w:rPr>
        <w:t>客户服务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部的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CRM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子系统中，通过主动</w:t>
      </w:r>
      <w:r w:rsidRPr="00AD6547">
        <w:rPr>
          <w:rFonts w:ascii="Verdana" w:eastAsia="宋体" w:hAnsi="Verdana" w:cs="宋体"/>
          <w:color w:val="0000FF"/>
          <w:kern w:val="0"/>
          <w:sz w:val="23"/>
          <w:u w:val="single"/>
        </w:rPr>
        <w:t>服务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获取了部分客户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20%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的所在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城市等准确信息，于是你将该部分信息提取至一张临时表中：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create table tmp_cust_city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customer_id number(8) not null,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citye_name varchar2(10) not null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customer_type char(2) not null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1)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最简单的形式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经确认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customers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表中所有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小于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1000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均为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'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北京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'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--1000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以内的均是公司走向全国之前的本城市的老客户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:)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update customers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city_name='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北京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'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customer_id&lt;1000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2)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两表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(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多表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关联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update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仅在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where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字句中的连接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这次提取的数据都是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VIP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，且包括新增的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所以顺便更新客户类别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customer_type='01' --01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vip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00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为普通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where exists (select 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3)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两表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(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多表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关联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update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被修改值由另一个表运算而来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city_name=(select b.city_name from tmp_cust_city b where b.customer_id=a.customer_id)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where exists (select 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-- update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超过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个值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(city_name,customer_type)=(select b.city_name,b.customer_type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 xml:space="preserve">where exists (select 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注意在这个语句中，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=(select b.city_name,b.customer_type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与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(select 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是两个独立的子查询，查看执行计划可知，对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/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索引扫描了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篇；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如果舍弃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where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条件，则默认对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表进行全表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更新，但由于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(select b.city_name from tmp_cust_city b where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有可能不能提供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"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足够多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"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值，因为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tmp_cust_city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只是一部分客户的信息，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所以报错（如果指定的列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--city_name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可以为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NULL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则另当别论）：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01407, 00000, "cannot update (%s) to NULL"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*Cause: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*Action: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一个替代的方法可以采用：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city_name=nvl((select b.city_name 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b.customer_id=a.customer_id),a.city_name)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或者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city_name=nvl((select b.city_name 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b.customer_id=a.customer_id),'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未知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')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当然这不符合业务逻辑了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4)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上述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3)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在一些情况下，因为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表的纪录只有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20-30%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的纪录数，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考虑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表使用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INDEX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的情况，使用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cursor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也许会比关联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带来更好的性能：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serveroutput on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declare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cursor city_cur is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select customer_id,city_name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order by customer_id;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begin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for my_cur in city_cur loop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update customers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city_name=my_cur.city_name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customer_id=my_cur.customer_id;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/**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此处也可以单条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/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分批次提交，避免锁表情况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**/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-- if mod(city_cur%rowcount,10000)=0 then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 dbms_output.put_line('----');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 commit;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-- end if;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end loop;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end;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5)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关联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的一个特例以及性能再探讨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oracle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语句语法中，除了可以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表之外，也可以是视图，所以有以下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1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个特例：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update (select a.city_name,b.city_name as new_name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customers a,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city_name=new_name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这样能避免对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表或其索引的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次扫描，但前提是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A(customer_id) b(customer_id)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必需是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unique index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或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primary key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。否则报错：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01779, 00000, "cannot modify a column which maps to a non key-preserved table"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*Cause: An attempt was made to insert or update columns of a join view which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// map to a non-key-preserved table.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*Action: Modify the underlying base tables directly.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6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）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oracle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另一个常见错误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回到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3)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情况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由于某些原因，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tmp_cust_city customer_id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不是唯一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index/primary key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city_name=(select b.city_name from tmp_cust_city b where b.customer_id=a.customer_id)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where exists (select 1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from tmp_cust_city b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当对于一个给定的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(select b.city_name from tmp_cust_city b where b.customer_id=a.customer_id)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返回多余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1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条的情况，则会报如下错误：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01427, 00000, "single-row subquery returns more than one row"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*Cause: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// *Action: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一个比较简单近似于不负责任的做法是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set city_name=(select b.city_name from tmp_cust_city b where b.customer_id=a.customer_id)</w:t>
      </w:r>
    </w:p>
    <w:p w:rsidR="00AD6547" w:rsidRPr="00AD6547" w:rsidRDefault="00AD6547" w:rsidP="00AD6547">
      <w:pPr>
        <w:widowControl/>
        <w:spacing w:before="84" w:after="240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如何理解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01427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错误，在一个很复杂的多表连接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的语句，经常因考虑不周，出现这个错误，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仍已上述例子来描述，一个比较简便的方法就是将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表代入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值表达式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中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group by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having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字句查看重复的纪录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(select b.customer_id,b.city_name,count(*)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from tmp_cust_city b,customers a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group by b.customer_id,b.city_name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having count(*)&gt;=2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 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作者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Blog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：</w:t>
      </w:r>
      <w:hyperlink r:id="rId6" w:tgtFrame="_blank" w:history="1">
        <w:r w:rsidRPr="00AD6547">
          <w:rPr>
            <w:rFonts w:ascii="Verdana" w:eastAsia="宋体" w:hAnsi="Verdana" w:cs="宋体"/>
            <w:color w:val="555555"/>
            <w:kern w:val="0"/>
            <w:sz w:val="23"/>
            <w:szCs w:val="23"/>
          </w:rPr>
          <w:t>http://blog.csdn.net/aceplus/</w:t>
        </w:r>
      </w:hyperlink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相关文章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ORACLE UPDATE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语句语法与性能分析的一点看法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移动的微软移动的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Windows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[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收藏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]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数据库设计中的反规范技术探讨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Oracle9i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与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SYBASE ASE12.5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相比的几个不足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如何在已装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Windowns XP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机器上再装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Windows 2000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对该文的评论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aceplus ( 2005-07-04)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/****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改正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1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个错误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****/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一个比较简单近似于不负责任的做法是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city_name=(select b.city_name 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a.customer_id and rownum=1)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如何理解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01427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错误，在一个很复杂的多表连接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的语句，经常因考虑不周，出现这个错误，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仍已上述例子来描述，一个比较简便的方法就是将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表代入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值表达式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中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group by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having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字句查看重复的纪录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(select b.customer_id,b.city_name,count(*)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from tmp_cust_city b,customers a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group by b.customer_id,b.city_name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having count(*)&gt;=2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aceplus ( 2005-07-04)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/****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改正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1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个错误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****/</w:t>
      </w:r>
    </w:p>
    <w:p w:rsidR="00AD6547" w:rsidRPr="00AD6547" w:rsidRDefault="00AD6547" w:rsidP="00AD6547">
      <w:pPr>
        <w:widowControl/>
        <w:spacing w:before="84" w:after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t>一个比较简单近似于不负责任的做法是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update customers a --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使用别名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set city_name=(select b.city_name from tmp_cust_city b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a.customer_id rownum=1)</w:t>
      </w:r>
    </w:p>
    <w:p w:rsidR="00AD6547" w:rsidRPr="00AD6547" w:rsidRDefault="00AD6547" w:rsidP="00AD6547">
      <w:pPr>
        <w:widowControl/>
        <w:spacing w:before="84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AD6547">
        <w:rPr>
          <w:rFonts w:ascii="Verdana" w:eastAsia="宋体" w:hAnsi="Verdana" w:cs="宋体"/>
          <w:kern w:val="0"/>
          <w:sz w:val="23"/>
          <w:szCs w:val="23"/>
        </w:rPr>
        <w:lastRenderedPageBreak/>
        <w:t>如何理解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01427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错误，在一个很复杂的多表连接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update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的语句，经常因考虑不周，出现这个错误，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</w:r>
      <w:r w:rsidRPr="00AD6547">
        <w:rPr>
          <w:rFonts w:ascii="Verdana" w:eastAsia="宋体" w:hAnsi="Verdana" w:cs="宋体"/>
          <w:kern w:val="0"/>
          <w:sz w:val="23"/>
          <w:szCs w:val="23"/>
        </w:rPr>
        <w:t>仍已上述例子来描述，一个比较简便的方法就是将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A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表代入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值表达式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中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,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使用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 xml:space="preserve">group by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和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having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t>字句查看重复的纪录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(select b.customer_id,b.city_name,count(*)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 xml:space="preserve">from tmp_cust_city b,customers a 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where b.customer_id=a.customer_id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group by b.customer_id,b.city_name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having count(*)&gt;=2</w:t>
      </w:r>
      <w:r w:rsidRPr="00AD6547">
        <w:rPr>
          <w:rFonts w:ascii="Verdana" w:eastAsia="宋体" w:hAnsi="Verdana" w:cs="宋体"/>
          <w:kern w:val="0"/>
          <w:sz w:val="23"/>
          <w:szCs w:val="23"/>
        </w:rPr>
        <w:br/>
        <w:t>)</w:t>
      </w:r>
    </w:p>
    <w:p w:rsidR="00E475D5" w:rsidRDefault="00AD6547" w:rsidP="00AD6547">
      <w:r w:rsidRPr="00AD6547">
        <w:rPr>
          <w:rFonts w:ascii="Verdana" w:eastAsia="宋体" w:hAnsi="Verdana" w:cs="宋体"/>
          <w:kern w:val="0"/>
          <w:sz w:val="23"/>
          <w:szCs w:val="23"/>
        </w:rPr>
        <w:pict/>
      </w:r>
    </w:p>
    <w:sectPr w:rsidR="00E475D5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9C" w:rsidRDefault="008D4C9C" w:rsidP="00AD6547">
      <w:r>
        <w:separator/>
      </w:r>
    </w:p>
  </w:endnote>
  <w:endnote w:type="continuationSeparator" w:id="0">
    <w:p w:rsidR="008D4C9C" w:rsidRDefault="008D4C9C" w:rsidP="00AD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9C" w:rsidRDefault="008D4C9C" w:rsidP="00AD6547">
      <w:r>
        <w:separator/>
      </w:r>
    </w:p>
  </w:footnote>
  <w:footnote w:type="continuationSeparator" w:id="0">
    <w:p w:rsidR="008D4C9C" w:rsidRDefault="008D4C9C" w:rsidP="00AD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547"/>
    <w:rsid w:val="00163EA8"/>
    <w:rsid w:val="00346AF2"/>
    <w:rsid w:val="008D4C9C"/>
    <w:rsid w:val="00AD01A1"/>
    <w:rsid w:val="00AD6547"/>
    <w:rsid w:val="00CB4A2D"/>
    <w:rsid w:val="00DC0E57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5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D6547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65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71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ceplu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2010-10-17T05:50:00Z</dcterms:created>
  <dcterms:modified xsi:type="dcterms:W3CDTF">2010-10-17T05:51:00Z</dcterms:modified>
</cp:coreProperties>
</file>