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561"/>
        <w:jc w:val="center"/>
        <w:outlineLvl w:val="0"/>
        <w:rPr>
          <w:rFonts w:hint="eastAsia" w:eastAsia="宋体"/>
          <w:b/>
          <w:sz w:val="28"/>
          <w:lang w:eastAsia="zh-CN"/>
        </w:rPr>
      </w:pPr>
      <w:bookmarkStart w:id="0" w:name="_Toc380396864"/>
      <w:r>
        <w:rPr>
          <w:b/>
          <w:sz w:val="28"/>
        </w:rPr>
        <w:t>实验</w:t>
      </w:r>
      <w:r>
        <w:rPr>
          <w:rFonts w:hint="eastAsia"/>
          <w:b/>
          <w:sz w:val="28"/>
          <w:lang w:eastAsia="zh-CN"/>
        </w:rPr>
        <w:t>三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基于粒子群优化算法辨识非线性</w:t>
      </w:r>
      <w:bookmarkEnd w:id="0"/>
      <w:r>
        <w:rPr>
          <w:rFonts w:hint="eastAsia"/>
          <w:b/>
          <w:sz w:val="28"/>
          <w:lang w:eastAsia="zh-CN"/>
        </w:rPr>
        <w:t>系统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一、实验目的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的基本原理和步骤。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熟练使用</w:t>
      </w:r>
      <w:r>
        <w:rPr>
          <w:rFonts w:hint="eastAsia"/>
          <w:szCs w:val="21"/>
          <w:lang w:val="en-US" w:eastAsia="zh-CN"/>
        </w:rPr>
        <w:t>MATLAB软件</w:t>
      </w:r>
      <w:r>
        <w:rPr>
          <w:szCs w:val="21"/>
        </w:rPr>
        <w:t>编写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程序。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利用粒子群算法解决非线性系统辨识问题。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粒子群算法是一种群体智能算法，通过追随当前搜索到的</w:t>
      </w:r>
      <w:r>
        <w:rPr>
          <w:rFonts w:hint="default"/>
          <w:szCs w:val="21"/>
          <w:lang w:eastAsia="zh-CN"/>
        </w:rPr>
        <w:fldChar w:fldCharType="begin"/>
      </w:r>
      <w:r>
        <w:rPr>
          <w:rFonts w:hint="default"/>
          <w:szCs w:val="21"/>
          <w:lang w:eastAsia="zh-CN"/>
        </w:rPr>
        <w:instrText xml:space="preserve"> HYPERLINK "https://baike.baidu.com/item/%E6%9C%80%E4%BC%98%E5%80%BC" \t "https://baike.baidu.com/item/%E7%B2%92%E5%AD%90%E7%BE%A4%E7%AE%97%E6%B3%95/_blank" </w:instrText>
      </w:r>
      <w:r>
        <w:rPr>
          <w:rFonts w:hint="default"/>
          <w:szCs w:val="21"/>
          <w:lang w:eastAsia="zh-CN"/>
        </w:rPr>
        <w:fldChar w:fldCharType="separate"/>
      </w:r>
      <w:r>
        <w:rPr>
          <w:rFonts w:hint="default"/>
          <w:szCs w:val="21"/>
          <w:lang w:eastAsia="zh-CN"/>
        </w:rPr>
        <w:t>最优值</w:t>
      </w:r>
      <w:r>
        <w:rPr>
          <w:rFonts w:hint="default"/>
          <w:szCs w:val="21"/>
          <w:lang w:eastAsia="zh-CN"/>
        </w:rPr>
        <w:fldChar w:fldCharType="end"/>
      </w:r>
      <w:r>
        <w:rPr>
          <w:rFonts w:hint="default"/>
          <w:szCs w:val="21"/>
          <w:lang w:eastAsia="zh-CN"/>
        </w:rPr>
        <w:t>来寻找全局最优。</w:t>
      </w:r>
      <w:r>
        <w:rPr>
          <w:rFonts w:hint="eastAsia"/>
          <w:szCs w:val="21"/>
          <w:lang w:eastAsia="zh-CN"/>
        </w:rPr>
        <w:t>该</w:t>
      </w:r>
      <w:r>
        <w:rPr>
          <w:rFonts w:hint="default"/>
          <w:szCs w:val="21"/>
          <w:lang w:eastAsia="zh-CN"/>
        </w:rPr>
        <w:t>算法实现容易、精度高、收敛快</w:t>
      </w:r>
      <w:r>
        <w:rPr>
          <w:rFonts w:hint="eastAsia"/>
          <w:szCs w:val="21"/>
          <w:lang w:eastAsia="zh-CN"/>
        </w:rPr>
        <w:t>，</w:t>
      </w:r>
      <w:r>
        <w:rPr>
          <w:rFonts w:hint="default"/>
          <w:szCs w:val="21"/>
          <w:lang w:eastAsia="zh-CN"/>
        </w:rPr>
        <w:t>在解决实际问题中</w:t>
      </w:r>
      <w:r>
        <w:rPr>
          <w:rFonts w:hint="eastAsia"/>
          <w:szCs w:val="21"/>
          <w:lang w:eastAsia="zh-CN"/>
        </w:rPr>
        <w:t>具有很大的</w:t>
      </w:r>
      <w:r>
        <w:rPr>
          <w:rFonts w:hint="default"/>
          <w:szCs w:val="21"/>
          <w:lang w:eastAsia="zh-CN"/>
        </w:rPr>
        <w:t>优越性。</w:t>
      </w:r>
      <w:r>
        <w:rPr>
          <w:rFonts w:hint="eastAsia"/>
          <w:szCs w:val="21"/>
          <w:lang w:eastAsia="zh-CN"/>
        </w:rPr>
        <w:t>主要步骤可描述如下：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初始</w:t>
      </w:r>
      <w:r>
        <w:rPr>
          <w:rFonts w:hint="eastAsia"/>
          <w:szCs w:val="21"/>
          <w:lang w:eastAsia="zh-CN"/>
        </w:rPr>
        <w:t>化粒子群位置和速度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szCs w:val="21"/>
        </w:rPr>
        <w:t>计算每</w:t>
      </w:r>
      <w:r>
        <w:rPr>
          <w:rFonts w:hint="eastAsia"/>
          <w:szCs w:val="21"/>
          <w:lang w:eastAsia="zh-CN"/>
        </w:rPr>
        <w:t>个粒子</w:t>
      </w:r>
      <w:r>
        <w:rPr>
          <w:szCs w:val="21"/>
        </w:rPr>
        <w:t>的</w:t>
      </w:r>
      <w:r>
        <w:rPr>
          <w:rFonts w:hint="eastAsia"/>
          <w:szCs w:val="21"/>
          <w:lang w:eastAsia="zh-CN"/>
        </w:rPr>
        <w:t>适应度，确定全局最优粒子</w:t>
      </w:r>
      <w:r>
        <w:rPr>
          <w:rFonts w:hint="eastAsia"/>
          <w:szCs w:val="21"/>
          <w:lang w:val="en-US" w:eastAsia="zh-CN"/>
        </w:rPr>
        <w:t>gbest</w:t>
      </w:r>
      <w:r>
        <w:rPr>
          <w:rFonts w:hint="eastAsia"/>
          <w:szCs w:val="21"/>
          <w:lang w:eastAsia="zh-CN"/>
        </w:rPr>
        <w:t>和个体最优粒子</w:t>
      </w:r>
      <w:r>
        <w:rPr>
          <w:rFonts w:hint="eastAsia"/>
          <w:szCs w:val="21"/>
          <w:lang w:val="en-US" w:eastAsia="zh-CN"/>
        </w:rPr>
        <w:t>pbest</w:t>
      </w:r>
      <w:r>
        <w:rPr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szCs w:val="21"/>
        </w:rPr>
        <w:t>判断算法收敛准则是否满足，若满足，则输出搜索结果；否则执行以下步骤。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4、根据gbest和pbest更新速度分量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0" w:line="360" w:lineRule="auto"/>
        <w:ind w:left="420" w:left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5、根据更新的速度分量更新粒子位置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0" w:line="360" w:lineRule="auto"/>
        <w:ind w:left="420" w:leftChars="0"/>
        <w:textAlignment w:val="auto"/>
        <w:outlineLvl w:val="9"/>
        <w:rPr>
          <w:szCs w:val="21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rFonts w:hint="eastAsia"/>
          <w:szCs w:val="21"/>
          <w:lang w:eastAsia="zh-CN"/>
        </w:rPr>
        <w:t>更新全局最优粒子和个体最优粒子。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7、</w:t>
      </w:r>
      <w:r>
        <w:rPr>
          <w:szCs w:val="21"/>
        </w:rPr>
        <w:t>返回步骤</w:t>
      </w:r>
      <w:r>
        <w:rPr>
          <w:szCs w:val="21"/>
        </w:rPr>
        <w:fldChar w:fldCharType="begin"/>
      </w:r>
      <w:r>
        <w:rPr>
          <w:szCs w:val="21"/>
        </w:rPr>
        <w:instrText xml:space="preserve"> = 3 \* GB3 \* MERGEFORMAT </w:instrText>
      </w:r>
      <w:r>
        <w:rPr>
          <w:szCs w:val="21"/>
        </w:rPr>
        <w:fldChar w:fldCharType="separate"/>
      </w:r>
      <w:r>
        <w:t>③</w:t>
      </w:r>
      <w:r>
        <w:rPr>
          <w:szCs w:val="21"/>
        </w:rPr>
        <w:fldChar w:fldCharType="end"/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三、实验内容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选择辨识对象，以拟合误差（利用辨识参数计算的函数值和原数据值的误差）的平方和作为适应度函数：</w:t>
      </w:r>
    </w:p>
    <w:p>
      <w:pPr>
        <w:numPr>
          <w:ilvl w:val="0"/>
          <w:numId w:val="0"/>
        </w:numPr>
        <w:spacing w:after="30" w:line="360" w:lineRule="auto"/>
        <w:rPr>
          <w:rFonts w:hint="eastAsia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/>
          <w:szCs w:val="21"/>
          <w:lang w:val="en-US" w:eastAsia="zh-CN"/>
        </w:rPr>
        <w:t>根据以下数据点对，辨识二阶多项式</w:t>
      </w:r>
      <w:r>
        <w:rPr>
          <w:rFonts w:ascii="Times New Roman" w:hAnsi="Times New Roman" w:eastAsia="楷体_GB2312" w:cs="Times New Roman"/>
          <w:position w:val="-10"/>
          <w:sz w:val="24"/>
          <w:szCs w:val="24"/>
        </w:rPr>
        <w:object>
          <v:shape id="_x0000_i1025" o:spt="75" type="#_x0000_t75" style="height:18pt;width:78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的系数a，</w:t>
      </w:r>
      <w:bookmarkStart w:id="1" w:name="_GoBack"/>
      <w:bookmarkEnd w:id="1"/>
      <w:r>
        <w:rPr>
          <w:rFonts w:hint="eastAsia"/>
          <w:szCs w:val="21"/>
          <w:lang w:val="en-US" w:eastAsia="zh-CN"/>
        </w:rPr>
        <w:t>b，c。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outlineLvl w:val="9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x=[1,3,4,5,6,7,8,9,10];  y=[10,5,4,2,1,1,2,3,4];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620"/>
          <w:tab w:val="left" w:pos="69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315" w:hangingChars="150"/>
        <w:textAlignment w:val="auto"/>
        <w:outlineLvl w:val="9"/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为了分析X射线的杀菌作用，采用X射线来照射细菌，每次照射次数t与存活的细菌数y如表所示，采用函数</w: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object>
          <v:shape id="_x0000_i1026" o:spt="75" type="#_x0000_t75" style="height:18pt;width:4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进行非线性回归，其中a表示细菌开始的数目，b表示细菌死亡的速率，辨识模型中参数a和b，画出原始数据与拟合结果的散点图，并预测t=16时残留的细菌数。求极小值问题，做一个替换，是函数的导数，a是一个非常大的数，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620"/>
          <w:tab w:val="left" w:pos="69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315" w:hangingChars="150"/>
        <w:textAlignment w:val="auto"/>
        <w:outlineLvl w:val="9"/>
        <w:rPr>
          <w:rFonts w:hint="default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b是一个负数。</w:t>
      </w:r>
    </w:p>
    <w:tbl>
      <w:tblPr>
        <w:tblStyle w:val="12"/>
        <w:tblW w:w="8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532"/>
        <w:gridCol w:w="532"/>
        <w:gridCol w:w="531"/>
        <w:gridCol w:w="531"/>
        <w:gridCol w:w="531"/>
        <w:gridCol w:w="531"/>
        <w:gridCol w:w="531"/>
        <w:gridCol w:w="503"/>
        <w:gridCol w:w="503"/>
        <w:gridCol w:w="523"/>
        <w:gridCol w:w="523"/>
        <w:gridCol w:w="523"/>
        <w:gridCol w:w="523"/>
        <w:gridCol w:w="523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t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2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4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5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6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7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8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9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10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11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12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13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14</w:t>
            </w:r>
          </w:p>
        </w:tc>
        <w:tc>
          <w:tcPr>
            <w:tcW w:w="487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y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352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211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197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160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142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106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104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60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56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38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36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32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21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19</w:t>
            </w:r>
          </w:p>
        </w:tc>
        <w:tc>
          <w:tcPr>
            <w:tcW w:w="487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15</w:t>
            </w:r>
          </w:p>
        </w:tc>
      </w:tr>
    </w:tbl>
    <w:p>
      <w:pPr>
        <w:numPr>
          <w:ilvl w:val="0"/>
          <w:numId w:val="3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确定粒子群规模、学习因子、惯性权重系数、速度范围、初始化粒子位置和速度。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实现两种邻域策略：全局最优粒子群算法（星形拓扑）和局部最优粒子群算法（环状拓扑，需确定领域规模）。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计算全局最优粒子gbest和个体最优粒子pbest。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确定算法终止条件（指定迭代次数或者其他条件）。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6. 对每个粒子更新速度和位置，注意范围限制。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7. </w:t>
      </w:r>
      <w:r>
        <w:rPr>
          <w:rFonts w:hint="eastAsia"/>
          <w:szCs w:val="21"/>
          <w:vertAlign w:val="baseline"/>
          <w:lang w:val="en-GB" w:eastAsia="zh-CN"/>
        </w:rPr>
        <w:t>更新</w:t>
      </w:r>
      <w:r>
        <w:rPr>
          <w:rFonts w:hint="eastAsia"/>
          <w:szCs w:val="21"/>
          <w:lang w:val="en-US" w:eastAsia="zh-CN"/>
        </w:rPr>
        <w:t>全局最优粒子gbest和个体最优粒子pbest。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8. </w:t>
      </w:r>
      <w:r>
        <w:rPr>
          <w:rFonts w:hint="eastAsia"/>
          <w:szCs w:val="21"/>
          <w:vertAlign w:val="baseline"/>
          <w:lang w:val="en-GB" w:eastAsia="zh-CN"/>
        </w:rPr>
        <w:t>达到迭代要求，输出</w:t>
      </w:r>
      <w:r>
        <w:rPr>
          <w:rFonts w:hint="eastAsia"/>
          <w:szCs w:val="21"/>
          <w:lang w:val="en-US" w:eastAsia="zh-CN"/>
        </w:rPr>
        <w:t>gbest</w:t>
      </w:r>
      <w:r>
        <w:rPr>
          <w:rFonts w:hint="eastAsia"/>
          <w:szCs w:val="21"/>
          <w:vertAlign w:val="baseline"/>
          <w:lang w:val="en-GB" w:eastAsia="zh-CN"/>
        </w:rPr>
        <w:t>和最优解。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四、预习要求</w:t>
      </w:r>
    </w:p>
    <w:p>
      <w:pPr>
        <w:numPr>
          <w:ilvl w:val="0"/>
          <w:numId w:val="5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认真阅读教材中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的基本原理与步骤。</w:t>
      </w:r>
    </w:p>
    <w:p>
      <w:pPr>
        <w:numPr>
          <w:ilvl w:val="0"/>
          <w:numId w:val="5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根据题目要求编写适应度计算函数文件</w:t>
      </w:r>
      <w:r>
        <w:rPr>
          <w:szCs w:val="21"/>
        </w:rPr>
        <w:t>。</w:t>
      </w:r>
    </w:p>
    <w:p>
      <w:pPr>
        <w:numPr>
          <w:ilvl w:val="0"/>
          <w:numId w:val="5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编写速度更新和位置更新程序。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五、实验要求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1. </w:t>
      </w:r>
      <w:r>
        <w:rPr>
          <w:rFonts w:hint="eastAsia"/>
          <w:szCs w:val="21"/>
        </w:rPr>
        <w:t>控制参数自选，绘制流程图。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szCs w:val="21"/>
        </w:rPr>
        <w:t>上机编写程序</w:t>
      </w:r>
      <w:r>
        <w:rPr>
          <w:rFonts w:hint="eastAsia"/>
          <w:szCs w:val="21"/>
          <w:lang w:eastAsia="zh-CN"/>
        </w:rPr>
        <w:t>并</w:t>
      </w:r>
      <w:r>
        <w:rPr>
          <w:szCs w:val="21"/>
        </w:rPr>
        <w:t>调试程序。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3. </w:t>
      </w:r>
      <w:r>
        <w:rPr>
          <w:rFonts w:hint="eastAsia"/>
          <w:szCs w:val="21"/>
        </w:rPr>
        <w:t>对比</w:t>
      </w:r>
      <w:r>
        <w:rPr>
          <w:rFonts w:hint="eastAsia"/>
          <w:szCs w:val="21"/>
          <w:lang w:val="en-US" w:eastAsia="zh-CN"/>
        </w:rPr>
        <w:t>gbest PSO算法</w:t>
      </w:r>
      <w:r>
        <w:rPr>
          <w:rFonts w:hint="eastAsia"/>
          <w:szCs w:val="21"/>
          <w:lang w:eastAsia="zh-CN"/>
        </w:rPr>
        <w:t>和</w:t>
      </w:r>
      <w:r>
        <w:rPr>
          <w:rFonts w:hint="eastAsia"/>
          <w:szCs w:val="21"/>
          <w:lang w:val="en-US" w:eastAsia="zh-CN"/>
        </w:rPr>
        <w:t>lbest PSO</w:t>
      </w:r>
      <w:r>
        <w:rPr>
          <w:rFonts w:hint="eastAsia"/>
          <w:szCs w:val="21"/>
        </w:rPr>
        <w:t>算法性能。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4. 绘制</w:t>
      </w:r>
      <w:r>
        <w:rPr>
          <w:rFonts w:hint="eastAsia"/>
          <w:szCs w:val="21"/>
        </w:rPr>
        <w:t>种群</w:t>
      </w:r>
      <w:r>
        <w:rPr>
          <w:rFonts w:hint="eastAsia"/>
          <w:szCs w:val="21"/>
          <w:lang w:eastAsia="zh-CN"/>
        </w:rPr>
        <w:t>每代</w:t>
      </w:r>
      <w:r>
        <w:rPr>
          <w:rFonts w:hint="eastAsia"/>
          <w:szCs w:val="21"/>
          <w:lang w:val="en-US" w:eastAsia="zh-CN"/>
        </w:rPr>
        <w:t>gbest</w:t>
      </w:r>
      <w:r>
        <w:rPr>
          <w:rFonts w:hint="eastAsia"/>
          <w:szCs w:val="21"/>
          <w:lang w:eastAsia="zh-CN"/>
        </w:rPr>
        <w:t>的</w:t>
      </w:r>
      <w:r>
        <w:rPr>
          <w:rFonts w:hint="eastAsia"/>
          <w:szCs w:val="21"/>
        </w:rPr>
        <w:t>适应度</w:t>
      </w:r>
      <w:r>
        <w:rPr>
          <w:rFonts w:hint="eastAsia"/>
          <w:szCs w:val="21"/>
          <w:lang w:eastAsia="zh-CN"/>
        </w:rPr>
        <w:t>的变化曲线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5. 根据辨识的参数绘制曲线，并与训练数据进行对比。 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根据实验结果，</w:t>
      </w:r>
      <w:r>
        <w:rPr>
          <w:rFonts w:hint="eastAsia"/>
        </w:rPr>
        <w:t>撰写实验报告</w:t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</w:rPr>
      </w:pPr>
      <w:r>
        <w:rPr>
          <w:b/>
          <w:sz w:val="24"/>
        </w:rPr>
        <w:t>六、实验报告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1. 实验报告包括实验目的、实验原理、实验内容、实验程序、实验结果与实验分析、实验心得体会。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给出完整的源程序，并对源程序中的关键内容或语句给出必要的文字注释。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给出实验结果（实验结果有图的话可截图打印）。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利用</w:t>
      </w:r>
      <w:r>
        <w:rPr>
          <w:szCs w:val="21"/>
        </w:rPr>
        <w:t>实验</w:t>
      </w:r>
      <w:r>
        <w:rPr>
          <w:rFonts w:hint="eastAsia"/>
          <w:szCs w:val="21"/>
        </w:rPr>
        <w:t>数据，分析并解答以下问题，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两种邻域策略对算法结果的影响。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学习因子对算法性能的影响。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lbestPSO邻域规模对算法性能的影响。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惯性权重对算法性能的影响。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5. </w:t>
      </w:r>
      <w:r>
        <w:rPr>
          <w:szCs w:val="21"/>
        </w:rPr>
        <w:t>分析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的优缺点，并提出改进意见。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本实验的心得体会。</w:t>
      </w:r>
    </w:p>
    <w:p>
      <w:pPr>
        <w:jc w:val="both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：</w:t>
      </w:r>
    </w:p>
    <w:p>
      <w:pPr>
        <w:jc w:val="center"/>
        <w:rPr>
          <w:rFonts w:hint="eastAsia" w:cs="Times New Roman"/>
          <w:sz w:val="18"/>
          <w:szCs w:val="1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2551430</wp:posOffset>
                </wp:positionV>
                <wp:extent cx="0" cy="297180"/>
                <wp:effectExtent l="38100" t="0" r="38100" b="7620"/>
                <wp:wrapNone/>
                <wp:docPr id="18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84.85pt;margin-top:200.9pt;height:23.4pt;width:0pt;z-index:251665408;mso-width-relative:page;mso-height-relative:page;" filled="f" stroked="t" coordsize="21600,21600" o:gfxdata="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XvXujVAAAACwEAAA8AAAAAAAAAAQAgAAAAIgAA&#10;AGRycy9kb3ducmV2LnhtbFBLAQIUABQAAAAIAIdO4kDF0+XB0gEAAJEDAAAOAAAAAAAAAAEAIAAA&#10;ACQBAABkcnMvZTJvRG9jLnhtbFBLBQYAAAAABgAGAFkBAABoBQAAAAA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2355215</wp:posOffset>
                </wp:positionV>
                <wp:extent cx="1945005" cy="198120"/>
                <wp:effectExtent l="4445" t="5080" r="12700" b="6350"/>
                <wp:wrapNone/>
                <wp:docPr id="3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gbest和pbest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0.1pt;margin-top:185.45pt;height:15.6pt;width:153.15pt;z-index:251664384;mso-width-relative:page;mso-height-relative:page;" fillcolor="#FFFFFF" filled="t" stroked="t" coordsize="21600,21600" o:gfxdata="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nQGI2gAAAAsBAAAPAAAAAAAAAAEAIAAAACIAAABkcnMv&#10;ZG93bnJldi54bWxQSwECFAAUAAAACACHTuJATUtwnAECAAANBAAADgAAAAAAAAABACAAAAAp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更新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gbest和pbest</w:t>
                      </w:r>
                    </w:p>
                    <w:p>
                      <w:pPr>
                        <w:jc w:val="center"/>
                        <w:rPr>
                          <w:rFonts w:hint="eastAsia" w:eastAsia="宋体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2046605</wp:posOffset>
                </wp:positionV>
                <wp:extent cx="0" cy="297180"/>
                <wp:effectExtent l="38100" t="0" r="38100" b="7620"/>
                <wp:wrapNone/>
                <wp:docPr id="3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85.25pt;margin-top:161.15pt;height:23.4pt;width:0pt;z-index:251663360;mso-width-relative:page;mso-height-relative:page;" filled="f" stroked="t" coordsize="21600,21600" o:gfxdata="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JS7TtYAAAALAQAADwAAAAAAAAABACAAAAAi&#10;AAAAZHJzL2Rvd25yZXYueG1sUEsBAhQAFAAAAAgAh07iQOZ6kMjTAQAAkQMAAA4AAAAAAAAAAQAg&#10;AAAAJQEAAGRycy9lMm9Eb2MueG1sUEsFBgAAAAAGAAYAWQEAAGoFAAAAAA=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Cs w:val="21"/>
        </w:rPr>
        <mc:AlternateContent>
          <mc:Choice Requires="wpg">
            <w:drawing>
              <wp:inline distT="0" distB="0" distL="114300" distR="114300">
                <wp:extent cx="3522980" cy="2769870"/>
                <wp:effectExtent l="0" t="4445" r="12700" b="14605"/>
                <wp:docPr id="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522980" cy="2769870"/>
                          <a:chOff x="3123" y="2133"/>
                          <a:chExt cx="5548" cy="4362"/>
                        </a:xfrm>
                      </wpg:grpSpPr>
                      <wps:wsp>
                        <wps:cNvPr id="2" name="直线 4"/>
                        <wps:cNvCnPr/>
                        <wps:spPr>
                          <a:xfrm rot="16200000">
                            <a:off x="4293" y="2061"/>
                            <a:ext cx="0" cy="23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5056" y="384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6"/>
                        <wps:cNvSpPr txBox="1"/>
                        <wps:spPr>
                          <a:xfrm>
                            <a:off x="4020" y="2757"/>
                            <a:ext cx="3063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计算适应度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，确定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gbest和pbest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直线 7"/>
                        <wps:cNvCnPr/>
                        <wps:spPr>
                          <a:xfrm>
                            <a:off x="5463" y="3069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6" name="自选图形 8"/>
                        <wps:cNvSpPr/>
                        <wps:spPr>
                          <a:xfrm>
                            <a:off x="3483" y="3381"/>
                            <a:ext cx="396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算法收敛准则满足？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直线 9"/>
                        <wps:cNvCnPr/>
                        <wps:spPr>
                          <a:xfrm rot="16200000">
                            <a:off x="7713" y="3423"/>
                            <a:ext cx="0" cy="5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5463" y="4005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12" name="文本框 14"/>
                        <wps:cNvSpPr txBox="1"/>
                        <wps:spPr>
                          <a:xfrm>
                            <a:off x="4743" y="4339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更新粒子速度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5"/>
                        <wps:cNvSpPr txBox="1"/>
                        <wps:spPr>
                          <a:xfrm>
                            <a:off x="7983" y="3381"/>
                            <a:ext cx="688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直线 16"/>
                        <wps:cNvCnPr/>
                        <wps:spPr>
                          <a:xfrm>
                            <a:off x="5463" y="4654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20" name="文本框 22"/>
                        <wps:cNvSpPr txBox="1"/>
                        <wps:spPr>
                          <a:xfrm>
                            <a:off x="4728" y="4986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更新粒子位置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直线 23"/>
                        <wps:cNvCnPr/>
                        <wps:spPr>
                          <a:xfrm>
                            <a:off x="3141" y="3230"/>
                            <a:ext cx="2" cy="32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24"/>
                        <wps:cNvCnPr/>
                        <wps:spPr>
                          <a:xfrm flipV="1">
                            <a:off x="3154" y="6477"/>
                            <a:ext cx="2280" cy="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30"/>
                        <wps:cNvSpPr txBox="1"/>
                        <wps:spPr>
                          <a:xfrm>
                            <a:off x="4383" y="2133"/>
                            <a:ext cx="23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初始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化粒子位置和速度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直线 31"/>
                        <wps:cNvCnPr/>
                        <wps:spPr>
                          <a:xfrm>
                            <a:off x="5466" y="2445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30" name="文本框 32"/>
                        <wps:cNvSpPr txBox="1"/>
                        <wps:spPr>
                          <a:xfrm>
                            <a:off x="7582" y="3416"/>
                            <a:ext cx="10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18.1pt;width:277.4pt;" coordorigin="3123,2133" coordsize="5548,4362" o:gfxdata="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">
                <o:lock v:ext="edit" rotation="t" aspectratio="f"/>
                <v:line id="直线 4" o:spid="_x0000_s1026" o:spt="20" style="position:absolute;left:4293;top:2061;height:2340;width:0;rotation:-5898240f;" filled="f" stroked="t" coordsize="21600,21600" o:gfxdata="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QVZK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5" o:spid="_x0000_s1026" o:spt="202" type="#_x0000_t202" style="position:absolute;left:5056;top:3849;height:468;width:54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4020;top:2757;height:312;width:3063;" fillcolor="#FFFFFF" filled="t" stroked="t" coordsize="21600,21600" o:gfxdata="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bEX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计算适应度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，确定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gbest和pbest</w:t>
                        </w:r>
                      </w:p>
                    </w:txbxContent>
                  </v:textbox>
                </v:shape>
                <v:line id="直线 7" o:spid="_x0000_s1026" o:spt="20" style="position:absolute;left:5463;top:3069;height:312;width:0;" filled="f" stroked="t" coordsize="21600,21600" o:gfxdata="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hJDa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自选图形 8" o:spid="_x0000_s1026" o:spt="110" type="#_x0000_t110" style="position:absolute;left:3483;top:3381;height:624;width:3960;" fillcolor="#FFFFFF" filled="t" stroked="t" coordsize="21600,21600" o:gfxdata="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tEX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算法收敛准则满足？</w:t>
                        </w:r>
                      </w:p>
                    </w:txbxContent>
                  </v:textbox>
                </v:shape>
                <v:line id="直线 9" o:spid="_x0000_s1026" o:spt="20" style="position:absolute;left:7713;top:3423;height:540;width:0;rotation:-5898240f;" filled="f" stroked="t" coordsize="21600,21600" o:gfxdata="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n9gq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line id="直线 10" o:spid="_x0000_s1026" o:spt="20" style="position:absolute;left:5463;top:4005;height:312;width:0;" filled="f" stroked="t" coordsize="21600,21600" o:gfxdata="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YIuotAAAANoAAAAPAAAA&#10;AAAAAAEAIAAAACIAAABkcnMvZG93bnJldi54bWxQSwECFAAUAAAACACHTuJAMy8FnjsAAAA5AAAA&#10;EAAAAAAAAAABACAAAAADAQAAZHJzL3NoYXBleG1sLnhtbFBLBQYAAAAABgAGAFsBAACtAwAA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14" o:spid="_x0000_s1026" o:spt="202" type="#_x0000_t202" style="position:absolute;left:4743;top:4339;height:315;width:1620;" fillcolor="#FFFFFF" filled="t" stroked="t" coordsize="21600,21600" o:gfxdata="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YgW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更新粒子速度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7983;top:3381;height:624;width:688;" fillcolor="#FFFFFF" filled="t" stroked="t" coordsize="21600,21600" o:gfxdata="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Etj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line id="直线 16" o:spid="_x0000_s1026" o:spt="20" style="position:absolute;left:5463;top:4654;height:312;width:0;" filled="f" stroked="t" coordsize="21600,21600" o:gfxdata="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4Ng+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22" o:spid="_x0000_s1026" o:spt="202" type="#_x0000_t202" style="position:absolute;left:4728;top:4986;height:315;width:1620;" fillcolor="#FFFFFF" filled="t" stroked="t" coordsize="21600,21600" o:gfxdata="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0veUe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更新粒子位置</w:t>
                        </w:r>
                      </w:p>
                    </w:txbxContent>
                  </v:textbox>
                </v:shape>
                <v:line id="直线 23" o:spid="_x0000_s1026" o:spt="20" style="position:absolute;left:3141;top:3230;height:3265;width:2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4" o:spid="_x0000_s1026" o:spt="20" style="position:absolute;left:3154;top:6477;flip:y;height:10;width:228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30" o:spid="_x0000_s1026" o:spt="202" type="#_x0000_t202" style="position:absolute;left:4383;top:2133;height:312;width:2340;" fillcolor="#FFFFFF" filled="t" stroked="t" coordsize="21600,21600" o:gfxdata="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ZdUG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初始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化粒子位置和速度</w:t>
                        </w:r>
                      </w:p>
                    </w:txbxContent>
                  </v:textbox>
                </v:shape>
                <v:line id="直线 31" o:spid="_x0000_s1026" o:spt="20" style="position:absolute;left:5466;top:2445;height:312;width:0;" filled="f" stroked="t" coordsize="21600,21600" o:gfxdata="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jb0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32" o:spid="_x0000_s1026" o:spt="202" type="#_x0000_t202" style="position:absolute;left:7582;top:3416;height:327;width:102;mso-wrap-style:none;" filled="f" stroked="f" coordsize="21600,21600" o:gfxdata="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bM1m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cs="Times New Roman"/>
          <w:sz w:val="18"/>
          <w:szCs w:val="18"/>
          <w:lang w:val="en-US" w:eastAsia="zh-CN"/>
        </w:rPr>
        <w:t xml:space="preserve">                    </w:t>
      </w:r>
    </w:p>
    <w:p>
      <w:pPr>
        <w:pStyle w:val="14"/>
        <w:ind w:firstLine="0" w:firstLineChars="0"/>
        <w:jc w:val="center"/>
        <w:rPr>
          <w:b/>
          <w:sz w:val="24"/>
        </w:rPr>
      </w:pPr>
      <w:r>
        <w:rPr>
          <w:rFonts w:hint="eastAsia" w:cs="Times New Roman"/>
          <w:sz w:val="18"/>
          <w:szCs w:val="18"/>
          <w:lang w:val="en-US" w:eastAsia="zh-CN"/>
        </w:rPr>
        <w:t xml:space="preserve"> </w:t>
      </w:r>
      <w:r>
        <w:rPr>
          <w:rFonts w:cs="Times New Roman"/>
          <w:sz w:val="18"/>
          <w:szCs w:val="18"/>
        </w:rPr>
        <w:t>图</w:t>
      </w:r>
      <w:r>
        <w:rPr>
          <w:rFonts w:hint="eastAsia" w:cs="Times New Roman"/>
          <w:sz w:val="18"/>
          <w:szCs w:val="18"/>
          <w:lang w:val="en-US" w:eastAsia="zh-CN"/>
        </w:rPr>
        <w:t>3</w:t>
      </w:r>
      <w:r>
        <w:rPr>
          <w:rFonts w:cs="Times New Roman"/>
          <w:sz w:val="18"/>
          <w:szCs w:val="18"/>
        </w:rPr>
        <w:t>.</w:t>
      </w:r>
      <w:r>
        <w:rPr>
          <w:rFonts w:hint="eastAsia" w:cs="Times New Roman"/>
          <w:sz w:val="18"/>
          <w:szCs w:val="18"/>
        </w:rPr>
        <w:t xml:space="preserve">1 </w:t>
      </w:r>
      <w:r>
        <w:rPr>
          <w:rFonts w:hint="eastAsia" w:cs="Times New Roman"/>
          <w:sz w:val="18"/>
          <w:szCs w:val="18"/>
          <w:lang w:eastAsia="zh-CN"/>
        </w:rPr>
        <w:t>粒子群算法</w:t>
      </w:r>
      <w:r>
        <w:rPr>
          <w:rFonts w:hint="eastAsia" w:cs="Times New Roman"/>
          <w:sz w:val="18"/>
          <w:szCs w:val="18"/>
        </w:rPr>
        <w:t>流程图</w:t>
      </w:r>
    </w:p>
    <w:p>
      <w:p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附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gbest PSO例程（求二元函数极大值问题）</w:t>
      </w:r>
    </w:p>
    <w:p>
      <w:pPr>
        <w:spacing w:beforeLines="0" w:afterLine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21785" cy="692785"/>
            <wp:effectExtent l="0" t="0" r="12065" b="1206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clear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clc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M=20;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x1=15.1*rand(M,1)-3;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x2=1.7*rand(M,1)+4.1;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X=[x1,x2];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c1=2;c2=2;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wmax=0.9;wmin=0.4;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Tmax=100;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v=ones(M,2);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v1m=1;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v2m=0.1;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pb=X; 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%gbest产生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fmax=0;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for i=1:M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fx = f(X(i,:));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if fx&gt;fmax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fmax=fx;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gb=X(i,:);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for t=1:Tmax</w:t>
      </w:r>
    </w:p>
    <w:p>
      <w:pPr>
        <w:spacing w:beforeLines="0" w:afterLines="0"/>
        <w:ind w:firstLine="660" w:firstLineChars="3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w=wmax-(wmax-wmin)*t/Tmax;  </w:t>
      </w:r>
    </w:p>
    <w:p>
      <w:pPr>
        <w:spacing w:beforeLines="0" w:afterLines="0"/>
        <w:ind w:firstLine="44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for i=1:M</w:t>
      </w:r>
    </w:p>
    <w:p>
      <w:pPr>
        <w:spacing w:beforeLines="0" w:afterLines="0"/>
        <w:ind w:left="660" w:hanging="660" w:hangingChars="3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</w:t>
      </w: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v(i,:)=w*v(i,:)+c1*rand(1)*(pb(i,:)-X(i,:))+c2*rand(1)*(gb-X(i,:));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v(i,1)&gt;v1m; v(i,1)=v1m;end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v(i,2)&gt;v2m; v(i,2)=v2m; end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v(i,1)&lt;-v1m;v(i,1)=-v1m;end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v(i,2)&lt;-v2m;v(i,2)=-v2m;end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X(i,:)=X(i,:)+v(i,:);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X(i,1)&lt;-3; X(i,1)=-3;end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X(i,1)&gt;12.1; X(i,1)=12.1;end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X(i,2)&lt;4.1; X(i,2)=4.1;end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X(i,2)&gt;5.8; X(i,2)=5.8;end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f(X(i,:))&gt;f(pb(i,:))</w:t>
      </w:r>
    </w:p>
    <w:p>
      <w:pPr>
        <w:spacing w:beforeLines="0" w:afterLines="0"/>
        <w:ind w:firstLine="440" w:firstLineChars="2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end        </w:t>
      </w:r>
    </w:p>
    <w:p>
      <w:pPr>
        <w:spacing w:beforeLines="0" w:afterLines="0"/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 xml:space="preserve"> </w:t>
      </w:r>
      <w:r>
        <w:rPr>
          <w:rFonts w:hint="eastAsia" w:ascii="宋体" w:hAnsi="宋体"/>
          <w:sz w:val="22"/>
          <w:lang w:val="en-US" w:eastAsia="zh-CN"/>
        </w:rPr>
        <w:t>for i=1:M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if f(X(i,:))&gt;f(pb(i,:))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    pb(i,:)=X(i,:);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if f(X(i,:))&gt;f(gb)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gb=X(i,:);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 xml:space="preserve">   </w:t>
      </w:r>
      <w:r>
        <w:rPr>
          <w:rFonts w:hint="eastAsia" w:ascii="宋体" w:hAnsi="宋体"/>
          <w:sz w:val="22"/>
          <w:lang w:val="en-US" w:eastAsia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re(t)=f(gb);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plot(re)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gb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>附</w:t>
      </w:r>
      <w:r>
        <w:rPr>
          <w:rFonts w:hint="eastAsia" w:ascii="宋体" w:hAnsi="宋体"/>
          <w:sz w:val="22"/>
          <w:lang w:val="en-US" w:eastAsia="zh-CN"/>
        </w:rPr>
        <w:t>3：lbestPSO中gbest产生例程（k为邻域规模）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gb=X;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for i=1:M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for in=i-k:i+k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if in&lt;1;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in=in+M;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elseif in&gt;M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in=in-M;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else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in=in;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if f(X(in,:))&gt;f(gb(i,:))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gb(i,:)=X(in,:);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6948"/>
    <w:multiLevelType w:val="singleLevel"/>
    <w:tmpl w:val="07A8694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FA30C08"/>
    <w:multiLevelType w:val="multilevel"/>
    <w:tmpl w:val="0FA30C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6781CAA"/>
    <w:multiLevelType w:val="multilevel"/>
    <w:tmpl w:val="46781CAA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317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9C8B649"/>
    <w:multiLevelType w:val="singleLevel"/>
    <w:tmpl w:val="59C8B649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9E9AF7B"/>
    <w:multiLevelType w:val="singleLevel"/>
    <w:tmpl w:val="59E9AF7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687059F7"/>
    <w:multiLevelType w:val="multilevel"/>
    <w:tmpl w:val="687059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4E02"/>
    <w:rsid w:val="02C806F0"/>
    <w:rsid w:val="02D55B77"/>
    <w:rsid w:val="04283AA5"/>
    <w:rsid w:val="04415B05"/>
    <w:rsid w:val="044E386E"/>
    <w:rsid w:val="05AA01DA"/>
    <w:rsid w:val="05C03FAE"/>
    <w:rsid w:val="07B20E2A"/>
    <w:rsid w:val="099D51D9"/>
    <w:rsid w:val="09D1117E"/>
    <w:rsid w:val="0CA145F7"/>
    <w:rsid w:val="0E366405"/>
    <w:rsid w:val="0FA4147B"/>
    <w:rsid w:val="0FC70333"/>
    <w:rsid w:val="10383FE7"/>
    <w:rsid w:val="122356A9"/>
    <w:rsid w:val="14170FB0"/>
    <w:rsid w:val="14DA6067"/>
    <w:rsid w:val="1629234B"/>
    <w:rsid w:val="162D77A7"/>
    <w:rsid w:val="16F95880"/>
    <w:rsid w:val="17E547EC"/>
    <w:rsid w:val="189764F1"/>
    <w:rsid w:val="1A0A6586"/>
    <w:rsid w:val="1A2E358C"/>
    <w:rsid w:val="1A3959AA"/>
    <w:rsid w:val="1CDD1DBF"/>
    <w:rsid w:val="1DC13B5A"/>
    <w:rsid w:val="1EB9202F"/>
    <w:rsid w:val="1F220E7A"/>
    <w:rsid w:val="1F335038"/>
    <w:rsid w:val="2084399F"/>
    <w:rsid w:val="20C77269"/>
    <w:rsid w:val="21815AD0"/>
    <w:rsid w:val="221E4657"/>
    <w:rsid w:val="22C148E3"/>
    <w:rsid w:val="22C5494B"/>
    <w:rsid w:val="22E17F8D"/>
    <w:rsid w:val="24875550"/>
    <w:rsid w:val="25370C4A"/>
    <w:rsid w:val="259923B7"/>
    <w:rsid w:val="25A82B52"/>
    <w:rsid w:val="26FA05CF"/>
    <w:rsid w:val="278D3FEB"/>
    <w:rsid w:val="28791687"/>
    <w:rsid w:val="29280488"/>
    <w:rsid w:val="2A1A02DA"/>
    <w:rsid w:val="2BC23124"/>
    <w:rsid w:val="2BC8428D"/>
    <w:rsid w:val="2BDE1B03"/>
    <w:rsid w:val="2C2B189E"/>
    <w:rsid w:val="2C747CDB"/>
    <w:rsid w:val="2C9C1C0D"/>
    <w:rsid w:val="2CBD539B"/>
    <w:rsid w:val="2D29404D"/>
    <w:rsid w:val="2F5E2253"/>
    <w:rsid w:val="304E664B"/>
    <w:rsid w:val="310B57D9"/>
    <w:rsid w:val="31A039F9"/>
    <w:rsid w:val="31BB5A15"/>
    <w:rsid w:val="322A2FB8"/>
    <w:rsid w:val="32CF2701"/>
    <w:rsid w:val="32F66918"/>
    <w:rsid w:val="33BD052B"/>
    <w:rsid w:val="3497189A"/>
    <w:rsid w:val="350B2BD9"/>
    <w:rsid w:val="35EE79E2"/>
    <w:rsid w:val="3634400B"/>
    <w:rsid w:val="36570356"/>
    <w:rsid w:val="36622E72"/>
    <w:rsid w:val="37826060"/>
    <w:rsid w:val="3859245D"/>
    <w:rsid w:val="39580765"/>
    <w:rsid w:val="39ED164F"/>
    <w:rsid w:val="3A2A6785"/>
    <w:rsid w:val="3AA50765"/>
    <w:rsid w:val="3B9D5E95"/>
    <w:rsid w:val="3BB77B3B"/>
    <w:rsid w:val="3C514549"/>
    <w:rsid w:val="3C695029"/>
    <w:rsid w:val="3CCA660E"/>
    <w:rsid w:val="3E0056FB"/>
    <w:rsid w:val="3EFB3174"/>
    <w:rsid w:val="3F32269D"/>
    <w:rsid w:val="40A5173B"/>
    <w:rsid w:val="40E703DD"/>
    <w:rsid w:val="42C60AEE"/>
    <w:rsid w:val="43C41CFC"/>
    <w:rsid w:val="43C556EF"/>
    <w:rsid w:val="43C70162"/>
    <w:rsid w:val="43D17184"/>
    <w:rsid w:val="43FC7CD9"/>
    <w:rsid w:val="45262677"/>
    <w:rsid w:val="452F1A1B"/>
    <w:rsid w:val="45415AF5"/>
    <w:rsid w:val="45D67E33"/>
    <w:rsid w:val="4688020B"/>
    <w:rsid w:val="4688641A"/>
    <w:rsid w:val="46C46DFC"/>
    <w:rsid w:val="48644C66"/>
    <w:rsid w:val="49146201"/>
    <w:rsid w:val="4C1A5DA5"/>
    <w:rsid w:val="4DB058DC"/>
    <w:rsid w:val="4E3662F7"/>
    <w:rsid w:val="4E510069"/>
    <w:rsid w:val="4E845E9E"/>
    <w:rsid w:val="4F2E0833"/>
    <w:rsid w:val="4FCC5808"/>
    <w:rsid w:val="501E43CA"/>
    <w:rsid w:val="50390FD8"/>
    <w:rsid w:val="50F304F5"/>
    <w:rsid w:val="513D4E47"/>
    <w:rsid w:val="51711785"/>
    <w:rsid w:val="52EB611F"/>
    <w:rsid w:val="532325E9"/>
    <w:rsid w:val="53D10D13"/>
    <w:rsid w:val="541647FD"/>
    <w:rsid w:val="56413888"/>
    <w:rsid w:val="569D4189"/>
    <w:rsid w:val="56CD293F"/>
    <w:rsid w:val="56D95E11"/>
    <w:rsid w:val="57EB2BBF"/>
    <w:rsid w:val="58945EE7"/>
    <w:rsid w:val="59A846F1"/>
    <w:rsid w:val="5AED7451"/>
    <w:rsid w:val="5B8B134F"/>
    <w:rsid w:val="5BD07A1A"/>
    <w:rsid w:val="5C517FE9"/>
    <w:rsid w:val="5CB00B41"/>
    <w:rsid w:val="5CBA3CEE"/>
    <w:rsid w:val="5D60281F"/>
    <w:rsid w:val="5D753D8C"/>
    <w:rsid w:val="5DFF38F1"/>
    <w:rsid w:val="5E4D4BA3"/>
    <w:rsid w:val="5E6065DA"/>
    <w:rsid w:val="5F9D338D"/>
    <w:rsid w:val="60474BBE"/>
    <w:rsid w:val="60FB6AFB"/>
    <w:rsid w:val="615D3DBA"/>
    <w:rsid w:val="61A52BC1"/>
    <w:rsid w:val="63BD6E76"/>
    <w:rsid w:val="64627F5F"/>
    <w:rsid w:val="662822AD"/>
    <w:rsid w:val="67C725F3"/>
    <w:rsid w:val="67D324DB"/>
    <w:rsid w:val="67FE105A"/>
    <w:rsid w:val="680D1FAC"/>
    <w:rsid w:val="68930025"/>
    <w:rsid w:val="68BA6254"/>
    <w:rsid w:val="68F912E2"/>
    <w:rsid w:val="695E18B8"/>
    <w:rsid w:val="69B30689"/>
    <w:rsid w:val="6AB0692D"/>
    <w:rsid w:val="6B08232B"/>
    <w:rsid w:val="6B727772"/>
    <w:rsid w:val="6CB03025"/>
    <w:rsid w:val="6FC33A86"/>
    <w:rsid w:val="6FE1692B"/>
    <w:rsid w:val="7001487E"/>
    <w:rsid w:val="70A46878"/>
    <w:rsid w:val="70A63A36"/>
    <w:rsid w:val="70AF39BE"/>
    <w:rsid w:val="711A3C7E"/>
    <w:rsid w:val="711C5137"/>
    <w:rsid w:val="72297427"/>
    <w:rsid w:val="725B3732"/>
    <w:rsid w:val="7560251F"/>
    <w:rsid w:val="763B7405"/>
    <w:rsid w:val="764606F6"/>
    <w:rsid w:val="7660223B"/>
    <w:rsid w:val="768761F0"/>
    <w:rsid w:val="779C6BFA"/>
    <w:rsid w:val="77E34717"/>
    <w:rsid w:val="786D0A71"/>
    <w:rsid w:val="786F77E4"/>
    <w:rsid w:val="78796C08"/>
    <w:rsid w:val="78A203F6"/>
    <w:rsid w:val="797A2A8A"/>
    <w:rsid w:val="7AAE3D8A"/>
    <w:rsid w:val="7AAF55A3"/>
    <w:rsid w:val="7B287408"/>
    <w:rsid w:val="7D474170"/>
    <w:rsid w:val="7E8B68F2"/>
    <w:rsid w:val="7F156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14">
    <w:name w:val="样式 Times New Roman 首行缩进:  2 字符"/>
    <w:basedOn w:val="1"/>
    <w:qFormat/>
    <w:uiPriority w:val="0"/>
    <w:pPr>
      <w:spacing w:after="30" w:line="360" w:lineRule="auto"/>
      <w:ind w:firstLine="420" w:firstLineChars="200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2017-09-25T06:14:00Z</dcterms:created>
  <dc:creator>Administrator</dc:creator>
  <cp:lastModifiedBy>Clarence</cp:lastModifiedBy>
  <dcterms:modified xsi:type="dcterms:W3CDTF">2018-10-28T15:30:09Z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