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F7A85" w14:textId="77777777" w:rsidR="00DD0B3C" w:rsidRPr="00DD0B3C" w:rsidRDefault="00DD0B3C" w:rsidP="00DD0B3C">
      <w:pPr>
        <w:rPr>
          <w:b/>
          <w:bCs/>
        </w:rPr>
      </w:pPr>
      <w:r w:rsidRPr="00DD0B3C">
        <w:rPr>
          <w:b/>
          <w:bCs/>
        </w:rPr>
        <w:t>摘要</w:t>
      </w:r>
    </w:p>
    <w:p w14:paraId="18CC1238" w14:textId="77777777" w:rsidR="00DD0B3C" w:rsidRPr="00DD0B3C" w:rsidRDefault="00DD0B3C" w:rsidP="00DD0B3C">
      <w:pPr>
        <w:numPr>
          <w:ilvl w:val="0"/>
          <w:numId w:val="2"/>
        </w:numPr>
        <w:rPr>
          <w:b/>
          <w:bCs/>
        </w:rPr>
      </w:pPr>
      <w:r w:rsidRPr="00DD0B3C">
        <w:rPr>
          <w:b/>
          <w:bCs/>
        </w:rPr>
        <w:t>研究背景：阐述全球贸易不确定性、供应链中断风险加剧的背景下，提升跨境电商供应链韧性的紧迫性与战略意义。</w:t>
      </w:r>
    </w:p>
    <w:p w14:paraId="67E39B60" w14:textId="77777777" w:rsidR="00DD0B3C" w:rsidRPr="00DD0B3C" w:rsidRDefault="00DD0B3C" w:rsidP="00DD0B3C">
      <w:pPr>
        <w:numPr>
          <w:ilvl w:val="0"/>
          <w:numId w:val="2"/>
        </w:numPr>
        <w:rPr>
          <w:b/>
          <w:bCs/>
        </w:rPr>
      </w:pPr>
      <w:r w:rsidRPr="00DD0B3C">
        <w:rPr>
          <w:b/>
          <w:bCs/>
        </w:rPr>
        <w:t>核心问题：如何科学评估跨境电商供应链这一复杂系统的整体韧性？其关键脆弱环节何在？如何针对性优化？</w:t>
      </w:r>
    </w:p>
    <w:p w14:paraId="21CC9216" w14:textId="5FCA3959" w:rsidR="00DD0B3C" w:rsidRPr="00DD0B3C" w:rsidRDefault="00DD0B3C" w:rsidP="00DD0B3C">
      <w:pPr>
        <w:numPr>
          <w:ilvl w:val="0"/>
          <w:numId w:val="2"/>
        </w:numPr>
        <w:rPr>
          <w:b/>
          <w:bCs/>
        </w:rPr>
      </w:pPr>
      <w:r w:rsidRPr="00DD0B3C">
        <w:rPr>
          <w:b/>
          <w:bCs/>
        </w:rPr>
        <w:t>研究方法：构建包含结构韧性、运营韧性、环境韧性多维度的评价指标体系；</w:t>
      </w:r>
      <w:r w:rsidRPr="00C26817">
        <w:rPr>
          <w:b/>
          <w:bCs/>
          <w:highlight w:val="yellow"/>
        </w:rPr>
        <w:t>创新</w:t>
      </w:r>
      <w:r w:rsidRPr="00DD0B3C">
        <w:rPr>
          <w:b/>
          <w:bCs/>
        </w:rPr>
        <w:t>引入复杂网络理论中的节点删除仿真法进行指标赋权与韧性综合测度；基于测度结果识别网络关键节点与脆弱链路。</w:t>
      </w:r>
    </w:p>
    <w:p w14:paraId="400D1229" w14:textId="77777777" w:rsidR="00DD0B3C" w:rsidRPr="00DD0B3C" w:rsidRDefault="00DD0B3C" w:rsidP="00DD0B3C">
      <w:pPr>
        <w:numPr>
          <w:ilvl w:val="0"/>
          <w:numId w:val="2"/>
        </w:numPr>
        <w:rPr>
          <w:b/>
          <w:bCs/>
        </w:rPr>
      </w:pPr>
      <w:r w:rsidRPr="00DD0B3C">
        <w:rPr>
          <w:b/>
          <w:bCs/>
        </w:rPr>
        <w:t>主要结论与优化建议：量化分析供应链整体韧性水平，揭示其内部韧性分布的非均衡性，并从网络结构加固、运营流程再造、生态系统培育三个层面提出一体化优化方案。</w:t>
      </w:r>
    </w:p>
    <w:p w14:paraId="507E8343" w14:textId="77777777" w:rsidR="00DD0B3C" w:rsidRPr="00DD0B3C" w:rsidRDefault="00DD0B3C" w:rsidP="00DD0B3C">
      <w:pPr>
        <w:numPr>
          <w:ilvl w:val="0"/>
          <w:numId w:val="2"/>
        </w:numPr>
        <w:rPr>
          <w:b/>
          <w:bCs/>
        </w:rPr>
      </w:pPr>
      <w:r w:rsidRPr="00DD0B3C">
        <w:rPr>
          <w:b/>
          <w:bCs/>
        </w:rPr>
        <w:t>关键词：跨境电商；供应链韧性；复杂网络；韧性测度；网络优化</w:t>
      </w:r>
    </w:p>
    <w:p w14:paraId="207E8F69" w14:textId="77777777" w:rsidR="00DD0B3C" w:rsidRPr="00DD0B3C" w:rsidRDefault="00DD0B3C" w:rsidP="00DD0B3C">
      <w:pPr>
        <w:rPr>
          <w:b/>
          <w:bCs/>
        </w:rPr>
      </w:pPr>
      <w:r w:rsidRPr="00DD0B3C">
        <w:rPr>
          <w:b/>
          <w:bCs/>
        </w:rPr>
        <w:pict w14:anchorId="05F5489C">
          <v:rect id="_x0000_i1127" style="width:0;height:.75pt" o:hralign="center" o:hrstd="t" o:hr="t" fillcolor="#a0a0a0" stroked="f"/>
        </w:pict>
      </w:r>
    </w:p>
    <w:p w14:paraId="32508277" w14:textId="77777777" w:rsidR="00DD0B3C" w:rsidRPr="00DD0B3C" w:rsidRDefault="00DD0B3C" w:rsidP="00DD0B3C">
      <w:pPr>
        <w:rPr>
          <w:b/>
          <w:bCs/>
        </w:rPr>
      </w:pPr>
      <w:r w:rsidRPr="00DD0B3C">
        <w:rPr>
          <w:b/>
          <w:bCs/>
        </w:rPr>
        <w:t>第1章 绪论</w:t>
      </w:r>
    </w:p>
    <w:p w14:paraId="55A9E878" w14:textId="77777777" w:rsidR="00DD0B3C" w:rsidRPr="00DD0B3C" w:rsidRDefault="00DD0B3C" w:rsidP="00DD0B3C">
      <w:pPr>
        <w:rPr>
          <w:b/>
          <w:bCs/>
        </w:rPr>
      </w:pPr>
      <w:r w:rsidRPr="00DD0B3C">
        <w:rPr>
          <w:b/>
          <w:bCs/>
        </w:rPr>
        <w:t>1.1 研究背景与意义</w:t>
      </w:r>
      <w:r w:rsidRPr="00DD0B3C">
        <w:rPr>
          <w:b/>
          <w:bCs/>
        </w:rPr>
        <w:br/>
      </w:r>
      <w:r w:rsidRPr="00DD0B3C">
        <w:rPr>
          <w:b/>
          <w:bCs/>
        </w:rPr>
        <w:t> </w:t>
      </w:r>
      <w:r w:rsidRPr="00DD0B3C">
        <w:rPr>
          <w:b/>
          <w:bCs/>
        </w:rPr>
        <w:t>1.1.1 现实背景：跨境贸易风险多元化与供应链韧性需求</w:t>
      </w:r>
      <w:r w:rsidRPr="00DD0B3C">
        <w:rPr>
          <w:b/>
          <w:bCs/>
        </w:rPr>
        <w:br/>
      </w:r>
      <w:r w:rsidRPr="00DD0B3C">
        <w:rPr>
          <w:b/>
          <w:bCs/>
        </w:rPr>
        <w:t> </w:t>
      </w:r>
      <w:r w:rsidRPr="00DD0B3C">
        <w:rPr>
          <w:b/>
          <w:bCs/>
        </w:rPr>
        <w:t>1.1.2 理论背景：复杂网络理论与供应链韧性管理的交叉融合</w:t>
      </w:r>
      <w:r w:rsidRPr="00DD0B3C">
        <w:rPr>
          <w:b/>
          <w:bCs/>
        </w:rPr>
        <w:br/>
      </w:r>
      <w:r w:rsidRPr="00DD0B3C">
        <w:rPr>
          <w:b/>
          <w:bCs/>
        </w:rPr>
        <w:t> </w:t>
      </w:r>
      <w:r w:rsidRPr="00DD0B3C">
        <w:rPr>
          <w:b/>
          <w:bCs/>
        </w:rPr>
        <w:t>1.1.3 研究意义（丰富韧性量化方法论，为供应链网络化治理提供决策支持）</w:t>
      </w:r>
      <w:r w:rsidRPr="00DD0B3C">
        <w:rPr>
          <w:b/>
          <w:bCs/>
        </w:rPr>
        <w:br/>
        <w:t>1.2 国内外研究综述</w:t>
      </w:r>
      <w:r w:rsidRPr="00DD0B3C">
        <w:rPr>
          <w:b/>
          <w:bCs/>
        </w:rPr>
        <w:br/>
      </w:r>
      <w:r w:rsidRPr="00DD0B3C">
        <w:rPr>
          <w:b/>
          <w:bCs/>
        </w:rPr>
        <w:t> </w:t>
      </w:r>
      <w:r w:rsidRPr="00DD0B3C">
        <w:rPr>
          <w:b/>
          <w:bCs/>
        </w:rPr>
        <w:t>1.2.1 供应链韧性概念演进与评价研究</w:t>
      </w:r>
      <w:r w:rsidRPr="00DD0B3C">
        <w:rPr>
          <w:b/>
          <w:bCs/>
        </w:rPr>
        <w:br/>
      </w:r>
      <w:r w:rsidRPr="00DD0B3C">
        <w:rPr>
          <w:b/>
          <w:bCs/>
        </w:rPr>
        <w:t> </w:t>
      </w:r>
      <w:r w:rsidRPr="00DD0B3C">
        <w:rPr>
          <w:b/>
          <w:bCs/>
        </w:rPr>
        <w:t>1.2.2 跨境电商供应链的特征与脆弱性研究</w:t>
      </w:r>
      <w:r w:rsidRPr="00DD0B3C">
        <w:rPr>
          <w:b/>
          <w:bCs/>
        </w:rPr>
        <w:br/>
      </w:r>
      <w:r w:rsidRPr="00DD0B3C">
        <w:rPr>
          <w:b/>
          <w:bCs/>
        </w:rPr>
        <w:t> </w:t>
      </w:r>
      <w:r w:rsidRPr="00DD0B3C">
        <w:rPr>
          <w:b/>
          <w:bCs/>
        </w:rPr>
        <w:t>1.2.3 复杂网络理论在供应链分析中的应用</w:t>
      </w:r>
      <w:r w:rsidRPr="00DD0B3C">
        <w:rPr>
          <w:b/>
          <w:bCs/>
        </w:rPr>
        <w:br/>
      </w:r>
      <w:r w:rsidRPr="00DD0B3C">
        <w:rPr>
          <w:b/>
          <w:bCs/>
        </w:rPr>
        <w:t> </w:t>
      </w:r>
      <w:r w:rsidRPr="00DD0B3C">
        <w:rPr>
          <w:b/>
          <w:bCs/>
        </w:rPr>
        <w:t>1.2.4 文献评述与研究空间</w:t>
      </w:r>
      <w:r w:rsidRPr="00DD0B3C">
        <w:rPr>
          <w:b/>
          <w:bCs/>
        </w:rPr>
        <w:br/>
        <w:t>1.3 研究内容、方法与技术路线</w:t>
      </w:r>
      <w:r w:rsidRPr="00DD0B3C">
        <w:rPr>
          <w:b/>
          <w:bCs/>
        </w:rPr>
        <w:br/>
      </w:r>
      <w:r w:rsidRPr="00DD0B3C">
        <w:rPr>
          <w:b/>
          <w:bCs/>
        </w:rPr>
        <w:t> </w:t>
      </w:r>
      <w:r w:rsidRPr="00DD0B3C">
        <w:rPr>
          <w:b/>
          <w:bCs/>
        </w:rPr>
        <w:t>1.3.1 研究内容（韧性解构、测度、诊断、优化）</w:t>
      </w:r>
      <w:r w:rsidRPr="00DD0B3C">
        <w:rPr>
          <w:b/>
          <w:bCs/>
        </w:rPr>
        <w:br/>
      </w:r>
      <w:r w:rsidRPr="00DD0B3C">
        <w:rPr>
          <w:b/>
          <w:bCs/>
        </w:rPr>
        <w:t> </w:t>
      </w:r>
      <w:r w:rsidRPr="00DD0B3C">
        <w:rPr>
          <w:b/>
          <w:bCs/>
        </w:rPr>
        <w:t>1.3.2 研究方法（网络建模、仿真分析、多准则决策）</w:t>
      </w:r>
      <w:r w:rsidRPr="00DD0B3C">
        <w:rPr>
          <w:b/>
          <w:bCs/>
        </w:rPr>
        <w:br/>
      </w:r>
      <w:r w:rsidRPr="00DD0B3C">
        <w:rPr>
          <w:b/>
          <w:bCs/>
        </w:rPr>
        <w:t> </w:t>
      </w:r>
      <w:r w:rsidRPr="00DD0B3C">
        <w:rPr>
          <w:b/>
          <w:bCs/>
        </w:rPr>
        <w:t>1.3.3 技术路线图</w:t>
      </w:r>
    </w:p>
    <w:p w14:paraId="72482A3E" w14:textId="77777777" w:rsidR="00DD0B3C" w:rsidRPr="00DD0B3C" w:rsidRDefault="00DD0B3C" w:rsidP="00DD0B3C">
      <w:pPr>
        <w:rPr>
          <w:b/>
          <w:bCs/>
        </w:rPr>
      </w:pPr>
      <w:r w:rsidRPr="00DD0B3C">
        <w:rPr>
          <w:b/>
          <w:bCs/>
        </w:rPr>
        <w:pict w14:anchorId="2DEF35A1">
          <v:rect id="_x0000_i1128" style="width:0;height:.75pt" o:hralign="center" o:hrstd="t" o:hr="t" fillcolor="#a0a0a0" stroked="f"/>
        </w:pict>
      </w:r>
    </w:p>
    <w:p w14:paraId="558986E1" w14:textId="77777777" w:rsidR="00DD0B3C" w:rsidRPr="00DD0B3C" w:rsidRDefault="00DD0B3C" w:rsidP="00DD0B3C">
      <w:pPr>
        <w:rPr>
          <w:b/>
          <w:bCs/>
        </w:rPr>
      </w:pPr>
      <w:r w:rsidRPr="00DD0B3C">
        <w:rPr>
          <w:b/>
          <w:bCs/>
        </w:rPr>
        <w:t>第2章 跨境电商供应链韧性理论框架构建</w:t>
      </w:r>
    </w:p>
    <w:p w14:paraId="18085768" w14:textId="77777777" w:rsidR="00DD0B3C" w:rsidRPr="00DD0B3C" w:rsidRDefault="00DD0B3C" w:rsidP="00DD0B3C">
      <w:pPr>
        <w:rPr>
          <w:b/>
          <w:bCs/>
        </w:rPr>
      </w:pPr>
      <w:r w:rsidRPr="00DD0B3C">
        <w:rPr>
          <w:b/>
          <w:bCs/>
        </w:rPr>
        <w:t>2.1 核心概念界定</w:t>
      </w:r>
      <w:r w:rsidRPr="00DD0B3C">
        <w:rPr>
          <w:b/>
          <w:bCs/>
        </w:rPr>
        <w:br/>
      </w:r>
      <w:r w:rsidRPr="00DD0B3C">
        <w:rPr>
          <w:b/>
          <w:bCs/>
        </w:rPr>
        <w:t> </w:t>
      </w:r>
      <w:r w:rsidRPr="00DD0B3C">
        <w:rPr>
          <w:b/>
          <w:bCs/>
        </w:rPr>
        <w:t>2.1.1 跨境电商供应链网络：主体构成、流程与网络特征</w:t>
      </w:r>
      <w:r w:rsidRPr="00DD0B3C">
        <w:rPr>
          <w:b/>
          <w:bCs/>
        </w:rPr>
        <w:br/>
      </w:r>
      <w:r w:rsidRPr="00DD0B3C">
        <w:rPr>
          <w:b/>
          <w:bCs/>
        </w:rPr>
        <w:t> </w:t>
      </w:r>
      <w:r w:rsidRPr="00DD0B3C">
        <w:rPr>
          <w:b/>
          <w:bCs/>
        </w:rPr>
        <w:t>2.1.2 供应链韧性的内涵：抵御、吸收、适应、恢复与学习能力</w:t>
      </w:r>
      <w:r w:rsidRPr="00DD0B3C">
        <w:rPr>
          <w:b/>
          <w:bCs/>
        </w:rPr>
        <w:br/>
        <w:t>2.2 理论基础</w:t>
      </w:r>
      <w:r w:rsidRPr="00DD0B3C">
        <w:rPr>
          <w:b/>
          <w:bCs/>
        </w:rPr>
        <w:br/>
      </w:r>
      <w:r w:rsidRPr="00DD0B3C">
        <w:rPr>
          <w:b/>
          <w:bCs/>
        </w:rPr>
        <w:lastRenderedPageBreak/>
        <w:t> </w:t>
      </w:r>
      <w:r w:rsidRPr="00DD0B3C">
        <w:rPr>
          <w:b/>
          <w:bCs/>
        </w:rPr>
        <w:t>2.2.1 复杂系统与复杂网络理论</w:t>
      </w:r>
      <w:r w:rsidRPr="00DD0B3C">
        <w:rPr>
          <w:b/>
          <w:bCs/>
        </w:rPr>
        <w:br/>
      </w:r>
      <w:r w:rsidRPr="00DD0B3C">
        <w:rPr>
          <w:b/>
          <w:bCs/>
        </w:rPr>
        <w:t> </w:t>
      </w:r>
      <w:r w:rsidRPr="00DD0B3C">
        <w:rPr>
          <w:b/>
          <w:bCs/>
        </w:rPr>
        <w:t>2.2.2 供应</w:t>
      </w:r>
      <w:proofErr w:type="gramStart"/>
      <w:r w:rsidRPr="00DD0B3C">
        <w:rPr>
          <w:b/>
          <w:bCs/>
        </w:rPr>
        <w:t>链风险</w:t>
      </w:r>
      <w:proofErr w:type="gramEnd"/>
      <w:r w:rsidRPr="00DD0B3C">
        <w:rPr>
          <w:b/>
          <w:bCs/>
        </w:rPr>
        <w:t>管理与韧性理论</w:t>
      </w:r>
      <w:r w:rsidRPr="00DD0B3C">
        <w:rPr>
          <w:b/>
          <w:bCs/>
        </w:rPr>
        <w:br/>
      </w:r>
      <w:r w:rsidRPr="00DD0B3C">
        <w:rPr>
          <w:b/>
          <w:bCs/>
        </w:rPr>
        <w:t> </w:t>
      </w:r>
      <w:r w:rsidRPr="00DD0B3C">
        <w:rPr>
          <w:b/>
          <w:bCs/>
        </w:rPr>
        <w:t>2.2.3 自适应系统理论</w:t>
      </w:r>
      <w:r w:rsidRPr="00DD0B3C">
        <w:rPr>
          <w:b/>
          <w:bCs/>
        </w:rPr>
        <w:br/>
        <w:t>2.3 分析框架：“评价-诊断-优化”一体化框架</w:t>
      </w:r>
      <w:r w:rsidRPr="00DD0B3C">
        <w:rPr>
          <w:b/>
          <w:bCs/>
        </w:rPr>
        <w:br/>
      </w:r>
      <w:r w:rsidRPr="00DD0B3C">
        <w:rPr>
          <w:b/>
          <w:bCs/>
        </w:rPr>
        <w:t> </w:t>
      </w:r>
      <w:r w:rsidRPr="00DD0B3C">
        <w:rPr>
          <w:b/>
          <w:bCs/>
        </w:rPr>
        <w:t>阐述从韧性维度解构，到网络化综合测度与诊断，最终导向系统性优化的逻辑闭环。</w:t>
      </w:r>
    </w:p>
    <w:p w14:paraId="130DF951" w14:textId="77777777" w:rsidR="00DD0B3C" w:rsidRPr="00DD0B3C" w:rsidRDefault="00DD0B3C" w:rsidP="00DD0B3C">
      <w:pPr>
        <w:rPr>
          <w:b/>
          <w:bCs/>
        </w:rPr>
      </w:pPr>
      <w:r w:rsidRPr="00DD0B3C">
        <w:rPr>
          <w:b/>
          <w:bCs/>
        </w:rPr>
        <w:pict w14:anchorId="4CE93ABA">
          <v:rect id="_x0000_i1129" style="width:0;height:.75pt" o:hralign="center" o:hrstd="t" o:hr="t" fillcolor="#a0a0a0" stroked="f"/>
        </w:pict>
      </w:r>
    </w:p>
    <w:p w14:paraId="1A22454F" w14:textId="77777777" w:rsidR="00DD0B3C" w:rsidRPr="00DD0B3C" w:rsidRDefault="00DD0B3C" w:rsidP="00DD0B3C">
      <w:pPr>
        <w:rPr>
          <w:b/>
          <w:bCs/>
        </w:rPr>
      </w:pPr>
      <w:r w:rsidRPr="00DD0B3C">
        <w:rPr>
          <w:b/>
          <w:bCs/>
        </w:rPr>
        <w:t>第3章 跨境电商供应链韧性评价指标体系设计</w:t>
      </w:r>
    </w:p>
    <w:p w14:paraId="2FC9B9F9" w14:textId="0689E94F" w:rsidR="00DD0B3C" w:rsidRPr="00DD0B3C" w:rsidRDefault="00DD0B3C" w:rsidP="00DD0B3C">
      <w:pPr>
        <w:rPr>
          <w:b/>
          <w:bCs/>
        </w:rPr>
      </w:pPr>
      <w:r w:rsidRPr="00DD0B3C">
        <w:rPr>
          <w:b/>
          <w:bCs/>
        </w:rPr>
        <w:t>3.1 指标体系设计原则（系统性、代表性、可操作性、动态性）</w:t>
      </w:r>
      <w:r w:rsidRPr="00DD0B3C">
        <w:rPr>
          <w:b/>
          <w:bCs/>
        </w:rPr>
        <w:br/>
        <w:t>3.2 韧性维度划分与指标选取</w:t>
      </w:r>
      <w:r w:rsidRPr="00DD0B3C">
        <w:rPr>
          <w:b/>
          <w:bCs/>
        </w:rPr>
        <w:br/>
      </w:r>
      <w:r w:rsidRPr="00DD0B3C">
        <w:rPr>
          <w:b/>
          <w:bCs/>
        </w:rPr>
        <w:t> </w:t>
      </w:r>
      <w:r w:rsidRPr="00DD0B3C">
        <w:rPr>
          <w:b/>
          <w:bCs/>
        </w:rPr>
        <w:t>3.2.1 结构韧性维度：反映网络拓扑的鲁棒性（网络密度、节点中心性分布、路径冗余度、模块化程度）</w:t>
      </w:r>
      <w:r w:rsidRPr="00DD0B3C">
        <w:rPr>
          <w:b/>
          <w:bCs/>
        </w:rPr>
        <w:br/>
      </w:r>
      <w:r w:rsidRPr="00DD0B3C">
        <w:rPr>
          <w:b/>
          <w:bCs/>
        </w:rPr>
        <w:t> </w:t>
      </w:r>
      <w:r w:rsidRPr="00DD0B3C">
        <w:rPr>
          <w:b/>
          <w:bCs/>
        </w:rPr>
        <w:t>3.2.2 运营韧性维度：反映流程的敏捷性与适应性（订单履行弹性、物流时效波动率、多源采购比例、数据共享水平）</w:t>
      </w:r>
      <w:r w:rsidRPr="00DD0B3C">
        <w:rPr>
          <w:b/>
          <w:bCs/>
        </w:rPr>
        <w:br/>
      </w:r>
      <w:r w:rsidRPr="00DD0B3C">
        <w:rPr>
          <w:b/>
          <w:bCs/>
        </w:rPr>
        <w:t> </w:t>
      </w:r>
      <w:r w:rsidRPr="00DD0B3C">
        <w:rPr>
          <w:b/>
          <w:bCs/>
        </w:rPr>
        <w:t>3.2.3 环境韧性维度：反映外部环境的支持与抗冲击能力（政策法规稳定性、数字基础设施水平、金融服务可及性、社会应急协同）</w:t>
      </w:r>
      <w:r w:rsidRPr="00DD0B3C">
        <w:rPr>
          <w:b/>
          <w:bCs/>
        </w:rPr>
        <w:br/>
        <w:t>3.3 指标解释与数据来源说明</w:t>
      </w:r>
      <w:r w:rsidRPr="00DD0B3C">
        <w:rPr>
          <w:b/>
          <w:bCs/>
        </w:rPr>
        <w:br/>
      </w:r>
      <w:r w:rsidRPr="00DD0B3C">
        <w:rPr>
          <w:b/>
          <w:bCs/>
        </w:rPr>
        <w:t> </w:t>
      </w:r>
      <w:r w:rsidRPr="00DD0B3C">
        <w:rPr>
          <w:b/>
          <w:bCs/>
        </w:rPr>
        <w:t>（海关数据、物流平台报告等）</w:t>
      </w:r>
    </w:p>
    <w:p w14:paraId="68F049DD" w14:textId="77777777" w:rsidR="00DD0B3C" w:rsidRPr="00DD0B3C" w:rsidRDefault="00DD0B3C" w:rsidP="00DD0B3C">
      <w:pPr>
        <w:rPr>
          <w:b/>
          <w:bCs/>
        </w:rPr>
      </w:pPr>
      <w:r w:rsidRPr="00DD0B3C">
        <w:rPr>
          <w:b/>
          <w:bCs/>
        </w:rPr>
        <w:pict w14:anchorId="2A7ED839">
          <v:rect id="_x0000_i1130" style="width:0;height:.75pt" o:hralign="center" o:hrstd="t" o:hr="t" fillcolor="#a0a0a0" stroked="f"/>
        </w:pict>
      </w:r>
    </w:p>
    <w:p w14:paraId="654E9D44" w14:textId="77777777" w:rsidR="00DD0B3C" w:rsidRPr="00DD0B3C" w:rsidRDefault="00DD0B3C" w:rsidP="00DD0B3C">
      <w:pPr>
        <w:rPr>
          <w:b/>
          <w:bCs/>
          <w:highlight w:val="yellow"/>
        </w:rPr>
      </w:pPr>
      <w:r w:rsidRPr="00DD0B3C">
        <w:rPr>
          <w:b/>
          <w:bCs/>
          <w:highlight w:val="yellow"/>
        </w:rPr>
        <w:t>第4章 基于复杂网络的韧性综合测度模型</w:t>
      </w:r>
    </w:p>
    <w:p w14:paraId="13F42ED2" w14:textId="5521E8C4" w:rsidR="00DD0B3C" w:rsidRPr="00DD0B3C" w:rsidRDefault="00DD0B3C" w:rsidP="00DD0B3C">
      <w:pPr>
        <w:rPr>
          <w:b/>
          <w:bCs/>
        </w:rPr>
      </w:pPr>
      <w:r w:rsidRPr="00DD0B3C">
        <w:rPr>
          <w:b/>
          <w:bCs/>
          <w:highlight w:val="yellow"/>
        </w:rPr>
        <w:t>4.1 整体思路：将指标体系映射为“指标关联网络”</w:t>
      </w:r>
      <w:r w:rsidRPr="00DD0B3C">
        <w:rPr>
          <w:b/>
          <w:bCs/>
          <w:highlight w:val="yellow"/>
        </w:rPr>
        <w:br/>
        <w:t>4.2 指标赋权：复杂网络方法的应用</w:t>
      </w:r>
      <w:r w:rsidRPr="00DD0B3C">
        <w:rPr>
          <w:b/>
          <w:bCs/>
          <w:highlight w:val="yellow"/>
        </w:rPr>
        <w:br/>
      </w:r>
      <w:r w:rsidRPr="00DD0B3C">
        <w:rPr>
          <w:b/>
          <w:bCs/>
          <w:highlight w:val="yellow"/>
        </w:rPr>
        <w:t> </w:t>
      </w:r>
      <w:r w:rsidRPr="00DD0B3C">
        <w:rPr>
          <w:b/>
          <w:bCs/>
          <w:highlight w:val="yellow"/>
        </w:rPr>
        <w:t>方案</w:t>
      </w:r>
      <w:r w:rsidRPr="00DD0B3C">
        <w:rPr>
          <w:rFonts w:hint="eastAsia"/>
          <w:b/>
          <w:bCs/>
          <w:highlight w:val="yellow"/>
        </w:rPr>
        <w:t>：</w:t>
      </w:r>
      <w:r w:rsidRPr="00DD0B3C">
        <w:rPr>
          <w:b/>
          <w:bCs/>
          <w:highlight w:val="yellow"/>
        </w:rPr>
        <w:t>贡献度赋权</w:t>
      </w:r>
      <w:r w:rsidRPr="00DD0B3C">
        <w:rPr>
          <w:rFonts w:hint="eastAsia"/>
          <w:b/>
          <w:bCs/>
          <w:highlight w:val="yellow"/>
        </w:rPr>
        <w:t>——</w:t>
      </w:r>
      <w:r w:rsidRPr="00DD0B3C">
        <w:rPr>
          <w:b/>
          <w:bCs/>
          <w:highlight w:val="yellow"/>
        </w:rPr>
        <w:t>基于节点删除的仿真方法。</w:t>
      </w:r>
      <w:r w:rsidRPr="00DD0B3C">
        <w:rPr>
          <w:b/>
          <w:bCs/>
          <w:highlight w:val="yellow"/>
        </w:rPr>
        <w:br/>
      </w:r>
      <w:r w:rsidRPr="00DD0B3C">
        <w:rPr>
          <w:b/>
          <w:bCs/>
          <w:highlight w:val="yellow"/>
        </w:rPr>
        <w:t> </w:t>
      </w:r>
      <w:r w:rsidRPr="00DD0B3C">
        <w:rPr>
          <w:b/>
          <w:bCs/>
          <w:highlight w:val="yellow"/>
        </w:rPr>
        <w:t> </w:t>
      </w:r>
      <w:r w:rsidRPr="00DD0B3C">
        <w:rPr>
          <w:b/>
          <w:bCs/>
          <w:highlight w:val="yellow"/>
        </w:rPr>
        <w:t>- 步骤1：建立基准供应</w:t>
      </w:r>
      <w:proofErr w:type="gramStart"/>
      <w:r w:rsidRPr="00DD0B3C">
        <w:rPr>
          <w:b/>
          <w:bCs/>
          <w:highlight w:val="yellow"/>
        </w:rPr>
        <w:t>链网络</w:t>
      </w:r>
      <w:proofErr w:type="gramEnd"/>
      <w:r w:rsidRPr="00DD0B3C">
        <w:rPr>
          <w:b/>
          <w:bCs/>
          <w:highlight w:val="yellow"/>
        </w:rPr>
        <w:t>仿真模型。</w:t>
      </w:r>
      <w:r w:rsidRPr="00DD0B3C">
        <w:rPr>
          <w:b/>
          <w:bCs/>
          <w:highlight w:val="yellow"/>
        </w:rPr>
        <w:br/>
      </w:r>
      <w:r w:rsidRPr="00DD0B3C">
        <w:rPr>
          <w:b/>
          <w:bCs/>
          <w:highlight w:val="yellow"/>
        </w:rPr>
        <w:t> </w:t>
      </w:r>
      <w:r w:rsidRPr="00DD0B3C">
        <w:rPr>
          <w:b/>
          <w:bCs/>
          <w:highlight w:val="yellow"/>
        </w:rPr>
        <w:t> </w:t>
      </w:r>
      <w:r w:rsidRPr="00DD0B3C">
        <w:rPr>
          <w:b/>
          <w:bCs/>
          <w:highlight w:val="yellow"/>
        </w:rPr>
        <w:t>- 步骤2：依次“削弱”与某一指标对应的网络属性或能力，模拟冲击下系统性能（如订单满足率）的下降幅度。</w:t>
      </w:r>
      <w:r w:rsidRPr="00DD0B3C">
        <w:rPr>
          <w:b/>
          <w:bCs/>
          <w:highlight w:val="yellow"/>
        </w:rPr>
        <w:br/>
      </w:r>
      <w:r w:rsidRPr="00DD0B3C">
        <w:rPr>
          <w:b/>
          <w:bCs/>
          <w:highlight w:val="yellow"/>
        </w:rPr>
        <w:t> </w:t>
      </w:r>
      <w:r w:rsidRPr="00DD0B3C">
        <w:rPr>
          <w:b/>
          <w:bCs/>
          <w:highlight w:val="yellow"/>
        </w:rPr>
        <w:t> </w:t>
      </w:r>
      <w:r w:rsidRPr="00DD0B3C">
        <w:rPr>
          <w:b/>
          <w:bCs/>
          <w:highlight w:val="yellow"/>
        </w:rPr>
        <w:t>- 步骤3：该下降幅度占所有指标下降总幅度的比例，即为该指标权重（贡献度大的指标权重高）。</w:t>
      </w:r>
      <w:r w:rsidRPr="00DD0B3C">
        <w:rPr>
          <w:b/>
          <w:bCs/>
          <w:highlight w:val="yellow"/>
        </w:rPr>
        <w:br/>
        <w:t>4.3 韧性指数合成与关键环节识别</w:t>
      </w:r>
      <w:r w:rsidRPr="00DD0B3C">
        <w:rPr>
          <w:b/>
          <w:bCs/>
          <w:highlight w:val="yellow"/>
        </w:rPr>
        <w:br/>
      </w:r>
      <w:r w:rsidRPr="00DD0B3C">
        <w:rPr>
          <w:b/>
          <w:bCs/>
          <w:highlight w:val="yellow"/>
        </w:rPr>
        <w:t> </w:t>
      </w:r>
      <w:r w:rsidRPr="00DD0B3C">
        <w:rPr>
          <w:b/>
          <w:bCs/>
          <w:highlight w:val="yellow"/>
        </w:rPr>
        <w:t>4.3.1 线性加权合成计算综合韧性指数。</w:t>
      </w:r>
      <w:r w:rsidRPr="00DD0B3C">
        <w:rPr>
          <w:b/>
          <w:bCs/>
          <w:highlight w:val="yellow"/>
        </w:rPr>
        <w:br/>
      </w:r>
      <w:r w:rsidRPr="00DD0B3C">
        <w:rPr>
          <w:b/>
          <w:bCs/>
          <w:highlight w:val="yellow"/>
        </w:rPr>
        <w:t> </w:t>
      </w:r>
      <w:r w:rsidRPr="00DD0B3C">
        <w:rPr>
          <w:b/>
          <w:bCs/>
          <w:highlight w:val="yellow"/>
        </w:rPr>
        <w:t>4.3.2 结合节点中心性分析、社区发现等复杂网络分析工具，识别对整体韧性影响最大的关键节点（如核心枢纽、关键供应商）和脆弱链路。</w:t>
      </w:r>
    </w:p>
    <w:p w14:paraId="19B4DE19" w14:textId="77777777" w:rsidR="00DD0B3C" w:rsidRPr="00DD0B3C" w:rsidRDefault="00DD0B3C" w:rsidP="00DD0B3C">
      <w:pPr>
        <w:rPr>
          <w:b/>
          <w:bCs/>
        </w:rPr>
      </w:pPr>
      <w:r w:rsidRPr="00DD0B3C">
        <w:rPr>
          <w:b/>
          <w:bCs/>
        </w:rPr>
        <w:pict w14:anchorId="5F39D6B3">
          <v:rect id="_x0000_i1131" style="width:0;height:.75pt" o:hralign="center" o:hrstd="t" o:hr="t" fillcolor="#a0a0a0" stroked="f"/>
        </w:pict>
      </w:r>
    </w:p>
    <w:p w14:paraId="4AB91436" w14:textId="77777777" w:rsidR="00DD0B3C" w:rsidRPr="00DD0B3C" w:rsidRDefault="00DD0B3C" w:rsidP="00DD0B3C">
      <w:pPr>
        <w:rPr>
          <w:b/>
          <w:bCs/>
        </w:rPr>
      </w:pPr>
      <w:r w:rsidRPr="00DD0B3C">
        <w:rPr>
          <w:b/>
          <w:bCs/>
        </w:rPr>
        <w:t>第5章 实证分析：跨境电商供应链韧性测度与诊断</w:t>
      </w:r>
    </w:p>
    <w:p w14:paraId="39493F1F" w14:textId="2B860129" w:rsidR="00DD0B3C" w:rsidRPr="00DD0B3C" w:rsidRDefault="00DD0B3C" w:rsidP="00DD0B3C">
      <w:pPr>
        <w:rPr>
          <w:b/>
          <w:bCs/>
        </w:rPr>
      </w:pPr>
      <w:r w:rsidRPr="00DD0B3C">
        <w:rPr>
          <w:b/>
          <w:bCs/>
        </w:rPr>
        <w:lastRenderedPageBreak/>
        <w:t>5.1 研究范围与数据准备</w:t>
      </w:r>
      <w:r w:rsidRPr="00DD0B3C">
        <w:rPr>
          <w:b/>
          <w:bCs/>
        </w:rPr>
        <w:br/>
      </w:r>
      <w:r w:rsidRPr="00DD0B3C">
        <w:rPr>
          <w:b/>
          <w:bCs/>
        </w:rPr>
        <w:t> </w:t>
      </w:r>
      <w:r w:rsidRPr="00DD0B3C">
        <w:rPr>
          <w:b/>
          <w:bCs/>
        </w:rPr>
        <w:t>（</w:t>
      </w:r>
      <w:r w:rsidRPr="00DD0B3C">
        <w:rPr>
          <w:b/>
          <w:bCs/>
          <w:highlight w:val="yellow"/>
        </w:rPr>
        <w:t>考虑选择我国中部和沿海省份的跨境电商供应链为研究对象</w:t>
      </w:r>
      <w:r w:rsidRPr="00DD0B3C">
        <w:rPr>
          <w:rFonts w:hint="eastAsia"/>
          <w:b/>
          <w:bCs/>
          <w:highlight w:val="yellow"/>
        </w:rPr>
        <w:t>，</w:t>
      </w:r>
      <w:r w:rsidRPr="00DD0B3C">
        <w:rPr>
          <w:b/>
          <w:bCs/>
          <w:highlight w:val="yellow"/>
        </w:rPr>
        <w:t>使用2007-2022年各年度跨境电子商务行业 及其他相关数据，跨境电商企业规模、跨境电商交易额数据来源于中华人民共和国海关总署，区域产能、经济基础、物流业就业规模、物流投资额、社会物流总额、快递业务量、出口集中</w:t>
      </w:r>
      <w:proofErr w:type="gramStart"/>
      <w:r w:rsidRPr="00DD0B3C">
        <w:rPr>
          <w:b/>
          <w:bCs/>
          <w:highlight w:val="yellow"/>
        </w:rPr>
        <w:t>度数据</w:t>
      </w:r>
      <w:proofErr w:type="gramEnd"/>
      <w:r w:rsidRPr="00DD0B3C">
        <w:rPr>
          <w:b/>
          <w:bCs/>
          <w:highlight w:val="yellow"/>
        </w:rPr>
        <w:t>来源于个省统计年鉴和统计公报，出口市场容量、出口国经济增长率、出口国经济基础来源于</w:t>
      </w:r>
      <w:proofErr w:type="spellStart"/>
      <w:r w:rsidRPr="00DD0B3C">
        <w:rPr>
          <w:b/>
          <w:bCs/>
          <w:highlight w:val="yellow"/>
        </w:rPr>
        <w:t>UNComtrade</w:t>
      </w:r>
      <w:proofErr w:type="spellEnd"/>
      <w:r w:rsidRPr="00DD0B3C">
        <w:rPr>
          <w:b/>
          <w:bCs/>
          <w:highlight w:val="yellow"/>
        </w:rPr>
        <w:t>数据库。部分缺 失的指标数据，通过相邻年份均值法、插值法来补齐。</w:t>
      </w:r>
      <w:r w:rsidRPr="00DD0B3C">
        <w:rPr>
          <w:b/>
          <w:bCs/>
        </w:rPr>
        <w:t>）</w:t>
      </w:r>
      <w:r w:rsidRPr="00DD0B3C">
        <w:rPr>
          <w:b/>
          <w:bCs/>
        </w:rPr>
        <w:br/>
        <w:t>5.2 韧性测度过程与结果</w:t>
      </w:r>
      <w:r w:rsidRPr="00DD0B3C">
        <w:rPr>
          <w:b/>
          <w:bCs/>
        </w:rPr>
        <w:br/>
      </w:r>
      <w:r w:rsidRPr="00DD0B3C">
        <w:rPr>
          <w:b/>
          <w:bCs/>
        </w:rPr>
        <w:t> </w:t>
      </w:r>
      <w:r w:rsidRPr="00DD0B3C">
        <w:rPr>
          <w:b/>
          <w:bCs/>
        </w:rPr>
        <w:t>5.2.1 指标关联网络的构建与可视化</w:t>
      </w:r>
      <w:r w:rsidRPr="00DD0B3C">
        <w:rPr>
          <w:b/>
          <w:bCs/>
        </w:rPr>
        <w:br/>
      </w:r>
      <w:r w:rsidRPr="00DD0B3C">
        <w:rPr>
          <w:b/>
          <w:bCs/>
        </w:rPr>
        <w:t> </w:t>
      </w:r>
      <w:r w:rsidRPr="00DD0B3C">
        <w:rPr>
          <w:b/>
          <w:bCs/>
        </w:rPr>
        <w:t>5.2.2 指标权重计算结果分析</w:t>
      </w:r>
      <w:r w:rsidRPr="00DD0B3C">
        <w:rPr>
          <w:b/>
          <w:bCs/>
        </w:rPr>
        <w:br/>
      </w:r>
      <w:r w:rsidRPr="00DD0B3C">
        <w:rPr>
          <w:b/>
          <w:bCs/>
        </w:rPr>
        <w:t> </w:t>
      </w:r>
      <w:r w:rsidRPr="00DD0B3C">
        <w:rPr>
          <w:b/>
          <w:bCs/>
        </w:rPr>
        <w:t>5.2.3 综合韧性指数及各维度韧性得分计算</w:t>
      </w:r>
      <w:r w:rsidRPr="00DD0B3C">
        <w:rPr>
          <w:b/>
          <w:bCs/>
        </w:rPr>
        <w:br/>
        <w:t>5.3 韧性诊断：基于网络分析的结果解读</w:t>
      </w:r>
      <w:r w:rsidRPr="00DD0B3C">
        <w:rPr>
          <w:b/>
          <w:bCs/>
        </w:rPr>
        <w:br/>
      </w:r>
      <w:r w:rsidRPr="00DD0B3C">
        <w:rPr>
          <w:b/>
          <w:bCs/>
        </w:rPr>
        <w:t> </w:t>
      </w:r>
      <w:r w:rsidRPr="00DD0B3C">
        <w:rPr>
          <w:b/>
          <w:bCs/>
        </w:rPr>
        <w:t>5.3.1 整体韧性水平评估</w:t>
      </w:r>
      <w:r w:rsidRPr="00DD0B3C">
        <w:rPr>
          <w:b/>
          <w:bCs/>
        </w:rPr>
        <w:br/>
      </w:r>
      <w:r w:rsidRPr="00DD0B3C">
        <w:rPr>
          <w:b/>
          <w:bCs/>
        </w:rPr>
        <w:t> </w:t>
      </w:r>
      <w:r w:rsidRPr="00DD0B3C">
        <w:rPr>
          <w:b/>
          <w:bCs/>
        </w:rPr>
        <w:t>5.3.2 各维度韧性贡献分析（短板识别）</w:t>
      </w:r>
      <w:r w:rsidRPr="00DD0B3C">
        <w:rPr>
          <w:b/>
          <w:bCs/>
        </w:rPr>
        <w:br/>
      </w:r>
      <w:r w:rsidRPr="00DD0B3C">
        <w:rPr>
          <w:b/>
          <w:bCs/>
        </w:rPr>
        <w:t> </w:t>
      </w:r>
      <w:r w:rsidRPr="00DD0B3C">
        <w:rPr>
          <w:b/>
          <w:bCs/>
        </w:rPr>
        <w:t>5.3.3 关键脆弱节点与链路定位（网络拓扑视角的诊断）</w:t>
      </w:r>
    </w:p>
    <w:p w14:paraId="4A076A7E" w14:textId="77777777" w:rsidR="00DD0B3C" w:rsidRPr="00DD0B3C" w:rsidRDefault="00DD0B3C" w:rsidP="00DD0B3C">
      <w:pPr>
        <w:rPr>
          <w:b/>
          <w:bCs/>
        </w:rPr>
      </w:pPr>
      <w:r w:rsidRPr="00DD0B3C">
        <w:rPr>
          <w:b/>
          <w:bCs/>
        </w:rPr>
        <w:pict w14:anchorId="48EE829E">
          <v:rect id="_x0000_i1132" style="width:0;height:.75pt" o:hralign="center" o:hrstd="t" o:hr="t" fillcolor="#a0a0a0" stroked="f"/>
        </w:pict>
      </w:r>
    </w:p>
    <w:p w14:paraId="198D42A3" w14:textId="77777777" w:rsidR="00DD0B3C" w:rsidRPr="00DD0B3C" w:rsidRDefault="00DD0B3C" w:rsidP="00DD0B3C">
      <w:pPr>
        <w:rPr>
          <w:b/>
          <w:bCs/>
        </w:rPr>
      </w:pPr>
      <w:r w:rsidRPr="00DD0B3C">
        <w:rPr>
          <w:b/>
          <w:bCs/>
        </w:rPr>
        <w:t>第6章 基于韧性测度的跨境电商供应链优化策略</w:t>
      </w:r>
    </w:p>
    <w:p w14:paraId="5B42190A" w14:textId="0E80D912" w:rsidR="00DD0B3C" w:rsidRPr="00DD0B3C" w:rsidRDefault="00DD0B3C" w:rsidP="00DD0B3C">
      <w:pPr>
        <w:rPr>
          <w:b/>
          <w:bCs/>
        </w:rPr>
      </w:pPr>
      <w:r w:rsidRPr="00DD0B3C">
        <w:rPr>
          <w:b/>
          <w:bCs/>
        </w:rPr>
        <w:t>6.1 优化目标与原则</w:t>
      </w:r>
      <w:r w:rsidRPr="00DD0B3C">
        <w:rPr>
          <w:b/>
          <w:bCs/>
        </w:rPr>
        <w:br/>
      </w:r>
      <w:r w:rsidRPr="00DD0B3C">
        <w:rPr>
          <w:b/>
          <w:bCs/>
        </w:rPr>
        <w:t> </w:t>
      </w:r>
      <w:r w:rsidRPr="00DD0B3C">
        <w:rPr>
          <w:b/>
          <w:bCs/>
        </w:rPr>
        <w:t>（以提升综合韧性为目标，兼顾效率与成本）</w:t>
      </w:r>
      <w:r w:rsidRPr="00DD0B3C">
        <w:rPr>
          <w:b/>
          <w:bCs/>
        </w:rPr>
        <w:br/>
        <w:t>6.2 分维度优化策略</w:t>
      </w:r>
      <w:r w:rsidRPr="00DD0B3C">
        <w:rPr>
          <w:b/>
          <w:bCs/>
        </w:rPr>
        <w:br/>
      </w:r>
      <w:r w:rsidRPr="00DD0B3C">
        <w:rPr>
          <w:b/>
          <w:bCs/>
        </w:rPr>
        <w:t> </w:t>
      </w:r>
      <w:r w:rsidRPr="00DD0B3C">
        <w:rPr>
          <w:b/>
          <w:bCs/>
        </w:rPr>
        <w:t>6.2.1 结构优化：增强网络鲁棒性（培育备份枢纽、发展多式联运通道、构建去中心化或模块化网络结构）</w:t>
      </w:r>
      <w:r w:rsidRPr="00DD0B3C">
        <w:rPr>
          <w:b/>
          <w:bCs/>
        </w:rPr>
        <w:br/>
      </w:r>
      <w:r w:rsidRPr="00DD0B3C">
        <w:rPr>
          <w:b/>
          <w:bCs/>
        </w:rPr>
        <w:t> </w:t>
      </w:r>
      <w:r w:rsidRPr="00DD0B3C">
        <w:rPr>
          <w:b/>
          <w:bCs/>
        </w:rPr>
        <w:t>6.2.2 运营优化：提升流程适应性（推行数字化孪生进行压力测试、建立弹性库存策略、发展柔性制造与供应商组合）</w:t>
      </w:r>
      <w:r w:rsidRPr="00DD0B3C">
        <w:rPr>
          <w:b/>
          <w:bCs/>
        </w:rPr>
        <w:br/>
      </w:r>
      <w:r w:rsidRPr="00DD0B3C">
        <w:rPr>
          <w:b/>
          <w:bCs/>
        </w:rPr>
        <w:t> </w:t>
      </w:r>
      <w:r w:rsidRPr="00DD0B3C">
        <w:rPr>
          <w:b/>
          <w:bCs/>
        </w:rPr>
        <w:t>6.2.3 环境优化：构建抗冲击生态（推动数据标准互认与共享、争取稳定性政策支持、共建应急物流与采购联盟）</w:t>
      </w:r>
      <w:r w:rsidRPr="00DD0B3C">
        <w:rPr>
          <w:b/>
          <w:bCs/>
        </w:rPr>
        <w:br/>
        <w:t>6.3 策略实施的路径与保障措施</w:t>
      </w:r>
      <w:r w:rsidRPr="00DD0B3C">
        <w:rPr>
          <w:b/>
          <w:bCs/>
        </w:rPr>
        <w:br/>
      </w:r>
      <w:r w:rsidRPr="00DD0B3C">
        <w:rPr>
          <w:b/>
          <w:bCs/>
        </w:rPr>
        <w:t> </w:t>
      </w:r>
      <w:r w:rsidRPr="00DD0B3C">
        <w:rPr>
          <w:b/>
          <w:bCs/>
        </w:rPr>
        <w:t>（分阶段实施建议、技术投入、跨主体协同机制等）</w:t>
      </w:r>
    </w:p>
    <w:p w14:paraId="11C78CD2" w14:textId="77777777" w:rsidR="00DD0B3C" w:rsidRPr="00DD0B3C" w:rsidRDefault="00DD0B3C" w:rsidP="00DD0B3C">
      <w:pPr>
        <w:rPr>
          <w:b/>
          <w:bCs/>
        </w:rPr>
      </w:pPr>
      <w:r w:rsidRPr="00DD0B3C">
        <w:rPr>
          <w:b/>
          <w:bCs/>
        </w:rPr>
        <w:pict w14:anchorId="0115CF54">
          <v:rect id="_x0000_i1133" style="width:0;height:.75pt" o:hralign="center" o:hrstd="t" o:hr="t" fillcolor="#a0a0a0" stroked="f"/>
        </w:pict>
      </w:r>
    </w:p>
    <w:p w14:paraId="2F721541" w14:textId="77777777" w:rsidR="00DD0B3C" w:rsidRPr="00DD0B3C" w:rsidRDefault="00DD0B3C" w:rsidP="00DD0B3C">
      <w:pPr>
        <w:rPr>
          <w:b/>
          <w:bCs/>
        </w:rPr>
      </w:pPr>
      <w:r w:rsidRPr="00DD0B3C">
        <w:rPr>
          <w:b/>
          <w:bCs/>
        </w:rPr>
        <w:t>第7章 结论与展望</w:t>
      </w:r>
    </w:p>
    <w:p w14:paraId="46A62499" w14:textId="19D6C354" w:rsidR="00DD0B3C" w:rsidRPr="00DD0B3C" w:rsidRDefault="00DD0B3C" w:rsidP="00DD0B3C">
      <w:pPr>
        <w:rPr>
          <w:b/>
          <w:bCs/>
        </w:rPr>
      </w:pPr>
      <w:r w:rsidRPr="00DD0B3C">
        <w:rPr>
          <w:b/>
          <w:bCs/>
        </w:rPr>
        <w:t>7.1 主要研究结论</w:t>
      </w:r>
      <w:r w:rsidRPr="00DD0B3C">
        <w:rPr>
          <w:b/>
          <w:bCs/>
        </w:rPr>
        <w:br/>
      </w:r>
      <w:r w:rsidRPr="00DD0B3C">
        <w:rPr>
          <w:b/>
          <w:bCs/>
        </w:rPr>
        <w:t> </w:t>
      </w:r>
      <w:r w:rsidRPr="00DD0B3C">
        <w:rPr>
          <w:b/>
          <w:bCs/>
        </w:rPr>
        <w:t>（总结韧性评价体系、测度方法、诊断发现与核心优化方向）</w:t>
      </w:r>
      <w:r w:rsidRPr="00DD0B3C">
        <w:rPr>
          <w:b/>
          <w:bCs/>
        </w:rPr>
        <w:br/>
        <w:t>7.2 研究的理论贡献与管理启示</w:t>
      </w:r>
      <w:r w:rsidRPr="00DD0B3C">
        <w:rPr>
          <w:b/>
          <w:bCs/>
        </w:rPr>
        <w:br/>
        <w:t>7.3 研究局限与未来展望</w:t>
      </w:r>
    </w:p>
    <w:p w14:paraId="63323875" w14:textId="77777777" w:rsidR="00D94C97" w:rsidRPr="00DD0B3C" w:rsidRDefault="00D94C97" w:rsidP="00DD0B3C"/>
    <w:sectPr w:rsidR="00D94C97" w:rsidRPr="00DD0B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210BE"/>
    <w:multiLevelType w:val="multilevel"/>
    <w:tmpl w:val="075C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FC63E1"/>
    <w:multiLevelType w:val="multilevel"/>
    <w:tmpl w:val="E76C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502663">
    <w:abstractNumId w:val="0"/>
  </w:num>
  <w:num w:numId="2" w16cid:durableId="1940216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891"/>
    <w:rsid w:val="00407829"/>
    <w:rsid w:val="00892C37"/>
    <w:rsid w:val="00AC3891"/>
    <w:rsid w:val="00C26817"/>
    <w:rsid w:val="00D94C97"/>
    <w:rsid w:val="00DD0B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BCB17"/>
  <w15:chartTrackingRefBased/>
  <w15:docId w15:val="{107EC686-B01D-45C7-8185-DE3652ED2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C389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C389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C389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C389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C389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C389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C389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C389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C389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389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C389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C389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C3891"/>
    <w:rPr>
      <w:rFonts w:cstheme="majorBidi"/>
      <w:color w:val="0F4761" w:themeColor="accent1" w:themeShade="BF"/>
      <w:sz w:val="28"/>
      <w:szCs w:val="28"/>
    </w:rPr>
  </w:style>
  <w:style w:type="character" w:customStyle="1" w:styleId="50">
    <w:name w:val="标题 5 字符"/>
    <w:basedOn w:val="a0"/>
    <w:link w:val="5"/>
    <w:uiPriority w:val="9"/>
    <w:semiHidden/>
    <w:rsid w:val="00AC3891"/>
    <w:rPr>
      <w:rFonts w:cstheme="majorBidi"/>
      <w:color w:val="0F4761" w:themeColor="accent1" w:themeShade="BF"/>
      <w:sz w:val="24"/>
    </w:rPr>
  </w:style>
  <w:style w:type="character" w:customStyle="1" w:styleId="60">
    <w:name w:val="标题 6 字符"/>
    <w:basedOn w:val="a0"/>
    <w:link w:val="6"/>
    <w:uiPriority w:val="9"/>
    <w:semiHidden/>
    <w:rsid w:val="00AC3891"/>
    <w:rPr>
      <w:rFonts w:cstheme="majorBidi"/>
      <w:b/>
      <w:bCs/>
      <w:color w:val="0F4761" w:themeColor="accent1" w:themeShade="BF"/>
    </w:rPr>
  </w:style>
  <w:style w:type="character" w:customStyle="1" w:styleId="70">
    <w:name w:val="标题 7 字符"/>
    <w:basedOn w:val="a0"/>
    <w:link w:val="7"/>
    <w:uiPriority w:val="9"/>
    <w:semiHidden/>
    <w:rsid w:val="00AC3891"/>
    <w:rPr>
      <w:rFonts w:cstheme="majorBidi"/>
      <w:b/>
      <w:bCs/>
      <w:color w:val="595959" w:themeColor="text1" w:themeTint="A6"/>
    </w:rPr>
  </w:style>
  <w:style w:type="character" w:customStyle="1" w:styleId="80">
    <w:name w:val="标题 8 字符"/>
    <w:basedOn w:val="a0"/>
    <w:link w:val="8"/>
    <w:uiPriority w:val="9"/>
    <w:semiHidden/>
    <w:rsid w:val="00AC3891"/>
    <w:rPr>
      <w:rFonts w:cstheme="majorBidi"/>
      <w:color w:val="595959" w:themeColor="text1" w:themeTint="A6"/>
    </w:rPr>
  </w:style>
  <w:style w:type="character" w:customStyle="1" w:styleId="90">
    <w:name w:val="标题 9 字符"/>
    <w:basedOn w:val="a0"/>
    <w:link w:val="9"/>
    <w:uiPriority w:val="9"/>
    <w:semiHidden/>
    <w:rsid w:val="00AC3891"/>
    <w:rPr>
      <w:rFonts w:eastAsiaTheme="majorEastAsia" w:cstheme="majorBidi"/>
      <w:color w:val="595959" w:themeColor="text1" w:themeTint="A6"/>
    </w:rPr>
  </w:style>
  <w:style w:type="paragraph" w:styleId="a3">
    <w:name w:val="Title"/>
    <w:basedOn w:val="a"/>
    <w:next w:val="a"/>
    <w:link w:val="a4"/>
    <w:uiPriority w:val="10"/>
    <w:qFormat/>
    <w:rsid w:val="00AC389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C38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389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C38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3891"/>
    <w:pPr>
      <w:spacing w:before="160"/>
      <w:jc w:val="center"/>
    </w:pPr>
    <w:rPr>
      <w:i/>
      <w:iCs/>
      <w:color w:val="404040" w:themeColor="text1" w:themeTint="BF"/>
    </w:rPr>
  </w:style>
  <w:style w:type="character" w:customStyle="1" w:styleId="a8">
    <w:name w:val="引用 字符"/>
    <w:basedOn w:val="a0"/>
    <w:link w:val="a7"/>
    <w:uiPriority w:val="29"/>
    <w:rsid w:val="00AC3891"/>
    <w:rPr>
      <w:i/>
      <w:iCs/>
      <w:color w:val="404040" w:themeColor="text1" w:themeTint="BF"/>
    </w:rPr>
  </w:style>
  <w:style w:type="paragraph" w:styleId="a9">
    <w:name w:val="List Paragraph"/>
    <w:basedOn w:val="a"/>
    <w:uiPriority w:val="34"/>
    <w:qFormat/>
    <w:rsid w:val="00AC3891"/>
    <w:pPr>
      <w:ind w:left="720"/>
      <w:contextualSpacing/>
    </w:pPr>
  </w:style>
  <w:style w:type="character" w:styleId="aa">
    <w:name w:val="Intense Emphasis"/>
    <w:basedOn w:val="a0"/>
    <w:uiPriority w:val="21"/>
    <w:qFormat/>
    <w:rsid w:val="00AC3891"/>
    <w:rPr>
      <w:i/>
      <w:iCs/>
      <w:color w:val="0F4761" w:themeColor="accent1" w:themeShade="BF"/>
    </w:rPr>
  </w:style>
  <w:style w:type="paragraph" w:styleId="ab">
    <w:name w:val="Intense Quote"/>
    <w:basedOn w:val="a"/>
    <w:next w:val="a"/>
    <w:link w:val="ac"/>
    <w:uiPriority w:val="30"/>
    <w:qFormat/>
    <w:rsid w:val="00AC3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C3891"/>
    <w:rPr>
      <w:i/>
      <w:iCs/>
      <w:color w:val="0F4761" w:themeColor="accent1" w:themeShade="BF"/>
    </w:rPr>
  </w:style>
  <w:style w:type="character" w:styleId="ad">
    <w:name w:val="Intense Reference"/>
    <w:basedOn w:val="a0"/>
    <w:uiPriority w:val="32"/>
    <w:qFormat/>
    <w:rsid w:val="00AC38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330</Words>
  <Characters>1887</Characters>
  <Application>Microsoft Office Word</Application>
  <DocSecurity>0</DocSecurity>
  <Lines>15</Lines>
  <Paragraphs>4</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浩丰 徐</dc:creator>
  <cp:keywords/>
  <dc:description/>
  <cp:lastModifiedBy>浩丰 徐</cp:lastModifiedBy>
  <cp:revision>2</cp:revision>
  <dcterms:created xsi:type="dcterms:W3CDTF">2026-01-29T01:41:00Z</dcterms:created>
  <dcterms:modified xsi:type="dcterms:W3CDTF">2026-01-29T01:57:00Z</dcterms:modified>
</cp:coreProperties>
</file>