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0.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02F54C">
      <w:pPr>
        <w:pBdr>
          <w:bottom w:val="single" w:color="auto" w:sz="6" w:space="1"/>
        </w:pBdr>
        <w:tabs>
          <w:tab w:val="left" w:pos="2760"/>
          <w:tab w:val="left" w:pos="8280"/>
        </w:tabs>
        <w:adjustRightInd w:val="0"/>
        <w:jc w:val="center"/>
        <w:rPr>
          <w:spacing w:val="6"/>
          <w:sz w:val="44"/>
          <w:szCs w:val="44"/>
        </w:rPr>
      </w:pPr>
      <w:r>
        <w:rPr>
          <w:b/>
          <w:spacing w:val="6"/>
          <w:sz w:val="44"/>
          <w:szCs w:val="44"/>
        </w:rPr>
        <w:t>说 明 书 摘 要</w:t>
      </w:r>
    </w:p>
    <w:p w14:paraId="3B8D1514">
      <w:pPr>
        <w:adjustRightInd w:val="0"/>
        <w:spacing w:line="360" w:lineRule="auto"/>
        <w:jc w:val="center"/>
        <w:rPr>
          <w:spacing w:val="6"/>
          <w:sz w:val="24"/>
        </w:rPr>
      </w:pPr>
    </w:p>
    <w:p w14:paraId="3BE9D935">
      <w:pPr>
        <w:ind w:firstLine="420" w:firstLineChars="0"/>
        <w:rPr>
          <w:rFonts w:hint="eastAsia"/>
          <w:snapToGrid w:val="0"/>
          <w:sz w:val="24"/>
          <w:lang w:eastAsia="zh-CN"/>
        </w:rPr>
      </w:pPr>
      <w:r>
        <w:rPr>
          <w:spacing w:val="6"/>
          <w:kern w:val="0"/>
          <w:sz w:val="24"/>
        </w:rPr>
        <w:t>本发明提供了一种用于信道状态信息预测的模型的编码方法及系统</w:t>
      </w:r>
      <w:r>
        <w:rPr>
          <w:snapToGrid w:val="0"/>
          <w:sz w:val="24"/>
        </w:rPr>
        <w:t>，包括步骤S1：获取并</w:t>
      </w:r>
      <w:r>
        <w:rPr>
          <w:rFonts w:hint="eastAsia"/>
          <w:snapToGrid w:val="0"/>
          <w:sz w:val="24"/>
          <w:lang w:val="en-US" w:eastAsia="zh-CN"/>
        </w:rPr>
        <w:t>预</w:t>
      </w:r>
      <w:r>
        <w:rPr>
          <w:snapToGrid w:val="0"/>
          <w:sz w:val="24"/>
        </w:rPr>
        <w:t>处理信道状态时序数据；步骤S2：将处理完毕的数据输入至编码器中</w:t>
      </w:r>
      <w:r>
        <w:rPr>
          <w:rFonts w:hint="eastAsia"/>
          <w:snapToGrid w:val="0"/>
          <w:sz w:val="24"/>
          <w:lang w:val="en-US" w:eastAsia="zh-CN"/>
        </w:rPr>
        <w:t>作为</w:t>
      </w:r>
      <w:r>
        <w:rPr>
          <w:snapToGrid w:val="0"/>
          <w:sz w:val="24"/>
        </w:rPr>
        <w:t>特征</w:t>
      </w:r>
      <w:r>
        <w:rPr>
          <w:rFonts w:hint="eastAsia"/>
          <w:snapToGrid w:val="0"/>
          <w:sz w:val="24"/>
          <w:lang w:val="en-US" w:eastAsia="zh-CN"/>
        </w:rPr>
        <w:t>提取</w:t>
      </w:r>
      <w:r>
        <w:rPr>
          <w:snapToGrid w:val="0"/>
          <w:sz w:val="24"/>
        </w:rPr>
        <w:t>；步骤S3：对需要预测的</w:t>
      </w:r>
      <w:r>
        <w:rPr>
          <w:rFonts w:hint="eastAsia"/>
          <w:snapToGrid w:val="0"/>
          <w:sz w:val="24"/>
          <w:lang w:val="en-US" w:eastAsia="zh-CN"/>
        </w:rPr>
        <w:t>实值</w:t>
      </w:r>
      <w:r>
        <w:rPr>
          <w:snapToGrid w:val="0"/>
          <w:sz w:val="24"/>
        </w:rPr>
        <w:t>CFR数据进行嵌入</w:t>
      </w:r>
      <w:r>
        <w:rPr>
          <w:rFonts w:hint="eastAsia"/>
          <w:snapToGrid w:val="0"/>
          <w:sz w:val="24"/>
          <w:lang w:val="en-US" w:eastAsia="zh-CN"/>
        </w:rPr>
        <w:t>和编码</w:t>
      </w:r>
      <w:r>
        <w:rPr>
          <w:snapToGrid w:val="0"/>
          <w:sz w:val="24"/>
        </w:rPr>
        <w:t>，并</w:t>
      </w:r>
      <w:r>
        <w:rPr>
          <w:rFonts w:hint="eastAsia"/>
          <w:snapToGrid w:val="0"/>
          <w:sz w:val="24"/>
          <w:lang w:val="en-US" w:eastAsia="zh-CN"/>
        </w:rPr>
        <w:t>把嵌入时间和空间编码后的数据作为神经网络</w:t>
      </w:r>
      <w:r>
        <w:rPr>
          <w:snapToGrid w:val="0"/>
          <w:sz w:val="24"/>
        </w:rPr>
        <w:t>模型</w:t>
      </w:r>
      <w:r>
        <w:rPr>
          <w:rFonts w:hint="eastAsia"/>
          <w:snapToGrid w:val="0"/>
          <w:sz w:val="24"/>
          <w:lang w:val="en-US" w:eastAsia="zh-CN"/>
        </w:rPr>
        <w:t>的输入</w:t>
      </w:r>
      <w:r>
        <w:rPr>
          <w:snapToGrid w:val="0"/>
          <w:sz w:val="24"/>
        </w:rPr>
        <w:t>；步骤S4：</w:t>
      </w:r>
      <w:r>
        <w:rPr>
          <w:rFonts w:hint="eastAsia"/>
          <w:snapToGrid w:val="0"/>
          <w:sz w:val="24"/>
          <w:lang w:val="en-US" w:eastAsia="zh-CN"/>
        </w:rPr>
        <w:t>将模型</w:t>
      </w:r>
      <w:r>
        <w:rPr>
          <w:snapToGrid w:val="0"/>
          <w:sz w:val="24"/>
        </w:rPr>
        <w:t>的</w:t>
      </w:r>
      <w:r>
        <w:rPr>
          <w:rFonts w:hint="eastAsia"/>
          <w:snapToGrid w:val="0"/>
          <w:sz w:val="24"/>
          <w:lang w:val="en-US" w:eastAsia="zh-CN"/>
        </w:rPr>
        <w:t>输出内容输入到解码器</w:t>
      </w:r>
      <w:r>
        <w:rPr>
          <w:snapToGrid w:val="0"/>
          <w:sz w:val="24"/>
        </w:rPr>
        <w:t>进行处理，</w:t>
      </w:r>
      <w:r>
        <w:rPr>
          <w:rFonts w:hint="eastAsia"/>
          <w:snapToGrid w:val="0"/>
          <w:sz w:val="24"/>
          <w:lang w:val="en-US" w:eastAsia="zh-CN"/>
        </w:rPr>
        <w:t>并预测信道状态信息；</w:t>
      </w:r>
      <w:r>
        <w:rPr>
          <w:rFonts w:hint="eastAsia"/>
          <w:snapToGrid w:val="0"/>
          <w:sz w:val="24"/>
        </w:rPr>
        <w:t>步骤S5：将实际场景中获得的CFR数据作为</w:t>
      </w:r>
      <w:r>
        <w:rPr>
          <w:rFonts w:hint="eastAsia"/>
          <w:snapToGrid w:val="0"/>
          <w:sz w:val="24"/>
          <w:lang w:val="en-US" w:eastAsia="zh-CN"/>
        </w:rPr>
        <w:t>端侧</w:t>
      </w:r>
      <w:r>
        <w:rPr>
          <w:rFonts w:hint="eastAsia"/>
          <w:snapToGrid w:val="0"/>
          <w:sz w:val="24"/>
        </w:rPr>
        <w:t>模型的输入，预测信道频率响应信息。</w:t>
      </w:r>
      <w:r>
        <w:rPr>
          <w:snapToGrid w:val="0"/>
          <w:sz w:val="24"/>
        </w:rPr>
        <w:t>本发明通过对信道状态信息计算时序特征并加入编码，将时间</w:t>
      </w:r>
      <w:r>
        <w:rPr>
          <w:rFonts w:hint="eastAsia"/>
          <w:snapToGrid w:val="0"/>
          <w:sz w:val="24"/>
          <w:lang w:val="en-US" w:eastAsia="zh-CN"/>
        </w:rPr>
        <w:t>和空间</w:t>
      </w:r>
      <w:r>
        <w:rPr>
          <w:snapToGrid w:val="0"/>
          <w:sz w:val="24"/>
        </w:rPr>
        <w:t>信息纳入模型中，从而考虑到信道在未来时刻的相对稳定性时间，解决模型中弱时序</w:t>
      </w:r>
      <w:r>
        <w:rPr>
          <w:rFonts w:hint="eastAsia"/>
          <w:snapToGrid w:val="0"/>
          <w:sz w:val="24"/>
          <w:lang w:val="en-US" w:eastAsia="zh-CN"/>
        </w:rPr>
        <w:t>和空间</w:t>
      </w:r>
      <w:r>
        <w:rPr>
          <w:snapToGrid w:val="0"/>
          <w:sz w:val="24"/>
        </w:rPr>
        <w:t>信息</w:t>
      </w:r>
      <w:r>
        <w:rPr>
          <w:rFonts w:hint="eastAsia"/>
          <w:snapToGrid w:val="0"/>
          <w:sz w:val="24"/>
          <w:lang w:val="en-US" w:eastAsia="zh-CN"/>
        </w:rPr>
        <w:t>捕捉</w:t>
      </w:r>
      <w:r>
        <w:rPr>
          <w:snapToGrid w:val="0"/>
          <w:sz w:val="24"/>
        </w:rPr>
        <w:t>能力的问题，提高信道状态预测的精度</w:t>
      </w:r>
      <w:r>
        <w:rPr>
          <w:rFonts w:hint="eastAsia"/>
          <w:snapToGrid w:val="0"/>
          <w:sz w:val="24"/>
          <w:lang w:eastAsia="zh-CN"/>
        </w:rPr>
        <w:t>。</w:t>
      </w:r>
    </w:p>
    <w:p w14:paraId="6131C527">
      <w:pPr>
        <w:ind w:firstLine="420" w:firstLineChars="0"/>
        <w:rPr>
          <w:rFonts w:hint="eastAsia"/>
          <w:snapToGrid w:val="0"/>
          <w:sz w:val="24"/>
          <w:lang w:eastAsia="zh-CN"/>
        </w:rPr>
        <w:sectPr>
          <w:footerReference r:id="rId3" w:type="default"/>
          <w:pgSz w:w="11906" w:h="16838"/>
          <w:pgMar w:top="1440" w:right="1800" w:bottom="1440" w:left="1800" w:header="851" w:footer="992" w:gutter="0"/>
          <w:pgNumType w:fmt="decimal" w:start="1"/>
          <w:cols w:space="425" w:num="1"/>
          <w:docGrid w:type="lines" w:linePitch="312" w:charSpace="0"/>
        </w:sectPr>
      </w:pPr>
    </w:p>
    <w:p w14:paraId="3BE59328">
      <w:pPr>
        <w:pBdr>
          <w:bottom w:val="single" w:color="auto" w:sz="6" w:space="1"/>
        </w:pBdr>
        <w:tabs>
          <w:tab w:val="left" w:pos="2760"/>
          <w:tab w:val="left" w:pos="8280"/>
        </w:tabs>
        <w:adjustRightInd w:val="0"/>
        <w:jc w:val="center"/>
        <w:rPr>
          <w:b/>
          <w:spacing w:val="6"/>
          <w:sz w:val="44"/>
          <w:szCs w:val="44"/>
        </w:rPr>
      </w:pPr>
      <w:r>
        <w:rPr>
          <w:b/>
          <w:spacing w:val="6"/>
          <w:sz w:val="44"/>
          <w:szCs w:val="44"/>
        </w:rPr>
        <w:t>摘 要 附 图</w:t>
      </w:r>
    </w:p>
    <w:p w14:paraId="2059B58A">
      <w:pPr>
        <w:pStyle w:val="2"/>
        <w:snapToGrid w:val="0"/>
        <w:spacing w:line="360" w:lineRule="auto"/>
        <w:ind w:firstLine="0"/>
        <w:jc w:val="center"/>
        <w:rPr>
          <w:rFonts w:hint="default" w:ascii="Times New Roman" w:eastAsia="宋体"/>
          <w:sz w:val="24"/>
          <w:szCs w:val="24"/>
        </w:rPr>
      </w:pPr>
    </w:p>
    <w:p w14:paraId="60803C23">
      <w:pPr>
        <w:ind w:firstLine="420" w:firstLineChars="0"/>
        <w:jc w:val="center"/>
        <w:sectPr>
          <w:footerReference r:id="rId4" w:type="default"/>
          <w:pgSz w:w="11906" w:h="16838"/>
          <w:pgMar w:top="1440" w:right="1800" w:bottom="1440" w:left="1800" w:header="851" w:footer="992" w:gutter="0"/>
          <w:pgNumType w:fmt="decimal" w:start="1"/>
          <w:cols w:space="425" w:num="1"/>
          <w:docGrid w:type="lines" w:linePitch="312" w:charSpace="0"/>
        </w:sectPr>
      </w:pPr>
      <w:r>
        <w:drawing>
          <wp:inline distT="0" distB="0" distL="114300" distR="114300">
            <wp:extent cx="1781175" cy="5200650"/>
            <wp:effectExtent l="0" t="0" r="22225" b="6350"/>
            <wp:docPr id="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5"/>
                    <pic:cNvPicPr>
                      <a:picLocks noChangeAspect="1"/>
                    </pic:cNvPicPr>
                  </pic:nvPicPr>
                  <pic:blipFill>
                    <a:blip r:embed="rId18"/>
                    <a:stretch>
                      <a:fillRect/>
                    </a:stretch>
                  </pic:blipFill>
                  <pic:spPr>
                    <a:xfrm>
                      <a:off x="0" y="0"/>
                      <a:ext cx="1781175" cy="5200650"/>
                    </a:xfrm>
                    <a:prstGeom prst="rect">
                      <a:avLst/>
                    </a:prstGeom>
                    <a:noFill/>
                    <a:ln>
                      <a:noFill/>
                    </a:ln>
                  </pic:spPr>
                </pic:pic>
              </a:graphicData>
            </a:graphic>
          </wp:inline>
        </w:drawing>
      </w:r>
    </w:p>
    <w:p w14:paraId="2BA22307">
      <w:pPr>
        <w:pBdr>
          <w:bottom w:val="single" w:color="auto" w:sz="6" w:space="1"/>
        </w:pBdr>
        <w:tabs>
          <w:tab w:val="left" w:pos="2760"/>
          <w:tab w:val="left" w:pos="8280"/>
        </w:tabs>
        <w:adjustRightInd w:val="0"/>
        <w:jc w:val="center"/>
        <w:rPr>
          <w:spacing w:val="6"/>
          <w:kern w:val="0"/>
          <w:sz w:val="44"/>
          <w:szCs w:val="44"/>
        </w:rPr>
      </w:pPr>
      <w:r>
        <w:rPr>
          <w:b/>
          <w:spacing w:val="6"/>
          <w:sz w:val="44"/>
          <w:szCs w:val="44"/>
        </w:rPr>
        <w:t>说 明 书</w:t>
      </w:r>
    </w:p>
    <w:p w14:paraId="65B7BD64">
      <w:pPr>
        <w:adjustRightInd w:val="0"/>
        <w:spacing w:line="360" w:lineRule="auto"/>
        <w:jc w:val="center"/>
        <w:textAlignment w:val="baseline"/>
        <w:rPr>
          <w:spacing w:val="6"/>
          <w:kern w:val="0"/>
          <w:sz w:val="24"/>
        </w:rPr>
      </w:pPr>
    </w:p>
    <w:p w14:paraId="111558E3">
      <w:pPr>
        <w:adjustRightInd w:val="0"/>
        <w:spacing w:line="360" w:lineRule="auto"/>
        <w:jc w:val="center"/>
        <w:textAlignment w:val="baseline"/>
        <w:rPr>
          <w:spacing w:val="6"/>
          <w:kern w:val="0"/>
          <w:sz w:val="24"/>
        </w:rPr>
      </w:pPr>
      <w:r>
        <w:rPr>
          <w:spacing w:val="6"/>
          <w:kern w:val="0"/>
          <w:sz w:val="24"/>
        </w:rPr>
        <w:t>用于预测信道状态信息的编码方法及系统</w:t>
      </w:r>
    </w:p>
    <w:p w14:paraId="270A4A85">
      <w:pPr>
        <w:adjustRightInd w:val="0"/>
        <w:spacing w:line="360" w:lineRule="auto"/>
        <w:rPr>
          <w:spacing w:val="6"/>
          <w:sz w:val="24"/>
          <w:u w:val="single"/>
        </w:rPr>
      </w:pPr>
    </w:p>
    <w:p w14:paraId="7A1BE223">
      <w:pPr>
        <w:adjustRightInd w:val="0"/>
        <w:snapToGrid w:val="0"/>
        <w:spacing w:line="360" w:lineRule="auto"/>
        <w:rPr>
          <w:b/>
          <w:spacing w:val="6"/>
          <w:sz w:val="24"/>
          <w:u w:val="single"/>
        </w:rPr>
      </w:pPr>
      <w:r>
        <w:rPr>
          <w:b/>
          <w:spacing w:val="6"/>
          <w:sz w:val="24"/>
          <w:u w:val="single"/>
        </w:rPr>
        <w:t>技术领域</w:t>
      </w:r>
    </w:p>
    <w:p w14:paraId="2ADBDB9D">
      <w:pPr>
        <w:adjustRightInd w:val="0"/>
        <w:spacing w:line="360" w:lineRule="auto"/>
        <w:ind w:firstLine="504" w:firstLineChars="200"/>
        <w:textAlignment w:val="baseline"/>
        <w:rPr>
          <w:rFonts w:hint="eastAsia" w:eastAsia="宋体"/>
          <w:spacing w:val="6"/>
          <w:kern w:val="0"/>
          <w:sz w:val="24"/>
          <w:lang w:eastAsia="zh-CN"/>
        </w:rPr>
      </w:pPr>
      <w:r>
        <w:rPr>
          <w:rFonts w:hint="eastAsia"/>
          <w:spacing w:val="6"/>
          <w:kern w:val="0"/>
          <w:sz w:val="24"/>
          <w:lang w:eastAsia="zh-CN"/>
        </w:rPr>
        <w:t>本发明属于信道状态信息预测技术领域，具体而言，</w:t>
      </w:r>
      <w:r>
        <w:rPr>
          <w:rFonts w:hint="eastAsia"/>
          <w:spacing w:val="6"/>
          <w:kern w:val="0"/>
          <w:sz w:val="24"/>
          <w:lang w:val="en-US" w:eastAsia="zh-CN"/>
        </w:rPr>
        <w:t>是</w:t>
      </w:r>
      <w:r>
        <w:rPr>
          <w:rFonts w:hint="eastAsia"/>
          <w:spacing w:val="6"/>
          <w:kern w:val="0"/>
          <w:sz w:val="24"/>
          <w:lang w:eastAsia="zh-CN"/>
        </w:rPr>
        <w:t>一种用于信道状态信息预测的编码技术及其相关系统。</w:t>
      </w:r>
    </w:p>
    <w:p w14:paraId="54576CBB">
      <w:pPr>
        <w:adjustRightInd w:val="0"/>
        <w:spacing w:line="360" w:lineRule="auto"/>
        <w:ind w:firstLine="504" w:firstLineChars="200"/>
        <w:textAlignment w:val="baseline"/>
        <w:rPr>
          <w:spacing w:val="6"/>
          <w:kern w:val="0"/>
          <w:sz w:val="24"/>
        </w:rPr>
      </w:pPr>
    </w:p>
    <w:p w14:paraId="379A0B5E">
      <w:pPr>
        <w:adjustRightInd w:val="0"/>
        <w:snapToGrid w:val="0"/>
        <w:spacing w:line="360" w:lineRule="auto"/>
        <w:rPr>
          <w:spacing w:val="6"/>
          <w:kern w:val="0"/>
          <w:sz w:val="24"/>
        </w:rPr>
      </w:pPr>
      <w:r>
        <w:rPr>
          <w:b/>
          <w:spacing w:val="6"/>
          <w:sz w:val="24"/>
          <w:u w:val="single"/>
        </w:rPr>
        <w:t>背景技术</w:t>
      </w:r>
    </w:p>
    <w:p w14:paraId="7CF328D8">
      <w:pPr>
        <w:adjustRightInd w:val="0"/>
        <w:spacing w:line="360" w:lineRule="auto"/>
        <w:ind w:firstLine="504" w:firstLineChars="200"/>
        <w:textAlignment w:val="baseline"/>
        <w:rPr>
          <w:rFonts w:hint="eastAsia" w:eastAsia="宋体"/>
          <w:spacing w:val="6"/>
          <w:kern w:val="0"/>
          <w:sz w:val="24"/>
          <w:lang w:eastAsia="zh-CN"/>
        </w:rPr>
      </w:pPr>
      <w:r>
        <w:rPr>
          <w:rFonts w:hint="eastAsia"/>
          <w:spacing w:val="6"/>
          <w:kern w:val="0"/>
          <w:sz w:val="24"/>
          <w:lang w:val="en-US" w:eastAsia="zh-CN"/>
        </w:rPr>
        <w:t>精</w:t>
      </w:r>
      <w:r>
        <w:rPr>
          <w:rFonts w:hint="eastAsia"/>
          <w:spacing w:val="6"/>
          <w:kern w:val="0"/>
          <w:sz w:val="24"/>
          <w:lang w:eastAsia="zh-CN"/>
        </w:rPr>
        <w:t>确</w:t>
      </w:r>
      <w:r>
        <w:rPr>
          <w:rFonts w:hint="eastAsia"/>
          <w:spacing w:val="6"/>
          <w:kern w:val="0"/>
          <w:sz w:val="24"/>
          <w:lang w:val="en-US" w:eastAsia="zh-CN"/>
        </w:rPr>
        <w:t>地</w:t>
      </w:r>
      <w:r>
        <w:rPr>
          <w:rFonts w:hint="eastAsia"/>
          <w:spacing w:val="6"/>
          <w:kern w:val="0"/>
          <w:sz w:val="24"/>
          <w:lang w:eastAsia="zh-CN"/>
        </w:rPr>
        <w:t>预测信道状态信息（Channel State Information，简称CSI）对于满足无线通信系统的发展需求和应对</w:t>
      </w:r>
      <w:r>
        <w:rPr>
          <w:rFonts w:hint="eastAsia"/>
          <w:spacing w:val="6"/>
          <w:kern w:val="0"/>
          <w:sz w:val="24"/>
          <w:lang w:val="en-US" w:eastAsia="zh-CN"/>
        </w:rPr>
        <w:t>发展的</w:t>
      </w:r>
      <w:r>
        <w:rPr>
          <w:rFonts w:hint="eastAsia"/>
          <w:spacing w:val="6"/>
          <w:kern w:val="0"/>
          <w:sz w:val="24"/>
          <w:lang w:eastAsia="zh-CN"/>
        </w:rPr>
        <w:t>挑战至关重要，</w:t>
      </w:r>
      <w:r>
        <w:rPr>
          <w:rFonts w:hint="eastAsia"/>
          <w:spacing w:val="6"/>
          <w:kern w:val="0"/>
          <w:sz w:val="24"/>
          <w:lang w:val="en-US" w:eastAsia="zh-CN"/>
        </w:rPr>
        <w:t>也是</w:t>
      </w:r>
      <w:r>
        <w:rPr>
          <w:rFonts w:hint="eastAsia"/>
          <w:spacing w:val="6"/>
          <w:kern w:val="0"/>
          <w:sz w:val="24"/>
          <w:lang w:eastAsia="zh-CN"/>
        </w:rPr>
        <w:t>提升网络性能和实现高效无线资源管理的关键。信道预测对于链路自适应技术来说是不可或缺的，因为它能够最大限度地减少信道波动带来的容量损失，并优化可用带宽的使用效率。此外，在有限的频谱资源条件下，精确的CSI预测对于资源分配的优化尤为关键，有助于提升频谱效率和能量效率，从而提高系统整体性能。</w:t>
      </w:r>
    </w:p>
    <w:p w14:paraId="0F7E9D64">
      <w:pPr>
        <w:adjustRightInd w:val="0"/>
        <w:spacing w:line="360" w:lineRule="auto"/>
        <w:ind w:firstLine="420" w:firstLineChars="0"/>
        <w:textAlignment w:val="baseline"/>
        <w:rPr>
          <w:spacing w:val="6"/>
          <w:kern w:val="0"/>
          <w:sz w:val="24"/>
        </w:rPr>
      </w:pPr>
      <w:r>
        <w:rPr>
          <w:spacing w:val="6"/>
          <w:kern w:val="0"/>
          <w:sz w:val="24"/>
        </w:rPr>
        <w:t>近年来，基于深度学习的方法为信道状态</w:t>
      </w:r>
      <w:r>
        <w:rPr>
          <w:rFonts w:hint="eastAsia"/>
          <w:spacing w:val="6"/>
          <w:kern w:val="0"/>
          <w:sz w:val="24"/>
          <w:lang w:val="en-US" w:eastAsia="zh-CN"/>
        </w:rPr>
        <w:t>信息的</w:t>
      </w:r>
      <w:r>
        <w:rPr>
          <w:spacing w:val="6"/>
          <w:kern w:val="0"/>
          <w:sz w:val="24"/>
        </w:rPr>
        <w:t>时序预测任务带来了新的可能。研究人员已经尝试使用</w:t>
      </w:r>
      <w:r>
        <w:rPr>
          <w:rFonts w:hint="eastAsia"/>
          <w:spacing w:val="6"/>
          <w:kern w:val="0"/>
          <w:sz w:val="24"/>
          <w:lang w:val="en-US" w:eastAsia="zh-CN"/>
        </w:rPr>
        <w:t>MLP、</w:t>
      </w:r>
      <w:r>
        <w:rPr>
          <w:spacing w:val="6"/>
          <w:kern w:val="0"/>
          <w:sz w:val="24"/>
        </w:rPr>
        <w:t>CNN、RNN、LSTM</w:t>
      </w:r>
      <w:r>
        <w:rPr>
          <w:rFonts w:hint="eastAsia"/>
          <w:spacing w:val="6"/>
          <w:kern w:val="0"/>
          <w:sz w:val="24"/>
          <w:lang w:eastAsia="zh-CN"/>
        </w:rPr>
        <w:t>、</w:t>
      </w:r>
      <w:r>
        <w:rPr>
          <w:rFonts w:hint="eastAsia"/>
          <w:spacing w:val="6"/>
          <w:kern w:val="0"/>
          <w:sz w:val="24"/>
          <w:lang w:val="en-US" w:eastAsia="zh-CN"/>
        </w:rPr>
        <w:t>Transformer、Informer</w:t>
      </w:r>
      <w:r>
        <w:rPr>
          <w:spacing w:val="6"/>
          <w:kern w:val="0"/>
          <w:sz w:val="24"/>
        </w:rPr>
        <w:t>等模型来</w:t>
      </w:r>
      <w:r>
        <w:rPr>
          <w:rFonts w:hint="eastAsia"/>
          <w:spacing w:val="6"/>
          <w:kern w:val="0"/>
          <w:sz w:val="24"/>
          <w:lang w:val="en-US" w:eastAsia="zh-CN"/>
        </w:rPr>
        <w:t>处理时序预测任务</w:t>
      </w:r>
      <w:r>
        <w:rPr>
          <w:rFonts w:hint="eastAsia"/>
          <w:spacing w:val="6"/>
          <w:kern w:val="0"/>
          <w:sz w:val="24"/>
          <w:lang w:eastAsia="zh-CN"/>
        </w:rPr>
        <w:t>。</w:t>
      </w:r>
      <w:r>
        <w:rPr>
          <w:spacing w:val="6"/>
          <w:kern w:val="0"/>
          <w:sz w:val="24"/>
        </w:rPr>
        <w:t>在</w:t>
      </w:r>
      <w:r>
        <w:rPr>
          <w:rFonts w:hint="eastAsia"/>
          <w:spacing w:val="6"/>
          <w:kern w:val="0"/>
          <w:sz w:val="24"/>
        </w:rPr>
        <w:t>计算资源有限的环境</w:t>
      </w:r>
      <w:r>
        <w:rPr>
          <w:rFonts w:hint="eastAsia"/>
          <w:spacing w:val="6"/>
          <w:kern w:val="0"/>
          <w:sz w:val="24"/>
          <w:lang w:val="en-US" w:eastAsia="zh-CN"/>
        </w:rPr>
        <w:t>下，</w:t>
      </w:r>
      <w:r>
        <w:rPr>
          <w:spacing w:val="6"/>
          <w:kern w:val="0"/>
          <w:sz w:val="24"/>
        </w:rPr>
        <w:t>基于</w:t>
      </w:r>
      <w:r>
        <w:rPr>
          <w:rFonts w:hint="eastAsia"/>
          <w:spacing w:val="6"/>
          <w:kern w:val="0"/>
          <w:sz w:val="24"/>
          <w:lang w:val="en-US" w:eastAsia="zh-CN"/>
        </w:rPr>
        <w:t>CNN</w:t>
      </w:r>
      <w:r>
        <w:rPr>
          <w:spacing w:val="6"/>
          <w:kern w:val="0"/>
          <w:sz w:val="24"/>
        </w:rPr>
        <w:t>的模型</w:t>
      </w:r>
      <w:r>
        <w:rPr>
          <w:rFonts w:hint="eastAsia"/>
          <w:spacing w:val="6"/>
          <w:kern w:val="0"/>
          <w:sz w:val="24"/>
          <w:lang w:val="en-US" w:eastAsia="zh-CN"/>
        </w:rPr>
        <w:t>因其具备模型参数轻量化的优势，以及卷积核</w:t>
      </w:r>
      <w:r>
        <w:rPr>
          <w:rFonts w:hint="eastAsia"/>
          <w:spacing w:val="6"/>
          <w:kern w:val="0"/>
          <w:sz w:val="24"/>
        </w:rPr>
        <w:t>适合处理具有空间层次结构的</w:t>
      </w:r>
      <w:r>
        <w:rPr>
          <w:rFonts w:hint="eastAsia"/>
          <w:spacing w:val="6"/>
          <w:kern w:val="0"/>
          <w:sz w:val="24"/>
          <w:lang w:val="en-US" w:eastAsia="zh-CN"/>
        </w:rPr>
        <w:t>数据（信道状态信息），从而</w:t>
      </w:r>
      <w:r>
        <w:rPr>
          <w:spacing w:val="6"/>
          <w:kern w:val="0"/>
          <w:sz w:val="24"/>
        </w:rPr>
        <w:t>成为备受关注的方案。</w:t>
      </w:r>
    </w:p>
    <w:p w14:paraId="5D924E27">
      <w:pPr>
        <w:adjustRightInd w:val="0"/>
        <w:spacing w:line="360" w:lineRule="auto"/>
        <w:ind w:firstLine="504" w:firstLineChars="200"/>
        <w:textAlignment w:val="baseline"/>
        <w:rPr>
          <w:rFonts w:hint="eastAsia"/>
          <w:spacing w:val="6"/>
          <w:kern w:val="0"/>
          <w:sz w:val="24"/>
          <w:lang w:val="en-US" w:eastAsia="zh-CN"/>
        </w:rPr>
      </w:pPr>
      <w:r>
        <w:rPr>
          <w:rFonts w:hint="eastAsia"/>
          <w:spacing w:val="6"/>
          <w:kern w:val="0"/>
          <w:sz w:val="24"/>
          <w:lang w:val="en-US" w:eastAsia="zh-CN"/>
        </w:rPr>
        <w:t>然而，深度学习模型通常使用离散数字或向量表示特征，这些特征的物理或语义意义缺乏解释性。并且，深度神经网络的参数（如权重矩阵、偏置项）是高维的、并且通常难以直观地解释它们在物理层面上所表示的内容，缺乏物理意义。具体来说，深度学习模型内部的“黑盒”性质使得模型的物理解释性不足。这一局限性使得基于深度学习的模型在处理长时间序列数据或者信号处理时面临挑战。</w:t>
      </w:r>
    </w:p>
    <w:p w14:paraId="79A82704">
      <w:pPr>
        <w:adjustRightInd w:val="0"/>
        <w:spacing w:line="360" w:lineRule="auto"/>
        <w:ind w:firstLine="504" w:firstLineChars="200"/>
        <w:textAlignment w:val="baseline"/>
        <w:rPr>
          <w:spacing w:val="6"/>
          <w:kern w:val="0"/>
          <w:sz w:val="24"/>
        </w:rPr>
      </w:pPr>
      <w:r>
        <w:rPr>
          <w:spacing w:val="6"/>
          <w:kern w:val="0"/>
          <w:sz w:val="24"/>
        </w:rPr>
        <w:t>在公开号为CN117674926A的中国专利文献中，公开了一种信道状态信息处理方法及装置。所述方法包括：将信道状态信息输入至编码器模型，得到编码器模型输出的扩展增强的信道状态信息；将所述扩展增强的信道状态信息发送至网络设备；其中，所述编码器模型包括编码器，以及与所述编码器级联的信道状态信息扩展增强模块。该专利文献旨在实现在不同参数配置下复用AI模型，降低AI模型训练的复杂度并节约AI模型的部署资源，但仍然无法解决上述问题。</w:t>
      </w:r>
    </w:p>
    <w:p w14:paraId="424CB28C">
      <w:pPr>
        <w:adjustRightInd w:val="0"/>
        <w:spacing w:line="360" w:lineRule="auto"/>
        <w:ind w:firstLine="504" w:firstLineChars="200"/>
        <w:textAlignment w:val="baseline"/>
        <w:rPr>
          <w:rFonts w:hint="eastAsia"/>
          <w:spacing w:val="6"/>
          <w:kern w:val="0"/>
          <w:sz w:val="24"/>
          <w:lang w:val="en-US" w:eastAsia="zh-CN"/>
        </w:rPr>
      </w:pPr>
    </w:p>
    <w:p w14:paraId="31545A1C">
      <w:pPr>
        <w:adjustRightInd w:val="0"/>
        <w:spacing w:line="360" w:lineRule="auto"/>
        <w:textAlignment w:val="baseline"/>
        <w:rPr>
          <w:rFonts w:hint="eastAsia"/>
          <w:spacing w:val="6"/>
          <w:kern w:val="0"/>
          <w:sz w:val="24"/>
          <w:lang w:val="en-US" w:eastAsia="zh-CN"/>
        </w:rPr>
      </w:pPr>
    </w:p>
    <w:p w14:paraId="0212A985">
      <w:pPr>
        <w:adjustRightInd w:val="0"/>
        <w:snapToGrid w:val="0"/>
        <w:spacing w:line="360" w:lineRule="auto"/>
        <w:rPr>
          <w:spacing w:val="6"/>
          <w:sz w:val="24"/>
          <w:u w:val="single"/>
        </w:rPr>
      </w:pPr>
      <w:r>
        <w:rPr>
          <w:b/>
          <w:spacing w:val="6"/>
          <w:sz w:val="24"/>
          <w:u w:val="single"/>
        </w:rPr>
        <w:t>发明内容</w:t>
      </w:r>
    </w:p>
    <w:p w14:paraId="5C9379B3">
      <w:pPr>
        <w:adjustRightInd w:val="0"/>
        <w:spacing w:line="360" w:lineRule="auto"/>
        <w:ind w:firstLine="504" w:firstLineChars="200"/>
        <w:textAlignment w:val="baseline"/>
        <w:rPr>
          <w:rFonts w:hint="eastAsia" w:eastAsia="宋体"/>
          <w:spacing w:val="6"/>
          <w:kern w:val="0"/>
          <w:sz w:val="24"/>
          <w:lang w:eastAsia="zh-CN"/>
        </w:rPr>
      </w:pPr>
      <w:r>
        <w:rPr>
          <w:rFonts w:hint="eastAsia"/>
          <w:spacing w:val="6"/>
          <w:kern w:val="0"/>
          <w:sz w:val="24"/>
          <w:lang w:eastAsia="zh-CN"/>
        </w:rPr>
        <w:t>本发明旨在解决现有技术中存在的不足，提出一种编码方法及其相应的系统，该方法和系统适用于信道状态信息预测模型。</w:t>
      </w:r>
    </w:p>
    <w:p w14:paraId="77F9217E">
      <w:pPr>
        <w:tabs>
          <w:tab w:val="left" w:pos="720"/>
        </w:tabs>
        <w:adjustRightInd w:val="0"/>
        <w:spacing w:line="360" w:lineRule="auto"/>
        <w:ind w:firstLine="504" w:firstLineChars="200"/>
        <w:textAlignment w:val="baseline"/>
        <w:rPr>
          <w:rFonts w:hint="eastAsia" w:eastAsia="宋体"/>
          <w:spacing w:val="6"/>
          <w:kern w:val="0"/>
          <w:sz w:val="24"/>
          <w:lang w:eastAsia="zh-CN"/>
        </w:rPr>
      </w:pPr>
      <w:r>
        <w:rPr>
          <w:rFonts w:hint="eastAsia"/>
          <w:spacing w:val="6"/>
          <w:kern w:val="0"/>
          <w:sz w:val="24"/>
          <w:lang w:eastAsia="zh-CN"/>
        </w:rPr>
        <w:t>本发明介绍了一种基于</w:t>
      </w:r>
      <w:r>
        <w:rPr>
          <w:rFonts w:hint="eastAsia"/>
          <w:spacing w:val="6"/>
          <w:kern w:val="0"/>
          <w:sz w:val="24"/>
          <w:lang w:val="en-US" w:eastAsia="zh-CN"/>
        </w:rPr>
        <w:t>深度学习</w:t>
      </w:r>
      <w:r>
        <w:rPr>
          <w:rFonts w:hint="eastAsia"/>
          <w:spacing w:val="6"/>
          <w:kern w:val="0"/>
          <w:sz w:val="24"/>
          <w:lang w:eastAsia="zh-CN"/>
        </w:rPr>
        <w:t>模型的</w:t>
      </w:r>
      <w:r>
        <w:rPr>
          <w:rFonts w:hint="eastAsia"/>
          <w:spacing w:val="6"/>
          <w:kern w:val="0"/>
          <w:sz w:val="24"/>
          <w:lang w:val="en-US" w:eastAsia="zh-CN"/>
        </w:rPr>
        <w:t>用于预测</w:t>
      </w:r>
      <w:r>
        <w:rPr>
          <w:rFonts w:hint="eastAsia"/>
          <w:spacing w:val="6"/>
          <w:kern w:val="0"/>
          <w:sz w:val="24"/>
          <w:lang w:eastAsia="zh-CN"/>
        </w:rPr>
        <w:t>信道状态信息</w:t>
      </w:r>
      <w:r>
        <w:rPr>
          <w:rFonts w:hint="eastAsia"/>
          <w:spacing w:val="6"/>
          <w:kern w:val="0"/>
          <w:sz w:val="24"/>
          <w:lang w:val="en-US" w:eastAsia="zh-CN"/>
        </w:rPr>
        <w:t>的</w:t>
      </w:r>
      <w:r>
        <w:rPr>
          <w:rFonts w:hint="eastAsia"/>
          <w:spacing w:val="6"/>
          <w:kern w:val="0"/>
          <w:sz w:val="24"/>
          <w:lang w:eastAsia="zh-CN"/>
        </w:rPr>
        <w:t>编码方法，</w:t>
      </w:r>
      <w:r>
        <w:rPr>
          <w:rFonts w:hint="eastAsia"/>
          <w:spacing w:val="6"/>
          <w:kern w:val="0"/>
          <w:sz w:val="24"/>
          <w:lang w:val="en-US" w:eastAsia="zh-CN"/>
        </w:rPr>
        <w:t>包括</w:t>
      </w:r>
      <w:r>
        <w:rPr>
          <w:rFonts w:hint="eastAsia"/>
          <w:spacing w:val="6"/>
          <w:kern w:val="0"/>
          <w:sz w:val="24"/>
          <w:lang w:eastAsia="zh-CN"/>
        </w:rPr>
        <w:t>：</w:t>
      </w:r>
    </w:p>
    <w:p w14:paraId="64819F5F">
      <w:pPr>
        <w:tabs>
          <w:tab w:val="left" w:pos="720"/>
        </w:tabs>
        <w:adjustRightInd w:val="0"/>
        <w:spacing w:line="360" w:lineRule="auto"/>
        <w:ind w:firstLine="504" w:firstLineChars="200"/>
        <w:textAlignment w:val="baseline"/>
        <w:rPr>
          <w:rFonts w:hint="default" w:eastAsia="宋体"/>
          <w:spacing w:val="6"/>
          <w:kern w:val="0"/>
          <w:sz w:val="24"/>
          <w:lang w:val="en-US" w:eastAsia="zh-CN"/>
        </w:rPr>
      </w:pPr>
      <w:r>
        <w:rPr>
          <w:rFonts w:hint="eastAsia"/>
          <w:spacing w:val="6"/>
          <w:kern w:val="0"/>
          <w:sz w:val="24"/>
          <w:lang w:val="en-US" w:eastAsia="zh-CN"/>
        </w:rPr>
        <w:t>--------------------------------------------------------------------------------------</w:t>
      </w:r>
    </w:p>
    <w:p w14:paraId="6996ED39">
      <w:pPr>
        <w:tabs>
          <w:tab w:val="left" w:pos="720"/>
        </w:tabs>
        <w:adjustRightInd w:val="0"/>
        <w:spacing w:line="360" w:lineRule="auto"/>
        <w:ind w:firstLine="480" w:firstLineChars="200"/>
        <w:textAlignment w:val="baseline"/>
        <w:rPr>
          <w:snapToGrid w:val="0"/>
          <w:sz w:val="24"/>
        </w:rPr>
      </w:pPr>
      <w:r>
        <w:rPr>
          <w:snapToGrid w:val="0"/>
          <w:sz w:val="24"/>
        </w:rPr>
        <w:t>步骤S1：获取并处理信道状态时序数据；所述时序数据包括</w:t>
      </w:r>
      <w:r>
        <w:rPr>
          <w:rFonts w:hint="eastAsia"/>
          <w:snapToGrid w:val="0"/>
          <w:sz w:val="24"/>
          <w:lang w:val="en-US" w:eastAsia="zh-CN"/>
        </w:rPr>
        <w:t>复值CFR</w:t>
      </w:r>
      <w:r>
        <w:rPr>
          <w:snapToGrid w:val="0"/>
          <w:sz w:val="24"/>
        </w:rPr>
        <w:t>数据和</w:t>
      </w:r>
      <w:r>
        <w:rPr>
          <w:rFonts w:hint="eastAsia"/>
          <w:snapToGrid w:val="0"/>
          <w:sz w:val="24"/>
          <w:lang w:val="en-US" w:eastAsia="zh-CN"/>
        </w:rPr>
        <w:t>复值CIR</w:t>
      </w:r>
      <w:r>
        <w:rPr>
          <w:snapToGrid w:val="0"/>
          <w:sz w:val="24"/>
        </w:rPr>
        <w:t>数据；所述处理包括编码</w:t>
      </w:r>
      <w:r>
        <w:rPr>
          <w:rFonts w:hint="eastAsia"/>
          <w:snapToGrid w:val="0"/>
          <w:sz w:val="24"/>
          <w:lang w:val="en-US" w:eastAsia="zh-CN"/>
        </w:rPr>
        <w:t>和计算</w:t>
      </w:r>
      <w:r>
        <w:rPr>
          <w:snapToGrid w:val="0"/>
          <w:sz w:val="24"/>
        </w:rPr>
        <w:t>；</w:t>
      </w:r>
    </w:p>
    <w:p w14:paraId="609ED31A">
      <w:pPr>
        <w:tabs>
          <w:tab w:val="left" w:pos="720"/>
        </w:tabs>
        <w:adjustRightInd w:val="0"/>
        <w:spacing w:line="360" w:lineRule="auto"/>
        <w:ind w:firstLine="480" w:firstLineChars="200"/>
        <w:textAlignment w:val="baseline"/>
        <w:rPr>
          <w:snapToGrid w:val="0"/>
          <w:sz w:val="24"/>
        </w:rPr>
      </w:pPr>
      <w:r>
        <w:rPr>
          <w:snapToGrid w:val="0"/>
          <w:sz w:val="24"/>
        </w:rPr>
        <w:t>步骤S2：将处理完毕的数据输入至</w:t>
      </w:r>
      <w:r>
        <w:rPr>
          <w:rFonts w:hint="eastAsia"/>
          <w:snapToGrid w:val="0"/>
          <w:sz w:val="24"/>
          <w:lang w:val="en-US" w:eastAsia="zh-CN"/>
        </w:rPr>
        <w:t>编码器</w:t>
      </w:r>
      <w:r>
        <w:rPr>
          <w:snapToGrid w:val="0"/>
          <w:sz w:val="24"/>
        </w:rPr>
        <w:t>中提取特征；</w:t>
      </w:r>
    </w:p>
    <w:p w14:paraId="08A93FAB">
      <w:pPr>
        <w:tabs>
          <w:tab w:val="left" w:pos="720"/>
        </w:tabs>
        <w:adjustRightInd w:val="0"/>
        <w:spacing w:line="360" w:lineRule="auto"/>
        <w:ind w:firstLine="480" w:firstLineChars="200"/>
        <w:textAlignment w:val="baseline"/>
        <w:rPr>
          <w:snapToGrid w:val="0"/>
          <w:sz w:val="24"/>
        </w:rPr>
      </w:pPr>
      <w:r>
        <w:rPr>
          <w:snapToGrid w:val="0"/>
          <w:sz w:val="24"/>
        </w:rPr>
        <w:t>步骤S3：对需要预测的</w:t>
      </w:r>
      <w:r>
        <w:rPr>
          <w:rFonts w:hint="eastAsia"/>
          <w:snapToGrid w:val="0"/>
          <w:sz w:val="24"/>
          <w:lang w:val="en-US" w:eastAsia="zh-CN"/>
        </w:rPr>
        <w:t>实值</w:t>
      </w:r>
      <w:r>
        <w:rPr>
          <w:snapToGrid w:val="0"/>
          <w:sz w:val="24"/>
        </w:rPr>
        <w:t>CFR数据进行嵌入</w:t>
      </w:r>
      <w:r>
        <w:rPr>
          <w:rFonts w:hint="eastAsia"/>
          <w:snapToGrid w:val="0"/>
          <w:sz w:val="24"/>
          <w:lang w:val="en-US" w:eastAsia="zh-CN"/>
        </w:rPr>
        <w:t>和编码</w:t>
      </w:r>
      <w:r>
        <w:rPr>
          <w:snapToGrid w:val="0"/>
          <w:sz w:val="24"/>
        </w:rPr>
        <w:t>，并</w:t>
      </w:r>
      <w:r>
        <w:rPr>
          <w:rFonts w:hint="eastAsia"/>
          <w:snapToGrid w:val="0"/>
          <w:sz w:val="24"/>
          <w:lang w:val="en-US" w:eastAsia="zh-CN"/>
        </w:rPr>
        <w:t>把嵌入编码后的数据作为神经网络</w:t>
      </w:r>
      <w:r>
        <w:rPr>
          <w:snapToGrid w:val="0"/>
          <w:sz w:val="24"/>
        </w:rPr>
        <w:t>模型</w:t>
      </w:r>
      <w:r>
        <w:rPr>
          <w:rFonts w:hint="eastAsia"/>
          <w:snapToGrid w:val="0"/>
          <w:sz w:val="24"/>
          <w:lang w:val="en-US" w:eastAsia="zh-CN"/>
        </w:rPr>
        <w:t>的输入</w:t>
      </w:r>
      <w:r>
        <w:rPr>
          <w:snapToGrid w:val="0"/>
          <w:sz w:val="24"/>
        </w:rPr>
        <w:t>；</w:t>
      </w:r>
    </w:p>
    <w:p w14:paraId="5231CA6A">
      <w:pPr>
        <w:tabs>
          <w:tab w:val="left" w:pos="720"/>
        </w:tabs>
        <w:adjustRightInd w:val="0"/>
        <w:spacing w:line="360" w:lineRule="auto"/>
        <w:ind w:firstLine="480" w:firstLineChars="200"/>
        <w:textAlignment w:val="baseline"/>
        <w:rPr>
          <w:rFonts w:hint="eastAsia"/>
          <w:snapToGrid w:val="0"/>
          <w:sz w:val="24"/>
          <w:lang w:val="en-US" w:eastAsia="zh-CN"/>
        </w:rPr>
      </w:pPr>
      <w:r>
        <w:rPr>
          <w:snapToGrid w:val="0"/>
          <w:sz w:val="24"/>
        </w:rPr>
        <w:t>步骤S4：</w:t>
      </w:r>
      <w:r>
        <w:rPr>
          <w:rFonts w:hint="eastAsia"/>
          <w:snapToGrid w:val="0"/>
          <w:sz w:val="24"/>
        </w:rPr>
        <w:t>将模型的输出内容输入到解码器进行处理，并预测信道状态信息</w:t>
      </w:r>
      <w:r>
        <w:rPr>
          <w:rFonts w:hint="eastAsia"/>
          <w:snapToGrid w:val="0"/>
          <w:sz w:val="24"/>
          <w:lang w:val="en-US" w:eastAsia="zh-CN"/>
        </w:rPr>
        <w:t>；</w:t>
      </w:r>
    </w:p>
    <w:p w14:paraId="4A4506D2">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rPr>
        <w:t>步骤S5：</w:t>
      </w:r>
      <w:r>
        <w:rPr>
          <w:rFonts w:hint="eastAsia"/>
          <w:snapToGrid w:val="0"/>
          <w:sz w:val="24"/>
          <w:lang w:val="en-US" w:eastAsia="zh-CN"/>
        </w:rPr>
        <w:t>将实际场景中获得的CFR数据作为端侧模型的输入，预测信道频率响应信息。</w:t>
      </w:r>
    </w:p>
    <w:p w14:paraId="28B04D0F">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，所述步骤S1包括以下子步骤;</w:t>
      </w:r>
    </w:p>
    <w:p w14:paraId="119C92D5">
      <w:pPr>
        <w:tabs>
          <w:tab w:val="left" w:pos="720"/>
        </w:tabs>
        <w:adjustRightInd w:val="0"/>
        <w:spacing w:line="360" w:lineRule="auto"/>
        <w:ind w:firstLine="480" w:firstLineChars="200"/>
        <w:textAlignment w:val="baseline"/>
        <w:rPr>
          <w:snapToGrid w:val="0"/>
          <w:sz w:val="24"/>
        </w:rPr>
      </w:pPr>
      <w:r>
        <w:rPr>
          <w:snapToGrid w:val="0"/>
          <w:sz w:val="24"/>
        </w:rPr>
        <w:t>步骤S1.1：将</w:t>
      </w:r>
      <w:r>
        <w:rPr>
          <w:rFonts w:hint="eastAsia"/>
          <w:snapToGrid w:val="0"/>
          <w:sz w:val="24"/>
          <w:lang w:val="en-US" w:eastAsia="zh-CN"/>
        </w:rPr>
        <w:t>复值</w:t>
      </w:r>
      <w:r>
        <w:rPr>
          <w:snapToGrid w:val="0"/>
          <w:sz w:val="24"/>
        </w:rPr>
        <w:t>CFR数据拆分</w:t>
      </w:r>
      <w:r>
        <w:rPr>
          <w:rFonts w:hint="eastAsia"/>
          <w:snapToGrid w:val="0"/>
          <w:sz w:val="24"/>
          <w:lang w:val="en-US" w:eastAsia="zh-CN"/>
        </w:rPr>
        <w:t>成</w:t>
      </w:r>
      <w:r>
        <w:rPr>
          <w:snapToGrid w:val="0"/>
          <w:sz w:val="24"/>
        </w:rPr>
        <w:t>实部和虚部并拼接为</w:t>
      </w:r>
      <w:r>
        <w:rPr>
          <w:rFonts w:hint="eastAsia"/>
          <w:snapToGrid w:val="0"/>
          <w:sz w:val="24"/>
          <w:lang w:val="en-US" w:eastAsia="zh-CN"/>
        </w:rPr>
        <w:t>新的</w:t>
      </w:r>
      <w:r>
        <w:rPr>
          <w:snapToGrid w:val="0"/>
          <w:sz w:val="24"/>
        </w:rPr>
        <w:t>实数矩阵：</w:t>
      </w:r>
    </w:p>
    <w:p w14:paraId="2A924B5B">
      <w:pPr>
        <w:pStyle w:val="8"/>
        <w:tabs>
          <w:tab w:val="left" w:pos="0"/>
        </w:tabs>
        <w:adjustRightInd w:val="0"/>
        <w:spacing w:line="360" w:lineRule="auto"/>
        <w:ind w:left="360" w:firstLine="0" w:firstLineChars="0"/>
        <w:jc w:val="center"/>
        <w:textAlignment w:val="baseline"/>
      </w:pPr>
      <m:oMath>
        <m:r>
          <m:rPr/>
          <w:rPr>
            <w:rFonts w:ascii="Cambria Math" w:hAnsi="Cambria Math"/>
            <w:spacing w:val="6"/>
            <w:kern w:val="0"/>
            <w:sz w:val="24"/>
          </w:rPr>
          <m:t>CFR=concat</m:t>
        </m:r>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w:rPr>
            <w:rFonts w:ascii="Cambria Math" w:hAnsi="Cambria Math"/>
            <w:spacing w:val="6"/>
            <w:kern w:val="0"/>
            <w:sz w:val="24"/>
          </w:rPr>
          <m:t>)</m:t>
        </m:r>
      </m:oMath>
      <w:r>
        <w:rPr>
          <w:spacing w:val="6"/>
          <w:kern w:val="0"/>
          <w:sz w:val="24"/>
        </w:rPr>
        <w:t>；</w:t>
      </w:r>
    </w:p>
    <w:p w14:paraId="53E3F7D8">
      <w:pPr>
        <w:pStyle w:val="8"/>
        <w:tabs>
          <w:tab w:val="left" w:pos="0"/>
        </w:tabs>
        <w:adjustRightInd w:val="0"/>
        <w:spacing w:line="360" w:lineRule="auto"/>
        <w:ind w:firstLine="480"/>
        <w:textAlignment w:val="baseline"/>
      </w:pPr>
      <w:r>
        <w:rPr>
          <w:sz w:val="24"/>
        </w:rPr>
        <w:t>其中</w:t>
      </w:r>
      <w:r>
        <w:t>，</w:t>
      </w:r>
      <m:oMath>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rFonts w:hint="eastAsia"/>
          <w:snapToGrid w:val="0"/>
          <w:sz w:val="24"/>
          <w:lang w:val="en-US" w:eastAsia="zh-CN"/>
        </w:rPr>
        <w:t>复值</w:t>
      </w:r>
      <w:r>
        <w:rPr>
          <w:snapToGrid w:val="0"/>
          <w:sz w:val="24"/>
        </w:rPr>
        <w:t>CFR数据的</w:t>
      </w:r>
      <w:r>
        <w:rPr>
          <w:spacing w:val="6"/>
          <w:kern w:val="0"/>
          <w:sz w:val="24"/>
        </w:rPr>
        <w:t>实部部分，</w:t>
      </w:r>
      <m:oMath>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rFonts w:hint="eastAsia"/>
          <w:snapToGrid w:val="0"/>
          <w:sz w:val="24"/>
          <w:lang w:val="en-US" w:eastAsia="zh-CN"/>
        </w:rPr>
        <w:t>复值</w:t>
      </w:r>
      <w:r>
        <w:rPr>
          <w:snapToGrid w:val="0"/>
          <w:sz w:val="24"/>
        </w:rPr>
        <w:t>CFR数据的</w:t>
      </w:r>
      <w:r>
        <w:rPr>
          <w:spacing w:val="6"/>
          <w:kern w:val="0"/>
          <w:sz w:val="24"/>
        </w:rPr>
        <w:t>虚部部分</w:t>
      </w:r>
      <w:r>
        <w:rPr>
          <w:rFonts w:hint="eastAsia"/>
          <w:spacing w:val="6"/>
          <w:kern w:val="0"/>
          <w:sz w:val="24"/>
        </w:rPr>
        <w:t>，concat(</w:t>
      </w:r>
      <w:r>
        <w:rPr>
          <w:rFonts w:hint="eastAsia"/>
          <w:spacing w:val="6"/>
          <w:kern w:val="0"/>
          <w:position w:val="-4"/>
          <w:sz w:val="24"/>
        </w:rPr>
        <w:object>
          <v:shape id="_x0000_i1025" o:spt="75" type="#_x0000_t75" style="height:8pt;width:5pt;" o:ole="t" filled="f" o:preferrelative="t" stroked="f" coordsize="21600,21600">
            <v:path/>
            <v:fill on="f" focussize="0,0"/>
            <v:stroke on="f"/>
            <v:imagedata r:id="rId20" o:title=""/>
            <o:lock v:ext="edit" aspectratio="f"/>
            <w10:wrap type="none"/>
            <w10:anchorlock/>
          </v:shape>
          <o:OLEObject Type="Embed" ProgID="Equation.DSMT4" ShapeID="_x0000_i1025" DrawAspect="Content" ObjectID="_1468075725" r:id="rId19">
            <o:LockedField>false</o:LockedField>
          </o:OLEObject>
        </w:object>
      </w:r>
      <w:r>
        <w:rPr>
          <w:rFonts w:hint="eastAsia"/>
          <w:spacing w:val="6"/>
          <w:kern w:val="0"/>
          <w:sz w:val="24"/>
        </w:rPr>
        <w:t>)为拼接函数</w:t>
      </w:r>
      <w:r>
        <w:rPr>
          <w:spacing w:val="6"/>
          <w:kern w:val="0"/>
          <w:sz w:val="24"/>
        </w:rPr>
        <w:t>；</w:t>
      </w:r>
    </w:p>
    <w:p w14:paraId="4D7C3719">
      <w:pPr>
        <w:tabs>
          <w:tab w:val="left" w:pos="720"/>
        </w:tabs>
        <w:adjustRightInd w:val="0"/>
        <w:spacing w:line="360" w:lineRule="auto"/>
        <w:ind w:firstLine="480" w:firstLineChars="200"/>
        <w:textAlignment w:val="baseline"/>
        <w:rPr>
          <w:snapToGrid w:val="0"/>
          <w:sz w:val="24"/>
        </w:rPr>
      </w:pPr>
      <w:r>
        <w:rPr>
          <w:snapToGrid w:val="0"/>
          <w:sz w:val="24"/>
        </w:rPr>
        <w:t>步骤S1.2：</w:t>
      </w:r>
      <w:r>
        <w:rPr>
          <w:rFonts w:hint="eastAsia"/>
          <w:snapToGrid w:val="0"/>
          <w:sz w:val="24"/>
          <w:lang w:val="en-US" w:eastAsia="zh-CN"/>
        </w:rPr>
        <w:t>选择参与计算的CSI数据，选择</w:t>
      </w:r>
      <w:r>
        <w:rPr>
          <w:snapToGrid w:val="0"/>
          <w:sz w:val="24"/>
        </w:rPr>
        <w:t>计算</w:t>
      </w:r>
      <w:r>
        <w:rPr>
          <w:rFonts w:hint="eastAsia"/>
          <w:snapToGrid w:val="0"/>
          <w:sz w:val="24"/>
          <w:lang w:val="en-US" w:eastAsia="zh-CN"/>
        </w:rPr>
        <w:t>CSI数据的相干向量方法</w:t>
      </w:r>
      <w:r>
        <w:rPr>
          <w:snapToGrid w:val="0"/>
          <w:sz w:val="24"/>
        </w:rPr>
        <w:t>；</w:t>
      </w:r>
    </w:p>
    <w:p w14:paraId="764DFE9A">
      <w:pPr>
        <w:tabs>
          <w:tab w:val="left" w:pos="720"/>
        </w:tabs>
        <w:adjustRightInd w:val="0"/>
        <w:spacing w:line="360" w:lineRule="auto"/>
        <w:ind w:firstLine="480" w:firstLineChars="200"/>
        <w:textAlignment w:val="baseline"/>
        <w:rPr>
          <w:rFonts w:hint="eastAsia"/>
          <w:snapToGrid w:val="0"/>
          <w:sz w:val="24"/>
          <w:lang w:val="en-US" w:eastAsia="zh-CN"/>
        </w:rPr>
      </w:pPr>
      <w:r>
        <w:rPr>
          <w:snapToGrid w:val="0"/>
          <w:sz w:val="24"/>
        </w:rPr>
        <w:t>步骤S1.3</w:t>
      </w:r>
      <w:r>
        <w:rPr>
          <w:rFonts w:hint="eastAsia"/>
          <w:snapToGrid w:val="0"/>
          <w:sz w:val="24"/>
          <w:lang w:eastAsia="zh-CN"/>
        </w:rPr>
        <w:t>：</w:t>
      </w:r>
      <w:r>
        <w:rPr>
          <w:rFonts w:hint="eastAsia"/>
          <w:snapToGrid w:val="0"/>
          <w:sz w:val="24"/>
          <w:lang w:val="en-US" w:eastAsia="zh-CN"/>
        </w:rPr>
        <w:t>计算得到</w:t>
      </w:r>
      <w:r>
        <w:rPr>
          <w:snapToGrid w:val="0"/>
          <w:sz w:val="24"/>
        </w:rPr>
        <w:t>CFR数据</w:t>
      </w:r>
      <w:r>
        <w:rPr>
          <w:rFonts w:hint="eastAsia"/>
          <w:snapToGrid w:val="0"/>
          <w:sz w:val="24"/>
          <w:lang w:val="en-US" w:eastAsia="zh-CN"/>
        </w:rPr>
        <w:t>的实值掩码。</w:t>
      </w:r>
    </w:p>
    <w:p w14:paraId="323BF078">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，所述步骤S4包括以下子步骤：</w:t>
      </w:r>
    </w:p>
    <w:p w14:paraId="0D68EBA9">
      <w:pPr>
        <w:tabs>
          <w:tab w:val="left" w:pos="720"/>
        </w:tabs>
        <w:adjustRightInd w:val="0"/>
        <w:spacing w:line="360" w:lineRule="auto"/>
        <w:ind w:firstLine="480" w:firstLineChars="200"/>
        <w:textAlignment w:val="baseline"/>
        <w:rPr>
          <w:snapToGrid w:val="0"/>
          <w:sz w:val="24"/>
        </w:rPr>
      </w:pPr>
      <w:r>
        <w:rPr>
          <w:snapToGrid w:val="0"/>
          <w:sz w:val="24"/>
        </w:rPr>
        <w:t>步骤S4.1：将</w:t>
      </w:r>
      <w:r>
        <w:rPr>
          <w:rFonts w:hint="eastAsia"/>
          <w:snapToGrid w:val="0"/>
          <w:sz w:val="24"/>
          <w:lang w:val="en-US" w:eastAsia="zh-CN"/>
        </w:rPr>
        <w:t>模型</w:t>
      </w:r>
      <w:r>
        <w:rPr>
          <w:snapToGrid w:val="0"/>
          <w:sz w:val="24"/>
        </w:rPr>
        <w:t>的输出输入到</w:t>
      </w:r>
      <w:r>
        <w:rPr>
          <w:rFonts w:hint="eastAsia"/>
          <w:snapToGrid w:val="0"/>
          <w:sz w:val="24"/>
          <w:lang w:val="en-US" w:eastAsia="zh-CN"/>
        </w:rPr>
        <w:t>由</w:t>
      </w:r>
      <w:r>
        <w:rPr>
          <w:snapToGrid w:val="0"/>
          <w:sz w:val="24"/>
        </w:rPr>
        <w:t>全连接层</w:t>
      </w:r>
      <w:r>
        <w:rPr>
          <w:rFonts w:hint="eastAsia"/>
          <w:snapToGrid w:val="0"/>
          <w:sz w:val="24"/>
          <w:lang w:val="en-US" w:eastAsia="zh-CN"/>
        </w:rPr>
        <w:t>组成的解码器</w:t>
      </w:r>
      <w:r>
        <w:rPr>
          <w:snapToGrid w:val="0"/>
          <w:sz w:val="24"/>
        </w:rPr>
        <w:t>中，对全连接层输出进行裁剪，得到与预测维度相同的数据作为预测的结果；</w:t>
      </w:r>
    </w:p>
    <w:p w14:paraId="0FAAB2D2">
      <w:pPr>
        <w:tabs>
          <w:tab w:val="left" w:pos="720"/>
        </w:tabs>
        <w:adjustRightInd w:val="0"/>
        <w:spacing w:line="360" w:lineRule="auto"/>
        <w:ind w:firstLine="480" w:firstLineChars="200"/>
        <w:textAlignment w:val="baseline"/>
        <w:rPr>
          <w:rFonts w:hint="eastAsia"/>
          <w:snapToGrid w:val="0"/>
          <w:sz w:val="24"/>
          <w:lang w:val="en-US" w:eastAsia="zh-CN"/>
        </w:rPr>
      </w:pPr>
      <w:r>
        <w:rPr>
          <w:snapToGrid w:val="0"/>
          <w:sz w:val="24"/>
        </w:rPr>
        <w:t>步骤S4.2：使用均方误差函数</w:t>
      </w:r>
      <w:r>
        <w:rPr>
          <w:spacing w:val="6"/>
          <w:kern w:val="0"/>
          <w:sz w:val="24"/>
        </w:rPr>
        <w:t>（Mean Squared Error，MSE）</w:t>
      </w:r>
      <w:r>
        <w:rPr>
          <w:snapToGrid w:val="0"/>
          <w:sz w:val="24"/>
        </w:rPr>
        <w:t>作为损失函数，计算预测值和</w:t>
      </w:r>
      <w:r>
        <w:rPr>
          <w:rFonts w:hint="eastAsia"/>
          <w:snapToGrid w:val="0"/>
          <w:sz w:val="24"/>
          <w:lang w:val="en-US" w:eastAsia="zh-CN"/>
        </w:rPr>
        <w:t>真实值</w:t>
      </w:r>
      <w:r>
        <w:rPr>
          <w:snapToGrid w:val="0"/>
          <w:sz w:val="24"/>
        </w:rPr>
        <w:t>之间的误差并进行反向传播训练网络</w:t>
      </w:r>
      <w:r>
        <w:rPr>
          <w:rFonts w:hint="eastAsia"/>
          <w:snapToGrid w:val="0"/>
          <w:sz w:val="24"/>
        </w:rPr>
        <w:t>。</w:t>
      </w:r>
      <w:r>
        <w:rPr>
          <w:rFonts w:hint="eastAsia"/>
          <w:snapToGrid w:val="0"/>
          <w:sz w:val="24"/>
          <w:lang w:val="en-US" w:eastAsia="zh-CN"/>
        </w:rPr>
        <w:t>使用自适应矩估计优化器（Adaptive Moment Estimation，Adam）作为优化算法，提高计算效率。</w:t>
      </w:r>
    </w:p>
    <w:p w14:paraId="18301D33">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，所述步骤S1.2包括以下子步骤：</w:t>
      </w:r>
    </w:p>
    <w:p w14:paraId="09D3585B">
      <w:pPr>
        <w:tabs>
          <w:tab w:val="left" w:pos="720"/>
        </w:tabs>
        <w:adjustRightInd w:val="0"/>
        <w:spacing w:line="360" w:lineRule="auto"/>
        <w:ind w:firstLine="504" w:firstLineChars="200"/>
        <w:textAlignment w:val="baseline"/>
        <w:rPr>
          <w:rFonts w:hint="default" w:eastAsia="宋体"/>
          <w:spacing w:val="6"/>
          <w:kern w:val="0"/>
          <w:sz w:val="24"/>
          <w:lang w:val="en-US" w:eastAsia="zh-CN"/>
        </w:rPr>
      </w:pPr>
      <w:r>
        <w:rPr>
          <w:spacing w:val="6"/>
          <w:kern w:val="0"/>
          <w:sz w:val="24"/>
        </w:rPr>
        <w:t>步骤S1.2.1</w:t>
      </w:r>
      <w:r>
        <w:rPr>
          <w:rFonts w:hint="eastAsia"/>
          <w:spacing w:val="6"/>
          <w:kern w:val="0"/>
          <w:sz w:val="24"/>
          <w:lang w:eastAsia="zh-CN"/>
        </w:rPr>
        <w:t>：</w:t>
      </w:r>
      <w:r>
        <w:rPr>
          <w:rFonts w:hint="eastAsia"/>
          <w:spacing w:val="6"/>
          <w:kern w:val="0"/>
          <w:sz w:val="24"/>
          <w:lang w:val="en-US" w:eastAsia="zh-CN"/>
        </w:rPr>
        <w:t>选择参与计算的CSI信息，所述CSI信息包括CFR信号或者CFR信号做快速傅里叶反变换后得到的CIR信号。</w:t>
      </w:r>
    </w:p>
    <w:p w14:paraId="42FB1FB5">
      <w:pPr>
        <w:tabs>
          <w:tab w:val="left" w:pos="720"/>
        </w:tabs>
        <w:adjustRightInd w:val="0"/>
        <w:spacing w:line="360" w:lineRule="auto"/>
        <w:ind w:firstLine="504" w:firstLineChars="200"/>
        <w:textAlignment w:val="baseline"/>
        <w:rPr>
          <w:rFonts w:hint="eastAsia"/>
          <w:snapToGrid w:val="0"/>
          <w:sz w:val="24"/>
          <w:lang w:val="en-US" w:eastAsia="zh-CN"/>
        </w:rPr>
      </w:pPr>
      <w:r>
        <w:rPr>
          <w:spacing w:val="6"/>
          <w:kern w:val="0"/>
          <w:sz w:val="24"/>
        </w:rPr>
        <w:t>步骤S1.2.</w:t>
      </w:r>
      <w:r>
        <w:rPr>
          <w:rFonts w:hint="eastAsia"/>
          <w:spacing w:val="6"/>
          <w:kern w:val="0"/>
          <w:sz w:val="24"/>
          <w:lang w:val="en-US" w:eastAsia="zh-CN"/>
        </w:rPr>
        <w:t>2：选择计算</w:t>
      </w:r>
      <w:r>
        <w:rPr>
          <w:rFonts w:hint="eastAsia"/>
          <w:snapToGrid w:val="0"/>
          <w:sz w:val="24"/>
          <w:lang w:val="en-US" w:eastAsia="zh-CN"/>
        </w:rPr>
        <w:t>相干向量的域，所述相干向量包括相干时间向量和相干空间向量，选择</w:t>
      </w:r>
      <w:r>
        <w:rPr>
          <w:snapToGrid w:val="0"/>
          <w:sz w:val="24"/>
        </w:rPr>
        <w:t>计算</w:t>
      </w:r>
      <w:r>
        <w:rPr>
          <w:rFonts w:hint="eastAsia"/>
          <w:snapToGrid w:val="0"/>
          <w:sz w:val="24"/>
          <w:lang w:val="en-US" w:eastAsia="zh-CN"/>
        </w:rPr>
        <w:t>CSI数据的相干向量方法；</w:t>
      </w:r>
    </w:p>
    <w:p w14:paraId="02334669">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，所述步骤S1.</w:t>
      </w:r>
      <w:r>
        <w:rPr>
          <w:rFonts w:hint="eastAsia"/>
          <w:snapToGrid w:val="0"/>
          <w:sz w:val="24"/>
          <w:lang w:val="en-US" w:eastAsia="zh-CN"/>
        </w:rPr>
        <w:t>2.2</w:t>
      </w:r>
      <w:r>
        <w:rPr>
          <w:snapToGrid w:val="0"/>
          <w:sz w:val="24"/>
        </w:rPr>
        <w:t>包括以下</w:t>
      </w:r>
      <w:r>
        <w:rPr>
          <w:rFonts w:hint="eastAsia"/>
          <w:snapToGrid w:val="0"/>
          <w:sz w:val="24"/>
          <w:lang w:val="en-US" w:eastAsia="zh-CN"/>
        </w:rPr>
        <w:t>方法和</w:t>
      </w:r>
      <w:r>
        <w:rPr>
          <w:snapToGrid w:val="0"/>
          <w:sz w:val="24"/>
        </w:rPr>
        <w:t>子步骤：</w:t>
      </w:r>
    </w:p>
    <w:p w14:paraId="2B86C5C4">
      <w:pPr>
        <w:tabs>
          <w:tab w:val="left" w:pos="720"/>
        </w:tabs>
        <w:adjustRightInd w:val="0"/>
        <w:spacing w:line="360" w:lineRule="auto"/>
        <w:ind w:firstLine="480" w:firstLineChars="200"/>
        <w:textAlignment w:val="baseline"/>
        <w:rPr>
          <w:rFonts w:hint="default" w:eastAsia="宋体"/>
          <w:snapToGrid w:val="0"/>
          <w:sz w:val="24"/>
          <w:lang w:val="en-US" w:eastAsia="zh-CN"/>
        </w:rPr>
      </w:pPr>
      <w:r>
        <w:rPr>
          <w:rFonts w:hint="eastAsia"/>
          <w:snapToGrid w:val="0"/>
          <w:sz w:val="24"/>
          <w:lang w:val="en-US" w:eastAsia="zh-CN"/>
        </w:rPr>
        <w:t>方法一，选择计算相干时间向量</w:t>
      </w:r>
    </w:p>
    <w:p w14:paraId="29EDEBB5">
      <w:pPr>
        <w:tabs>
          <w:tab w:val="left" w:pos="720"/>
        </w:tabs>
        <w:adjustRightInd w:val="0"/>
        <w:spacing w:line="360" w:lineRule="auto"/>
        <w:ind w:firstLine="504" w:firstLineChars="200"/>
        <w:textAlignment w:val="baseline"/>
        <w:rPr>
          <w:spacing w:val="6"/>
          <w:kern w:val="0"/>
          <w:sz w:val="24"/>
        </w:rPr>
      </w:pPr>
      <w:r>
        <w:rPr>
          <w:spacing w:val="6"/>
          <w:kern w:val="0"/>
          <w:sz w:val="24"/>
        </w:rPr>
        <w:t>步骤S1.2.</w:t>
      </w:r>
      <w:r>
        <w:rPr>
          <w:rFonts w:hint="eastAsia"/>
          <w:spacing w:val="6"/>
          <w:kern w:val="0"/>
          <w:sz w:val="24"/>
          <w:lang w:val="en-US" w:eastAsia="zh-CN"/>
        </w:rPr>
        <w:t>2.</w:t>
      </w:r>
      <w:r>
        <w:rPr>
          <w:spacing w:val="6"/>
          <w:kern w:val="0"/>
          <w:sz w:val="24"/>
        </w:rPr>
        <w:t>1：计算CSI信号的差分L1和L2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CSIL</m:t>
        </m:r>
        <m:r>
          <m:rPr/>
          <w:rPr>
            <w:rFonts w:hint="eastAsia" w:ascii="DejaVu Math TeX Gyre" w:hAnsi="DejaVu Math TeX Gyre"/>
            <w:spacing w:val="6"/>
            <w:kern w:val="0"/>
            <w:sz w:val="24"/>
            <w:lang w:val="en-US" w:eastAsia="zh-CN"/>
          </w:rPr>
          <m:t>p</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w:t>
      </w:r>
    </w:p>
    <w:p w14:paraId="1551AB2B">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CSIL1</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r>
              <m:rPr/>
              <w:rPr>
                <w:rFonts w:ascii="Cambria Math" w:hAnsi="Cambria Math"/>
                <w:spacing w:val="6"/>
                <w:kern w:val="0"/>
                <w:sz w:val="24"/>
              </w:rPr>
              <m:t>−1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2AE6DC83">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2</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5517B32E">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w:r>
        <w:rPr>
          <w:rFonts w:hint="eastAsia" w:ascii="宋体" w:hAnsi="宋体" w:eastAsia="宋体" w:cs="宋体"/>
          <w:spacing w:val="6"/>
          <w:kern w:val="0"/>
          <w:sz w:val="24"/>
        </w:rPr>
        <w:t>…</w:t>
      </w:r>
    </w:p>
    <w:p w14:paraId="7B5DAD34">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p</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7C82725A">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其中，t为时间序列长度，n为频率，abs(</w:t>
      </w:r>
      <w:r>
        <w:rPr>
          <w:spacing w:val="6"/>
          <w:kern w:val="0"/>
          <w:position w:val="-4"/>
          <w:sz w:val="24"/>
        </w:rPr>
        <w:object>
          <v:shape id="_x0000_i1026"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26" DrawAspect="Content" ObjectID="_1468075726" r:id="rId21">
            <o:LockedField>false</o:LockedField>
          </o:OLEObject>
        </w:object>
      </w:r>
      <w:r>
        <w:rPr>
          <w:spacing w:val="6"/>
          <w:kern w:val="0"/>
          <w:sz w:val="24"/>
        </w:rPr>
        <w:t>)指计算复数的</w:t>
      </w:r>
      <w:r>
        <w:rPr>
          <w:rFonts w:hint="eastAsia"/>
          <w:spacing w:val="6"/>
          <w:kern w:val="0"/>
          <w:sz w:val="24"/>
          <w:lang w:val="en-US" w:eastAsia="zh-CN"/>
        </w:rPr>
        <w:t>幅值，i和j为CSI数组的位置索引；</w:t>
      </w:r>
    </w:p>
    <w:p w14:paraId="719AC233">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spacing w:val="6"/>
          <w:kern w:val="0"/>
          <w:sz w:val="24"/>
        </w:rPr>
        <w:t>步骤S1.2.</w:t>
      </w:r>
      <w:r>
        <w:rPr>
          <w:rFonts w:hint="eastAsia"/>
          <w:spacing w:val="6"/>
          <w:kern w:val="0"/>
          <w:sz w:val="24"/>
          <w:lang w:val="en-US" w:eastAsia="zh-CN"/>
        </w:rPr>
        <w:t>2.</w:t>
      </w:r>
      <w:r>
        <w:rPr>
          <w:spacing w:val="6"/>
          <w:kern w:val="0"/>
          <w:sz w:val="24"/>
        </w:rPr>
        <w:t>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7959DAAA">
      <w:pPr>
        <w:pStyle w:val="8"/>
        <w:tabs>
          <w:tab w:val="left" w:pos="0"/>
        </w:tabs>
        <w:adjustRightInd w:val="0"/>
        <w:spacing w:line="360" w:lineRule="auto"/>
        <w:ind w:left="360" w:firstLine="480"/>
        <w:textAlignment w:val="baseline"/>
        <w:rPr>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237AE59F">
      <w:pPr>
        <w:pStyle w:val="8"/>
        <w:tabs>
          <w:tab w:val="left" w:pos="0"/>
        </w:tabs>
        <w:adjustRightInd w:val="0"/>
        <w:spacing w:line="360" w:lineRule="auto"/>
        <w:ind w:firstLine="504"/>
        <w:textAlignment w:val="baseline"/>
        <w:rPr>
          <w:spacing w:val="6"/>
          <w:kern w:val="0"/>
          <w:sz w:val="24"/>
        </w:rPr>
      </w:pPr>
      <w:r>
        <w:rPr>
          <w:spacing w:val="6"/>
          <w:kern w:val="0"/>
          <w:sz w:val="24"/>
        </w:rPr>
        <w:t>步骤S1.2.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7030C288">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14B042F5">
      <w:pPr>
        <w:pStyle w:val="8"/>
        <w:tabs>
          <w:tab w:val="left" w:pos="0"/>
        </w:tabs>
        <w:adjustRightInd w:val="0"/>
        <w:spacing w:line="360" w:lineRule="auto"/>
        <w:ind w:left="360" w:firstLine="480"/>
        <w:jc w:val="center"/>
        <w:textAlignment w:val="baseline"/>
        <w:rPr>
          <w:spacing w:val="6"/>
          <w:kern w:val="0"/>
          <w:sz w:val="24"/>
        </w:rPr>
      </w:pPr>
    </w:p>
    <w:p w14:paraId="372EE599">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其中i、j为CSILp的位置索引；</w:t>
      </w:r>
    </w:p>
    <w:p w14:paraId="149B007F">
      <w:pPr>
        <w:pStyle w:val="8"/>
        <w:tabs>
          <w:tab w:val="left" w:pos="0"/>
        </w:tabs>
        <w:adjustRightInd w:val="0"/>
        <w:spacing w:line="360" w:lineRule="auto"/>
        <w:textAlignment w:val="baseline"/>
        <w:rPr>
          <w:rFonts w:hint="default"/>
          <w:spacing w:val="6"/>
          <w:kern w:val="0"/>
          <w:sz w:val="24"/>
          <w:lang w:val="en-US" w:eastAsia="zh-CN"/>
        </w:rPr>
      </w:pPr>
      <w:r>
        <w:rPr>
          <w:rFonts w:hint="eastAsia"/>
          <w:spacing w:val="6"/>
          <w:kern w:val="0"/>
          <w:sz w:val="24"/>
          <w:lang w:val="en-US" w:eastAsia="zh-CN"/>
        </w:rPr>
        <w:t>方法二，</w:t>
      </w:r>
      <w:r>
        <w:rPr>
          <w:rFonts w:hint="eastAsia"/>
          <w:snapToGrid w:val="0"/>
          <w:sz w:val="24"/>
          <w:lang w:val="en-US" w:eastAsia="zh-CN"/>
        </w:rPr>
        <w:t>选择计算相干时间向量</w:t>
      </w:r>
    </w:p>
    <w:p w14:paraId="75CC0EAF">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步骤S1.2.</w:t>
      </w:r>
      <w:r>
        <w:rPr>
          <w:rFonts w:hint="eastAsia"/>
          <w:spacing w:val="6"/>
          <w:kern w:val="0"/>
          <w:sz w:val="24"/>
          <w:lang w:val="en-US" w:eastAsia="zh-CN"/>
        </w:rPr>
        <w:t>2.</w:t>
      </w:r>
      <w:r>
        <w:rPr>
          <w:spacing w:val="6"/>
          <w:kern w:val="0"/>
          <w:sz w:val="24"/>
        </w:rPr>
        <w:t>1：计算CSI信号的差分，</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w:t>
      </w:r>
      <w:r>
        <w:rPr>
          <w:rFonts w:hint="eastAsia"/>
          <w:spacing w:val="6"/>
          <w:kern w:val="0"/>
          <w:sz w:val="24"/>
          <w:lang w:val="en-US" w:eastAsia="zh-CN"/>
        </w:rPr>
        <w:t>差分</w:t>
      </w:r>
      <m:oMath>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CSI</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spacing w:val="6"/>
          <w:kern w:val="0"/>
          <w:sz w:val="24"/>
        </w:rPr>
        <w:t>：</w:t>
      </w:r>
    </w:p>
    <w:p w14:paraId="490D3C78">
      <w:pPr>
        <w:tabs>
          <w:tab w:val="left" w:pos="0"/>
        </w:tabs>
        <w:adjustRightInd w:val="0"/>
        <w:spacing w:line="360" w:lineRule="auto"/>
        <w:ind w:firstLine="504" w:firstLineChars="200"/>
        <w:jc w:val="center"/>
        <w:textAlignment w:val="baseline"/>
        <w:rPr>
          <w:rFonts w:hAnsi="Cambria Math"/>
          <w:i w:val="0"/>
          <w:spacing w:val="6"/>
          <w:kern w:val="0"/>
          <w:sz w:val="24"/>
        </w:rPr>
      </w:pPr>
      <m:oMathPara>
        <m:oMath>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i</m:t>
              </m:r>
              <m:r>
                <m:rPr/>
                <w:rPr>
                  <w:rFonts w:hint="default"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hint="default" w:ascii="DejaVu Math TeX Gyre" w:hAnsi="DejaVu Math TeX Gyre"/>
              <w:spacing w:val="6"/>
              <w:kern w:val="0"/>
              <w:sz w:val="24"/>
              <w:lang w:val="en-US" w:eastAsia="zh-CN"/>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hint="default" w:ascii="DejaVu Math TeX Gyre" w:hAnsi="DejaVu Math TeX Gyre"/>
                              <w:spacing w:val="6"/>
                              <w:kern w:val="0"/>
                              <w:sz w:val="24"/>
                              <w:lang w:val="en-US" w:eastAsia="zh-CN"/>
                            </w:rPr>
                            <m:t>,</m:t>
                          </m:r>
                          <m:r>
                            <m:rPr/>
                            <w:rPr>
                              <w:rFonts w:ascii="Cambria Math" w:hAnsi="Cambria Math"/>
                              <w:spacing w:val="6"/>
                              <w:kern w:val="0"/>
                              <w:sz w:val="24"/>
                            </w:rPr>
                            <m:t>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ctrlPr>
                    <w:rPr>
                      <w:rFonts w:ascii="Cambria Math" w:hAnsi="Cambria Math"/>
                      <w:i/>
                      <w:spacing w:val="6"/>
                      <w:kern w:val="0"/>
                      <w:sz w:val="24"/>
                    </w:rPr>
                  </m:ctrlPr>
                </m:e>
                <m:e>
                  <m:r>
                    <m:rPr/>
                    <w:rPr>
                      <w:rFonts w:ascii="Cambria Math" w:hAnsi="Cambria Math"/>
                      <w:spacing w:val="6"/>
                      <w:kern w:val="0"/>
                      <w:sz w:val="24"/>
                    </w:rPr>
                    <m:t xml:space="preserve"> </m:t>
                  </m:r>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∀j</m:t>
                  </m:r>
                  <m:r>
                    <m:rPr/>
                    <w:rPr>
                      <w:rFonts w:hint="default" w:ascii="DejaVu Math TeX Gyre" w:hAnsi="DejaVu Math TeX Gyre"/>
                      <w:spacing w:val="6"/>
                      <w:kern w:val="0"/>
                      <w:sz w:val="24"/>
                      <w:lang w:val="en-US" w:eastAsia="zh-CN"/>
                    </w:rPr>
                    <m:t>=</m:t>
                  </m:r>
                  <m:r>
                    <m:rPr/>
                    <w:rPr>
                      <w:rFonts w:ascii="Cambria Math" w:hAnsi="Cambria Math"/>
                      <w:spacing w:val="6"/>
                      <w:kern w:val="0"/>
                      <w:sz w:val="24"/>
                    </w:rPr>
                    <m:t>ⅈ,</m:t>
                  </m:r>
                  <m:ctrlPr>
                    <w:rPr>
                      <w:rFonts w:ascii="Cambria Math" w:hAnsi="Cambria Math"/>
                      <w:i/>
                      <w:spacing w:val="6"/>
                      <w:kern w:val="0"/>
                      <w:sz w:val="24"/>
                    </w:rPr>
                  </m:ctrlPr>
                </m:e>
              </m:eqArr>
              <m:ctrlPr>
                <w:rPr>
                  <w:rFonts w:ascii="Cambria Math" w:hAnsi="Cambria Math"/>
                  <w:i/>
                  <w:spacing w:val="6"/>
                  <w:kern w:val="0"/>
                  <w:sz w:val="24"/>
                </w:rPr>
              </m:ctrlPr>
            </m:e>
          </m:d>
        </m:oMath>
      </m:oMathPara>
    </w:p>
    <w:p w14:paraId="3BBAB831">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w:t>
      </w:r>
      <w:r>
        <w:rPr>
          <w:rFonts w:hint="eastAsia"/>
          <w:spacing w:val="6"/>
          <w:kern w:val="0"/>
          <w:sz w:val="24"/>
          <w:lang w:val="en-US" w:eastAsia="zh-CN"/>
        </w:rPr>
        <w:t>子载波数，i、j和k为CSI数组的位置索引；</w:t>
      </w:r>
    </w:p>
    <w:p w14:paraId="2C6A4FBF">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spacing w:val="6"/>
          <w:kern w:val="0"/>
          <w:sz w:val="24"/>
        </w:rPr>
        <w:t>步骤S1.2.</w:t>
      </w:r>
      <w:r>
        <w:rPr>
          <w:rFonts w:hint="eastAsia"/>
          <w:spacing w:val="6"/>
          <w:kern w:val="0"/>
          <w:sz w:val="24"/>
          <w:lang w:val="en-US" w:eastAsia="zh-CN"/>
        </w:rPr>
        <w:t>2.</w:t>
      </w:r>
      <w:r>
        <w:rPr>
          <w:spacing w:val="6"/>
          <w:kern w:val="0"/>
          <w:sz w:val="24"/>
        </w:rPr>
        <w:t>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为：</w:t>
      </w:r>
    </w:p>
    <w:p w14:paraId="56A35825">
      <w:pPr>
        <w:pStyle w:val="8"/>
        <w:tabs>
          <w:tab w:val="left" w:pos="0"/>
        </w:tabs>
        <w:adjustRightInd w:val="0"/>
        <w:spacing w:line="360" w:lineRule="auto"/>
        <w:ind w:left="360" w:firstLine="480"/>
        <w:textAlignment w:val="baseline"/>
        <w:rPr>
          <w:rFonts w:hint="default" w:hAnsi="Cambria Math"/>
          <w:i w:val="0"/>
          <w:spacing w:val="6"/>
          <w:kern w:val="0"/>
          <w:sz w:val="24"/>
          <w:lang w:val="en-US"/>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r>
            <m:rPr/>
            <w:rPr>
              <w:rFonts w:ascii="Cambria Math" w:hAnsi="Cambria Math"/>
              <w:spacing w:val="6"/>
              <w:kern w:val="0"/>
              <w:sz w:val="24"/>
            </w:rPr>
            <m:t>=</m:t>
          </m:r>
          <m:f>
            <m:fPr>
              <m:ctrlPr>
                <w:rPr>
                  <w:rFonts w:ascii="Cambria Math" w:hAnsi="Cambria Math"/>
                  <w:i/>
                  <w:spacing w:val="6"/>
                  <w:kern w:val="0"/>
                  <w:sz w:val="24"/>
                </w:rPr>
              </m:ctrlPr>
            </m:fPr>
            <m:num>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SI</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p,t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t</m:t>
                          </m:r>
                          <m:r>
                            <m:rPr/>
                            <w:rPr>
                              <w:rFonts w:hint="default" w:ascii="DejaVu Math TeX Gyre" w:hAnsi="DejaVu Math TeX Gyre"/>
                              <w:spacing w:val="6"/>
                              <w:kern w:val="0"/>
                              <w:sz w:val="24"/>
                              <w:lang w:val="en-US" w:eastAsia="zh-CN"/>
                            </w:rPr>
                            <m:t>,t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den>
          </m:f>
          <m:r>
            <m:rPr/>
            <w:rPr>
              <w:rFonts w:hint="default" w:ascii="DejaVu Math TeX Gyre" w:hAnsi="DejaVu Math TeX Gyre"/>
              <w:spacing w:val="6"/>
              <w:kern w:val="0"/>
              <w:sz w:val="24"/>
              <w:lang w:val="en-US"/>
            </w:rPr>
            <m:t>(0≤p</m:t>
          </m:r>
          <m:r>
            <m:rPr/>
            <w:rPr>
              <w:rFonts w:ascii="Cambria Math" w:hAnsi="Cambria Math"/>
              <w:spacing w:val="6"/>
              <w:kern w:val="0"/>
              <w:sz w:val="24"/>
            </w:rPr>
            <m:t>&lt;</m:t>
          </m:r>
          <m:r>
            <m:rPr/>
            <w:rPr>
              <w:rFonts w:hint="default" w:ascii="DejaVu Math TeX Gyre" w:hAnsi="DejaVu Math TeX Gyre"/>
              <w:spacing w:val="6"/>
              <w:kern w:val="0"/>
              <w:sz w:val="24"/>
              <w:lang w:val="en-US"/>
            </w:rPr>
            <m:t>t)</m:t>
          </m:r>
        </m:oMath>
      </m:oMathPara>
    </w:p>
    <w:p w14:paraId="392E2B70">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DejaVu Math TeX Gyre" w:hAnsi="DejaVu Math TeX Gyre"/>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oMath>
      <w:r>
        <w:rPr>
          <w:rFonts w:hint="eastAsia" w:hAnsi="Cambria Math"/>
          <w:i w:val="0"/>
          <w:spacing w:val="6"/>
          <w:kern w:val="0"/>
          <w:sz w:val="24"/>
        </w:rPr>
        <w:t>表示向量的β-范数</w:t>
      </w:r>
      <w:r>
        <w:rPr>
          <w:rFonts w:hint="eastAsia"/>
          <w:spacing w:val="6"/>
          <w:kern w:val="0"/>
          <w:sz w:val="24"/>
          <w:lang w:val="en-US" w:eastAsia="zh-CN"/>
        </w:rPr>
        <w:t>；</w:t>
      </w:r>
    </w:p>
    <w:p w14:paraId="408BA6AE">
      <w:pPr>
        <w:pStyle w:val="8"/>
        <w:tabs>
          <w:tab w:val="left" w:pos="0"/>
        </w:tabs>
        <w:adjustRightInd w:val="0"/>
        <w:spacing w:line="360" w:lineRule="auto"/>
        <w:ind w:firstLine="504"/>
        <w:textAlignment w:val="baseline"/>
        <w:rPr>
          <w:spacing w:val="6"/>
          <w:kern w:val="0"/>
          <w:sz w:val="24"/>
        </w:rPr>
      </w:pPr>
      <w:r>
        <w:rPr>
          <w:spacing w:val="6"/>
          <w:kern w:val="0"/>
          <w:sz w:val="24"/>
        </w:rPr>
        <w:t>步骤S1.2.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67B50ADE">
      <w:pPr>
        <w:adjustRightInd w:val="0"/>
        <w:snapToGri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default" w:ascii="DejaVu Math TeX Gyre" w:hAnsi="DejaVu Math TeX Gyre"/>
                <w:spacing w:val="6"/>
                <w:kern w:val="0"/>
                <w:sz w:val="24"/>
                <w:lang w:val="en-US"/>
              </w:rPr>
              <m:t>j</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i</m:t>
                    </m:r>
                    <m:ctrlPr>
                      <w:rPr>
                        <w:rFonts w:ascii="Cambria Math" w:hAnsi="Cambria Math"/>
                        <w:i/>
                        <w:spacing w:val="6"/>
                        <w:kern w:val="0"/>
                        <w:sz w:val="24"/>
                      </w:rPr>
                    </m:ctrlPr>
                  </m:sub>
                </m:sSub>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+1</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 xml:space="preserve">0                </m:t>
                </m:r>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hint="default" w:ascii="DejaVu Math TeX Gyre" w:hAnsi="DejaVu Math TeX Gyre"/>
                    <w:spacing w:val="6"/>
                    <w:kern w:val="0"/>
                    <w:sz w:val="24"/>
                    <w:lang w:val="en-US"/>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6FA23F83">
      <w:pPr>
        <w:tabs>
          <w:tab w:val="left" w:pos="720"/>
        </w:tabs>
        <w:adjustRightInd w:val="0"/>
        <w:spacing w:line="360" w:lineRule="auto"/>
        <w:ind w:firstLine="504" w:firstLineChars="200"/>
        <w:textAlignment w:val="baseline"/>
        <w:rPr>
          <w:rFonts w:hint="eastAsia"/>
          <w:spacing w:val="6"/>
          <w:kern w:val="0"/>
          <w:sz w:val="24"/>
          <w:lang w:val="en-US" w:eastAsia="zh-CN"/>
        </w:rPr>
      </w:pPr>
      <w:r>
        <w:rPr>
          <w:rFonts w:hint="eastAsia"/>
          <w:spacing w:val="6"/>
          <w:kern w:val="0"/>
          <w:sz w:val="24"/>
          <w:lang w:val="en-US" w:eastAsia="zh-CN"/>
        </w:rPr>
        <w:t>其中i、j为</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rFonts w:hint="eastAsia"/>
          <w:spacing w:val="6"/>
          <w:kern w:val="0"/>
          <w:sz w:val="24"/>
          <w:lang w:val="en-US" w:eastAsia="zh-CN"/>
        </w:rPr>
        <w:t>的位置索引；</w:t>
      </w:r>
    </w:p>
    <w:p w14:paraId="4E2882EB">
      <w:pPr>
        <w:tabs>
          <w:tab w:val="left" w:pos="720"/>
        </w:tabs>
        <w:adjustRightInd w:val="0"/>
        <w:spacing w:line="360" w:lineRule="auto"/>
        <w:ind w:firstLine="480" w:firstLineChars="200"/>
        <w:textAlignment w:val="baseline"/>
        <w:rPr>
          <w:rFonts w:hint="default" w:eastAsia="宋体"/>
          <w:snapToGrid w:val="0"/>
          <w:sz w:val="24"/>
          <w:lang w:val="en-US" w:eastAsia="zh-CN"/>
        </w:rPr>
      </w:pPr>
      <w:r>
        <w:rPr>
          <w:rFonts w:hint="eastAsia"/>
          <w:snapToGrid w:val="0"/>
          <w:sz w:val="24"/>
          <w:lang w:val="en-US" w:eastAsia="zh-CN"/>
        </w:rPr>
        <w:t>方法一，选择计算相干空间向量</w:t>
      </w:r>
    </w:p>
    <w:p w14:paraId="3FE13CC0">
      <w:pPr>
        <w:tabs>
          <w:tab w:val="left" w:pos="720"/>
        </w:tabs>
        <w:adjustRightInd w:val="0"/>
        <w:spacing w:line="360" w:lineRule="auto"/>
        <w:ind w:firstLine="504" w:firstLineChars="200"/>
        <w:textAlignment w:val="baseline"/>
        <w:rPr>
          <w:spacing w:val="6"/>
          <w:kern w:val="0"/>
          <w:sz w:val="24"/>
        </w:rPr>
      </w:pPr>
      <w:r>
        <w:rPr>
          <w:spacing w:val="6"/>
          <w:kern w:val="0"/>
          <w:sz w:val="24"/>
        </w:rPr>
        <w:t>步骤S1.2.</w:t>
      </w:r>
      <w:r>
        <w:rPr>
          <w:rFonts w:hint="eastAsia"/>
          <w:spacing w:val="6"/>
          <w:kern w:val="0"/>
          <w:sz w:val="24"/>
          <w:lang w:val="en-US" w:eastAsia="zh-CN"/>
        </w:rPr>
        <w:t>2.</w:t>
      </w:r>
      <w:r>
        <w:rPr>
          <w:spacing w:val="6"/>
          <w:kern w:val="0"/>
          <w:sz w:val="24"/>
        </w:rPr>
        <w:t>1：计算CSI信号的差分L1和L2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default" w:ascii="DejaVu Math TeX Gyre" w:hAnsi="DejaVu Math TeX Gyre"/>
                <w:spacing w:val="6"/>
                <w:kern w:val="0"/>
                <w:sz w:val="24"/>
                <w:lang w:val="en-US"/>
              </w:rPr>
              <m:t>t</m:t>
            </m:r>
            <m:r>
              <m:rPr/>
              <w:rPr>
                <w:rFonts w:ascii="Cambria Math" w:hAnsi="Cambria Math"/>
                <w:spacing w:val="6"/>
                <w:kern w:val="0"/>
                <w:sz w:val="24"/>
              </w:rPr>
              <m:t>×</m:t>
            </m:r>
            <m:r>
              <m:rPr/>
              <w:rPr>
                <w:rFonts w:hint="eastAsia" w:ascii="DejaVu Math TeX Gyre" w:hAnsi="DejaVu Math TeX Gyre"/>
                <w:spacing w:val="6"/>
                <w:kern w:val="0"/>
                <w:sz w:val="24"/>
                <w:lang w:val="en-US" w:eastAsia="zh-CN"/>
              </w:rPr>
              <m:t>n</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CSIL</m:t>
        </m:r>
        <m:r>
          <m:rPr/>
          <w:rPr>
            <w:rFonts w:hint="eastAsia" w:ascii="DejaVu Math TeX Gyre" w:hAnsi="DejaVu Math TeX Gyre"/>
            <w:spacing w:val="6"/>
            <w:kern w:val="0"/>
            <w:sz w:val="24"/>
            <w:lang w:val="en-US" w:eastAsia="zh-CN"/>
          </w:rPr>
          <m:t>p</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ctrlPr>
              <w:rPr>
                <w:rFonts w:ascii="Cambria Math" w:hAnsi="Cambria Math"/>
                <w:i/>
                <w:spacing w:val="6"/>
                <w:kern w:val="0"/>
                <w:sz w:val="24"/>
              </w:rPr>
            </m:ctrlPr>
          </m:sup>
        </m:sSup>
      </m:oMath>
      <w:r>
        <w:rPr>
          <w:spacing w:val="6"/>
          <w:kern w:val="0"/>
          <w:sz w:val="24"/>
        </w:rPr>
        <w:t>：</w:t>
      </w:r>
    </w:p>
    <w:p w14:paraId="446BBE67">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CSIL1</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r>
              <m:rPr/>
              <w:rPr>
                <w:rFonts w:ascii="Cambria Math" w:hAnsi="Cambria Math"/>
                <w:spacing w:val="6"/>
                <w:kern w:val="0"/>
                <w:sz w:val="24"/>
              </w:rPr>
              <m:t>−1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3CCD5DE8">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2</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39DF4F15">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w:r>
        <w:rPr>
          <w:rFonts w:hint="eastAsia" w:ascii="宋体" w:hAnsi="宋体" w:eastAsia="宋体" w:cs="宋体"/>
          <w:spacing w:val="6"/>
          <w:kern w:val="0"/>
          <w:sz w:val="24"/>
        </w:rPr>
        <w:t>…</w:t>
      </w:r>
    </w:p>
    <w:p w14:paraId="491DFAEB">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p</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5A93EC40">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其中，t为时间序列长度，n为频率，abs(</w:t>
      </w:r>
      <w:r>
        <w:rPr>
          <w:spacing w:val="6"/>
          <w:kern w:val="0"/>
          <w:position w:val="-4"/>
          <w:sz w:val="24"/>
        </w:rPr>
        <w:object>
          <v:shape id="_x0000_i1027"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27" DrawAspect="Content" ObjectID="_1468075727" r:id="rId23">
            <o:LockedField>false</o:LockedField>
          </o:OLEObject>
        </w:object>
      </w:r>
      <w:r>
        <w:rPr>
          <w:spacing w:val="6"/>
          <w:kern w:val="0"/>
          <w:sz w:val="24"/>
        </w:rPr>
        <w:t>)指计算复数的</w:t>
      </w:r>
      <w:r>
        <w:rPr>
          <w:rFonts w:hint="eastAsia"/>
          <w:spacing w:val="6"/>
          <w:kern w:val="0"/>
          <w:sz w:val="24"/>
          <w:lang w:val="en-US" w:eastAsia="zh-CN"/>
        </w:rPr>
        <w:t>幅值，i和j为CSI数组的位置索引；</w:t>
      </w:r>
    </w:p>
    <w:p w14:paraId="4205DFDA">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spacing w:val="6"/>
          <w:kern w:val="0"/>
          <w:sz w:val="24"/>
        </w:rPr>
        <w:t>步骤S1.2.</w:t>
      </w:r>
      <w:r>
        <w:rPr>
          <w:rFonts w:hint="eastAsia"/>
          <w:spacing w:val="6"/>
          <w:kern w:val="0"/>
          <w:sz w:val="24"/>
          <w:lang w:val="en-US" w:eastAsia="zh-CN"/>
        </w:rPr>
        <w:t>2.</w:t>
      </w:r>
      <w:r>
        <w:rPr>
          <w:spacing w:val="6"/>
          <w:kern w:val="0"/>
          <w:sz w:val="24"/>
        </w:rPr>
        <w:t>2：</w:t>
      </w:r>
      <w:r>
        <w:rPr>
          <w:rFonts w:hint="eastAsia"/>
          <w:spacing w:val="6"/>
          <w:kern w:val="0"/>
          <w:sz w:val="24"/>
          <w:lang w:val="en-US" w:eastAsia="zh-CN"/>
        </w:rPr>
        <w:t>空间</w:t>
      </w:r>
      <w:r>
        <w:rPr>
          <w:spacing w:val="6"/>
          <w:kern w:val="0"/>
          <w:sz w:val="24"/>
        </w:rPr>
        <w:t>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11562164">
      <w:pPr>
        <w:pStyle w:val="8"/>
        <w:tabs>
          <w:tab w:val="left" w:pos="0"/>
        </w:tabs>
        <w:adjustRightInd w:val="0"/>
        <w:spacing w:line="360" w:lineRule="auto"/>
        <w:ind w:left="360" w:firstLine="480"/>
        <w:textAlignment w:val="baseline"/>
        <w:rPr>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3146D82D">
      <w:pPr>
        <w:pStyle w:val="8"/>
        <w:tabs>
          <w:tab w:val="left" w:pos="0"/>
        </w:tabs>
        <w:adjustRightInd w:val="0"/>
        <w:spacing w:line="360" w:lineRule="auto"/>
        <w:ind w:firstLine="504"/>
        <w:textAlignment w:val="baseline"/>
        <w:rPr>
          <w:spacing w:val="6"/>
          <w:kern w:val="0"/>
          <w:sz w:val="24"/>
        </w:rPr>
      </w:pPr>
      <w:r>
        <w:rPr>
          <w:spacing w:val="6"/>
          <w:kern w:val="0"/>
          <w:sz w:val="24"/>
        </w:rPr>
        <w:t>步骤S1.2.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eastAsia"/>
          <w:spacing w:val="6"/>
          <w:kern w:val="0"/>
          <w:sz w:val="24"/>
          <w:lang w:val="en-US" w:eastAsia="zh-CN"/>
        </w:rPr>
        <w:t>s</w:t>
      </w:r>
      <w:r>
        <w:rPr>
          <w:rFonts w:hint="default"/>
          <w:spacing w:val="6"/>
          <w:kern w:val="0"/>
          <w:sz w:val="24"/>
          <w:lang w:val="en-US"/>
        </w:rPr>
        <w:t>cVec</w:t>
      </w:r>
      <w:r>
        <w:rPr>
          <w:rFonts w:hint="eastAsia"/>
          <w:spacing w:val="6"/>
          <w:kern w:val="0"/>
          <w:sz w:val="24"/>
          <w:lang w:val="en-US" w:eastAsia="zh-CN"/>
        </w:rPr>
        <w:t>空间向量</w:t>
      </w:r>
      <w:r>
        <w:rPr>
          <w:spacing w:val="6"/>
          <w:kern w:val="0"/>
          <w:sz w:val="24"/>
        </w:rPr>
        <w:t>：</w:t>
      </w:r>
    </w:p>
    <w:p w14:paraId="57C5E31D">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scVec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045B8481">
      <w:pPr>
        <w:pStyle w:val="8"/>
        <w:tabs>
          <w:tab w:val="left" w:pos="0"/>
        </w:tabs>
        <w:adjustRightInd w:val="0"/>
        <w:spacing w:line="360" w:lineRule="auto"/>
        <w:ind w:left="360" w:firstLine="480"/>
        <w:jc w:val="center"/>
        <w:textAlignment w:val="baseline"/>
        <w:rPr>
          <w:spacing w:val="6"/>
          <w:kern w:val="0"/>
          <w:sz w:val="24"/>
        </w:rPr>
      </w:pPr>
    </w:p>
    <w:p w14:paraId="6595F6F5">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其中i、j为CSILp的位置索引；</w:t>
      </w:r>
    </w:p>
    <w:p w14:paraId="667E8227">
      <w:pPr>
        <w:pStyle w:val="8"/>
        <w:tabs>
          <w:tab w:val="left" w:pos="0"/>
        </w:tabs>
        <w:adjustRightInd w:val="0"/>
        <w:spacing w:line="360" w:lineRule="auto"/>
        <w:textAlignment w:val="baseline"/>
        <w:rPr>
          <w:rFonts w:hint="default"/>
          <w:spacing w:val="6"/>
          <w:kern w:val="0"/>
          <w:sz w:val="24"/>
          <w:lang w:val="en-US" w:eastAsia="zh-CN"/>
        </w:rPr>
      </w:pPr>
      <w:r>
        <w:rPr>
          <w:rFonts w:hint="eastAsia"/>
          <w:spacing w:val="6"/>
          <w:kern w:val="0"/>
          <w:sz w:val="24"/>
          <w:lang w:val="en-US" w:eastAsia="zh-CN"/>
        </w:rPr>
        <w:t>方法二，</w:t>
      </w:r>
      <w:r>
        <w:rPr>
          <w:rFonts w:hint="eastAsia"/>
          <w:snapToGrid w:val="0"/>
          <w:sz w:val="24"/>
          <w:lang w:val="en-US" w:eastAsia="zh-CN"/>
        </w:rPr>
        <w:t>选择计算相干空间向量</w:t>
      </w:r>
    </w:p>
    <w:p w14:paraId="1A62A42F">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步骤S1.2.</w:t>
      </w:r>
      <w:r>
        <w:rPr>
          <w:rFonts w:hint="eastAsia"/>
          <w:spacing w:val="6"/>
          <w:kern w:val="0"/>
          <w:sz w:val="24"/>
          <w:lang w:val="en-US" w:eastAsia="zh-CN"/>
        </w:rPr>
        <w:t>2.</w:t>
      </w:r>
      <w:r>
        <w:rPr>
          <w:spacing w:val="6"/>
          <w:kern w:val="0"/>
          <w:sz w:val="24"/>
        </w:rPr>
        <w:t>1：计算CSI信号的差分，</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default" w:ascii="DejaVu Math TeX Gyre" w:hAnsi="DejaVu Math TeX Gyre"/>
                <w:spacing w:val="6"/>
                <w:kern w:val="0"/>
                <w:sz w:val="24"/>
                <w:lang w:val="en-US"/>
              </w:rPr>
              <m:t>t</m:t>
            </m:r>
            <m:r>
              <m:rPr/>
              <w:rPr>
                <w:rFonts w:ascii="Cambria Math" w:hAnsi="Cambria Math"/>
                <w:spacing w:val="6"/>
                <w:kern w:val="0"/>
                <w:sz w:val="24"/>
              </w:rPr>
              <m:t>×</m:t>
            </m:r>
            <m:r>
              <m:rPr/>
              <w:rPr>
                <w:rFonts w:hint="eastAsia" w:ascii="DejaVu Math TeX Gyre" w:hAnsi="DejaVu Math TeX Gyre"/>
                <w:spacing w:val="6"/>
                <w:kern w:val="0"/>
                <w:sz w:val="24"/>
                <w:lang w:val="en-US" w:eastAsia="zh-CN"/>
              </w:rPr>
              <m:t>n</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w:t>
      </w:r>
      <w:r>
        <w:rPr>
          <w:rFonts w:hint="eastAsia"/>
          <w:spacing w:val="6"/>
          <w:kern w:val="0"/>
          <w:sz w:val="24"/>
          <w:lang w:val="en-US" w:eastAsia="zh-CN"/>
        </w:rPr>
        <w:t>差分</w:t>
      </w:r>
      <m:oMath>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CSI</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hint="default" w:ascii="DejaVu Math TeX Gyre" w:hAnsi="DejaVu Math TeX Gyre"/>
                <w:spacing w:val="6"/>
                <w:kern w:val="0"/>
                <w:sz w:val="24"/>
                <w:lang w:val="en-US"/>
              </w:rPr>
              <m:t>n</m:t>
            </m:r>
            <m:r>
              <m:rPr/>
              <w:rPr>
                <w:rFonts w:ascii="Cambria Math" w:hAnsi="Cambria Math"/>
                <w:spacing w:val="6"/>
                <w:kern w:val="0"/>
                <w:sz w:val="24"/>
              </w:rPr>
              <m:t>×</m:t>
            </m:r>
            <m:r>
              <m:rPr/>
              <w:rPr>
                <w:rFonts w:hint="default" w:ascii="DejaVu Math TeX Gyre" w:hAnsi="DejaVu Math TeX Gyre"/>
                <w:spacing w:val="6"/>
                <w:kern w:val="0"/>
                <w:sz w:val="24"/>
                <w:lang w:val="en-US"/>
              </w:rPr>
              <m:t>n</m:t>
            </m:r>
            <m:ctrlPr>
              <w:rPr>
                <w:rFonts w:ascii="Cambria Math" w:hAnsi="Cambria Math"/>
                <w:i/>
                <w:spacing w:val="6"/>
                <w:kern w:val="0"/>
                <w:sz w:val="24"/>
              </w:rPr>
            </m:ctrlPr>
          </m:sup>
        </m:sSup>
      </m:oMath>
      <w:r>
        <w:rPr>
          <w:spacing w:val="6"/>
          <w:kern w:val="0"/>
          <w:sz w:val="24"/>
        </w:rPr>
        <w:t>：</w:t>
      </w:r>
    </w:p>
    <w:p w14:paraId="519A7A9A">
      <w:pPr>
        <w:tabs>
          <w:tab w:val="left" w:pos="0"/>
        </w:tabs>
        <w:adjustRightInd w:val="0"/>
        <w:spacing w:line="360" w:lineRule="auto"/>
        <w:ind w:firstLine="504" w:firstLineChars="200"/>
        <w:jc w:val="center"/>
        <w:textAlignment w:val="baseline"/>
        <w:rPr>
          <w:rFonts w:hAnsi="Cambria Math"/>
          <w:i w:val="0"/>
          <w:spacing w:val="6"/>
          <w:kern w:val="0"/>
          <w:sz w:val="24"/>
        </w:rPr>
      </w:pPr>
      <m:oMathPara>
        <m:oMath>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i</m:t>
              </m:r>
              <m:r>
                <m:rPr/>
                <w:rPr>
                  <w:rFonts w:hint="default"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hint="default" w:ascii="DejaVu Math TeX Gyre" w:hAnsi="DejaVu Math TeX Gyre"/>
              <w:spacing w:val="6"/>
              <w:kern w:val="0"/>
              <w:sz w:val="24"/>
              <w:lang w:val="en-US" w:eastAsia="zh-CN"/>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hint="default" w:ascii="DejaVu Math TeX Gyre" w:hAnsi="DejaVu Math TeX Gyre"/>
                              <w:spacing w:val="6"/>
                              <w:kern w:val="0"/>
                              <w:sz w:val="24"/>
                              <w:lang w:val="en-US" w:eastAsia="zh-CN"/>
                            </w:rPr>
                            <m:t>,</m:t>
                          </m:r>
                          <m:r>
                            <m:rPr/>
                            <w:rPr>
                              <w:rFonts w:ascii="Cambria Math" w:hAnsi="Cambria Math"/>
                              <w:spacing w:val="6"/>
                              <w:kern w:val="0"/>
                              <w:sz w:val="24"/>
                            </w:rPr>
                            <m:t>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ctrlPr>
                    <w:rPr>
                      <w:rFonts w:ascii="Cambria Math" w:hAnsi="Cambria Math"/>
                      <w:i/>
                      <w:spacing w:val="6"/>
                      <w:kern w:val="0"/>
                      <w:sz w:val="24"/>
                    </w:rPr>
                  </m:ctrlPr>
                </m:e>
                <m:e>
                  <m:r>
                    <m:rPr/>
                    <w:rPr>
                      <w:rFonts w:ascii="Cambria Math" w:hAnsi="Cambria Math"/>
                      <w:spacing w:val="6"/>
                      <w:kern w:val="0"/>
                      <w:sz w:val="24"/>
                    </w:rPr>
                    <m:t xml:space="preserve"> </m:t>
                  </m:r>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∀j</m:t>
                  </m:r>
                  <m:r>
                    <m:rPr/>
                    <w:rPr>
                      <w:rFonts w:hint="default" w:ascii="DejaVu Math TeX Gyre" w:hAnsi="DejaVu Math TeX Gyre"/>
                      <w:spacing w:val="6"/>
                      <w:kern w:val="0"/>
                      <w:sz w:val="24"/>
                      <w:lang w:val="en-US" w:eastAsia="zh-CN"/>
                    </w:rPr>
                    <m:t>=</m:t>
                  </m:r>
                  <m:r>
                    <m:rPr/>
                    <w:rPr>
                      <w:rFonts w:ascii="Cambria Math" w:hAnsi="Cambria Math"/>
                      <w:spacing w:val="6"/>
                      <w:kern w:val="0"/>
                      <w:sz w:val="24"/>
                    </w:rPr>
                    <m:t>ⅈ,</m:t>
                  </m:r>
                  <m:ctrlPr>
                    <w:rPr>
                      <w:rFonts w:ascii="Cambria Math" w:hAnsi="Cambria Math"/>
                      <w:i/>
                      <w:spacing w:val="6"/>
                      <w:kern w:val="0"/>
                      <w:sz w:val="24"/>
                    </w:rPr>
                  </m:ctrlPr>
                </m:e>
              </m:eqArr>
              <m:ctrlPr>
                <w:rPr>
                  <w:rFonts w:ascii="Cambria Math" w:hAnsi="Cambria Math"/>
                  <w:i/>
                  <w:spacing w:val="6"/>
                  <w:kern w:val="0"/>
                  <w:sz w:val="24"/>
                </w:rPr>
              </m:ctrlPr>
            </m:e>
          </m:d>
        </m:oMath>
      </m:oMathPara>
    </w:p>
    <w:p w14:paraId="1D7DB96D">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w:t>
      </w:r>
      <w:r>
        <w:rPr>
          <w:rFonts w:hint="eastAsia"/>
          <w:spacing w:val="6"/>
          <w:kern w:val="0"/>
          <w:sz w:val="24"/>
          <w:lang w:val="en-US" w:eastAsia="zh-CN"/>
        </w:rPr>
        <w:t>子载波数，i、j和k为CSI数组的位置索引；</w:t>
      </w:r>
    </w:p>
    <w:p w14:paraId="37E9D7BB">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spacing w:val="6"/>
          <w:kern w:val="0"/>
          <w:sz w:val="24"/>
        </w:rPr>
        <w:t>步骤S1.2.</w:t>
      </w:r>
      <w:r>
        <w:rPr>
          <w:rFonts w:hint="eastAsia"/>
          <w:spacing w:val="6"/>
          <w:kern w:val="0"/>
          <w:sz w:val="24"/>
          <w:lang w:val="en-US" w:eastAsia="zh-CN"/>
        </w:rPr>
        <w:t>2.</w:t>
      </w:r>
      <w:r>
        <w:rPr>
          <w:spacing w:val="6"/>
          <w:kern w:val="0"/>
          <w:sz w:val="24"/>
        </w:rPr>
        <w:t>2：</w:t>
      </w:r>
      <w:r>
        <w:rPr>
          <w:rFonts w:hint="eastAsia"/>
          <w:spacing w:val="6"/>
          <w:kern w:val="0"/>
          <w:sz w:val="24"/>
          <w:lang w:val="en-US" w:eastAsia="zh-CN"/>
        </w:rPr>
        <w:t>空间</w:t>
      </w:r>
      <w:r>
        <w:rPr>
          <w:spacing w:val="6"/>
          <w:kern w:val="0"/>
          <w:sz w:val="24"/>
        </w:rPr>
        <w:t>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为：</w:t>
      </w:r>
    </w:p>
    <w:p w14:paraId="53A1C1D3">
      <w:pPr>
        <w:pStyle w:val="8"/>
        <w:tabs>
          <w:tab w:val="left" w:pos="0"/>
        </w:tabs>
        <w:adjustRightInd w:val="0"/>
        <w:spacing w:line="360" w:lineRule="auto"/>
        <w:ind w:left="360" w:firstLine="480"/>
        <w:textAlignment w:val="baseline"/>
        <w:rPr>
          <w:rFonts w:hint="default" w:hAnsi="Cambria Math"/>
          <w:i w:val="0"/>
          <w:spacing w:val="6"/>
          <w:kern w:val="0"/>
          <w:sz w:val="24"/>
          <w:lang w:val="en-US"/>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r>
            <m:rPr/>
            <w:rPr>
              <w:rFonts w:ascii="Cambria Math" w:hAnsi="Cambria Math"/>
              <w:spacing w:val="6"/>
              <w:kern w:val="0"/>
              <w:sz w:val="24"/>
            </w:rPr>
            <m:t>=</m:t>
          </m:r>
          <m:f>
            <m:fPr>
              <m:ctrlPr>
                <w:rPr>
                  <w:rFonts w:ascii="Cambria Math" w:hAnsi="Cambria Math"/>
                  <w:i/>
                  <w:spacing w:val="6"/>
                  <w:kern w:val="0"/>
                  <w:sz w:val="24"/>
                </w:rPr>
              </m:ctrlPr>
            </m:fPr>
            <m:num>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SI</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p,t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t</m:t>
                          </m:r>
                          <m:r>
                            <m:rPr/>
                            <w:rPr>
                              <w:rFonts w:hint="default" w:ascii="DejaVu Math TeX Gyre" w:hAnsi="DejaVu Math TeX Gyre"/>
                              <w:spacing w:val="6"/>
                              <w:kern w:val="0"/>
                              <w:sz w:val="24"/>
                              <w:lang w:val="en-US" w:eastAsia="zh-CN"/>
                            </w:rPr>
                            <m:t>,t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den>
          </m:f>
          <m:r>
            <m:rPr/>
            <w:rPr>
              <w:rFonts w:hint="default" w:ascii="DejaVu Math TeX Gyre" w:hAnsi="DejaVu Math TeX Gyre"/>
              <w:spacing w:val="6"/>
              <w:kern w:val="0"/>
              <w:sz w:val="24"/>
              <w:lang w:val="en-US"/>
            </w:rPr>
            <m:t>(0≤p</m:t>
          </m:r>
          <m:r>
            <m:rPr/>
            <w:rPr>
              <w:rFonts w:ascii="Cambria Math" w:hAnsi="Cambria Math"/>
              <w:spacing w:val="6"/>
              <w:kern w:val="0"/>
              <w:sz w:val="24"/>
            </w:rPr>
            <m:t>&lt;</m:t>
          </m:r>
          <m:r>
            <m:rPr/>
            <w:rPr>
              <w:rFonts w:hint="default" w:ascii="DejaVu Math TeX Gyre" w:hAnsi="DejaVu Math TeX Gyre"/>
              <w:spacing w:val="6"/>
              <w:kern w:val="0"/>
              <w:sz w:val="24"/>
              <w:lang w:val="en-US"/>
            </w:rPr>
            <m:t>t)</m:t>
          </m:r>
        </m:oMath>
      </m:oMathPara>
    </w:p>
    <w:p w14:paraId="0F16E49E">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DejaVu Math TeX Gyre" w:hAnsi="DejaVu Math TeX Gyre"/>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oMath>
      <w:r>
        <w:rPr>
          <w:rFonts w:hint="eastAsia" w:hAnsi="Cambria Math"/>
          <w:i w:val="0"/>
          <w:spacing w:val="6"/>
          <w:kern w:val="0"/>
          <w:sz w:val="24"/>
        </w:rPr>
        <w:t>表示向量的β-范数</w:t>
      </w:r>
      <w:r>
        <w:rPr>
          <w:rFonts w:hint="eastAsia"/>
          <w:spacing w:val="6"/>
          <w:kern w:val="0"/>
          <w:sz w:val="24"/>
          <w:lang w:val="en-US" w:eastAsia="zh-CN"/>
        </w:rPr>
        <w:t>；</w:t>
      </w:r>
    </w:p>
    <w:p w14:paraId="229C38DC">
      <w:pPr>
        <w:pStyle w:val="8"/>
        <w:tabs>
          <w:tab w:val="left" w:pos="0"/>
        </w:tabs>
        <w:adjustRightInd w:val="0"/>
        <w:spacing w:line="360" w:lineRule="auto"/>
        <w:ind w:firstLine="504"/>
        <w:textAlignment w:val="baseline"/>
        <w:rPr>
          <w:spacing w:val="6"/>
          <w:kern w:val="0"/>
          <w:sz w:val="24"/>
        </w:rPr>
      </w:pPr>
      <w:r>
        <w:rPr>
          <w:spacing w:val="6"/>
          <w:kern w:val="0"/>
          <w:sz w:val="24"/>
        </w:rPr>
        <w:t>步骤S1.2.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eastAsia"/>
          <w:spacing w:val="6"/>
          <w:kern w:val="0"/>
          <w:sz w:val="24"/>
          <w:lang w:val="en-US" w:eastAsia="zh-CN"/>
        </w:rPr>
        <w:t>s</w:t>
      </w:r>
      <w:r>
        <w:rPr>
          <w:rFonts w:hint="default"/>
          <w:spacing w:val="6"/>
          <w:kern w:val="0"/>
          <w:sz w:val="24"/>
          <w:lang w:val="en-US"/>
        </w:rPr>
        <w:t>cVec</w:t>
      </w:r>
      <w:r>
        <w:rPr>
          <w:rFonts w:hint="eastAsia"/>
          <w:spacing w:val="6"/>
          <w:kern w:val="0"/>
          <w:sz w:val="24"/>
          <w:lang w:val="en-US" w:eastAsia="zh-CN"/>
        </w:rPr>
        <w:t>空间向量</w:t>
      </w:r>
      <w:r>
        <w:rPr>
          <w:spacing w:val="6"/>
          <w:kern w:val="0"/>
          <w:sz w:val="24"/>
        </w:rPr>
        <w:t>：</w:t>
      </w:r>
    </w:p>
    <w:p w14:paraId="6F1809C2">
      <w:pPr>
        <w:adjustRightInd w:val="0"/>
        <w:snapToGri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scVec</m:t>
            </m:r>
            <m:ctrlPr>
              <w:rPr>
                <w:rFonts w:ascii="Cambria Math" w:hAnsi="Cambria Math"/>
                <w:i/>
                <w:spacing w:val="6"/>
                <w:kern w:val="0"/>
                <w:sz w:val="24"/>
              </w:rPr>
            </m:ctrlPr>
          </m:e>
          <m:sub>
            <m:r>
              <m:rPr/>
              <w:rPr>
                <w:rFonts w:hint="default" w:ascii="DejaVu Math TeX Gyre" w:hAnsi="DejaVu Math TeX Gyre"/>
                <w:spacing w:val="6"/>
                <w:kern w:val="0"/>
                <w:sz w:val="24"/>
                <w:lang w:val="en-US"/>
              </w:rPr>
              <m:t>j</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scVec</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i</m:t>
                    </m:r>
                    <m:ctrlPr>
                      <w:rPr>
                        <w:rFonts w:ascii="Cambria Math" w:hAnsi="Cambria Math"/>
                        <w:i/>
                        <w:spacing w:val="6"/>
                        <w:kern w:val="0"/>
                        <w:sz w:val="24"/>
                      </w:rPr>
                    </m:ctrlPr>
                  </m:sub>
                </m:sSub>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+1</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 xml:space="preserve">0                </m:t>
                </m:r>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hint="default" w:ascii="DejaVu Math TeX Gyre" w:hAnsi="DejaVu Math TeX Gyre"/>
                    <w:spacing w:val="6"/>
                    <w:kern w:val="0"/>
                    <w:sz w:val="24"/>
                    <w:lang w:val="en-US"/>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41D793AB">
      <w:pPr>
        <w:tabs>
          <w:tab w:val="left" w:pos="720"/>
        </w:tabs>
        <w:adjustRightInd w:val="0"/>
        <w:spacing w:line="360" w:lineRule="auto"/>
        <w:ind w:firstLine="504" w:firstLineChars="200"/>
        <w:textAlignment w:val="baseline"/>
        <w:rPr>
          <w:rFonts w:hint="eastAsia"/>
          <w:spacing w:val="6"/>
          <w:kern w:val="0"/>
          <w:sz w:val="24"/>
          <w:lang w:val="en-US" w:eastAsia="zh-CN"/>
        </w:rPr>
      </w:pPr>
      <w:r>
        <w:rPr>
          <w:rFonts w:hint="eastAsia"/>
          <w:spacing w:val="6"/>
          <w:kern w:val="0"/>
          <w:sz w:val="24"/>
          <w:lang w:val="en-US" w:eastAsia="zh-CN"/>
        </w:rPr>
        <w:t>其中i、j为</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rFonts w:hint="eastAsia"/>
          <w:spacing w:val="6"/>
          <w:kern w:val="0"/>
          <w:sz w:val="24"/>
          <w:lang w:val="en-US" w:eastAsia="zh-CN"/>
        </w:rPr>
        <w:t>的位置索引；</w:t>
      </w:r>
    </w:p>
    <w:p w14:paraId="6BE209C0">
      <w:pPr>
        <w:tabs>
          <w:tab w:val="left" w:pos="720"/>
        </w:tabs>
        <w:adjustRightInd w:val="0"/>
        <w:spacing w:line="360" w:lineRule="auto"/>
        <w:ind w:firstLine="504" w:firstLineChars="200"/>
        <w:textAlignment w:val="baseline"/>
        <w:rPr>
          <w:spacing w:val="6"/>
          <w:kern w:val="0"/>
          <w:sz w:val="24"/>
        </w:rPr>
      </w:pPr>
      <w:r>
        <w:rPr>
          <w:spacing w:val="6"/>
          <w:kern w:val="0"/>
          <w:sz w:val="24"/>
        </w:rPr>
        <w:t>根据本发明提供的一种</w:t>
      </w:r>
      <w:r>
        <w:rPr>
          <w:rFonts w:hint="eastAsia"/>
          <w:spacing w:val="6"/>
          <w:kern w:val="0"/>
          <w:sz w:val="24"/>
          <w:lang w:val="en-US" w:eastAsia="zh-CN"/>
        </w:rPr>
        <w:t>基于深度学习</w:t>
      </w:r>
      <w:r>
        <w:rPr>
          <w:spacing w:val="6"/>
          <w:kern w:val="0"/>
          <w:sz w:val="24"/>
        </w:rPr>
        <w:t>模型</w:t>
      </w:r>
      <w:r>
        <w:rPr>
          <w:rFonts w:hint="eastAsia"/>
          <w:spacing w:val="6"/>
          <w:kern w:val="0"/>
          <w:sz w:val="24"/>
          <w:lang w:val="en-US" w:eastAsia="zh-CN"/>
        </w:rPr>
        <w:t>的</w:t>
      </w:r>
      <w:r>
        <w:rPr>
          <w:spacing w:val="6"/>
          <w:kern w:val="0"/>
          <w:sz w:val="24"/>
        </w:rPr>
        <w:t>用于预测信道状态信息的编码系统，包括：</w:t>
      </w:r>
    </w:p>
    <w:p w14:paraId="46854A88">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1：获取并处理信道状态时序数据；所述时序数据包括</w:t>
      </w:r>
      <w:r>
        <w:rPr>
          <w:rFonts w:hint="eastAsia"/>
          <w:snapToGrid w:val="0"/>
          <w:sz w:val="24"/>
          <w:lang w:val="en-US" w:eastAsia="zh-CN"/>
        </w:rPr>
        <w:t>复值CFR</w:t>
      </w:r>
      <w:r>
        <w:rPr>
          <w:snapToGrid w:val="0"/>
          <w:sz w:val="24"/>
        </w:rPr>
        <w:t>数据和</w:t>
      </w:r>
      <w:r>
        <w:rPr>
          <w:rFonts w:hint="eastAsia"/>
          <w:snapToGrid w:val="0"/>
          <w:sz w:val="24"/>
          <w:lang w:val="en-US" w:eastAsia="zh-CN"/>
        </w:rPr>
        <w:t>复值CIR</w:t>
      </w:r>
      <w:r>
        <w:rPr>
          <w:snapToGrid w:val="0"/>
          <w:sz w:val="24"/>
        </w:rPr>
        <w:t>数据；所述处理包括编码</w:t>
      </w:r>
      <w:r>
        <w:rPr>
          <w:rFonts w:hint="eastAsia"/>
          <w:snapToGrid w:val="0"/>
          <w:sz w:val="24"/>
          <w:lang w:val="en-US" w:eastAsia="zh-CN"/>
        </w:rPr>
        <w:t>和计算</w:t>
      </w:r>
      <w:r>
        <w:rPr>
          <w:snapToGrid w:val="0"/>
          <w:sz w:val="24"/>
        </w:rPr>
        <w:t>；</w:t>
      </w:r>
    </w:p>
    <w:p w14:paraId="42DF9741">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2：将处理完毕的数据输入至</w:t>
      </w:r>
      <w:r>
        <w:rPr>
          <w:rFonts w:hint="eastAsia"/>
          <w:snapToGrid w:val="0"/>
          <w:sz w:val="24"/>
          <w:lang w:val="en-US" w:eastAsia="zh-CN"/>
        </w:rPr>
        <w:t>编码器</w:t>
      </w:r>
      <w:r>
        <w:rPr>
          <w:snapToGrid w:val="0"/>
          <w:sz w:val="24"/>
        </w:rPr>
        <w:t>中提取特征；</w:t>
      </w:r>
    </w:p>
    <w:p w14:paraId="275C5CCD">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3：对需要预测的</w:t>
      </w:r>
      <w:r>
        <w:rPr>
          <w:rFonts w:hint="eastAsia"/>
          <w:snapToGrid w:val="0"/>
          <w:sz w:val="24"/>
          <w:lang w:val="en-US" w:eastAsia="zh-CN"/>
        </w:rPr>
        <w:t>实值</w:t>
      </w:r>
      <w:r>
        <w:rPr>
          <w:snapToGrid w:val="0"/>
          <w:sz w:val="24"/>
        </w:rPr>
        <w:t>CFR数据进行嵌入</w:t>
      </w:r>
      <w:r>
        <w:rPr>
          <w:rFonts w:hint="eastAsia"/>
          <w:snapToGrid w:val="0"/>
          <w:sz w:val="24"/>
          <w:lang w:val="en-US" w:eastAsia="zh-CN"/>
        </w:rPr>
        <w:t>和编码</w:t>
      </w:r>
      <w:r>
        <w:rPr>
          <w:snapToGrid w:val="0"/>
          <w:sz w:val="24"/>
        </w:rPr>
        <w:t>，并</w:t>
      </w:r>
      <w:r>
        <w:rPr>
          <w:rFonts w:hint="eastAsia"/>
          <w:snapToGrid w:val="0"/>
          <w:sz w:val="24"/>
          <w:lang w:val="en-US" w:eastAsia="zh-CN"/>
        </w:rPr>
        <w:t>把嵌入编码后的数据作为神经网络</w:t>
      </w:r>
      <w:r>
        <w:rPr>
          <w:snapToGrid w:val="0"/>
          <w:sz w:val="24"/>
        </w:rPr>
        <w:t>模型</w:t>
      </w:r>
      <w:r>
        <w:rPr>
          <w:rFonts w:hint="eastAsia"/>
          <w:snapToGrid w:val="0"/>
          <w:sz w:val="24"/>
          <w:lang w:val="en-US" w:eastAsia="zh-CN"/>
        </w:rPr>
        <w:t>的输入</w:t>
      </w:r>
      <w:r>
        <w:rPr>
          <w:snapToGrid w:val="0"/>
          <w:sz w:val="24"/>
        </w:rPr>
        <w:t>；</w:t>
      </w:r>
    </w:p>
    <w:p w14:paraId="5795BF20">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4：</w:t>
      </w:r>
      <w:r>
        <w:rPr>
          <w:rFonts w:hint="eastAsia"/>
          <w:snapToGrid w:val="0"/>
          <w:sz w:val="24"/>
        </w:rPr>
        <w:t>将模型的输出内容输入到解码器进行处理，并预测信道状态信息</w:t>
      </w:r>
      <w:r>
        <w:rPr>
          <w:rFonts w:hint="eastAsia"/>
          <w:snapToGrid w:val="0"/>
          <w:sz w:val="24"/>
          <w:lang w:val="en-US" w:eastAsia="zh-CN"/>
        </w:rPr>
        <w:t>；</w:t>
      </w:r>
    </w:p>
    <w:p w14:paraId="100054E9">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rFonts w:hint="eastAsia"/>
          <w:snapToGrid w:val="0"/>
          <w:sz w:val="24"/>
        </w:rPr>
        <w:t>5：</w:t>
      </w:r>
      <w:r>
        <w:rPr>
          <w:rFonts w:hint="eastAsia"/>
          <w:snapToGrid w:val="0"/>
          <w:sz w:val="24"/>
          <w:lang w:val="en-US" w:eastAsia="zh-CN"/>
        </w:rPr>
        <w:t>将实际场景中获得的CFR数据作为端侧模型的输入，预测信道频率响应信息。</w:t>
      </w:r>
    </w:p>
    <w:p w14:paraId="0EC3934E">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w:t>
      </w:r>
      <w:r>
        <w:rPr>
          <w:rFonts w:hint="eastAsia"/>
          <w:snapToGrid w:val="0"/>
          <w:sz w:val="24"/>
          <w:lang w:val="en-US" w:eastAsia="zh-CN"/>
        </w:rPr>
        <w:t>模块M</w:t>
      </w:r>
      <w:r>
        <w:rPr>
          <w:snapToGrid w:val="0"/>
          <w:sz w:val="24"/>
        </w:rPr>
        <w:t>1包括以下子步骤;</w:t>
      </w:r>
    </w:p>
    <w:p w14:paraId="0EC1F576">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1.1：将</w:t>
      </w:r>
      <w:r>
        <w:rPr>
          <w:rFonts w:hint="eastAsia"/>
          <w:snapToGrid w:val="0"/>
          <w:sz w:val="24"/>
          <w:lang w:val="en-US" w:eastAsia="zh-CN"/>
        </w:rPr>
        <w:t>复值</w:t>
      </w:r>
      <w:r>
        <w:rPr>
          <w:snapToGrid w:val="0"/>
          <w:sz w:val="24"/>
        </w:rPr>
        <w:t>CFR数据拆分</w:t>
      </w:r>
      <w:r>
        <w:rPr>
          <w:rFonts w:hint="eastAsia"/>
          <w:snapToGrid w:val="0"/>
          <w:sz w:val="24"/>
          <w:lang w:val="en-US" w:eastAsia="zh-CN"/>
        </w:rPr>
        <w:t>成</w:t>
      </w:r>
      <w:r>
        <w:rPr>
          <w:snapToGrid w:val="0"/>
          <w:sz w:val="24"/>
        </w:rPr>
        <w:t>实部和虚部并拼接为</w:t>
      </w:r>
      <w:r>
        <w:rPr>
          <w:rFonts w:hint="eastAsia"/>
          <w:snapToGrid w:val="0"/>
          <w:sz w:val="24"/>
          <w:lang w:val="en-US" w:eastAsia="zh-CN"/>
        </w:rPr>
        <w:t>新的</w:t>
      </w:r>
      <w:r>
        <w:rPr>
          <w:snapToGrid w:val="0"/>
          <w:sz w:val="24"/>
        </w:rPr>
        <w:t>实数矩阵：</w:t>
      </w:r>
    </w:p>
    <w:p w14:paraId="2866854A">
      <w:pPr>
        <w:pStyle w:val="8"/>
        <w:tabs>
          <w:tab w:val="left" w:pos="0"/>
        </w:tabs>
        <w:adjustRightInd w:val="0"/>
        <w:spacing w:line="360" w:lineRule="auto"/>
        <w:ind w:left="360" w:firstLine="0" w:firstLineChars="0"/>
        <w:jc w:val="center"/>
        <w:textAlignment w:val="baseline"/>
      </w:pPr>
      <m:oMath>
        <m:r>
          <m:rPr/>
          <w:rPr>
            <w:rFonts w:ascii="Cambria Math" w:hAnsi="Cambria Math"/>
            <w:spacing w:val="6"/>
            <w:kern w:val="0"/>
            <w:sz w:val="24"/>
          </w:rPr>
          <m:t>CFR=concat</m:t>
        </m:r>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w:rPr>
            <w:rFonts w:ascii="Cambria Math" w:hAnsi="Cambria Math"/>
            <w:spacing w:val="6"/>
            <w:kern w:val="0"/>
            <w:sz w:val="24"/>
          </w:rPr>
          <m:t>)</m:t>
        </m:r>
      </m:oMath>
      <w:r>
        <w:rPr>
          <w:spacing w:val="6"/>
          <w:kern w:val="0"/>
          <w:sz w:val="24"/>
        </w:rPr>
        <w:t>；</w:t>
      </w:r>
    </w:p>
    <w:p w14:paraId="30C7D5C6">
      <w:pPr>
        <w:pStyle w:val="8"/>
        <w:tabs>
          <w:tab w:val="left" w:pos="0"/>
        </w:tabs>
        <w:adjustRightInd w:val="0"/>
        <w:spacing w:line="360" w:lineRule="auto"/>
        <w:ind w:firstLine="480"/>
        <w:textAlignment w:val="baseline"/>
      </w:pPr>
      <w:r>
        <w:rPr>
          <w:sz w:val="24"/>
        </w:rPr>
        <w:t>其中</w:t>
      </w:r>
      <w:r>
        <w:t>，</w:t>
      </w:r>
      <m:oMath>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rFonts w:hint="eastAsia"/>
          <w:snapToGrid w:val="0"/>
          <w:sz w:val="24"/>
          <w:lang w:val="en-US" w:eastAsia="zh-CN"/>
        </w:rPr>
        <w:t>复值</w:t>
      </w:r>
      <w:r>
        <w:rPr>
          <w:snapToGrid w:val="0"/>
          <w:sz w:val="24"/>
        </w:rPr>
        <w:t>CFR数据的</w:t>
      </w:r>
      <w:r>
        <w:rPr>
          <w:spacing w:val="6"/>
          <w:kern w:val="0"/>
          <w:sz w:val="24"/>
        </w:rPr>
        <w:t>实部部分，</w:t>
      </w:r>
      <m:oMath>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rFonts w:hint="eastAsia"/>
          <w:snapToGrid w:val="0"/>
          <w:sz w:val="24"/>
          <w:lang w:val="en-US" w:eastAsia="zh-CN"/>
        </w:rPr>
        <w:t>复值</w:t>
      </w:r>
      <w:r>
        <w:rPr>
          <w:snapToGrid w:val="0"/>
          <w:sz w:val="24"/>
        </w:rPr>
        <w:t>CFR数据的</w:t>
      </w:r>
      <w:r>
        <w:rPr>
          <w:spacing w:val="6"/>
          <w:kern w:val="0"/>
          <w:sz w:val="24"/>
        </w:rPr>
        <w:t>虚部部分</w:t>
      </w:r>
      <w:r>
        <w:rPr>
          <w:rFonts w:hint="eastAsia"/>
          <w:spacing w:val="6"/>
          <w:kern w:val="0"/>
          <w:sz w:val="24"/>
        </w:rPr>
        <w:t>，concat(</w:t>
      </w:r>
      <w:r>
        <w:rPr>
          <w:rFonts w:hint="eastAsia"/>
          <w:spacing w:val="6"/>
          <w:kern w:val="0"/>
          <w:position w:val="-4"/>
          <w:sz w:val="24"/>
        </w:rPr>
        <w:object>
          <v:shape id="_x0000_i1028" o:spt="75" type="#_x0000_t75" style="height:8pt;width:5pt;" o:ole="t" filled="f" o:preferrelative="t" stroked="f" coordsize="21600,21600">
            <v:path/>
            <v:fill on="f" focussize="0,0"/>
            <v:stroke on="f"/>
            <v:imagedata r:id="rId20" o:title=""/>
            <o:lock v:ext="edit" aspectratio="f"/>
            <w10:wrap type="none"/>
            <w10:anchorlock/>
          </v:shape>
          <o:OLEObject Type="Embed" ProgID="Equation.DSMT4" ShapeID="_x0000_i1028" DrawAspect="Content" ObjectID="_1468075728" r:id="rId24">
            <o:LockedField>false</o:LockedField>
          </o:OLEObject>
        </w:object>
      </w:r>
      <w:r>
        <w:rPr>
          <w:rFonts w:hint="eastAsia"/>
          <w:spacing w:val="6"/>
          <w:kern w:val="0"/>
          <w:sz w:val="24"/>
        </w:rPr>
        <w:t>)为拼接函数</w:t>
      </w:r>
      <w:r>
        <w:rPr>
          <w:spacing w:val="6"/>
          <w:kern w:val="0"/>
          <w:sz w:val="24"/>
        </w:rPr>
        <w:t>；</w:t>
      </w:r>
    </w:p>
    <w:p w14:paraId="11530A38">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1.2：</w:t>
      </w:r>
      <w:r>
        <w:rPr>
          <w:rFonts w:hint="eastAsia"/>
          <w:snapToGrid w:val="0"/>
          <w:sz w:val="24"/>
          <w:lang w:val="en-US" w:eastAsia="zh-CN"/>
        </w:rPr>
        <w:t>选择参与计算的CSI数据，选择</w:t>
      </w:r>
      <w:r>
        <w:rPr>
          <w:snapToGrid w:val="0"/>
          <w:sz w:val="24"/>
        </w:rPr>
        <w:t>计算</w:t>
      </w:r>
      <w:r>
        <w:rPr>
          <w:rFonts w:hint="eastAsia"/>
          <w:snapToGrid w:val="0"/>
          <w:sz w:val="24"/>
          <w:lang w:val="en-US" w:eastAsia="zh-CN"/>
        </w:rPr>
        <w:t>CSI数据的相干向量方法</w:t>
      </w:r>
      <w:r>
        <w:rPr>
          <w:snapToGrid w:val="0"/>
          <w:sz w:val="24"/>
        </w:rPr>
        <w:t>；</w:t>
      </w:r>
    </w:p>
    <w:p w14:paraId="396C486F">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1.3</w:t>
      </w:r>
      <w:r>
        <w:rPr>
          <w:rFonts w:hint="eastAsia"/>
          <w:snapToGrid w:val="0"/>
          <w:sz w:val="24"/>
          <w:lang w:eastAsia="zh-CN"/>
        </w:rPr>
        <w:t>：</w:t>
      </w:r>
      <w:r>
        <w:rPr>
          <w:rFonts w:hint="eastAsia"/>
          <w:snapToGrid w:val="0"/>
          <w:sz w:val="24"/>
          <w:lang w:val="en-US" w:eastAsia="zh-CN"/>
        </w:rPr>
        <w:t>计算得到</w:t>
      </w:r>
      <w:r>
        <w:rPr>
          <w:snapToGrid w:val="0"/>
          <w:sz w:val="24"/>
        </w:rPr>
        <w:t>CFR数据</w:t>
      </w:r>
      <w:r>
        <w:rPr>
          <w:rFonts w:hint="eastAsia"/>
          <w:snapToGrid w:val="0"/>
          <w:sz w:val="24"/>
          <w:lang w:val="en-US" w:eastAsia="zh-CN"/>
        </w:rPr>
        <w:t>的实值掩码。</w:t>
      </w:r>
    </w:p>
    <w:p w14:paraId="77E34742">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，所述步骤S4包括以下子步骤：</w:t>
      </w:r>
    </w:p>
    <w:p w14:paraId="1B1BBC4D">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4.1：将</w:t>
      </w:r>
      <w:r>
        <w:rPr>
          <w:rFonts w:hint="eastAsia"/>
          <w:snapToGrid w:val="0"/>
          <w:sz w:val="24"/>
          <w:lang w:val="en-US" w:eastAsia="zh-CN"/>
        </w:rPr>
        <w:t>模型</w:t>
      </w:r>
      <w:r>
        <w:rPr>
          <w:snapToGrid w:val="0"/>
          <w:sz w:val="24"/>
        </w:rPr>
        <w:t>的输出输入到</w:t>
      </w:r>
      <w:r>
        <w:rPr>
          <w:rFonts w:hint="eastAsia"/>
          <w:snapToGrid w:val="0"/>
          <w:sz w:val="24"/>
          <w:lang w:val="en-US" w:eastAsia="zh-CN"/>
        </w:rPr>
        <w:t>由</w:t>
      </w:r>
      <w:r>
        <w:rPr>
          <w:snapToGrid w:val="0"/>
          <w:sz w:val="24"/>
        </w:rPr>
        <w:t>全连接层</w:t>
      </w:r>
      <w:r>
        <w:rPr>
          <w:rFonts w:hint="eastAsia"/>
          <w:snapToGrid w:val="0"/>
          <w:sz w:val="24"/>
          <w:lang w:val="en-US" w:eastAsia="zh-CN"/>
        </w:rPr>
        <w:t>组成的解码器</w:t>
      </w:r>
      <w:r>
        <w:rPr>
          <w:snapToGrid w:val="0"/>
          <w:sz w:val="24"/>
        </w:rPr>
        <w:t>中，对全连接层输出进行裁剪，得到与预测维度相同的数据作为预测的结果；</w:t>
      </w:r>
    </w:p>
    <w:p w14:paraId="5F5849C0">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4.2：使用均方误差函数</w:t>
      </w:r>
      <w:r>
        <w:rPr>
          <w:spacing w:val="6"/>
          <w:kern w:val="0"/>
          <w:sz w:val="24"/>
        </w:rPr>
        <w:t>（Mean Squared Error，MSE）</w:t>
      </w:r>
      <w:r>
        <w:rPr>
          <w:snapToGrid w:val="0"/>
          <w:sz w:val="24"/>
        </w:rPr>
        <w:t>作为损失函数，计算预测值和</w:t>
      </w:r>
      <w:r>
        <w:rPr>
          <w:rFonts w:hint="eastAsia"/>
          <w:snapToGrid w:val="0"/>
          <w:sz w:val="24"/>
          <w:lang w:val="en-US" w:eastAsia="zh-CN"/>
        </w:rPr>
        <w:t>真实值</w:t>
      </w:r>
      <w:r>
        <w:rPr>
          <w:snapToGrid w:val="0"/>
          <w:sz w:val="24"/>
        </w:rPr>
        <w:t>之间的误差并进行反向传播训练网络</w:t>
      </w:r>
      <w:r>
        <w:rPr>
          <w:rFonts w:hint="eastAsia"/>
          <w:snapToGrid w:val="0"/>
          <w:sz w:val="24"/>
        </w:rPr>
        <w:t>。</w:t>
      </w:r>
      <w:r>
        <w:rPr>
          <w:rFonts w:hint="eastAsia"/>
          <w:snapToGrid w:val="0"/>
          <w:sz w:val="24"/>
          <w:lang w:val="en-US" w:eastAsia="zh-CN"/>
        </w:rPr>
        <w:t>使用自适应矩估计优化器（Adaptive Moment Estimation，Adam）作为优化算法，提高计算效率。</w:t>
      </w:r>
    </w:p>
    <w:p w14:paraId="104B1C62">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优选的</w:t>
      </w:r>
      <w:r>
        <w:rPr>
          <w:snapToGrid w:val="0"/>
          <w:sz w:val="24"/>
        </w:rPr>
        <w:t>，所述步骤S1.2包括以下子步骤：</w:t>
      </w:r>
    </w:p>
    <w:p w14:paraId="2811B173">
      <w:pPr>
        <w:tabs>
          <w:tab w:val="left" w:pos="720"/>
        </w:tabs>
        <w:adjustRightInd w:val="0"/>
        <w:spacing w:line="360" w:lineRule="auto"/>
        <w:ind w:firstLine="504" w:firstLineChars="200"/>
        <w:textAlignment w:val="baseline"/>
        <w:rPr>
          <w:rFonts w:hint="default" w:eastAsia="宋体"/>
          <w:spacing w:val="6"/>
          <w:kern w:val="0"/>
          <w:sz w:val="24"/>
          <w:lang w:val="en-US" w:eastAsia="zh-CN"/>
        </w:rPr>
      </w:pPr>
      <w:r>
        <w:rPr>
          <w:rFonts w:hint="eastAsia"/>
          <w:spacing w:val="6"/>
          <w:kern w:val="0"/>
          <w:sz w:val="24"/>
          <w:lang w:val="en-US" w:eastAsia="zh-CN"/>
        </w:rPr>
        <w:t>模块M</w:t>
      </w:r>
      <w:r>
        <w:rPr>
          <w:spacing w:val="6"/>
          <w:kern w:val="0"/>
          <w:sz w:val="24"/>
        </w:rPr>
        <w:t>1.2.1</w:t>
      </w:r>
      <w:r>
        <w:rPr>
          <w:rFonts w:hint="eastAsia"/>
          <w:spacing w:val="6"/>
          <w:kern w:val="0"/>
          <w:sz w:val="24"/>
          <w:lang w:eastAsia="zh-CN"/>
        </w:rPr>
        <w:t>：</w:t>
      </w:r>
      <w:r>
        <w:rPr>
          <w:rFonts w:hint="eastAsia"/>
          <w:spacing w:val="6"/>
          <w:kern w:val="0"/>
          <w:sz w:val="24"/>
          <w:lang w:val="en-US" w:eastAsia="zh-CN"/>
        </w:rPr>
        <w:t>选择参与计算的CSI信息，所述CSI信息包括CFR信号或者CFR信号做快速傅里叶反变换后得到的CIR信号。</w:t>
      </w:r>
    </w:p>
    <w:p w14:paraId="311F04F3">
      <w:pPr>
        <w:tabs>
          <w:tab w:val="left" w:pos="720"/>
        </w:tabs>
        <w:adjustRightInd w:val="0"/>
        <w:spacing w:line="360" w:lineRule="auto"/>
        <w:ind w:firstLine="504" w:firstLineChars="200"/>
        <w:textAlignment w:val="baseline"/>
        <w:rPr>
          <w:rFonts w:hint="eastAsia"/>
          <w:snapToGrid w:val="0"/>
          <w:sz w:val="24"/>
          <w:lang w:val="en-US" w:eastAsia="zh-CN"/>
        </w:rPr>
      </w:pPr>
      <w:r>
        <w:rPr>
          <w:rFonts w:hint="eastAsia"/>
          <w:spacing w:val="6"/>
          <w:kern w:val="0"/>
          <w:sz w:val="24"/>
          <w:lang w:val="en-US" w:eastAsia="zh-CN"/>
        </w:rPr>
        <w:t>模块M</w:t>
      </w:r>
      <w:r>
        <w:rPr>
          <w:spacing w:val="6"/>
          <w:kern w:val="0"/>
          <w:sz w:val="24"/>
        </w:rPr>
        <w:t>1.2.</w:t>
      </w:r>
      <w:r>
        <w:rPr>
          <w:rFonts w:hint="eastAsia"/>
          <w:spacing w:val="6"/>
          <w:kern w:val="0"/>
          <w:sz w:val="24"/>
          <w:lang w:val="en-US" w:eastAsia="zh-CN"/>
        </w:rPr>
        <w:t>2：选择计算</w:t>
      </w:r>
      <w:r>
        <w:rPr>
          <w:rFonts w:hint="eastAsia"/>
          <w:snapToGrid w:val="0"/>
          <w:sz w:val="24"/>
          <w:lang w:val="en-US" w:eastAsia="zh-CN"/>
        </w:rPr>
        <w:t>相干向量的域，所述相干向量包括相干时间向量和相干空间向量，选择</w:t>
      </w:r>
      <w:r>
        <w:rPr>
          <w:snapToGrid w:val="0"/>
          <w:sz w:val="24"/>
        </w:rPr>
        <w:t>计算</w:t>
      </w:r>
      <w:r>
        <w:rPr>
          <w:rFonts w:hint="eastAsia"/>
          <w:snapToGrid w:val="0"/>
          <w:sz w:val="24"/>
          <w:lang w:val="en-US" w:eastAsia="zh-CN"/>
        </w:rPr>
        <w:t>CSI数据的相干向量方法；；</w:t>
      </w:r>
    </w:p>
    <w:p w14:paraId="1277FAF0">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w:t>
      </w:r>
      <w:r>
        <w:rPr>
          <w:rFonts w:hint="eastAsia"/>
          <w:snapToGrid w:val="0"/>
          <w:sz w:val="24"/>
          <w:lang w:val="en-US" w:eastAsia="zh-CN"/>
        </w:rPr>
        <w:t>模块</w:t>
      </w:r>
      <w:r>
        <w:rPr>
          <w:snapToGrid w:val="0"/>
          <w:sz w:val="24"/>
        </w:rPr>
        <w:t>S1.</w:t>
      </w:r>
      <w:r>
        <w:rPr>
          <w:rFonts w:hint="eastAsia"/>
          <w:snapToGrid w:val="0"/>
          <w:sz w:val="24"/>
          <w:lang w:val="en-US" w:eastAsia="zh-CN"/>
        </w:rPr>
        <w:t>2.2</w:t>
      </w:r>
      <w:r>
        <w:rPr>
          <w:snapToGrid w:val="0"/>
          <w:sz w:val="24"/>
        </w:rPr>
        <w:t>包括以下</w:t>
      </w:r>
      <w:r>
        <w:rPr>
          <w:rFonts w:hint="eastAsia"/>
          <w:snapToGrid w:val="0"/>
          <w:sz w:val="24"/>
          <w:lang w:val="en-US" w:eastAsia="zh-CN"/>
        </w:rPr>
        <w:t>方法和</w:t>
      </w:r>
      <w:r>
        <w:rPr>
          <w:snapToGrid w:val="0"/>
          <w:sz w:val="24"/>
        </w:rPr>
        <w:t>子</w:t>
      </w:r>
      <w:r>
        <w:rPr>
          <w:rFonts w:hint="eastAsia"/>
          <w:snapToGrid w:val="0"/>
          <w:sz w:val="24"/>
          <w:lang w:val="en-US" w:eastAsia="zh-CN"/>
        </w:rPr>
        <w:t>模块</w:t>
      </w:r>
      <w:r>
        <w:rPr>
          <w:snapToGrid w:val="0"/>
          <w:sz w:val="24"/>
        </w:rPr>
        <w:t>：</w:t>
      </w:r>
    </w:p>
    <w:p w14:paraId="75B68ACB">
      <w:pPr>
        <w:tabs>
          <w:tab w:val="left" w:pos="720"/>
        </w:tabs>
        <w:adjustRightInd w:val="0"/>
        <w:spacing w:line="360" w:lineRule="auto"/>
        <w:ind w:firstLine="480" w:firstLineChars="200"/>
        <w:textAlignment w:val="baseline"/>
        <w:rPr>
          <w:rFonts w:hint="default" w:eastAsia="宋体"/>
          <w:snapToGrid w:val="0"/>
          <w:sz w:val="24"/>
          <w:lang w:val="en-US" w:eastAsia="zh-CN"/>
        </w:rPr>
      </w:pPr>
      <w:r>
        <w:rPr>
          <w:rFonts w:hint="eastAsia"/>
          <w:snapToGrid w:val="0"/>
          <w:sz w:val="24"/>
          <w:lang w:val="en-US" w:eastAsia="zh-CN"/>
        </w:rPr>
        <w:t>方法一，选择计算相干时间向量</w:t>
      </w:r>
    </w:p>
    <w:p w14:paraId="1EF4EE0F">
      <w:pPr>
        <w:tabs>
          <w:tab w:val="left" w:pos="720"/>
        </w:tabs>
        <w:adjustRightInd w:val="0"/>
        <w:spacing w:line="360" w:lineRule="auto"/>
        <w:ind w:firstLine="480" w:firstLineChars="200"/>
        <w:textAlignment w:val="baseline"/>
        <w:rPr>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1：计算CSI信号的差分L1和L2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CSIL</m:t>
        </m:r>
        <m:r>
          <m:rPr/>
          <w:rPr>
            <w:rFonts w:hint="eastAsia" w:ascii="DejaVu Math TeX Gyre" w:hAnsi="DejaVu Math TeX Gyre"/>
            <w:spacing w:val="6"/>
            <w:kern w:val="0"/>
            <w:sz w:val="24"/>
            <w:lang w:val="en-US" w:eastAsia="zh-CN"/>
          </w:rPr>
          <m:t>p</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w:t>
      </w:r>
    </w:p>
    <w:p w14:paraId="6A752FDD">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CSIL1</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r>
              <m:rPr/>
              <w:rPr>
                <w:rFonts w:ascii="Cambria Math" w:hAnsi="Cambria Math"/>
                <w:spacing w:val="6"/>
                <w:kern w:val="0"/>
                <w:sz w:val="24"/>
              </w:rPr>
              <m:t>−1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4A9F5579">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2</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2E5F5E8A">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w:r>
        <w:rPr>
          <w:rFonts w:hint="eastAsia" w:ascii="宋体" w:hAnsi="宋体" w:eastAsia="宋体" w:cs="宋体"/>
          <w:spacing w:val="6"/>
          <w:kern w:val="0"/>
          <w:sz w:val="24"/>
        </w:rPr>
        <w:t>…</w:t>
      </w:r>
    </w:p>
    <w:p w14:paraId="45FC9F22">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p</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3CABF5AE">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其中，t为时间序列长度，n为频率，abs(</w:t>
      </w:r>
      <w:r>
        <w:rPr>
          <w:spacing w:val="6"/>
          <w:kern w:val="0"/>
          <w:position w:val="-4"/>
          <w:sz w:val="24"/>
        </w:rPr>
        <w:object>
          <v:shape id="_x0000_i1029"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29" DrawAspect="Content" ObjectID="_1468075729" r:id="rId25">
            <o:LockedField>false</o:LockedField>
          </o:OLEObject>
        </w:object>
      </w:r>
      <w:r>
        <w:rPr>
          <w:spacing w:val="6"/>
          <w:kern w:val="0"/>
          <w:sz w:val="24"/>
        </w:rPr>
        <w:t>)指计算复数的</w:t>
      </w:r>
      <w:r>
        <w:rPr>
          <w:rFonts w:hint="eastAsia"/>
          <w:spacing w:val="6"/>
          <w:kern w:val="0"/>
          <w:sz w:val="24"/>
          <w:lang w:val="en-US" w:eastAsia="zh-CN"/>
        </w:rPr>
        <w:t>幅值，i和j为CSI数组的位置索引；</w:t>
      </w:r>
    </w:p>
    <w:p w14:paraId="128DA677">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6E90E9F8">
      <w:pPr>
        <w:pStyle w:val="8"/>
        <w:tabs>
          <w:tab w:val="left" w:pos="0"/>
        </w:tabs>
        <w:adjustRightInd w:val="0"/>
        <w:spacing w:line="360" w:lineRule="auto"/>
        <w:ind w:left="360" w:firstLine="480"/>
        <w:textAlignment w:val="baseline"/>
        <w:rPr>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4E45DFE1">
      <w:pPr>
        <w:pStyle w:val="8"/>
        <w:tabs>
          <w:tab w:val="left" w:pos="0"/>
        </w:tabs>
        <w:adjustRightInd w:val="0"/>
        <w:spacing w:line="360" w:lineRule="auto"/>
        <w:ind w:firstLine="504"/>
        <w:textAlignment w:val="baseline"/>
        <w:rPr>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2C783552">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080CD0A6">
      <w:pPr>
        <w:pStyle w:val="8"/>
        <w:tabs>
          <w:tab w:val="left" w:pos="0"/>
        </w:tabs>
        <w:adjustRightInd w:val="0"/>
        <w:spacing w:line="360" w:lineRule="auto"/>
        <w:ind w:left="360" w:firstLine="480"/>
        <w:jc w:val="center"/>
        <w:textAlignment w:val="baseline"/>
        <w:rPr>
          <w:spacing w:val="6"/>
          <w:kern w:val="0"/>
          <w:sz w:val="24"/>
        </w:rPr>
      </w:pPr>
    </w:p>
    <w:p w14:paraId="1122CC0D">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其中i、j为CSILp的位置索引；</w:t>
      </w:r>
    </w:p>
    <w:p w14:paraId="620FAD0A">
      <w:pPr>
        <w:pStyle w:val="8"/>
        <w:tabs>
          <w:tab w:val="left" w:pos="0"/>
        </w:tabs>
        <w:adjustRightInd w:val="0"/>
        <w:spacing w:line="360" w:lineRule="auto"/>
        <w:textAlignment w:val="baseline"/>
        <w:rPr>
          <w:rFonts w:hint="default"/>
          <w:spacing w:val="6"/>
          <w:kern w:val="0"/>
          <w:sz w:val="24"/>
          <w:lang w:val="en-US" w:eastAsia="zh-CN"/>
        </w:rPr>
      </w:pPr>
      <w:r>
        <w:rPr>
          <w:rFonts w:hint="eastAsia"/>
          <w:spacing w:val="6"/>
          <w:kern w:val="0"/>
          <w:sz w:val="24"/>
          <w:lang w:val="en-US" w:eastAsia="zh-CN"/>
        </w:rPr>
        <w:t>方法二，</w:t>
      </w:r>
      <w:r>
        <w:rPr>
          <w:rFonts w:hint="eastAsia"/>
          <w:snapToGrid w:val="0"/>
          <w:sz w:val="24"/>
          <w:lang w:val="en-US" w:eastAsia="zh-CN"/>
        </w:rPr>
        <w:t>选择计算相干时间向量</w:t>
      </w:r>
    </w:p>
    <w:p w14:paraId="17673676">
      <w:pPr>
        <w:tabs>
          <w:tab w:val="left" w:pos="720"/>
        </w:tabs>
        <w:adjustRightInd w:val="0"/>
        <w:spacing w:line="360" w:lineRule="auto"/>
        <w:ind w:firstLine="480" w:firstLineChars="200"/>
        <w:textAlignment w:val="baseline"/>
        <w:rPr>
          <w:rFonts w:hAnsi="Cambria Math"/>
          <w:i w:val="0"/>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1：计算CSI信号的差分，</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w:t>
      </w:r>
      <w:r>
        <w:rPr>
          <w:rFonts w:hint="eastAsia"/>
          <w:spacing w:val="6"/>
          <w:kern w:val="0"/>
          <w:sz w:val="24"/>
          <w:lang w:val="en-US" w:eastAsia="zh-CN"/>
        </w:rPr>
        <w:t>差分</w:t>
      </w:r>
      <m:oMath>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CSI</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spacing w:val="6"/>
          <w:kern w:val="0"/>
          <w:sz w:val="24"/>
        </w:rPr>
        <w:t>：</w:t>
      </w:r>
    </w:p>
    <w:p w14:paraId="74A3B6F4">
      <w:pPr>
        <w:tabs>
          <w:tab w:val="left" w:pos="0"/>
        </w:tabs>
        <w:adjustRightInd w:val="0"/>
        <w:spacing w:line="360" w:lineRule="auto"/>
        <w:ind w:firstLine="504" w:firstLineChars="200"/>
        <w:jc w:val="center"/>
        <w:textAlignment w:val="baseline"/>
        <w:rPr>
          <w:rFonts w:hAnsi="Cambria Math"/>
          <w:i w:val="0"/>
          <w:spacing w:val="6"/>
          <w:kern w:val="0"/>
          <w:sz w:val="24"/>
        </w:rPr>
      </w:pPr>
      <m:oMathPara>
        <m:oMath>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i</m:t>
              </m:r>
              <m:r>
                <m:rPr/>
                <w:rPr>
                  <w:rFonts w:hint="default"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hint="default" w:ascii="DejaVu Math TeX Gyre" w:hAnsi="DejaVu Math TeX Gyre"/>
              <w:spacing w:val="6"/>
              <w:kern w:val="0"/>
              <w:sz w:val="24"/>
              <w:lang w:val="en-US" w:eastAsia="zh-CN"/>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hint="default" w:ascii="DejaVu Math TeX Gyre" w:hAnsi="DejaVu Math TeX Gyre"/>
                              <w:spacing w:val="6"/>
                              <w:kern w:val="0"/>
                              <w:sz w:val="24"/>
                              <w:lang w:val="en-US" w:eastAsia="zh-CN"/>
                            </w:rPr>
                            <m:t>,</m:t>
                          </m:r>
                          <m:r>
                            <m:rPr/>
                            <w:rPr>
                              <w:rFonts w:ascii="Cambria Math" w:hAnsi="Cambria Math"/>
                              <w:spacing w:val="6"/>
                              <w:kern w:val="0"/>
                              <w:sz w:val="24"/>
                            </w:rPr>
                            <m:t>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ctrlPr>
                    <w:rPr>
                      <w:rFonts w:ascii="Cambria Math" w:hAnsi="Cambria Math"/>
                      <w:i/>
                      <w:spacing w:val="6"/>
                      <w:kern w:val="0"/>
                      <w:sz w:val="24"/>
                    </w:rPr>
                  </m:ctrlPr>
                </m:e>
                <m:e>
                  <m:r>
                    <m:rPr/>
                    <w:rPr>
                      <w:rFonts w:ascii="Cambria Math" w:hAnsi="Cambria Math"/>
                      <w:spacing w:val="6"/>
                      <w:kern w:val="0"/>
                      <w:sz w:val="24"/>
                    </w:rPr>
                    <m:t xml:space="preserve"> </m:t>
                  </m:r>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∀j</m:t>
                  </m:r>
                  <m:r>
                    <m:rPr/>
                    <w:rPr>
                      <w:rFonts w:hint="default" w:ascii="DejaVu Math TeX Gyre" w:hAnsi="DejaVu Math TeX Gyre"/>
                      <w:spacing w:val="6"/>
                      <w:kern w:val="0"/>
                      <w:sz w:val="24"/>
                      <w:lang w:val="en-US" w:eastAsia="zh-CN"/>
                    </w:rPr>
                    <m:t>=</m:t>
                  </m:r>
                  <m:r>
                    <m:rPr/>
                    <w:rPr>
                      <w:rFonts w:ascii="Cambria Math" w:hAnsi="Cambria Math"/>
                      <w:spacing w:val="6"/>
                      <w:kern w:val="0"/>
                      <w:sz w:val="24"/>
                    </w:rPr>
                    <m:t>ⅈ,</m:t>
                  </m:r>
                  <m:ctrlPr>
                    <w:rPr>
                      <w:rFonts w:ascii="Cambria Math" w:hAnsi="Cambria Math"/>
                      <w:i/>
                      <w:spacing w:val="6"/>
                      <w:kern w:val="0"/>
                      <w:sz w:val="24"/>
                    </w:rPr>
                  </m:ctrlPr>
                </m:e>
              </m:eqArr>
              <m:ctrlPr>
                <w:rPr>
                  <w:rFonts w:ascii="Cambria Math" w:hAnsi="Cambria Math"/>
                  <w:i/>
                  <w:spacing w:val="6"/>
                  <w:kern w:val="0"/>
                  <w:sz w:val="24"/>
                </w:rPr>
              </m:ctrlPr>
            </m:e>
          </m:d>
        </m:oMath>
      </m:oMathPara>
    </w:p>
    <w:p w14:paraId="5B5E93B2">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w:t>
      </w:r>
      <w:r>
        <w:rPr>
          <w:rFonts w:hint="eastAsia"/>
          <w:spacing w:val="6"/>
          <w:kern w:val="0"/>
          <w:sz w:val="24"/>
          <w:lang w:val="en-US" w:eastAsia="zh-CN"/>
        </w:rPr>
        <w:t>子载波数，i、j和k为CSI数组的位置索引；</w:t>
      </w:r>
    </w:p>
    <w:p w14:paraId="6F11A45B">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为：</w:t>
      </w:r>
    </w:p>
    <w:p w14:paraId="121E952C">
      <w:pPr>
        <w:pStyle w:val="8"/>
        <w:tabs>
          <w:tab w:val="left" w:pos="0"/>
        </w:tabs>
        <w:adjustRightInd w:val="0"/>
        <w:spacing w:line="360" w:lineRule="auto"/>
        <w:ind w:left="360" w:firstLine="480"/>
        <w:textAlignment w:val="baseline"/>
        <w:rPr>
          <w:rFonts w:hint="default" w:hAnsi="Cambria Math"/>
          <w:i w:val="0"/>
          <w:spacing w:val="6"/>
          <w:kern w:val="0"/>
          <w:sz w:val="24"/>
          <w:lang w:val="en-US"/>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r>
            <m:rPr/>
            <w:rPr>
              <w:rFonts w:ascii="Cambria Math" w:hAnsi="Cambria Math"/>
              <w:spacing w:val="6"/>
              <w:kern w:val="0"/>
              <w:sz w:val="24"/>
            </w:rPr>
            <m:t>=</m:t>
          </m:r>
          <m:f>
            <m:fPr>
              <m:ctrlPr>
                <w:rPr>
                  <w:rFonts w:ascii="Cambria Math" w:hAnsi="Cambria Math"/>
                  <w:i/>
                  <w:spacing w:val="6"/>
                  <w:kern w:val="0"/>
                  <w:sz w:val="24"/>
                </w:rPr>
              </m:ctrlPr>
            </m:fPr>
            <m:num>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SI</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p,t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t</m:t>
                          </m:r>
                          <m:r>
                            <m:rPr/>
                            <w:rPr>
                              <w:rFonts w:hint="default" w:ascii="DejaVu Math TeX Gyre" w:hAnsi="DejaVu Math TeX Gyre"/>
                              <w:spacing w:val="6"/>
                              <w:kern w:val="0"/>
                              <w:sz w:val="24"/>
                              <w:lang w:val="en-US" w:eastAsia="zh-CN"/>
                            </w:rPr>
                            <m:t>,t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den>
          </m:f>
          <m:r>
            <m:rPr/>
            <w:rPr>
              <w:rFonts w:hint="default" w:ascii="DejaVu Math TeX Gyre" w:hAnsi="DejaVu Math TeX Gyre"/>
              <w:spacing w:val="6"/>
              <w:kern w:val="0"/>
              <w:sz w:val="24"/>
              <w:lang w:val="en-US"/>
            </w:rPr>
            <m:t>(0≤p</m:t>
          </m:r>
          <m:r>
            <m:rPr/>
            <w:rPr>
              <w:rFonts w:ascii="Cambria Math" w:hAnsi="Cambria Math"/>
              <w:spacing w:val="6"/>
              <w:kern w:val="0"/>
              <w:sz w:val="24"/>
            </w:rPr>
            <m:t>&lt;</m:t>
          </m:r>
          <m:r>
            <m:rPr/>
            <w:rPr>
              <w:rFonts w:hint="default" w:ascii="DejaVu Math TeX Gyre" w:hAnsi="DejaVu Math TeX Gyre"/>
              <w:spacing w:val="6"/>
              <w:kern w:val="0"/>
              <w:sz w:val="24"/>
              <w:lang w:val="en-US"/>
            </w:rPr>
            <m:t>t)</m:t>
          </m:r>
        </m:oMath>
      </m:oMathPara>
    </w:p>
    <w:p w14:paraId="15F682E1">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DejaVu Math TeX Gyre" w:hAnsi="DejaVu Math TeX Gyre"/>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oMath>
      <w:r>
        <w:rPr>
          <w:rFonts w:hint="eastAsia" w:hAnsi="Cambria Math"/>
          <w:i w:val="0"/>
          <w:spacing w:val="6"/>
          <w:kern w:val="0"/>
          <w:sz w:val="24"/>
        </w:rPr>
        <w:t>表示向量的β-范数</w:t>
      </w:r>
      <w:r>
        <w:rPr>
          <w:rFonts w:hint="eastAsia"/>
          <w:spacing w:val="6"/>
          <w:kern w:val="0"/>
          <w:sz w:val="24"/>
          <w:lang w:val="en-US" w:eastAsia="zh-CN"/>
        </w:rPr>
        <w:t>；</w:t>
      </w:r>
    </w:p>
    <w:p w14:paraId="6F2A5DB2">
      <w:pPr>
        <w:pStyle w:val="8"/>
        <w:tabs>
          <w:tab w:val="left" w:pos="0"/>
        </w:tabs>
        <w:adjustRightInd w:val="0"/>
        <w:spacing w:line="360" w:lineRule="auto"/>
        <w:ind w:firstLine="504"/>
        <w:textAlignment w:val="baseline"/>
        <w:rPr>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6A37DFED">
      <w:pPr>
        <w:adjustRightInd w:val="0"/>
        <w:snapToGri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default" w:ascii="DejaVu Math TeX Gyre" w:hAnsi="DejaVu Math TeX Gyre"/>
                <w:spacing w:val="6"/>
                <w:kern w:val="0"/>
                <w:sz w:val="24"/>
                <w:lang w:val="en-US"/>
              </w:rPr>
              <m:t>j</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i</m:t>
                    </m:r>
                    <m:ctrlPr>
                      <w:rPr>
                        <w:rFonts w:ascii="Cambria Math" w:hAnsi="Cambria Math"/>
                        <w:i/>
                        <w:spacing w:val="6"/>
                        <w:kern w:val="0"/>
                        <w:sz w:val="24"/>
                      </w:rPr>
                    </m:ctrlPr>
                  </m:sub>
                </m:sSub>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+1</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 xml:space="preserve">0                </m:t>
                </m:r>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hint="default" w:ascii="DejaVu Math TeX Gyre" w:hAnsi="DejaVu Math TeX Gyre"/>
                    <w:spacing w:val="6"/>
                    <w:kern w:val="0"/>
                    <w:sz w:val="24"/>
                    <w:lang w:val="en-US"/>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2F62C507">
      <w:pPr>
        <w:tabs>
          <w:tab w:val="left" w:pos="720"/>
        </w:tabs>
        <w:adjustRightInd w:val="0"/>
        <w:spacing w:line="360" w:lineRule="auto"/>
        <w:ind w:firstLine="504" w:firstLineChars="200"/>
        <w:textAlignment w:val="baseline"/>
        <w:rPr>
          <w:rFonts w:hint="eastAsia"/>
          <w:spacing w:val="6"/>
          <w:kern w:val="0"/>
          <w:sz w:val="24"/>
          <w:lang w:val="en-US" w:eastAsia="zh-CN"/>
        </w:rPr>
      </w:pPr>
      <w:r>
        <w:rPr>
          <w:rFonts w:hint="eastAsia"/>
          <w:spacing w:val="6"/>
          <w:kern w:val="0"/>
          <w:sz w:val="24"/>
          <w:lang w:val="en-US" w:eastAsia="zh-CN"/>
        </w:rPr>
        <w:t>其中i、j为</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rFonts w:hint="eastAsia"/>
          <w:spacing w:val="6"/>
          <w:kern w:val="0"/>
          <w:sz w:val="24"/>
          <w:lang w:val="en-US" w:eastAsia="zh-CN"/>
        </w:rPr>
        <w:t>的位置索引；</w:t>
      </w:r>
    </w:p>
    <w:p w14:paraId="61D73536">
      <w:pPr>
        <w:tabs>
          <w:tab w:val="left" w:pos="720"/>
        </w:tabs>
        <w:adjustRightInd w:val="0"/>
        <w:spacing w:line="360" w:lineRule="auto"/>
        <w:ind w:firstLine="480" w:firstLineChars="200"/>
        <w:textAlignment w:val="baseline"/>
        <w:rPr>
          <w:rFonts w:hint="default" w:eastAsia="宋体"/>
          <w:snapToGrid w:val="0"/>
          <w:sz w:val="24"/>
          <w:lang w:val="en-US" w:eastAsia="zh-CN"/>
        </w:rPr>
      </w:pPr>
      <w:r>
        <w:rPr>
          <w:rFonts w:hint="eastAsia"/>
          <w:snapToGrid w:val="0"/>
          <w:sz w:val="24"/>
          <w:lang w:val="en-US" w:eastAsia="zh-CN"/>
        </w:rPr>
        <w:t>方法一，选择计算相干空间向量</w:t>
      </w:r>
    </w:p>
    <w:p w14:paraId="66ADA7C2">
      <w:pPr>
        <w:tabs>
          <w:tab w:val="left" w:pos="720"/>
        </w:tabs>
        <w:adjustRightInd w:val="0"/>
        <w:spacing w:line="360" w:lineRule="auto"/>
        <w:ind w:firstLine="480" w:firstLineChars="200"/>
        <w:textAlignment w:val="baseline"/>
        <w:rPr>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1：计算CSI信号的差分L1和L2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default" w:ascii="DejaVu Math TeX Gyre" w:hAnsi="DejaVu Math TeX Gyre"/>
                <w:spacing w:val="6"/>
                <w:kern w:val="0"/>
                <w:sz w:val="24"/>
                <w:lang w:val="en-US"/>
              </w:rPr>
              <m:t>t</m:t>
            </m:r>
            <m:r>
              <m:rPr/>
              <w:rPr>
                <w:rFonts w:ascii="Cambria Math" w:hAnsi="Cambria Math"/>
                <w:spacing w:val="6"/>
                <w:kern w:val="0"/>
                <w:sz w:val="24"/>
              </w:rPr>
              <m:t>×</m:t>
            </m:r>
            <m:r>
              <m:rPr/>
              <w:rPr>
                <w:rFonts w:hint="eastAsia" w:ascii="DejaVu Math TeX Gyre" w:hAnsi="DejaVu Math TeX Gyre"/>
                <w:spacing w:val="6"/>
                <w:kern w:val="0"/>
                <w:sz w:val="24"/>
                <w:lang w:val="en-US" w:eastAsia="zh-CN"/>
              </w:rPr>
              <m:t>n</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CSIL</m:t>
        </m:r>
        <m:r>
          <m:rPr/>
          <w:rPr>
            <w:rFonts w:hint="eastAsia" w:ascii="DejaVu Math TeX Gyre" w:hAnsi="DejaVu Math TeX Gyre"/>
            <w:spacing w:val="6"/>
            <w:kern w:val="0"/>
            <w:sz w:val="24"/>
            <w:lang w:val="en-US" w:eastAsia="zh-CN"/>
          </w:rPr>
          <m:t>p</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ctrlPr>
              <w:rPr>
                <w:rFonts w:ascii="Cambria Math" w:hAnsi="Cambria Math"/>
                <w:i/>
                <w:spacing w:val="6"/>
                <w:kern w:val="0"/>
                <w:sz w:val="24"/>
              </w:rPr>
            </m:ctrlPr>
          </m:sup>
        </m:sSup>
      </m:oMath>
      <w:r>
        <w:rPr>
          <w:spacing w:val="6"/>
          <w:kern w:val="0"/>
          <w:sz w:val="24"/>
        </w:rPr>
        <w:t>：</w:t>
      </w:r>
    </w:p>
    <w:p w14:paraId="269A380C">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CSIL1</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r>
              <m:rPr/>
              <w:rPr>
                <w:rFonts w:ascii="Cambria Math" w:hAnsi="Cambria Math"/>
                <w:spacing w:val="6"/>
                <w:kern w:val="0"/>
                <w:sz w:val="24"/>
              </w:rPr>
              <m:t>−1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674CDBEF">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2</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34E4BCC5">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w:r>
        <w:rPr>
          <w:rFonts w:hint="eastAsia" w:ascii="宋体" w:hAnsi="宋体" w:eastAsia="宋体" w:cs="宋体"/>
          <w:spacing w:val="6"/>
          <w:kern w:val="0"/>
          <w:sz w:val="24"/>
        </w:rPr>
        <w:t>…</w:t>
      </w:r>
    </w:p>
    <w:p w14:paraId="18D2D35D">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p</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2E0E8197">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其中，t为时间序列长度，n为频率，abs(</w:t>
      </w:r>
      <w:r>
        <w:rPr>
          <w:spacing w:val="6"/>
          <w:kern w:val="0"/>
          <w:position w:val="-4"/>
          <w:sz w:val="24"/>
        </w:rPr>
        <w:object>
          <v:shape id="_x0000_i1030"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30" DrawAspect="Content" ObjectID="_1468075730" r:id="rId26">
            <o:LockedField>false</o:LockedField>
          </o:OLEObject>
        </w:object>
      </w:r>
      <w:r>
        <w:rPr>
          <w:spacing w:val="6"/>
          <w:kern w:val="0"/>
          <w:sz w:val="24"/>
        </w:rPr>
        <w:t>)指计算复数的</w:t>
      </w:r>
      <w:r>
        <w:rPr>
          <w:rFonts w:hint="eastAsia"/>
          <w:spacing w:val="6"/>
          <w:kern w:val="0"/>
          <w:sz w:val="24"/>
          <w:lang w:val="en-US" w:eastAsia="zh-CN"/>
        </w:rPr>
        <w:t>幅值，i和j为CSI数组的位置索引；</w:t>
      </w:r>
    </w:p>
    <w:p w14:paraId="5C8FC596">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2：</w:t>
      </w:r>
      <w:r>
        <w:rPr>
          <w:rFonts w:hint="eastAsia"/>
          <w:spacing w:val="6"/>
          <w:kern w:val="0"/>
          <w:sz w:val="24"/>
          <w:lang w:val="en-US" w:eastAsia="zh-CN"/>
        </w:rPr>
        <w:t>空间</w:t>
      </w:r>
      <w:r>
        <w:rPr>
          <w:spacing w:val="6"/>
          <w:kern w:val="0"/>
          <w:sz w:val="24"/>
        </w:rPr>
        <w:t>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156819A7">
      <w:pPr>
        <w:pStyle w:val="8"/>
        <w:tabs>
          <w:tab w:val="left" w:pos="0"/>
        </w:tabs>
        <w:adjustRightInd w:val="0"/>
        <w:spacing w:line="360" w:lineRule="auto"/>
        <w:ind w:left="360" w:firstLine="480"/>
        <w:textAlignment w:val="baseline"/>
        <w:rPr>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09C19AB9">
      <w:pPr>
        <w:pStyle w:val="8"/>
        <w:tabs>
          <w:tab w:val="left" w:pos="0"/>
        </w:tabs>
        <w:adjustRightInd w:val="0"/>
        <w:spacing w:line="360" w:lineRule="auto"/>
        <w:ind w:firstLine="504"/>
        <w:textAlignment w:val="baseline"/>
        <w:rPr>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eastAsia"/>
          <w:spacing w:val="6"/>
          <w:kern w:val="0"/>
          <w:sz w:val="24"/>
          <w:lang w:val="en-US" w:eastAsia="zh-CN"/>
        </w:rPr>
        <w:t>s</w:t>
      </w:r>
      <w:r>
        <w:rPr>
          <w:rFonts w:hint="default"/>
          <w:spacing w:val="6"/>
          <w:kern w:val="0"/>
          <w:sz w:val="24"/>
          <w:lang w:val="en-US"/>
        </w:rPr>
        <w:t>cVec</w:t>
      </w:r>
      <w:r>
        <w:rPr>
          <w:rFonts w:hint="eastAsia"/>
          <w:spacing w:val="6"/>
          <w:kern w:val="0"/>
          <w:sz w:val="24"/>
          <w:lang w:val="en-US" w:eastAsia="zh-CN"/>
        </w:rPr>
        <w:t>空间向量</w:t>
      </w:r>
      <w:r>
        <w:rPr>
          <w:spacing w:val="6"/>
          <w:kern w:val="0"/>
          <w:sz w:val="24"/>
        </w:rPr>
        <w:t>：</w:t>
      </w:r>
    </w:p>
    <w:p w14:paraId="24B5A47C">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scVec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30AD0EC6">
      <w:pPr>
        <w:pStyle w:val="8"/>
        <w:tabs>
          <w:tab w:val="left" w:pos="0"/>
        </w:tabs>
        <w:adjustRightInd w:val="0"/>
        <w:spacing w:line="360" w:lineRule="auto"/>
        <w:ind w:left="360" w:firstLine="480"/>
        <w:jc w:val="center"/>
        <w:textAlignment w:val="baseline"/>
        <w:rPr>
          <w:spacing w:val="6"/>
          <w:kern w:val="0"/>
          <w:sz w:val="24"/>
        </w:rPr>
      </w:pPr>
    </w:p>
    <w:p w14:paraId="092F6865">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其中i、j为CSILp的位置索引；</w:t>
      </w:r>
    </w:p>
    <w:p w14:paraId="27EAB741">
      <w:pPr>
        <w:pStyle w:val="8"/>
        <w:tabs>
          <w:tab w:val="left" w:pos="0"/>
        </w:tabs>
        <w:adjustRightInd w:val="0"/>
        <w:spacing w:line="360" w:lineRule="auto"/>
        <w:textAlignment w:val="baseline"/>
        <w:rPr>
          <w:rFonts w:hint="default"/>
          <w:spacing w:val="6"/>
          <w:kern w:val="0"/>
          <w:sz w:val="24"/>
          <w:lang w:val="en-US" w:eastAsia="zh-CN"/>
        </w:rPr>
      </w:pPr>
      <w:r>
        <w:rPr>
          <w:rFonts w:hint="eastAsia"/>
          <w:spacing w:val="6"/>
          <w:kern w:val="0"/>
          <w:sz w:val="24"/>
          <w:lang w:val="en-US" w:eastAsia="zh-CN"/>
        </w:rPr>
        <w:t>方法二，</w:t>
      </w:r>
      <w:r>
        <w:rPr>
          <w:rFonts w:hint="eastAsia"/>
          <w:snapToGrid w:val="0"/>
          <w:sz w:val="24"/>
          <w:lang w:val="en-US" w:eastAsia="zh-CN"/>
        </w:rPr>
        <w:t>选择计算相干空间向量</w:t>
      </w:r>
    </w:p>
    <w:p w14:paraId="070DFD13">
      <w:pPr>
        <w:tabs>
          <w:tab w:val="left" w:pos="720"/>
        </w:tabs>
        <w:adjustRightInd w:val="0"/>
        <w:spacing w:line="360" w:lineRule="auto"/>
        <w:ind w:firstLine="480" w:firstLineChars="200"/>
        <w:textAlignment w:val="baseline"/>
        <w:rPr>
          <w:rFonts w:hAnsi="Cambria Math"/>
          <w:i w:val="0"/>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1：计算CSI信号的差分，</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default" w:ascii="DejaVu Math TeX Gyre" w:hAnsi="DejaVu Math TeX Gyre"/>
                <w:spacing w:val="6"/>
                <w:kern w:val="0"/>
                <w:sz w:val="24"/>
                <w:lang w:val="en-US"/>
              </w:rPr>
              <m:t>t</m:t>
            </m:r>
            <m:r>
              <m:rPr/>
              <w:rPr>
                <w:rFonts w:ascii="Cambria Math" w:hAnsi="Cambria Math"/>
                <w:spacing w:val="6"/>
                <w:kern w:val="0"/>
                <w:sz w:val="24"/>
              </w:rPr>
              <m:t>×</m:t>
            </m:r>
            <m:r>
              <m:rPr/>
              <w:rPr>
                <w:rFonts w:hint="eastAsia" w:ascii="DejaVu Math TeX Gyre" w:hAnsi="DejaVu Math TeX Gyre"/>
                <w:spacing w:val="6"/>
                <w:kern w:val="0"/>
                <w:sz w:val="24"/>
                <w:lang w:val="en-US" w:eastAsia="zh-CN"/>
              </w:rPr>
              <m:t>n</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w:t>
      </w:r>
      <w:r>
        <w:rPr>
          <w:rFonts w:hint="eastAsia"/>
          <w:spacing w:val="6"/>
          <w:kern w:val="0"/>
          <w:sz w:val="24"/>
          <w:lang w:val="en-US" w:eastAsia="zh-CN"/>
        </w:rPr>
        <w:t>差分</w:t>
      </w:r>
      <m:oMath>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CSI</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hint="default" w:ascii="DejaVu Math TeX Gyre" w:hAnsi="DejaVu Math TeX Gyre"/>
                <w:spacing w:val="6"/>
                <w:kern w:val="0"/>
                <w:sz w:val="24"/>
                <w:lang w:val="en-US"/>
              </w:rPr>
              <m:t>n</m:t>
            </m:r>
            <m:r>
              <m:rPr/>
              <w:rPr>
                <w:rFonts w:ascii="Cambria Math" w:hAnsi="Cambria Math"/>
                <w:spacing w:val="6"/>
                <w:kern w:val="0"/>
                <w:sz w:val="24"/>
              </w:rPr>
              <m:t>×</m:t>
            </m:r>
            <m:r>
              <m:rPr/>
              <w:rPr>
                <w:rFonts w:hint="default" w:ascii="DejaVu Math TeX Gyre" w:hAnsi="DejaVu Math TeX Gyre"/>
                <w:spacing w:val="6"/>
                <w:kern w:val="0"/>
                <w:sz w:val="24"/>
                <w:lang w:val="en-US"/>
              </w:rPr>
              <m:t>n</m:t>
            </m:r>
            <m:ctrlPr>
              <w:rPr>
                <w:rFonts w:ascii="Cambria Math" w:hAnsi="Cambria Math"/>
                <w:i/>
                <w:spacing w:val="6"/>
                <w:kern w:val="0"/>
                <w:sz w:val="24"/>
              </w:rPr>
            </m:ctrlPr>
          </m:sup>
        </m:sSup>
      </m:oMath>
      <w:r>
        <w:rPr>
          <w:spacing w:val="6"/>
          <w:kern w:val="0"/>
          <w:sz w:val="24"/>
        </w:rPr>
        <w:t>：</w:t>
      </w:r>
    </w:p>
    <w:p w14:paraId="3EFE2316">
      <w:pPr>
        <w:tabs>
          <w:tab w:val="left" w:pos="0"/>
        </w:tabs>
        <w:adjustRightInd w:val="0"/>
        <w:spacing w:line="360" w:lineRule="auto"/>
        <w:ind w:firstLine="504" w:firstLineChars="200"/>
        <w:jc w:val="center"/>
        <w:textAlignment w:val="baseline"/>
        <w:rPr>
          <w:rFonts w:hAnsi="Cambria Math"/>
          <w:i w:val="0"/>
          <w:spacing w:val="6"/>
          <w:kern w:val="0"/>
          <w:sz w:val="24"/>
        </w:rPr>
      </w:pPr>
      <m:oMathPara>
        <m:oMath>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i</m:t>
              </m:r>
              <m:r>
                <m:rPr/>
                <w:rPr>
                  <w:rFonts w:hint="default"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hint="default" w:ascii="DejaVu Math TeX Gyre" w:hAnsi="DejaVu Math TeX Gyre"/>
              <w:spacing w:val="6"/>
              <w:kern w:val="0"/>
              <w:sz w:val="24"/>
              <w:lang w:val="en-US" w:eastAsia="zh-CN"/>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hint="default" w:ascii="DejaVu Math TeX Gyre" w:hAnsi="DejaVu Math TeX Gyre"/>
                              <w:spacing w:val="6"/>
                              <w:kern w:val="0"/>
                              <w:sz w:val="24"/>
                              <w:lang w:val="en-US" w:eastAsia="zh-CN"/>
                            </w:rPr>
                            <m:t>,</m:t>
                          </m:r>
                          <m:r>
                            <m:rPr/>
                            <w:rPr>
                              <w:rFonts w:ascii="Cambria Math" w:hAnsi="Cambria Math"/>
                              <w:spacing w:val="6"/>
                              <w:kern w:val="0"/>
                              <w:sz w:val="24"/>
                            </w:rPr>
                            <m:t>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ctrlPr>
                    <w:rPr>
                      <w:rFonts w:ascii="Cambria Math" w:hAnsi="Cambria Math"/>
                      <w:i/>
                      <w:spacing w:val="6"/>
                      <w:kern w:val="0"/>
                      <w:sz w:val="24"/>
                    </w:rPr>
                  </m:ctrlPr>
                </m:e>
                <m:e>
                  <m:r>
                    <m:rPr/>
                    <w:rPr>
                      <w:rFonts w:ascii="Cambria Math" w:hAnsi="Cambria Math"/>
                      <w:spacing w:val="6"/>
                      <w:kern w:val="0"/>
                      <w:sz w:val="24"/>
                    </w:rPr>
                    <m:t xml:space="preserve"> </m:t>
                  </m:r>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∀j</m:t>
                  </m:r>
                  <m:r>
                    <m:rPr/>
                    <w:rPr>
                      <w:rFonts w:hint="default" w:ascii="DejaVu Math TeX Gyre" w:hAnsi="DejaVu Math TeX Gyre"/>
                      <w:spacing w:val="6"/>
                      <w:kern w:val="0"/>
                      <w:sz w:val="24"/>
                      <w:lang w:val="en-US" w:eastAsia="zh-CN"/>
                    </w:rPr>
                    <m:t>=</m:t>
                  </m:r>
                  <m:r>
                    <m:rPr/>
                    <w:rPr>
                      <w:rFonts w:ascii="Cambria Math" w:hAnsi="Cambria Math"/>
                      <w:spacing w:val="6"/>
                      <w:kern w:val="0"/>
                      <w:sz w:val="24"/>
                    </w:rPr>
                    <m:t>ⅈ,</m:t>
                  </m:r>
                  <m:ctrlPr>
                    <w:rPr>
                      <w:rFonts w:ascii="Cambria Math" w:hAnsi="Cambria Math"/>
                      <w:i/>
                      <w:spacing w:val="6"/>
                      <w:kern w:val="0"/>
                      <w:sz w:val="24"/>
                    </w:rPr>
                  </m:ctrlPr>
                </m:e>
              </m:eqArr>
              <m:ctrlPr>
                <w:rPr>
                  <w:rFonts w:ascii="Cambria Math" w:hAnsi="Cambria Math"/>
                  <w:i/>
                  <w:spacing w:val="6"/>
                  <w:kern w:val="0"/>
                  <w:sz w:val="24"/>
                </w:rPr>
              </m:ctrlPr>
            </m:e>
          </m:d>
        </m:oMath>
      </m:oMathPara>
    </w:p>
    <w:p w14:paraId="10A707A8">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w:t>
      </w:r>
      <w:r>
        <w:rPr>
          <w:rFonts w:hint="eastAsia"/>
          <w:spacing w:val="6"/>
          <w:kern w:val="0"/>
          <w:sz w:val="24"/>
          <w:lang w:val="en-US" w:eastAsia="zh-CN"/>
        </w:rPr>
        <w:t>子载波数，i、j和k为CSI数组的位置索引；</w:t>
      </w:r>
    </w:p>
    <w:p w14:paraId="1DB1588B">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2：</w:t>
      </w:r>
      <w:r>
        <w:rPr>
          <w:rFonts w:hint="eastAsia"/>
          <w:spacing w:val="6"/>
          <w:kern w:val="0"/>
          <w:sz w:val="24"/>
          <w:lang w:val="en-US" w:eastAsia="zh-CN"/>
        </w:rPr>
        <w:t>空间</w:t>
      </w:r>
      <w:r>
        <w:rPr>
          <w:spacing w:val="6"/>
          <w:kern w:val="0"/>
          <w:sz w:val="24"/>
        </w:rPr>
        <w:t>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为：</w:t>
      </w:r>
    </w:p>
    <w:p w14:paraId="6E7364D7">
      <w:pPr>
        <w:pStyle w:val="8"/>
        <w:tabs>
          <w:tab w:val="left" w:pos="0"/>
        </w:tabs>
        <w:adjustRightInd w:val="0"/>
        <w:spacing w:line="360" w:lineRule="auto"/>
        <w:ind w:left="360" w:firstLine="480"/>
        <w:textAlignment w:val="baseline"/>
        <w:rPr>
          <w:rFonts w:hint="default" w:hAnsi="Cambria Math"/>
          <w:i w:val="0"/>
          <w:spacing w:val="6"/>
          <w:kern w:val="0"/>
          <w:sz w:val="24"/>
          <w:lang w:val="en-US"/>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r>
            <m:rPr/>
            <w:rPr>
              <w:rFonts w:ascii="Cambria Math" w:hAnsi="Cambria Math"/>
              <w:spacing w:val="6"/>
              <w:kern w:val="0"/>
              <w:sz w:val="24"/>
            </w:rPr>
            <m:t>=</m:t>
          </m:r>
          <m:f>
            <m:fPr>
              <m:ctrlPr>
                <w:rPr>
                  <w:rFonts w:ascii="Cambria Math" w:hAnsi="Cambria Math"/>
                  <w:i/>
                  <w:spacing w:val="6"/>
                  <w:kern w:val="0"/>
                  <w:sz w:val="24"/>
                </w:rPr>
              </m:ctrlPr>
            </m:fPr>
            <m:num>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SI</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p,t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t</m:t>
                          </m:r>
                          <m:r>
                            <m:rPr/>
                            <w:rPr>
                              <w:rFonts w:hint="default" w:ascii="DejaVu Math TeX Gyre" w:hAnsi="DejaVu Math TeX Gyre"/>
                              <w:spacing w:val="6"/>
                              <w:kern w:val="0"/>
                              <w:sz w:val="24"/>
                              <w:lang w:val="en-US" w:eastAsia="zh-CN"/>
                            </w:rPr>
                            <m:t>,t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den>
          </m:f>
          <m:r>
            <m:rPr/>
            <w:rPr>
              <w:rFonts w:hint="default" w:ascii="DejaVu Math TeX Gyre" w:hAnsi="DejaVu Math TeX Gyre"/>
              <w:spacing w:val="6"/>
              <w:kern w:val="0"/>
              <w:sz w:val="24"/>
              <w:lang w:val="en-US"/>
            </w:rPr>
            <m:t>(0≤p</m:t>
          </m:r>
          <m:r>
            <m:rPr/>
            <w:rPr>
              <w:rFonts w:ascii="Cambria Math" w:hAnsi="Cambria Math"/>
              <w:spacing w:val="6"/>
              <w:kern w:val="0"/>
              <w:sz w:val="24"/>
            </w:rPr>
            <m:t>&lt;</m:t>
          </m:r>
          <m:r>
            <m:rPr/>
            <w:rPr>
              <w:rFonts w:hint="default" w:ascii="DejaVu Math TeX Gyre" w:hAnsi="DejaVu Math TeX Gyre"/>
              <w:spacing w:val="6"/>
              <w:kern w:val="0"/>
              <w:sz w:val="24"/>
              <w:lang w:val="en-US"/>
            </w:rPr>
            <m:t>t)</m:t>
          </m:r>
        </m:oMath>
      </m:oMathPara>
    </w:p>
    <w:p w14:paraId="0B119AD4">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DejaVu Math TeX Gyre" w:hAnsi="DejaVu Math TeX Gyre"/>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oMath>
      <w:r>
        <w:rPr>
          <w:rFonts w:hint="eastAsia" w:hAnsi="Cambria Math"/>
          <w:i w:val="0"/>
          <w:spacing w:val="6"/>
          <w:kern w:val="0"/>
          <w:sz w:val="24"/>
        </w:rPr>
        <w:t>表示向量的β-范数</w:t>
      </w:r>
      <w:r>
        <w:rPr>
          <w:rFonts w:hint="eastAsia"/>
          <w:spacing w:val="6"/>
          <w:kern w:val="0"/>
          <w:sz w:val="24"/>
          <w:lang w:val="en-US" w:eastAsia="zh-CN"/>
        </w:rPr>
        <w:t>；</w:t>
      </w:r>
    </w:p>
    <w:p w14:paraId="69B9CA01">
      <w:pPr>
        <w:pStyle w:val="8"/>
        <w:tabs>
          <w:tab w:val="left" w:pos="0"/>
        </w:tabs>
        <w:adjustRightInd w:val="0"/>
        <w:spacing w:line="360" w:lineRule="auto"/>
        <w:ind w:firstLine="504"/>
        <w:textAlignment w:val="baseline"/>
        <w:rPr>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eastAsia"/>
          <w:spacing w:val="6"/>
          <w:kern w:val="0"/>
          <w:sz w:val="24"/>
          <w:lang w:val="en-US" w:eastAsia="zh-CN"/>
        </w:rPr>
        <w:t>s</w:t>
      </w:r>
      <w:r>
        <w:rPr>
          <w:rFonts w:hint="default"/>
          <w:spacing w:val="6"/>
          <w:kern w:val="0"/>
          <w:sz w:val="24"/>
          <w:lang w:val="en-US"/>
        </w:rPr>
        <w:t>cVec</w:t>
      </w:r>
      <w:r>
        <w:rPr>
          <w:rFonts w:hint="eastAsia"/>
          <w:spacing w:val="6"/>
          <w:kern w:val="0"/>
          <w:sz w:val="24"/>
          <w:lang w:val="en-US" w:eastAsia="zh-CN"/>
        </w:rPr>
        <w:t>空间向量</w:t>
      </w:r>
      <w:r>
        <w:rPr>
          <w:spacing w:val="6"/>
          <w:kern w:val="0"/>
          <w:sz w:val="24"/>
        </w:rPr>
        <w:t>：</w:t>
      </w:r>
    </w:p>
    <w:p w14:paraId="1EB3D6DC">
      <w:pPr>
        <w:adjustRightInd w:val="0"/>
        <w:snapToGri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scVec</m:t>
            </m:r>
            <m:ctrlPr>
              <w:rPr>
                <w:rFonts w:ascii="Cambria Math" w:hAnsi="Cambria Math"/>
                <w:i/>
                <w:spacing w:val="6"/>
                <w:kern w:val="0"/>
                <w:sz w:val="24"/>
              </w:rPr>
            </m:ctrlPr>
          </m:e>
          <m:sub>
            <m:r>
              <m:rPr/>
              <w:rPr>
                <w:rFonts w:hint="default" w:ascii="DejaVu Math TeX Gyre" w:hAnsi="DejaVu Math TeX Gyre"/>
                <w:spacing w:val="6"/>
                <w:kern w:val="0"/>
                <w:sz w:val="24"/>
                <w:lang w:val="en-US"/>
              </w:rPr>
              <m:t>j</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scVec</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i</m:t>
                    </m:r>
                    <m:ctrlPr>
                      <w:rPr>
                        <w:rFonts w:ascii="Cambria Math" w:hAnsi="Cambria Math"/>
                        <w:i/>
                        <w:spacing w:val="6"/>
                        <w:kern w:val="0"/>
                        <w:sz w:val="24"/>
                      </w:rPr>
                    </m:ctrlPr>
                  </m:sub>
                </m:sSub>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+1</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 xml:space="preserve">0                </m:t>
                </m:r>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hint="default" w:ascii="DejaVu Math TeX Gyre" w:hAnsi="DejaVu Math TeX Gyre"/>
                    <w:spacing w:val="6"/>
                    <w:kern w:val="0"/>
                    <w:sz w:val="24"/>
                    <w:lang w:val="en-US"/>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685EB5B3">
      <w:pPr>
        <w:tabs>
          <w:tab w:val="left" w:pos="720"/>
        </w:tabs>
        <w:adjustRightInd w:val="0"/>
        <w:spacing w:line="360" w:lineRule="auto"/>
        <w:ind w:firstLine="504" w:firstLineChars="200"/>
        <w:textAlignment w:val="baseline"/>
        <w:rPr>
          <w:rFonts w:hint="eastAsia"/>
          <w:spacing w:val="6"/>
          <w:kern w:val="0"/>
          <w:sz w:val="24"/>
          <w:lang w:val="en-US" w:eastAsia="zh-CN"/>
        </w:rPr>
      </w:pPr>
      <w:r>
        <w:rPr>
          <w:rFonts w:hint="eastAsia"/>
          <w:spacing w:val="6"/>
          <w:kern w:val="0"/>
          <w:sz w:val="24"/>
          <w:lang w:val="en-US" w:eastAsia="zh-CN"/>
        </w:rPr>
        <w:t>其中i、j为</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rFonts w:hint="eastAsia"/>
          <w:spacing w:val="6"/>
          <w:kern w:val="0"/>
          <w:sz w:val="24"/>
          <w:lang w:val="en-US" w:eastAsia="zh-CN"/>
        </w:rPr>
        <w:t>的位置索引；</w:t>
      </w:r>
    </w:p>
    <w:p w14:paraId="7F4E21DD">
      <w:pPr>
        <w:tabs>
          <w:tab w:val="left" w:pos="0"/>
        </w:tabs>
        <w:adjustRightInd w:val="0"/>
        <w:spacing w:line="360" w:lineRule="auto"/>
        <w:ind w:firstLine="504" w:firstLineChars="200"/>
        <w:textAlignment w:val="baseline"/>
        <w:rPr>
          <w:spacing w:val="6"/>
          <w:kern w:val="0"/>
          <w:sz w:val="24"/>
        </w:rPr>
      </w:pPr>
      <w:r>
        <w:rPr>
          <w:spacing w:val="6"/>
          <w:kern w:val="0"/>
          <w:sz w:val="24"/>
        </w:rPr>
        <w:t>与现有技术相比，本发明具有如下的有益效果：</w:t>
      </w:r>
    </w:p>
    <w:p w14:paraId="4897FB92">
      <w:pPr>
        <w:tabs>
          <w:tab w:val="left" w:pos="0"/>
        </w:tabs>
        <w:adjustRightInd w:val="0"/>
        <w:spacing w:line="360" w:lineRule="auto"/>
        <w:ind w:firstLine="504" w:firstLineChars="200"/>
        <w:textAlignment w:val="baseline"/>
        <w:rPr>
          <w:spacing w:val="6"/>
          <w:kern w:val="0"/>
          <w:sz w:val="24"/>
        </w:rPr>
      </w:pPr>
      <w:r>
        <w:rPr>
          <w:spacing w:val="6"/>
          <w:kern w:val="0"/>
          <w:sz w:val="24"/>
        </w:rPr>
        <w:t>1、本发明能够通过在模型的</w:t>
      </w:r>
      <w:r>
        <w:rPr>
          <w:rFonts w:hint="eastAsia"/>
          <w:spacing w:val="6"/>
          <w:kern w:val="0"/>
          <w:sz w:val="24"/>
          <w:lang w:val="en-US" w:eastAsia="zh-CN"/>
        </w:rPr>
        <w:t>输入中</w:t>
      </w:r>
      <w:r>
        <w:rPr>
          <w:spacing w:val="6"/>
          <w:kern w:val="0"/>
          <w:sz w:val="24"/>
        </w:rPr>
        <w:t>引入由CSI计算</w:t>
      </w:r>
      <w:r>
        <w:rPr>
          <w:rFonts w:hint="eastAsia"/>
          <w:spacing w:val="6"/>
          <w:kern w:val="0"/>
          <w:sz w:val="24"/>
          <w:lang w:val="en-US" w:eastAsia="zh-CN"/>
        </w:rPr>
        <w:t>得</w:t>
      </w:r>
      <w:r>
        <w:rPr>
          <w:spacing w:val="6"/>
          <w:kern w:val="0"/>
          <w:sz w:val="24"/>
        </w:rPr>
        <w:t>出的</w:t>
      </w:r>
      <w:r>
        <w:rPr>
          <w:rFonts w:hint="eastAsia"/>
          <w:spacing w:val="6"/>
          <w:kern w:val="0"/>
          <w:sz w:val="24"/>
          <w:lang w:val="en-US" w:eastAsia="zh-CN"/>
        </w:rPr>
        <w:t>相干信息</w:t>
      </w:r>
      <w:r>
        <w:rPr>
          <w:spacing w:val="6"/>
          <w:kern w:val="0"/>
          <w:sz w:val="24"/>
        </w:rPr>
        <w:t>编码，使模型获取更多的信道稳定性信息，提高模型对于未来信道状态预测的准确率。</w:t>
      </w:r>
    </w:p>
    <w:p w14:paraId="1090CD99">
      <w:pPr>
        <w:tabs>
          <w:tab w:val="left" w:pos="0"/>
        </w:tabs>
        <w:adjustRightInd w:val="0"/>
        <w:spacing w:line="360" w:lineRule="auto"/>
        <w:ind w:firstLine="504" w:firstLineChars="200"/>
        <w:textAlignment w:val="baseline"/>
        <w:rPr>
          <w:rFonts w:hint="eastAsia" w:eastAsia="宋体"/>
          <w:spacing w:val="6"/>
          <w:kern w:val="0"/>
          <w:sz w:val="24"/>
          <w:lang w:eastAsia="zh-CN"/>
        </w:rPr>
      </w:pPr>
      <w:r>
        <w:rPr>
          <w:spacing w:val="6"/>
          <w:kern w:val="0"/>
          <w:sz w:val="24"/>
        </w:rPr>
        <w:t>2、</w:t>
      </w:r>
      <w:r>
        <w:rPr>
          <w:rFonts w:hint="eastAsia"/>
          <w:spacing w:val="6"/>
          <w:kern w:val="0"/>
          <w:sz w:val="24"/>
          <w:lang w:eastAsia="zh-CN"/>
        </w:rPr>
        <w:t>在本发明中，我们采用了CSI（Channel State Information）进行时序编码，该方法利用易于获取的数据，原理直观且计算简便。它能够在不改变现有模型架构的基础上，仅需</w:t>
      </w:r>
      <w:r>
        <w:rPr>
          <w:rFonts w:hint="eastAsia"/>
          <w:spacing w:val="6"/>
          <w:kern w:val="0"/>
          <w:sz w:val="24"/>
          <w:lang w:val="en-US" w:eastAsia="zh-CN"/>
        </w:rPr>
        <w:t>要</w:t>
      </w:r>
      <w:r>
        <w:rPr>
          <w:rFonts w:hint="eastAsia"/>
          <w:spacing w:val="6"/>
          <w:kern w:val="0"/>
          <w:sz w:val="24"/>
          <w:lang w:eastAsia="zh-CN"/>
        </w:rPr>
        <w:t>较少的额外计算资源，便能广泛应用于模型，</w:t>
      </w:r>
      <w:r>
        <w:rPr>
          <w:rFonts w:hint="eastAsia"/>
          <w:spacing w:val="6"/>
          <w:kern w:val="0"/>
          <w:sz w:val="24"/>
          <w:lang w:val="en-US" w:eastAsia="zh-CN"/>
        </w:rPr>
        <w:t>同时涵盖丰富的物理意义信息</w:t>
      </w:r>
      <w:r>
        <w:rPr>
          <w:rFonts w:hint="eastAsia"/>
          <w:spacing w:val="6"/>
          <w:kern w:val="0"/>
          <w:sz w:val="24"/>
          <w:lang w:eastAsia="zh-CN"/>
        </w:rPr>
        <w:t>。通过这种方式，我们能够显著提升信号状态预测任务的性能，展现出其</w:t>
      </w:r>
      <w:r>
        <w:rPr>
          <w:rFonts w:hint="eastAsia"/>
          <w:spacing w:val="6"/>
          <w:kern w:val="0"/>
          <w:sz w:val="24"/>
          <w:lang w:val="en-US" w:eastAsia="zh-CN"/>
        </w:rPr>
        <w:t>广泛</w:t>
      </w:r>
      <w:r>
        <w:rPr>
          <w:rFonts w:hint="eastAsia"/>
          <w:spacing w:val="6"/>
          <w:kern w:val="0"/>
          <w:sz w:val="24"/>
          <w:lang w:eastAsia="zh-CN"/>
        </w:rPr>
        <w:t>的应用</w:t>
      </w:r>
      <w:r>
        <w:rPr>
          <w:rFonts w:hint="eastAsia"/>
          <w:spacing w:val="6"/>
          <w:kern w:val="0"/>
          <w:sz w:val="24"/>
          <w:lang w:val="en-US" w:eastAsia="zh-CN"/>
        </w:rPr>
        <w:t>前景</w:t>
      </w:r>
      <w:r>
        <w:rPr>
          <w:rFonts w:hint="eastAsia"/>
          <w:spacing w:val="6"/>
          <w:kern w:val="0"/>
          <w:sz w:val="24"/>
          <w:lang w:eastAsia="zh-CN"/>
        </w:rPr>
        <w:t>和</w:t>
      </w:r>
      <w:r>
        <w:rPr>
          <w:rFonts w:hint="eastAsia"/>
          <w:spacing w:val="6"/>
          <w:kern w:val="0"/>
          <w:sz w:val="24"/>
          <w:lang w:val="en-US" w:eastAsia="zh-CN"/>
        </w:rPr>
        <w:t>较高</w:t>
      </w:r>
      <w:r>
        <w:rPr>
          <w:rFonts w:hint="eastAsia"/>
          <w:spacing w:val="6"/>
          <w:kern w:val="0"/>
          <w:sz w:val="24"/>
          <w:lang w:eastAsia="zh-CN"/>
        </w:rPr>
        <w:t>的实用性。</w:t>
      </w:r>
    </w:p>
    <w:p w14:paraId="52FEADE7">
      <w:pPr>
        <w:tabs>
          <w:tab w:val="left" w:pos="0"/>
        </w:tabs>
        <w:adjustRightInd w:val="0"/>
        <w:spacing w:line="360" w:lineRule="auto"/>
        <w:ind w:firstLine="504" w:firstLineChars="200"/>
        <w:textAlignment w:val="baseline"/>
        <w:rPr>
          <w:spacing w:val="6"/>
          <w:kern w:val="0"/>
          <w:sz w:val="24"/>
        </w:rPr>
      </w:pPr>
      <w:r>
        <w:rPr>
          <w:spacing w:val="6"/>
          <w:kern w:val="0"/>
          <w:sz w:val="24"/>
        </w:rPr>
        <w:t>3、本发明通过对信道状态信息计算特征并加入编码，将</w:t>
      </w:r>
      <w:r>
        <w:rPr>
          <w:rFonts w:hint="eastAsia"/>
          <w:spacing w:val="6"/>
          <w:kern w:val="0"/>
          <w:sz w:val="24"/>
          <w:lang w:val="en-US" w:eastAsia="zh-CN"/>
        </w:rPr>
        <w:t>物理意义上的相干</w:t>
      </w:r>
      <w:r>
        <w:rPr>
          <w:spacing w:val="6"/>
          <w:kern w:val="0"/>
          <w:sz w:val="24"/>
        </w:rPr>
        <w:t>信息纳入模型中，从而考虑到信道在未来时刻时间</w:t>
      </w:r>
      <w:r>
        <w:rPr>
          <w:rFonts w:hint="eastAsia"/>
          <w:spacing w:val="6"/>
          <w:kern w:val="0"/>
          <w:sz w:val="24"/>
          <w:lang w:val="en-US" w:eastAsia="zh-CN"/>
        </w:rPr>
        <w:t>或空间</w:t>
      </w:r>
      <w:r>
        <w:rPr>
          <w:spacing w:val="6"/>
          <w:kern w:val="0"/>
          <w:sz w:val="24"/>
        </w:rPr>
        <w:t>的相对稳定性，</w:t>
      </w:r>
      <w:r>
        <w:rPr>
          <w:rFonts w:hint="eastAsia"/>
          <w:spacing w:val="6"/>
          <w:kern w:val="0"/>
          <w:sz w:val="24"/>
          <w:lang w:val="en-US" w:eastAsia="zh-CN"/>
        </w:rPr>
        <w:t>能够</w:t>
      </w:r>
      <w:r>
        <w:rPr>
          <w:spacing w:val="6"/>
          <w:kern w:val="0"/>
          <w:sz w:val="24"/>
        </w:rPr>
        <w:t>解决</w:t>
      </w:r>
      <w:r>
        <w:rPr>
          <w:rFonts w:hint="eastAsia"/>
          <w:spacing w:val="6"/>
          <w:kern w:val="0"/>
          <w:sz w:val="24"/>
          <w:lang w:val="en-US" w:eastAsia="zh-CN"/>
        </w:rPr>
        <w:t>深度学习</w:t>
      </w:r>
      <w:r>
        <w:rPr>
          <w:spacing w:val="6"/>
          <w:kern w:val="0"/>
          <w:sz w:val="24"/>
        </w:rPr>
        <w:t>模型中弱</w:t>
      </w:r>
      <w:r>
        <w:rPr>
          <w:rFonts w:hint="eastAsia"/>
          <w:spacing w:val="6"/>
          <w:kern w:val="0"/>
          <w:sz w:val="24"/>
          <w:lang w:val="en-US" w:eastAsia="zh-CN"/>
        </w:rPr>
        <w:t>物理意义表征</w:t>
      </w:r>
      <w:r>
        <w:rPr>
          <w:spacing w:val="6"/>
          <w:kern w:val="0"/>
          <w:sz w:val="24"/>
        </w:rPr>
        <w:t>能力的问题，提高信道状态预测的精度。</w:t>
      </w:r>
    </w:p>
    <w:p w14:paraId="7A1386C8">
      <w:pPr>
        <w:tabs>
          <w:tab w:val="left" w:pos="0"/>
        </w:tabs>
        <w:adjustRightInd w:val="0"/>
        <w:spacing w:line="360" w:lineRule="auto"/>
        <w:ind w:firstLine="504" w:firstLineChars="200"/>
        <w:textAlignment w:val="baseline"/>
        <w:rPr>
          <w:spacing w:val="6"/>
          <w:kern w:val="0"/>
          <w:sz w:val="24"/>
        </w:rPr>
      </w:pPr>
      <w:r>
        <w:rPr>
          <w:spacing w:val="6"/>
          <w:kern w:val="0"/>
          <w:sz w:val="24"/>
        </w:rPr>
        <w:t>本发明的其他有益效果，将在具体实施方式中通过具体技术特征和技术方案的介绍来阐述，本领域技术人员通过这些技术特征和技术方案的介绍，应能理解所述技术特征和技术方案带来的有益技术效果。</w:t>
      </w:r>
    </w:p>
    <w:p w14:paraId="7CBC5610">
      <w:pPr>
        <w:tabs>
          <w:tab w:val="left" w:pos="0"/>
        </w:tabs>
        <w:adjustRightInd w:val="0"/>
        <w:spacing w:line="360" w:lineRule="auto"/>
        <w:ind w:firstLine="504" w:firstLineChars="200"/>
        <w:textAlignment w:val="baseline"/>
        <w:rPr>
          <w:spacing w:val="6"/>
          <w:kern w:val="0"/>
          <w:sz w:val="24"/>
        </w:rPr>
      </w:pPr>
    </w:p>
    <w:p w14:paraId="1098F67A">
      <w:pPr>
        <w:adjustRightInd w:val="0"/>
        <w:snapToGrid w:val="0"/>
        <w:spacing w:line="360" w:lineRule="auto"/>
        <w:rPr>
          <w:b/>
          <w:spacing w:val="6"/>
          <w:sz w:val="24"/>
          <w:u w:val="single"/>
        </w:rPr>
      </w:pPr>
      <w:r>
        <w:rPr>
          <w:b/>
          <w:spacing w:val="6"/>
          <w:sz w:val="24"/>
          <w:u w:val="single"/>
        </w:rPr>
        <w:t>附图说明</w:t>
      </w:r>
    </w:p>
    <w:p w14:paraId="3CBE7BF3">
      <w:pPr>
        <w:adjustRightInd w:val="0"/>
        <w:spacing w:line="360" w:lineRule="auto"/>
        <w:ind w:firstLine="504" w:firstLineChars="200"/>
        <w:textAlignment w:val="baseline"/>
        <w:rPr>
          <w:spacing w:val="6"/>
          <w:kern w:val="0"/>
          <w:sz w:val="24"/>
        </w:rPr>
      </w:pPr>
      <w:r>
        <w:rPr>
          <w:spacing w:val="6"/>
          <w:kern w:val="0"/>
          <w:sz w:val="24"/>
        </w:rPr>
        <w:t>通过阅读参照以下附图对非限制性实施例所作的详细描述，本发明的其它特征、目的和优点将会变得更明显：</w:t>
      </w:r>
    </w:p>
    <w:p w14:paraId="68D47DE2">
      <w:pPr>
        <w:tabs>
          <w:tab w:val="left" w:pos="0"/>
        </w:tabs>
        <w:adjustRightInd w:val="0"/>
        <w:spacing w:line="360" w:lineRule="auto"/>
        <w:ind w:firstLine="504" w:firstLineChars="200"/>
        <w:textAlignment w:val="baseline"/>
        <w:rPr>
          <w:spacing w:val="6"/>
          <w:kern w:val="0"/>
          <w:sz w:val="24"/>
        </w:rPr>
      </w:pPr>
      <w:r>
        <w:rPr>
          <w:spacing w:val="6"/>
          <w:kern w:val="0"/>
          <w:sz w:val="24"/>
        </w:rPr>
        <w:t>图1为本发明的方法流程图。</w:t>
      </w:r>
    </w:p>
    <w:p w14:paraId="520A7C68">
      <w:pPr>
        <w:tabs>
          <w:tab w:val="left" w:pos="0"/>
        </w:tabs>
        <w:adjustRightInd w:val="0"/>
        <w:spacing w:line="360" w:lineRule="auto"/>
        <w:ind w:firstLine="504" w:firstLineChars="200"/>
        <w:textAlignment w:val="baseline"/>
        <w:rPr>
          <w:spacing w:val="6"/>
          <w:kern w:val="0"/>
          <w:sz w:val="24"/>
        </w:rPr>
      </w:pPr>
      <w:r>
        <w:rPr>
          <w:spacing w:val="6"/>
          <w:kern w:val="0"/>
          <w:sz w:val="24"/>
        </w:rPr>
        <w:t>图2为本发明中预测信道状态信息的任务示意图。</w:t>
      </w:r>
    </w:p>
    <w:p w14:paraId="1C0BA305">
      <w:pPr>
        <w:tabs>
          <w:tab w:val="left" w:pos="0"/>
        </w:tabs>
        <w:adjustRightInd w:val="0"/>
        <w:spacing w:line="360" w:lineRule="auto"/>
        <w:ind w:firstLine="504" w:firstLineChars="200"/>
        <w:textAlignment w:val="baseline"/>
        <w:rPr>
          <w:spacing w:val="6"/>
          <w:kern w:val="0"/>
          <w:sz w:val="24"/>
        </w:rPr>
      </w:pPr>
      <w:r>
        <w:rPr>
          <w:spacing w:val="6"/>
          <w:kern w:val="0"/>
          <w:sz w:val="24"/>
        </w:rPr>
        <w:t>图</w:t>
      </w:r>
      <w:r>
        <w:rPr>
          <w:rFonts w:hint="eastAsia"/>
          <w:spacing w:val="6"/>
          <w:kern w:val="0"/>
          <w:sz w:val="24"/>
          <w:lang w:val="en-US" w:eastAsia="zh-CN"/>
        </w:rPr>
        <w:t>3</w:t>
      </w:r>
      <w:r>
        <w:rPr>
          <w:spacing w:val="6"/>
          <w:kern w:val="0"/>
          <w:sz w:val="24"/>
        </w:rPr>
        <w:t>为本发明提出的计算</w:t>
      </w:r>
      <w:r>
        <w:rPr>
          <w:rFonts w:hint="eastAsia"/>
          <w:spacing w:val="6"/>
          <w:kern w:val="0"/>
          <w:sz w:val="24"/>
          <w:lang w:val="en-US" w:eastAsia="zh-CN"/>
        </w:rPr>
        <w:t>相干信息</w:t>
      </w:r>
      <w:r>
        <w:rPr>
          <w:spacing w:val="6"/>
          <w:kern w:val="0"/>
          <w:sz w:val="24"/>
        </w:rPr>
        <w:t>编码的流程图。</w:t>
      </w:r>
    </w:p>
    <w:p w14:paraId="4224C4E4">
      <w:pPr>
        <w:tabs>
          <w:tab w:val="left" w:pos="0"/>
        </w:tabs>
        <w:adjustRightInd w:val="0"/>
        <w:spacing w:line="360" w:lineRule="auto"/>
        <w:ind w:firstLine="504" w:firstLineChars="200"/>
        <w:textAlignment w:val="baseline"/>
        <w:rPr>
          <w:spacing w:val="6"/>
          <w:kern w:val="0"/>
          <w:sz w:val="24"/>
        </w:rPr>
      </w:pPr>
      <w:r>
        <w:rPr>
          <w:spacing w:val="6"/>
          <w:kern w:val="0"/>
          <w:sz w:val="24"/>
        </w:rPr>
        <w:t>图</w:t>
      </w:r>
      <w:r>
        <w:rPr>
          <w:rFonts w:hint="eastAsia"/>
          <w:spacing w:val="6"/>
          <w:kern w:val="0"/>
          <w:sz w:val="24"/>
          <w:lang w:val="en-US" w:eastAsia="zh-CN"/>
        </w:rPr>
        <w:t>4</w:t>
      </w:r>
      <w:r>
        <w:rPr>
          <w:spacing w:val="6"/>
          <w:kern w:val="0"/>
          <w:sz w:val="24"/>
        </w:rPr>
        <w:t>为本发明提出的编码</w:t>
      </w:r>
      <w:r>
        <w:rPr>
          <w:rFonts w:hint="eastAsia"/>
          <w:spacing w:val="6"/>
          <w:kern w:val="0"/>
          <w:sz w:val="24"/>
          <w:lang w:val="en-US" w:eastAsia="zh-CN"/>
        </w:rPr>
        <w:t>方法</w:t>
      </w:r>
      <w:r>
        <w:rPr>
          <w:spacing w:val="6"/>
          <w:kern w:val="0"/>
          <w:sz w:val="24"/>
        </w:rPr>
        <w:t>的</w:t>
      </w:r>
      <w:r>
        <w:rPr>
          <w:rFonts w:hint="eastAsia"/>
          <w:spacing w:val="6"/>
          <w:kern w:val="0"/>
          <w:sz w:val="24"/>
          <w:lang w:val="en-US" w:eastAsia="zh-CN"/>
        </w:rPr>
        <w:t>应用于</w:t>
      </w:r>
      <w:r>
        <w:rPr>
          <w:rFonts w:hint="default"/>
          <w:spacing w:val="6"/>
          <w:kern w:val="0"/>
          <w:sz w:val="24"/>
          <w:lang w:val="en-US"/>
        </w:rPr>
        <w:t>TCN</w:t>
      </w:r>
      <w:r>
        <w:rPr>
          <w:spacing w:val="6"/>
          <w:kern w:val="0"/>
          <w:sz w:val="24"/>
        </w:rPr>
        <w:t>网络</w:t>
      </w:r>
      <w:r>
        <w:rPr>
          <w:rFonts w:hint="eastAsia"/>
          <w:spacing w:val="6"/>
          <w:kern w:val="0"/>
          <w:sz w:val="24"/>
          <w:lang w:val="en-US" w:eastAsia="zh-CN"/>
        </w:rPr>
        <w:t>的</w:t>
      </w:r>
      <w:r>
        <w:rPr>
          <w:spacing w:val="6"/>
          <w:kern w:val="0"/>
          <w:sz w:val="24"/>
        </w:rPr>
        <w:t>结构示意图。</w:t>
      </w:r>
    </w:p>
    <w:p w14:paraId="1B95842C">
      <w:pPr>
        <w:tabs>
          <w:tab w:val="left" w:pos="0"/>
        </w:tabs>
        <w:adjustRightInd w:val="0"/>
        <w:spacing w:line="360" w:lineRule="auto"/>
        <w:ind w:firstLine="504" w:firstLineChars="200"/>
        <w:textAlignment w:val="baseline"/>
        <w:rPr>
          <w:spacing w:val="6"/>
          <w:kern w:val="0"/>
          <w:sz w:val="24"/>
        </w:rPr>
      </w:pPr>
    </w:p>
    <w:p w14:paraId="2C6DCED2">
      <w:pPr>
        <w:adjustRightInd w:val="0"/>
        <w:snapToGrid w:val="0"/>
        <w:spacing w:line="360" w:lineRule="auto"/>
        <w:rPr>
          <w:b/>
          <w:spacing w:val="6"/>
          <w:sz w:val="24"/>
          <w:u w:val="single"/>
        </w:rPr>
      </w:pPr>
      <w:r>
        <w:rPr>
          <w:b/>
          <w:spacing w:val="6"/>
          <w:sz w:val="24"/>
          <w:u w:val="single"/>
        </w:rPr>
        <w:t>具体实施方式</w:t>
      </w:r>
    </w:p>
    <w:p w14:paraId="4B958960">
      <w:pPr>
        <w:spacing w:line="360" w:lineRule="auto"/>
        <w:ind w:firstLine="480" w:firstLineChars="200"/>
        <w:rPr>
          <w:sz w:val="24"/>
        </w:rPr>
      </w:pPr>
      <w:r>
        <w:rPr>
          <w:sz w:val="24"/>
        </w:rPr>
        <w:t>下面结合具体实施例对本发明进行详细说明。以下实施例将有助于本领域的技术人员进一步理解本发明，但不以任何形式限制本发明。应当指出的是，对本领域的普通技术人员来说，在不脱离本发明构思的前提下，还可以做出若干变化和改进。这些都属于本发明的保护范围。</w:t>
      </w:r>
    </w:p>
    <w:p w14:paraId="0E7DD63F">
      <w:pPr>
        <w:tabs>
          <w:tab w:val="left" w:pos="0"/>
        </w:tabs>
        <w:adjustRightInd w:val="0"/>
        <w:spacing w:line="360" w:lineRule="auto"/>
        <w:ind w:firstLine="504" w:firstLineChars="200"/>
        <w:textAlignment w:val="baseline"/>
        <w:rPr>
          <w:spacing w:val="6"/>
          <w:kern w:val="0"/>
          <w:sz w:val="24"/>
        </w:rPr>
      </w:pPr>
      <w:r>
        <w:rPr>
          <w:spacing w:val="6"/>
          <w:kern w:val="0"/>
          <w:sz w:val="24"/>
        </w:rPr>
        <w:t>本发明提出的方法适用于</w:t>
      </w:r>
      <w:r>
        <w:rPr>
          <w:rFonts w:hint="eastAsia"/>
          <w:spacing w:val="6"/>
          <w:kern w:val="0"/>
          <w:sz w:val="24"/>
          <w:lang w:val="en-US" w:eastAsia="zh-CN"/>
        </w:rPr>
        <w:t>深度学习</w:t>
      </w:r>
      <w:r>
        <w:rPr>
          <w:spacing w:val="6"/>
          <w:kern w:val="0"/>
          <w:sz w:val="24"/>
        </w:rPr>
        <w:t>模型，在</w:t>
      </w:r>
      <w:r>
        <w:rPr>
          <w:rFonts w:hint="eastAsia"/>
          <w:spacing w:val="6"/>
          <w:kern w:val="0"/>
          <w:sz w:val="24"/>
          <w:lang w:val="en-US" w:eastAsia="zh-CN"/>
        </w:rPr>
        <w:t>数据预处理</w:t>
      </w:r>
      <w:r>
        <w:rPr>
          <w:spacing w:val="6"/>
          <w:kern w:val="0"/>
          <w:sz w:val="24"/>
        </w:rPr>
        <w:t>之后</w:t>
      </w:r>
      <w:r>
        <w:rPr>
          <w:rFonts w:hint="eastAsia"/>
          <w:spacing w:val="6"/>
          <w:kern w:val="0"/>
          <w:sz w:val="24"/>
          <w:lang w:val="en-US" w:eastAsia="zh-CN"/>
        </w:rPr>
        <w:t>添加</w:t>
      </w:r>
      <w:r>
        <w:rPr>
          <w:spacing w:val="6"/>
          <w:kern w:val="0"/>
          <w:sz w:val="24"/>
        </w:rPr>
        <w:t>额外的时序信息编码，以帮助模型获取更多的信道状态信息。</w:t>
      </w:r>
    </w:p>
    <w:p w14:paraId="2C70DE16">
      <w:pPr>
        <w:tabs>
          <w:tab w:val="left" w:pos="0"/>
        </w:tabs>
        <w:adjustRightInd w:val="0"/>
        <w:spacing w:line="360" w:lineRule="auto"/>
        <w:ind w:firstLine="504" w:firstLineChars="200"/>
        <w:textAlignment w:val="baseline"/>
        <w:rPr>
          <w:spacing w:val="6"/>
          <w:kern w:val="0"/>
          <w:sz w:val="24"/>
        </w:rPr>
      </w:pPr>
      <w:r>
        <w:rPr>
          <w:spacing w:val="6"/>
          <w:kern w:val="0"/>
          <w:sz w:val="24"/>
        </w:rPr>
        <w:t>本发明的基本原理是：</w:t>
      </w:r>
    </w:p>
    <w:p w14:paraId="30832082">
      <w:pPr>
        <w:tabs>
          <w:tab w:val="left" w:pos="0"/>
        </w:tabs>
        <w:adjustRightInd w:val="0"/>
        <w:spacing w:line="360" w:lineRule="auto"/>
        <w:ind w:firstLine="504" w:firstLineChars="200"/>
        <w:textAlignment w:val="baseline"/>
        <w:rPr>
          <w:spacing w:val="6"/>
          <w:kern w:val="0"/>
          <w:sz w:val="24"/>
        </w:rPr>
      </w:pPr>
      <w:r>
        <w:rPr>
          <w:spacing w:val="6"/>
          <w:kern w:val="0"/>
          <w:sz w:val="24"/>
        </w:rPr>
        <w:t>在信道状态信息预测中，以信道频率响应（Channel Frequency Response，CFR）作为预测目标，CFR可以从幅频特性和相频特性来分别描述信道对信号传播的影响，借助特定信号的信道频率响应，可以计算不同多径路径的传播特征，从中分析出对定位和感知有用的信息。</w:t>
      </w:r>
    </w:p>
    <w:p w14:paraId="2D3E1F67">
      <w:pPr>
        <w:tabs>
          <w:tab w:val="left" w:pos="0"/>
        </w:tabs>
        <w:adjustRightInd w:val="0"/>
        <w:spacing w:line="360" w:lineRule="auto"/>
        <w:ind w:firstLine="504" w:firstLineChars="200"/>
        <w:textAlignment w:val="baseline"/>
        <w:rPr>
          <w:rFonts w:hint="eastAsia"/>
          <w:spacing w:val="6"/>
          <w:kern w:val="0"/>
          <w:sz w:val="24"/>
          <w:lang w:eastAsia="zh-CN"/>
        </w:rPr>
      </w:pPr>
      <w:r>
        <w:rPr>
          <w:spacing w:val="6"/>
          <w:kern w:val="0"/>
          <w:sz w:val="24"/>
        </w:rPr>
        <w:t>同时，也需要与之对应的信道状态信息(Channel State Information，CSI)来计算</w:t>
      </w:r>
      <w:r>
        <w:rPr>
          <w:rFonts w:hint="eastAsia"/>
          <w:spacing w:val="6"/>
          <w:kern w:val="0"/>
          <w:sz w:val="24"/>
          <w:lang w:val="en-US" w:eastAsia="zh-CN"/>
        </w:rPr>
        <w:t>本发明</w:t>
      </w:r>
      <w:r>
        <w:rPr>
          <w:spacing w:val="6"/>
          <w:kern w:val="0"/>
          <w:sz w:val="24"/>
        </w:rPr>
        <w:t>提出的编码</w:t>
      </w:r>
      <w:r>
        <w:rPr>
          <w:rFonts w:hint="eastAsia"/>
          <w:spacing w:val="6"/>
          <w:kern w:val="0"/>
          <w:sz w:val="24"/>
          <w:lang w:val="en-US" w:eastAsia="zh-CN"/>
        </w:rPr>
        <w:t>方法</w:t>
      </w:r>
      <w:r>
        <w:rPr>
          <w:rFonts w:hint="eastAsia"/>
          <w:spacing w:val="6"/>
          <w:kern w:val="0"/>
          <w:sz w:val="24"/>
          <w:lang w:eastAsia="zh-CN"/>
        </w:rPr>
        <w:t>，</w:t>
      </w:r>
      <w:r>
        <w:rPr>
          <w:spacing w:val="6"/>
          <w:kern w:val="0"/>
          <w:sz w:val="24"/>
        </w:rPr>
        <w:t>这一编码利用CSI序列的变化率来描述相对相干时间</w:t>
      </w:r>
      <w:r>
        <w:rPr>
          <w:rFonts w:hint="eastAsia"/>
          <w:spacing w:val="6"/>
          <w:kern w:val="0"/>
          <w:sz w:val="24"/>
          <w:lang w:val="en-US" w:eastAsia="zh-CN"/>
        </w:rPr>
        <w:t>和空间</w:t>
      </w:r>
      <w:r>
        <w:rPr>
          <w:spacing w:val="6"/>
          <w:kern w:val="0"/>
          <w:sz w:val="24"/>
        </w:rPr>
        <w:t>的变化</w:t>
      </w:r>
      <w:r>
        <w:rPr>
          <w:rFonts w:hint="eastAsia"/>
          <w:spacing w:val="6"/>
          <w:kern w:val="0"/>
          <w:sz w:val="24"/>
          <w:lang w:eastAsia="zh-CN"/>
        </w:rPr>
        <w:t>。</w:t>
      </w:r>
      <w:r>
        <w:rPr>
          <w:spacing w:val="6"/>
          <w:kern w:val="0"/>
          <w:sz w:val="24"/>
        </w:rPr>
        <w:t>相对相干时间</w:t>
      </w:r>
      <w:r>
        <w:rPr>
          <w:rFonts w:hint="eastAsia"/>
          <w:spacing w:val="6"/>
          <w:kern w:val="0"/>
          <w:sz w:val="24"/>
          <w:lang w:val="en-US" w:eastAsia="zh-CN"/>
        </w:rPr>
        <w:t>是</w:t>
      </w:r>
      <w:r>
        <w:rPr>
          <w:spacing w:val="6"/>
          <w:kern w:val="0"/>
          <w:sz w:val="24"/>
        </w:rPr>
        <w:t>指在一定阈值下，信道状态信息（CSI）</w:t>
      </w:r>
      <w:r>
        <w:rPr>
          <w:rFonts w:hint="eastAsia"/>
          <w:spacing w:val="6"/>
          <w:kern w:val="0"/>
          <w:sz w:val="24"/>
          <w:lang w:val="en-US" w:eastAsia="zh-CN"/>
        </w:rPr>
        <w:t>数</w:t>
      </w:r>
      <w:r>
        <w:rPr>
          <w:spacing w:val="6"/>
          <w:kern w:val="0"/>
          <w:sz w:val="24"/>
        </w:rPr>
        <w:t>值发生变化所需的时间</w:t>
      </w:r>
      <w:r>
        <w:rPr>
          <w:rFonts w:hint="eastAsia"/>
          <w:spacing w:val="6"/>
          <w:kern w:val="0"/>
          <w:sz w:val="24"/>
          <w:lang w:eastAsia="zh-CN"/>
        </w:rPr>
        <w:t>。</w:t>
      </w:r>
      <w:r>
        <w:rPr>
          <w:spacing w:val="6"/>
          <w:kern w:val="0"/>
          <w:sz w:val="24"/>
        </w:rPr>
        <w:t>从而</w:t>
      </w:r>
      <w:r>
        <w:rPr>
          <w:rFonts w:hint="eastAsia"/>
          <w:spacing w:val="6"/>
          <w:kern w:val="0"/>
          <w:sz w:val="24"/>
          <w:lang w:val="en-US" w:eastAsia="zh-CN"/>
        </w:rPr>
        <w:t>能够</w:t>
      </w:r>
      <w:r>
        <w:rPr>
          <w:spacing w:val="6"/>
          <w:kern w:val="0"/>
          <w:sz w:val="24"/>
        </w:rPr>
        <w:t>融合更加丰富的时间信息</w:t>
      </w:r>
      <w:r>
        <w:rPr>
          <w:rFonts w:hint="eastAsia"/>
          <w:spacing w:val="6"/>
          <w:kern w:val="0"/>
          <w:sz w:val="24"/>
          <w:lang w:eastAsia="zh-CN"/>
        </w:rPr>
        <w:t>；</w:t>
      </w:r>
      <w:r>
        <w:rPr>
          <w:spacing w:val="6"/>
          <w:kern w:val="0"/>
          <w:sz w:val="24"/>
        </w:rPr>
        <w:t>相对相干</w:t>
      </w:r>
      <w:r>
        <w:rPr>
          <w:rFonts w:hint="eastAsia"/>
          <w:spacing w:val="6"/>
          <w:kern w:val="0"/>
          <w:sz w:val="24"/>
          <w:lang w:val="en-US" w:eastAsia="zh-CN"/>
        </w:rPr>
        <w:t>空间是</w:t>
      </w:r>
      <w:r>
        <w:rPr>
          <w:spacing w:val="6"/>
          <w:kern w:val="0"/>
          <w:sz w:val="24"/>
        </w:rPr>
        <w:t>指在一定阈值下，信道状态信息（CSI）</w:t>
      </w:r>
      <w:r>
        <w:rPr>
          <w:rFonts w:hint="eastAsia"/>
          <w:spacing w:val="6"/>
          <w:kern w:val="0"/>
          <w:sz w:val="24"/>
          <w:lang w:val="en-US" w:eastAsia="zh-CN"/>
        </w:rPr>
        <w:t>数</w:t>
      </w:r>
      <w:r>
        <w:rPr>
          <w:spacing w:val="6"/>
          <w:kern w:val="0"/>
          <w:sz w:val="24"/>
        </w:rPr>
        <w:t>值发生变化所需的</w:t>
      </w:r>
      <w:r>
        <w:rPr>
          <w:rFonts w:hint="eastAsia"/>
          <w:spacing w:val="6"/>
          <w:kern w:val="0"/>
          <w:sz w:val="24"/>
          <w:lang w:val="en-US" w:eastAsia="zh-CN"/>
        </w:rPr>
        <w:t>子载波数</w:t>
      </w:r>
      <w:r>
        <w:rPr>
          <w:rFonts w:hint="eastAsia"/>
          <w:spacing w:val="6"/>
          <w:kern w:val="0"/>
          <w:sz w:val="24"/>
          <w:lang w:eastAsia="zh-CN"/>
        </w:rPr>
        <w:t>。</w:t>
      </w:r>
      <w:r>
        <w:rPr>
          <w:spacing w:val="6"/>
          <w:kern w:val="0"/>
          <w:sz w:val="24"/>
        </w:rPr>
        <w:t>从而</w:t>
      </w:r>
      <w:r>
        <w:rPr>
          <w:rFonts w:hint="eastAsia"/>
          <w:spacing w:val="6"/>
          <w:kern w:val="0"/>
          <w:sz w:val="24"/>
          <w:lang w:val="en-US" w:eastAsia="zh-CN"/>
        </w:rPr>
        <w:t>能够</w:t>
      </w:r>
      <w:r>
        <w:rPr>
          <w:spacing w:val="6"/>
          <w:kern w:val="0"/>
          <w:sz w:val="24"/>
        </w:rPr>
        <w:t>融合更加丰富的</w:t>
      </w:r>
      <w:r>
        <w:rPr>
          <w:rFonts w:hint="eastAsia"/>
          <w:spacing w:val="6"/>
          <w:kern w:val="0"/>
          <w:sz w:val="24"/>
          <w:lang w:val="en-US" w:eastAsia="zh-CN"/>
        </w:rPr>
        <w:t>空间</w:t>
      </w:r>
      <w:r>
        <w:rPr>
          <w:spacing w:val="6"/>
          <w:kern w:val="0"/>
          <w:sz w:val="24"/>
        </w:rPr>
        <w:t>信息，</w:t>
      </w:r>
      <w:r>
        <w:rPr>
          <w:rFonts w:hint="eastAsia"/>
          <w:spacing w:val="6"/>
          <w:kern w:val="0"/>
          <w:sz w:val="24"/>
          <w:lang w:val="en-US" w:eastAsia="zh-CN"/>
        </w:rPr>
        <w:t>它</w:t>
      </w:r>
      <w:r>
        <w:rPr>
          <w:rFonts w:hint="eastAsia"/>
          <w:spacing w:val="6"/>
          <w:kern w:val="0"/>
          <w:sz w:val="24"/>
          <w:lang w:eastAsia="zh-CN"/>
        </w:rPr>
        <w:t>适用于</w:t>
      </w:r>
      <w:r>
        <w:rPr>
          <w:rFonts w:hint="eastAsia"/>
          <w:spacing w:val="6"/>
          <w:kern w:val="0"/>
          <w:sz w:val="24"/>
          <w:lang w:val="en-US" w:eastAsia="zh-CN"/>
        </w:rPr>
        <w:t>缺乏物理意义可解释性</w:t>
      </w:r>
      <w:r>
        <w:rPr>
          <w:rFonts w:hint="eastAsia"/>
          <w:spacing w:val="6"/>
          <w:kern w:val="0"/>
          <w:sz w:val="24"/>
          <w:lang w:eastAsia="zh-CN"/>
        </w:rPr>
        <w:t>的</w:t>
      </w:r>
      <w:r>
        <w:rPr>
          <w:rFonts w:hint="eastAsia"/>
          <w:spacing w:val="6"/>
          <w:kern w:val="0"/>
          <w:sz w:val="24"/>
          <w:lang w:val="en-US" w:eastAsia="zh-CN"/>
        </w:rPr>
        <w:t>深度学习</w:t>
      </w:r>
      <w:r>
        <w:rPr>
          <w:rFonts w:hint="eastAsia"/>
          <w:spacing w:val="6"/>
          <w:kern w:val="0"/>
          <w:sz w:val="24"/>
          <w:lang w:eastAsia="zh-CN"/>
        </w:rPr>
        <w:t>模型，例如卷积神经网络（CNN）模型。</w:t>
      </w:r>
    </w:p>
    <w:p w14:paraId="1BE4AA7D">
      <w:pPr>
        <w:tabs>
          <w:tab w:val="left" w:pos="0"/>
        </w:tabs>
        <w:adjustRightInd w:val="0"/>
        <w:spacing w:line="360" w:lineRule="auto"/>
        <w:ind w:firstLine="504" w:firstLineChars="200"/>
        <w:textAlignment w:val="baseline"/>
        <w:rPr>
          <w:spacing w:val="6"/>
          <w:kern w:val="0"/>
          <w:sz w:val="24"/>
        </w:rPr>
      </w:pPr>
      <w:r>
        <w:rPr>
          <w:spacing w:val="6"/>
          <w:kern w:val="0"/>
          <w:sz w:val="24"/>
        </w:rPr>
        <w:t>参照图1所示，一种用于信道状态信息预测的</w:t>
      </w:r>
      <w:r>
        <w:rPr>
          <w:spacing w:val="6"/>
          <w:kern w:val="0"/>
          <w:sz w:val="24"/>
          <w:lang w:val="en-US"/>
        </w:rPr>
        <w:t>CNN</w:t>
      </w:r>
      <w:r>
        <w:rPr>
          <w:spacing w:val="6"/>
          <w:kern w:val="0"/>
          <w:sz w:val="24"/>
        </w:rPr>
        <w:t>类模型的编码方法，包括：</w:t>
      </w:r>
    </w:p>
    <w:p w14:paraId="7D4CB734">
      <w:pPr>
        <w:tabs>
          <w:tab w:val="left" w:pos="0"/>
        </w:tabs>
        <w:adjustRightInd w:val="0"/>
        <w:spacing w:line="360" w:lineRule="auto"/>
        <w:ind w:firstLine="504" w:firstLineChars="200"/>
        <w:textAlignment w:val="baseline"/>
        <w:rPr>
          <w:spacing w:val="6"/>
          <w:kern w:val="0"/>
          <w:sz w:val="24"/>
        </w:rPr>
      </w:pPr>
      <w:r>
        <w:rPr>
          <w:spacing w:val="6"/>
          <w:kern w:val="0"/>
          <w:sz w:val="24"/>
        </w:rPr>
        <w:t>步骤1：获取信道状态时序数据，包括</w:t>
      </w:r>
      <w:r>
        <w:rPr>
          <w:rFonts w:hint="eastAsia"/>
          <w:snapToGrid w:val="0"/>
          <w:sz w:val="24"/>
          <w:lang w:val="en-US" w:eastAsia="zh-CN"/>
        </w:rPr>
        <w:t>复值</w:t>
      </w:r>
      <w:r>
        <w:rPr>
          <w:spacing w:val="6"/>
          <w:kern w:val="0"/>
          <w:sz w:val="24"/>
        </w:rPr>
        <w:t>CFR和</w:t>
      </w:r>
      <w:r>
        <w:rPr>
          <w:rFonts w:hint="eastAsia"/>
          <w:snapToGrid w:val="0"/>
          <w:sz w:val="24"/>
          <w:lang w:val="en-US" w:eastAsia="zh-CN"/>
        </w:rPr>
        <w:t>复值</w:t>
      </w:r>
      <w:r>
        <w:rPr>
          <w:spacing w:val="6"/>
          <w:kern w:val="0"/>
          <w:sz w:val="24"/>
        </w:rPr>
        <w:t>CSI；</w:t>
      </w:r>
      <w:r>
        <w:rPr>
          <w:rFonts w:hint="default"/>
          <w:spacing w:val="6"/>
          <w:kern w:val="0"/>
          <w:sz w:val="24"/>
          <w:lang w:val="en-US"/>
        </w:rPr>
        <w:t xml:space="preserve"> </w:t>
      </w:r>
      <w:r>
        <w:rPr>
          <w:spacing w:val="6"/>
          <w:kern w:val="0"/>
          <w:sz w:val="24"/>
        </w:rPr>
        <w:t>其中，CFR为模型预测的特征，CSI为计算编码的特征。</w:t>
      </w:r>
    </w:p>
    <w:p w14:paraId="408992BD">
      <w:pPr>
        <w:tabs>
          <w:tab w:val="left" w:pos="0"/>
        </w:tabs>
        <w:adjustRightInd w:val="0"/>
        <w:spacing w:line="360" w:lineRule="auto"/>
        <w:ind w:firstLine="504" w:firstLineChars="200"/>
        <w:textAlignment w:val="baseline"/>
        <w:rPr>
          <w:spacing w:val="6"/>
          <w:kern w:val="0"/>
          <w:sz w:val="24"/>
        </w:rPr>
      </w:pPr>
      <w:r>
        <w:rPr>
          <w:spacing w:val="6"/>
          <w:kern w:val="0"/>
          <w:sz w:val="24"/>
        </w:rPr>
        <w:t>步骤2：对</w:t>
      </w:r>
      <w:r>
        <w:rPr>
          <w:rFonts w:hint="eastAsia"/>
          <w:snapToGrid w:val="0"/>
          <w:sz w:val="24"/>
          <w:lang w:val="en-US" w:eastAsia="zh-CN"/>
        </w:rPr>
        <w:t>复值</w:t>
      </w:r>
      <w:r>
        <w:rPr>
          <w:spacing w:val="6"/>
          <w:kern w:val="0"/>
          <w:sz w:val="24"/>
        </w:rPr>
        <w:t>CFR</w:t>
      </w:r>
      <w:r>
        <w:rPr>
          <w:rFonts w:hint="eastAsia"/>
          <w:spacing w:val="6"/>
          <w:kern w:val="0"/>
          <w:sz w:val="24"/>
          <w:lang w:val="en-US" w:eastAsia="zh-CN"/>
        </w:rPr>
        <w:t>数据</w:t>
      </w:r>
      <w:r>
        <w:rPr>
          <w:spacing w:val="6"/>
          <w:kern w:val="0"/>
          <w:sz w:val="24"/>
        </w:rPr>
        <w:t>进行处理，拆分</w:t>
      </w:r>
      <w:r>
        <w:rPr>
          <w:rFonts w:hint="eastAsia"/>
          <w:spacing w:val="6"/>
          <w:kern w:val="0"/>
          <w:sz w:val="24"/>
          <w:lang w:val="en-US" w:eastAsia="zh-CN"/>
        </w:rPr>
        <w:t>为</w:t>
      </w:r>
      <w:r>
        <w:rPr>
          <w:spacing w:val="6"/>
          <w:kern w:val="0"/>
          <w:sz w:val="24"/>
        </w:rPr>
        <w:t>实部和虚部拼接为实数矩阵；</w:t>
      </w:r>
    </w:p>
    <w:p w14:paraId="0058AC15">
      <w:pPr>
        <w:tabs>
          <w:tab w:val="left" w:pos="0"/>
        </w:tabs>
        <w:adjustRightInd w:val="0"/>
        <w:spacing w:line="360" w:lineRule="auto"/>
        <w:ind w:firstLine="504" w:firstLineChars="200"/>
        <w:textAlignment w:val="baseline"/>
        <w:rPr>
          <w:rFonts w:hint="eastAsia" w:eastAsia="宋体"/>
          <w:spacing w:val="6"/>
          <w:kern w:val="0"/>
          <w:sz w:val="24"/>
          <w:lang w:eastAsia="zh-CN"/>
        </w:rPr>
      </w:pPr>
      <w:r>
        <w:rPr>
          <w:spacing w:val="6"/>
          <w:kern w:val="0"/>
          <w:sz w:val="24"/>
        </w:rPr>
        <w:t>步骤3：</w:t>
      </w:r>
      <w:r>
        <w:rPr>
          <w:rFonts w:hint="eastAsia"/>
          <w:spacing w:val="6"/>
          <w:kern w:val="0"/>
          <w:sz w:val="24"/>
          <w:lang w:val="en-US" w:eastAsia="zh-CN"/>
        </w:rPr>
        <w:t>选择参与计算的复值CSI数据，选择要计算的相干向量，所述的相干向量，包括相干时间向量和相干空间向量，选择计算相干向量的方法，计算</w:t>
      </w:r>
      <w:r>
        <w:rPr>
          <w:rFonts w:hint="eastAsia"/>
          <w:snapToGrid w:val="0"/>
          <w:sz w:val="24"/>
          <w:lang w:val="en-US" w:eastAsia="zh-CN"/>
        </w:rPr>
        <w:t>得到复值CSI数据的相干向量和</w:t>
      </w:r>
      <w:r>
        <w:rPr>
          <w:snapToGrid w:val="0"/>
          <w:sz w:val="24"/>
        </w:rPr>
        <w:t>CFR数据</w:t>
      </w:r>
      <w:r>
        <w:rPr>
          <w:rFonts w:hint="eastAsia"/>
          <w:snapToGrid w:val="0"/>
          <w:sz w:val="24"/>
          <w:lang w:val="en-US" w:eastAsia="zh-CN"/>
        </w:rPr>
        <w:t>的实值时间掩码。</w:t>
      </w:r>
    </w:p>
    <w:p w14:paraId="4F95A3E4">
      <w:pPr>
        <w:tabs>
          <w:tab w:val="left" w:pos="0"/>
        </w:tabs>
        <w:adjustRightInd w:val="0"/>
        <w:spacing w:line="360" w:lineRule="auto"/>
        <w:ind w:firstLine="504" w:firstLineChars="200"/>
        <w:textAlignment w:val="baseline"/>
        <w:rPr>
          <w:spacing w:val="6"/>
          <w:kern w:val="0"/>
          <w:sz w:val="24"/>
        </w:rPr>
      </w:pPr>
      <w:r>
        <w:rPr>
          <w:spacing w:val="6"/>
          <w:kern w:val="0"/>
          <w:sz w:val="24"/>
        </w:rPr>
        <w:t>步骤4：将完成</w:t>
      </w:r>
      <w:r>
        <w:rPr>
          <w:rFonts w:hint="eastAsia"/>
          <w:spacing w:val="6"/>
          <w:kern w:val="0"/>
          <w:sz w:val="24"/>
          <w:lang w:val="en-US" w:eastAsia="zh-CN"/>
        </w:rPr>
        <w:t>拼接</w:t>
      </w:r>
      <w:r>
        <w:rPr>
          <w:spacing w:val="6"/>
          <w:kern w:val="0"/>
          <w:sz w:val="24"/>
        </w:rPr>
        <w:t>和编码的数据输入到编码器中提取特征；</w:t>
      </w:r>
    </w:p>
    <w:p w14:paraId="58C4FE53">
      <w:pPr>
        <w:tabs>
          <w:tab w:val="left" w:pos="0"/>
        </w:tabs>
        <w:adjustRightInd w:val="0"/>
        <w:spacing w:line="360" w:lineRule="auto"/>
        <w:ind w:firstLine="504" w:firstLineChars="200"/>
        <w:textAlignment w:val="baseline"/>
        <w:rPr>
          <w:spacing w:val="6"/>
          <w:kern w:val="0"/>
          <w:sz w:val="24"/>
        </w:rPr>
      </w:pPr>
      <w:r>
        <w:rPr>
          <w:spacing w:val="6"/>
          <w:kern w:val="0"/>
          <w:sz w:val="24"/>
        </w:rPr>
        <w:t>步骤5：</w:t>
      </w:r>
      <w:r>
        <w:rPr>
          <w:snapToGrid w:val="0"/>
          <w:sz w:val="24"/>
        </w:rPr>
        <w:t>对需要预测的</w:t>
      </w:r>
      <w:r>
        <w:rPr>
          <w:rFonts w:hint="eastAsia"/>
          <w:snapToGrid w:val="0"/>
          <w:sz w:val="24"/>
          <w:lang w:val="en-US" w:eastAsia="zh-CN"/>
        </w:rPr>
        <w:t>实值</w:t>
      </w:r>
      <w:r>
        <w:rPr>
          <w:snapToGrid w:val="0"/>
          <w:sz w:val="24"/>
        </w:rPr>
        <w:t>CFR数据进行嵌入</w:t>
      </w:r>
      <w:r>
        <w:rPr>
          <w:rFonts w:hint="eastAsia"/>
          <w:snapToGrid w:val="0"/>
          <w:sz w:val="24"/>
          <w:lang w:val="en-US" w:eastAsia="zh-CN"/>
        </w:rPr>
        <w:t>和编码，</w:t>
      </w:r>
      <w:r>
        <w:rPr>
          <w:snapToGrid w:val="0"/>
          <w:sz w:val="24"/>
        </w:rPr>
        <w:t>并</w:t>
      </w:r>
      <w:r>
        <w:rPr>
          <w:rFonts w:hint="eastAsia"/>
          <w:snapToGrid w:val="0"/>
          <w:sz w:val="24"/>
          <w:lang w:val="en-US" w:eastAsia="zh-CN"/>
        </w:rPr>
        <w:t>把嵌入编码后的数据作为</w:t>
      </w:r>
      <w:r>
        <w:rPr>
          <w:snapToGrid w:val="0"/>
          <w:sz w:val="24"/>
        </w:rPr>
        <w:t>模型</w:t>
      </w:r>
      <w:r>
        <w:rPr>
          <w:rFonts w:hint="eastAsia"/>
          <w:snapToGrid w:val="0"/>
          <w:sz w:val="24"/>
          <w:lang w:val="en-US" w:eastAsia="zh-CN"/>
        </w:rPr>
        <w:t>的输入</w:t>
      </w:r>
      <w:r>
        <w:rPr>
          <w:snapToGrid w:val="0"/>
          <w:sz w:val="24"/>
        </w:rPr>
        <w:t>；</w:t>
      </w:r>
    </w:p>
    <w:p w14:paraId="0F43114A">
      <w:pPr>
        <w:tabs>
          <w:tab w:val="left" w:pos="0"/>
        </w:tabs>
        <w:adjustRightInd w:val="0"/>
        <w:spacing w:line="360" w:lineRule="auto"/>
        <w:ind w:firstLine="504" w:firstLineChars="200"/>
        <w:textAlignment w:val="baseline"/>
        <w:rPr>
          <w:spacing w:val="6"/>
          <w:kern w:val="0"/>
          <w:sz w:val="24"/>
        </w:rPr>
      </w:pPr>
      <w:r>
        <w:rPr>
          <w:spacing w:val="6"/>
          <w:kern w:val="0"/>
          <w:sz w:val="24"/>
        </w:rPr>
        <w:t>步骤6：</w:t>
      </w:r>
      <w:r>
        <w:rPr>
          <w:snapToGrid w:val="0"/>
          <w:sz w:val="24"/>
        </w:rPr>
        <w:t>将</w:t>
      </w:r>
      <w:r>
        <w:rPr>
          <w:rFonts w:hint="eastAsia"/>
          <w:snapToGrid w:val="0"/>
          <w:sz w:val="24"/>
          <w:lang w:val="en-US" w:eastAsia="zh-CN"/>
        </w:rPr>
        <w:t>模型</w:t>
      </w:r>
      <w:r>
        <w:rPr>
          <w:snapToGrid w:val="0"/>
          <w:sz w:val="24"/>
        </w:rPr>
        <w:t>的输出输入到</w:t>
      </w:r>
      <w:r>
        <w:rPr>
          <w:rFonts w:hint="eastAsia"/>
          <w:snapToGrid w:val="0"/>
          <w:sz w:val="24"/>
          <w:lang w:val="en-US" w:eastAsia="zh-CN"/>
        </w:rPr>
        <w:t>由</w:t>
      </w:r>
      <w:r>
        <w:rPr>
          <w:snapToGrid w:val="0"/>
          <w:sz w:val="24"/>
        </w:rPr>
        <w:t>全连接层</w:t>
      </w:r>
      <w:r>
        <w:rPr>
          <w:rFonts w:hint="eastAsia"/>
          <w:snapToGrid w:val="0"/>
          <w:sz w:val="24"/>
          <w:lang w:val="en-US" w:eastAsia="zh-CN"/>
        </w:rPr>
        <w:t>组成的解码器</w:t>
      </w:r>
      <w:r>
        <w:rPr>
          <w:snapToGrid w:val="0"/>
          <w:sz w:val="24"/>
        </w:rPr>
        <w:t>中，对全连接层输出进行裁剪，得到与预测维度相同的数据作为预测的结果；</w:t>
      </w:r>
    </w:p>
    <w:p w14:paraId="76D03B5D">
      <w:pPr>
        <w:tabs>
          <w:tab w:val="left" w:pos="720"/>
        </w:tabs>
        <w:adjustRightInd w:val="0"/>
        <w:spacing w:line="360" w:lineRule="auto"/>
        <w:ind w:firstLine="504" w:firstLineChars="200"/>
        <w:textAlignment w:val="baseline"/>
        <w:rPr>
          <w:spacing w:val="6"/>
          <w:kern w:val="0"/>
          <w:sz w:val="24"/>
        </w:rPr>
      </w:pPr>
      <w:r>
        <w:rPr>
          <w:spacing w:val="6"/>
          <w:kern w:val="0"/>
          <w:sz w:val="24"/>
        </w:rPr>
        <w:t>步骤7：</w:t>
      </w:r>
      <w:r>
        <w:rPr>
          <w:snapToGrid w:val="0"/>
          <w:sz w:val="24"/>
        </w:rPr>
        <w:t>使用均方误差函数</w:t>
      </w:r>
      <w:r>
        <w:rPr>
          <w:spacing w:val="6"/>
          <w:kern w:val="0"/>
          <w:sz w:val="24"/>
        </w:rPr>
        <w:t>（Mean Squared Error，MSE）</w:t>
      </w:r>
      <w:r>
        <w:rPr>
          <w:snapToGrid w:val="0"/>
          <w:sz w:val="24"/>
        </w:rPr>
        <w:t>作为损失函数，计算预测值和</w:t>
      </w:r>
      <w:r>
        <w:rPr>
          <w:rFonts w:hint="eastAsia"/>
          <w:snapToGrid w:val="0"/>
          <w:sz w:val="24"/>
          <w:lang w:val="en-US" w:eastAsia="zh-CN"/>
        </w:rPr>
        <w:t>真实值</w:t>
      </w:r>
      <w:r>
        <w:rPr>
          <w:snapToGrid w:val="0"/>
          <w:sz w:val="24"/>
        </w:rPr>
        <w:t>之间的误差并进行反向传播训练网络</w:t>
      </w:r>
      <w:r>
        <w:rPr>
          <w:rFonts w:hint="eastAsia"/>
          <w:snapToGrid w:val="0"/>
          <w:sz w:val="24"/>
        </w:rPr>
        <w:t>。</w:t>
      </w:r>
      <w:r>
        <w:rPr>
          <w:rFonts w:hint="eastAsia"/>
          <w:snapToGrid w:val="0"/>
          <w:sz w:val="24"/>
          <w:lang w:val="en-US" w:eastAsia="zh-CN"/>
        </w:rPr>
        <w:t>使用自适应矩估计优化器（Adaptive Moment Estimation，Adam）作为优化算法，提高计算效率。</w:t>
      </w:r>
    </w:p>
    <w:p w14:paraId="4A452100">
      <w:pPr>
        <w:tabs>
          <w:tab w:val="left" w:pos="720"/>
        </w:tabs>
        <w:adjustRightInd w:val="0"/>
        <w:spacing w:line="360" w:lineRule="auto"/>
        <w:ind w:firstLine="504" w:firstLineChars="200"/>
        <w:textAlignment w:val="baseline"/>
        <w:rPr>
          <w:rFonts w:hint="eastAsia"/>
          <w:snapToGrid w:val="0"/>
          <w:sz w:val="24"/>
          <w:lang w:val="en-US" w:eastAsia="zh-CN"/>
        </w:rPr>
      </w:pPr>
      <w:r>
        <w:rPr>
          <w:spacing w:val="6"/>
          <w:kern w:val="0"/>
          <w:sz w:val="24"/>
        </w:rPr>
        <w:t>步骤8：</w:t>
      </w:r>
      <w:r>
        <w:rPr>
          <w:rFonts w:hint="eastAsia"/>
          <w:snapToGrid w:val="0"/>
          <w:sz w:val="24"/>
        </w:rPr>
        <w:t>将实际场景中获得的CFR数据和CSI数据作为模型的输入，</w:t>
      </w:r>
      <w:r>
        <w:rPr>
          <w:rFonts w:hint="eastAsia"/>
          <w:snapToGrid w:val="0"/>
          <w:sz w:val="24"/>
          <w:lang w:val="en-US" w:eastAsia="zh-CN"/>
        </w:rPr>
        <w:t>预测信道响应信息。</w:t>
      </w:r>
    </w:p>
    <w:p w14:paraId="5B61BA9B">
      <w:pPr>
        <w:tabs>
          <w:tab w:val="left" w:pos="720"/>
        </w:tabs>
        <w:adjustRightInd w:val="0"/>
        <w:spacing w:line="360" w:lineRule="auto"/>
        <w:ind w:firstLine="480" w:firstLineChars="200"/>
        <w:textAlignment w:val="baseline"/>
        <w:rPr>
          <w:rFonts w:hint="eastAsia"/>
          <w:snapToGrid w:val="0"/>
          <w:sz w:val="24"/>
          <w:lang w:val="en-US" w:eastAsia="zh-CN"/>
        </w:rPr>
      </w:pPr>
    </w:p>
    <w:p w14:paraId="259C650C">
      <w:pPr>
        <w:tabs>
          <w:tab w:val="left" w:pos="0"/>
        </w:tabs>
        <w:adjustRightInd w:val="0"/>
        <w:spacing w:line="360" w:lineRule="auto"/>
        <w:ind w:firstLine="504" w:firstLineChars="200"/>
        <w:textAlignment w:val="baseline"/>
        <w:rPr>
          <w:rFonts w:eastAsiaTheme="minorEastAsia"/>
          <w:spacing w:val="6"/>
          <w:kern w:val="0"/>
          <w:sz w:val="24"/>
        </w:rPr>
      </w:pPr>
      <w:r>
        <w:rPr>
          <w:rFonts w:eastAsiaTheme="minorEastAsia"/>
          <w:spacing w:val="6"/>
          <w:kern w:val="0"/>
          <w:sz w:val="24"/>
        </w:rPr>
        <w:t>参照图2所示，在t时刻的CFR可以表示为</w:t>
      </w:r>
      <m:oMath>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ctrlPr>
              <w:rPr>
                <w:rFonts w:ascii="Cambria Math" w:hAnsi="Cambria Math" w:eastAsiaTheme="minorEastAsia"/>
                <w:spacing w:val="6"/>
                <w:kern w:val="0"/>
                <w:sz w:val="24"/>
              </w:rPr>
            </m:ctrlPr>
          </m:sub>
        </m:sSub>
        <m:r>
          <m:rPr/>
          <w:rPr>
            <w:rFonts w:ascii="Cambria Math" w:hAnsi="Cambria Math" w:eastAsiaTheme="minorEastAsia"/>
            <w:spacing w:val="6"/>
            <w:kern w:val="0"/>
            <w:sz w:val="24"/>
          </w:rPr>
          <m:t>ϵ</m:t>
        </m:r>
        <m:sSup>
          <m:sSupPr>
            <m:ctrlPr>
              <w:rPr>
                <w:rFonts w:ascii="Cambria Math" w:hAnsi="Cambria Math" w:eastAsiaTheme="minorEastAsia"/>
                <w:spacing w:val="6"/>
                <w:kern w:val="0"/>
                <w:sz w:val="24"/>
              </w:rPr>
            </m:ctrlPr>
          </m:sSupPr>
          <m:e>
            <m:r>
              <m:rPr/>
              <w:rPr>
                <w:rFonts w:ascii="Cambria Math" w:hAnsi="Cambria Math" w:eastAsiaTheme="minorEastAsia"/>
                <w:spacing w:val="6"/>
                <w:kern w:val="0"/>
                <w:sz w:val="24"/>
              </w:rPr>
              <m:t>C</m:t>
            </m:r>
            <m:ctrlPr>
              <w:rPr>
                <w:rFonts w:ascii="Cambria Math" w:hAnsi="Cambria Math" w:eastAsiaTheme="minorEastAsia"/>
                <w:spacing w:val="6"/>
                <w:kern w:val="0"/>
                <w:sz w:val="24"/>
              </w:rPr>
            </m:ctrlPr>
          </m:e>
          <m:sup>
            <m:r>
              <m:rPr/>
              <w:rPr>
                <w:rFonts w:ascii="Cambria Math" w:hAnsi="Cambria Math" w:eastAsiaTheme="minorEastAsia"/>
                <w:spacing w:val="6"/>
                <w:kern w:val="0"/>
                <w:sz w:val="24"/>
              </w:rPr>
              <m:t>m</m:t>
            </m:r>
            <m:ctrlPr>
              <w:rPr>
                <w:rFonts w:ascii="Cambria Math" w:hAnsi="Cambria Math" w:eastAsiaTheme="minorEastAsia"/>
                <w:spacing w:val="6"/>
                <w:kern w:val="0"/>
                <w:sz w:val="24"/>
              </w:rPr>
            </m:ctrlPr>
          </m:sup>
        </m:sSup>
      </m:oMath>
      <w:r>
        <w:rPr>
          <w:rFonts w:eastAsiaTheme="minorEastAsia"/>
          <w:spacing w:val="6"/>
          <w:kern w:val="0"/>
          <w:sz w:val="24"/>
        </w:rPr>
        <w:t>，m表示子载波的数量，则本发明中的预测任务可以如下表示：</w:t>
      </w:r>
    </w:p>
    <w:p w14:paraId="30DA2F6F">
      <w:pPr>
        <w:tabs>
          <w:tab w:val="left" w:pos="0"/>
        </w:tabs>
        <w:adjustRightInd w:val="0"/>
        <w:spacing w:line="360" w:lineRule="auto"/>
        <w:ind w:firstLine="504" w:firstLineChars="200"/>
        <w:jc w:val="center"/>
        <w:textAlignment w:val="baseline"/>
        <w:rPr>
          <w:rFonts w:eastAsiaTheme="minorEastAsia"/>
          <w:spacing w:val="6"/>
          <w:kern w:val="0"/>
          <w:sz w:val="24"/>
        </w:rPr>
      </w:pPr>
      <m:oMath>
        <m:r>
          <m:rPr>
            <m:sty m:val="p"/>
          </m:rPr>
          <w:rPr>
            <w:rFonts w:ascii="Cambria Math" w:hAnsi="Cambria Math" w:eastAsiaTheme="minorEastAsia"/>
            <w:spacing w:val="6"/>
            <w:kern w:val="0"/>
            <w:sz w:val="24"/>
          </w:rPr>
          <m:t>(</m:t>
        </m:r>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r>
              <m:rPr>
                <m:sty m:val="p"/>
              </m:rPr>
              <w:rPr>
                <w:rFonts w:ascii="Cambria Math" w:hAnsi="Cambria Math" w:eastAsiaTheme="minorEastAsia"/>
                <w:spacing w:val="6"/>
                <w:kern w:val="0"/>
                <w:sz w:val="24"/>
              </w:rPr>
              <m:t>+1</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r>
              <m:rPr>
                <m:sty m:val="p"/>
              </m:rPr>
              <w:rPr>
                <w:rFonts w:ascii="Cambria Math" w:hAnsi="Cambria Math" w:eastAsiaTheme="minorEastAsia"/>
                <w:spacing w:val="6"/>
                <w:kern w:val="0"/>
                <w:sz w:val="24"/>
              </w:rPr>
              <m:t>+2</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r>
              <m:rPr>
                <m:sty m:val="p"/>
              </m:rPr>
              <w:rPr>
                <w:rFonts w:ascii="Cambria Math" w:hAnsi="Cambria Math" w:eastAsiaTheme="minorEastAsia"/>
                <w:spacing w:val="6"/>
                <w:kern w:val="0"/>
                <w:sz w:val="24"/>
              </w:rPr>
              <m:t>+</m:t>
            </m:r>
            <m:r>
              <m:rPr/>
              <w:rPr>
                <w:rFonts w:ascii="Cambria Math" w:hAnsi="Cambria Math" w:eastAsiaTheme="minorEastAsia"/>
                <w:spacing w:val="6"/>
                <w:kern w:val="0"/>
                <w:sz w:val="24"/>
              </w:rPr>
              <m:t>l</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r>
          <m:rPr/>
          <w:rPr>
            <w:rFonts w:ascii="Cambria Math" w:hAnsi="Cambria Math" w:eastAsiaTheme="minorEastAsia"/>
            <w:spacing w:val="6"/>
            <w:kern w:val="0"/>
            <w:sz w:val="24"/>
          </w:rPr>
          <m:t>F</m:t>
        </m:r>
        <m:r>
          <m:rPr>
            <m:sty m:val="p"/>
          </m:rPr>
          <w:rPr>
            <w:rFonts w:ascii="Cambria Math" w:hAnsi="Cambria Math" w:eastAsiaTheme="minorEastAsia"/>
            <w:spacing w:val="6"/>
            <w:kern w:val="0"/>
            <w:sz w:val="24"/>
          </w:rPr>
          <m:t>(</m:t>
        </m:r>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r>
              <m:rPr>
                <m:sty m:val="p"/>
              </m:rPr>
              <w:rPr>
                <w:rFonts w:ascii="Cambria Math" w:hAnsi="Cambria Math" w:eastAsiaTheme="minorEastAsia"/>
                <w:spacing w:val="6"/>
                <w:kern w:val="0"/>
                <w:sz w:val="24"/>
              </w:rPr>
              <m:t>−</m:t>
            </m:r>
            <m:r>
              <m:rPr/>
              <w:rPr>
                <w:rFonts w:ascii="Cambria Math" w:hAnsi="Cambria Math" w:eastAsiaTheme="minorEastAsia"/>
                <w:spacing w:val="6"/>
                <w:kern w:val="0"/>
                <w:sz w:val="24"/>
              </w:rPr>
              <m:t>r</m:t>
            </m:r>
            <m:r>
              <m:rPr>
                <m:sty m:val="p"/>
              </m:rPr>
              <w:rPr>
                <w:rFonts w:ascii="Cambria Math" w:hAnsi="Cambria Math" w:eastAsiaTheme="minorEastAsia"/>
                <w:spacing w:val="6"/>
                <w:kern w:val="0"/>
                <w:sz w:val="24"/>
              </w:rPr>
              <m:t>+1</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r>
              <m:rPr>
                <m:sty m:val="p"/>
              </m:rPr>
              <w:rPr>
                <w:rFonts w:ascii="Cambria Math" w:hAnsi="Cambria Math" w:eastAsiaTheme="minorEastAsia"/>
                <w:spacing w:val="6"/>
                <w:kern w:val="0"/>
                <w:sz w:val="24"/>
              </w:rPr>
              <m:t>−</m:t>
            </m:r>
            <m:r>
              <m:rPr/>
              <w:rPr>
                <w:rFonts w:ascii="Cambria Math" w:hAnsi="Cambria Math" w:eastAsiaTheme="minorEastAsia"/>
                <w:spacing w:val="6"/>
                <w:kern w:val="0"/>
                <w:sz w:val="24"/>
              </w:rPr>
              <m:t>r</m:t>
            </m:r>
            <m:r>
              <m:rPr>
                <m:sty m:val="p"/>
              </m:rPr>
              <w:rPr>
                <w:rFonts w:ascii="Cambria Math" w:hAnsi="Cambria Math" w:eastAsiaTheme="minorEastAsia"/>
                <w:spacing w:val="6"/>
                <w:kern w:val="0"/>
                <w:sz w:val="24"/>
              </w:rPr>
              <m:t>+2</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oMath>
      <w:r>
        <w:rPr>
          <w:rFonts w:eastAsiaTheme="minorEastAsia"/>
          <w:spacing w:val="6"/>
          <w:kern w:val="0"/>
          <w:sz w:val="24"/>
        </w:rPr>
        <w:t>；</w:t>
      </w:r>
    </w:p>
    <w:p w14:paraId="2FE11921">
      <w:pPr>
        <w:tabs>
          <w:tab w:val="left" w:pos="0"/>
        </w:tabs>
        <w:adjustRightInd w:val="0"/>
        <w:spacing w:line="360" w:lineRule="auto"/>
        <w:ind w:firstLine="504" w:firstLineChars="200"/>
        <w:textAlignment w:val="baseline"/>
        <w:rPr>
          <w:rFonts w:eastAsiaTheme="minorEastAsia"/>
          <w:spacing w:val="6"/>
          <w:kern w:val="0"/>
          <w:sz w:val="24"/>
        </w:rPr>
      </w:pPr>
      <w:r>
        <w:rPr>
          <w:rFonts w:eastAsiaTheme="minorEastAsia"/>
          <w:spacing w:val="6"/>
          <w:kern w:val="0"/>
          <w:sz w:val="24"/>
        </w:rPr>
        <w:t>其中F(</w:t>
      </w:r>
      <w:r>
        <w:rPr>
          <w:spacing w:val="6"/>
          <w:kern w:val="0"/>
          <w:position w:val="-4"/>
          <w:sz w:val="24"/>
        </w:rPr>
        <w:object>
          <v:shape id="_x0000_i1031"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31" DrawAspect="Content" ObjectID="_1468075731" r:id="rId27">
            <o:LockedField>false</o:LockedField>
          </o:OLEObject>
        </w:object>
      </w:r>
      <w:r>
        <w:rPr>
          <w:rFonts w:eastAsiaTheme="minorEastAsia"/>
          <w:spacing w:val="6"/>
          <w:kern w:val="0"/>
          <w:sz w:val="24"/>
        </w:rPr>
        <w:t>)表示一个预测函数或预测器，r是用于预测的历史数据的</w:t>
      </w:r>
      <w:r>
        <w:rPr>
          <w:rFonts w:hint="eastAsia" w:eastAsiaTheme="minorEastAsia"/>
          <w:spacing w:val="6"/>
          <w:kern w:val="0"/>
          <w:sz w:val="24"/>
          <w:lang w:val="en-US" w:eastAsia="zh-CN"/>
        </w:rPr>
        <w:t>观察</w:t>
      </w:r>
      <w:r>
        <w:rPr>
          <w:rFonts w:eastAsiaTheme="minorEastAsia"/>
          <w:spacing w:val="6"/>
          <w:kern w:val="0"/>
          <w:sz w:val="24"/>
        </w:rPr>
        <w:t>窗口长度，l是需要预测</w:t>
      </w:r>
      <w:r>
        <w:rPr>
          <w:rFonts w:hint="eastAsia" w:eastAsiaTheme="minorEastAsia"/>
          <w:spacing w:val="6"/>
          <w:kern w:val="0"/>
          <w:sz w:val="24"/>
          <w:lang w:val="en-US" w:eastAsia="zh-CN"/>
        </w:rPr>
        <w:t>未来数据</w:t>
      </w:r>
      <w:r>
        <w:rPr>
          <w:rFonts w:eastAsiaTheme="minorEastAsia"/>
          <w:spacing w:val="6"/>
          <w:kern w:val="0"/>
          <w:sz w:val="24"/>
        </w:rPr>
        <w:t>的</w:t>
      </w:r>
      <w:r>
        <w:rPr>
          <w:rFonts w:hint="eastAsia" w:eastAsiaTheme="minorEastAsia"/>
          <w:spacing w:val="6"/>
          <w:kern w:val="0"/>
          <w:sz w:val="24"/>
          <w:lang w:val="en-US" w:eastAsia="zh-CN"/>
        </w:rPr>
        <w:t>预测窗口大小</w:t>
      </w:r>
      <w:r>
        <w:rPr>
          <w:rFonts w:eastAsiaTheme="minorEastAsia"/>
          <w:spacing w:val="6"/>
          <w:kern w:val="0"/>
          <w:sz w:val="24"/>
        </w:rPr>
        <w:t>，即使用已知的r</w:t>
      </w:r>
      <w:r>
        <w:rPr>
          <w:rFonts w:hint="eastAsia" w:eastAsiaTheme="minorEastAsia"/>
          <w:spacing w:val="6"/>
          <w:kern w:val="0"/>
          <w:sz w:val="24"/>
          <w:lang w:val="en-US" w:eastAsia="zh-CN"/>
        </w:rPr>
        <w:t>时间</w:t>
      </w:r>
      <w:r>
        <w:rPr>
          <w:rFonts w:eastAsiaTheme="minorEastAsia"/>
          <w:spacing w:val="6"/>
          <w:kern w:val="0"/>
          <w:sz w:val="24"/>
        </w:rPr>
        <w:t>长度的CFR</w:t>
      </w:r>
      <w:r>
        <w:rPr>
          <w:rFonts w:hint="eastAsia" w:eastAsiaTheme="minorEastAsia"/>
          <w:spacing w:val="6"/>
          <w:kern w:val="0"/>
          <w:sz w:val="24"/>
          <w:lang w:val="en-US" w:eastAsia="zh-CN"/>
        </w:rPr>
        <w:t>信息</w:t>
      </w:r>
      <w:r>
        <w:rPr>
          <w:rFonts w:eastAsiaTheme="minorEastAsia"/>
          <w:spacing w:val="6"/>
          <w:kern w:val="0"/>
          <w:sz w:val="24"/>
        </w:rPr>
        <w:t>预测未来</w:t>
      </w:r>
      <w:r>
        <w:rPr>
          <w:rFonts w:hint="eastAsia" w:eastAsiaTheme="minorEastAsia"/>
          <w:spacing w:val="6"/>
          <w:kern w:val="0"/>
          <w:sz w:val="24"/>
          <w:lang w:val="en-US" w:eastAsia="zh-CN"/>
        </w:rPr>
        <w:t>l时间</w:t>
      </w:r>
      <w:r>
        <w:rPr>
          <w:rFonts w:eastAsiaTheme="minorEastAsia"/>
          <w:spacing w:val="6"/>
          <w:kern w:val="0"/>
          <w:sz w:val="24"/>
        </w:rPr>
        <w:t>长度的CFR</w:t>
      </w:r>
      <w:r>
        <w:rPr>
          <w:rFonts w:hint="eastAsia" w:eastAsiaTheme="minorEastAsia"/>
          <w:spacing w:val="6"/>
          <w:kern w:val="0"/>
          <w:sz w:val="24"/>
          <w:lang w:val="en-US" w:eastAsia="zh-CN"/>
        </w:rPr>
        <w:t>信息</w:t>
      </w:r>
      <w:r>
        <w:rPr>
          <w:rFonts w:eastAsiaTheme="minorEastAsia"/>
          <w:spacing w:val="6"/>
          <w:kern w:val="0"/>
          <w:sz w:val="24"/>
        </w:rPr>
        <w:t>。</w:t>
      </w:r>
    </w:p>
    <w:p w14:paraId="41181715">
      <w:pPr>
        <w:tabs>
          <w:tab w:val="left" w:pos="0"/>
        </w:tabs>
        <w:adjustRightInd w:val="0"/>
        <w:spacing w:line="360" w:lineRule="auto"/>
        <w:ind w:firstLine="504" w:firstLineChars="200"/>
        <w:textAlignment w:val="baseline"/>
        <w:rPr>
          <w:rFonts w:eastAsiaTheme="minorEastAsia"/>
          <w:spacing w:val="6"/>
          <w:kern w:val="0"/>
          <w:sz w:val="24"/>
        </w:rPr>
      </w:pPr>
      <w:r>
        <w:rPr>
          <w:rFonts w:eastAsiaTheme="minorEastAsia"/>
          <w:spacing w:val="6"/>
          <w:kern w:val="0"/>
          <w:sz w:val="24"/>
        </w:rPr>
        <w:t>本发明提出的编码方法主要应用于</w:t>
      </w:r>
      <w:r>
        <w:rPr>
          <w:rFonts w:hint="eastAsia" w:eastAsiaTheme="minorEastAsia"/>
          <w:spacing w:val="6"/>
          <w:kern w:val="0"/>
          <w:sz w:val="24"/>
          <w:lang w:val="en-US" w:eastAsia="zh-CN"/>
        </w:rPr>
        <w:t>深度学习模型，例如</w:t>
      </w:r>
      <w:r>
        <w:rPr>
          <w:rFonts w:eastAsiaTheme="minorEastAsia"/>
          <w:spacing w:val="6"/>
          <w:kern w:val="0"/>
          <w:sz w:val="24"/>
          <w:lang w:val="en-US"/>
        </w:rPr>
        <w:t>CNN</w:t>
      </w:r>
      <w:r>
        <w:rPr>
          <w:rFonts w:eastAsiaTheme="minorEastAsia"/>
          <w:spacing w:val="6"/>
          <w:kern w:val="0"/>
          <w:sz w:val="24"/>
        </w:rPr>
        <w:t>模型</w:t>
      </w:r>
      <w:r>
        <w:rPr>
          <w:rFonts w:hint="eastAsia" w:eastAsiaTheme="minorEastAsia"/>
          <w:spacing w:val="6"/>
          <w:kern w:val="0"/>
          <w:sz w:val="24"/>
          <w:lang w:eastAsia="zh-CN"/>
        </w:rPr>
        <w:t>。</w:t>
      </w:r>
      <w:r>
        <w:rPr>
          <w:rFonts w:hint="eastAsia" w:eastAsiaTheme="minorEastAsia"/>
          <w:spacing w:val="6"/>
          <w:kern w:val="0"/>
          <w:sz w:val="24"/>
        </w:rPr>
        <w:t>CNN模仿了人类视觉系统的工作方式，</w:t>
      </w:r>
      <w:r>
        <w:rPr>
          <w:rFonts w:eastAsiaTheme="minorEastAsia"/>
          <w:spacing w:val="6"/>
          <w:kern w:val="0"/>
          <w:sz w:val="24"/>
          <w:lang w:val="en-US"/>
        </w:rPr>
        <w:t>CNN</w:t>
      </w:r>
      <w:r>
        <w:rPr>
          <w:rFonts w:eastAsiaTheme="minorEastAsia"/>
          <w:spacing w:val="6"/>
          <w:kern w:val="0"/>
          <w:sz w:val="24"/>
        </w:rPr>
        <w:t>模型主要</w:t>
      </w:r>
      <w:r>
        <w:rPr>
          <w:rFonts w:hint="eastAsia" w:eastAsiaTheme="minorEastAsia"/>
          <w:spacing w:val="6"/>
          <w:kern w:val="0"/>
          <w:sz w:val="24"/>
        </w:rPr>
        <w:t>通过一系列卷积层、池化层和非线性激活函数来提取特征。</w:t>
      </w:r>
      <w:r>
        <w:rPr>
          <w:rFonts w:hint="eastAsia" w:eastAsiaTheme="minorEastAsia"/>
          <w:spacing w:val="6"/>
          <w:kern w:val="0"/>
          <w:sz w:val="24"/>
          <w:lang w:val="en-US" w:eastAsia="zh-CN"/>
        </w:rPr>
        <w:t>其</w:t>
      </w:r>
      <w:r>
        <w:rPr>
          <w:rFonts w:eastAsiaTheme="minorEastAsia"/>
          <w:spacing w:val="6"/>
          <w:kern w:val="0"/>
          <w:sz w:val="24"/>
        </w:rPr>
        <w:t>主要结构如下：</w:t>
      </w:r>
    </w:p>
    <w:p w14:paraId="580F9837">
      <w:pPr>
        <w:numPr>
          <w:ilvl w:val="0"/>
          <w:numId w:val="1"/>
        </w:numPr>
        <w:tabs>
          <w:tab w:val="left" w:pos="0"/>
        </w:tabs>
        <w:adjustRightInd w:val="0"/>
        <w:spacing w:line="360" w:lineRule="auto"/>
        <w:ind w:firstLine="504" w:firstLineChars="200"/>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卷积层的主要作用是进行卷积计算。卷积计算的参数包含卷积核大小</w:t>
      </w:r>
      <w:r>
        <w:rPr>
          <w:rFonts w:hint="default" w:eastAsiaTheme="minorEastAsia"/>
          <w:spacing w:val="6"/>
          <w:kern w:val="0"/>
          <w:sz w:val="24"/>
          <w:lang w:val="en-US" w:eastAsia="zh-CN"/>
        </w:rPr>
        <w:t>(</w:t>
      </w:r>
      <w:r>
        <w:rPr>
          <w:rFonts w:hint="eastAsia" w:eastAsiaTheme="minorEastAsia"/>
          <w:spacing w:val="6"/>
          <w:kern w:val="0"/>
          <w:sz w:val="24"/>
          <w:lang w:val="en-US" w:eastAsia="zh-CN"/>
        </w:rPr>
        <w:t>ker</w:t>
      </w:r>
      <w:r>
        <w:rPr>
          <w:rFonts w:hint="default" w:eastAsiaTheme="minorEastAsia"/>
          <w:spacing w:val="6"/>
          <w:kern w:val="0"/>
          <w:sz w:val="24"/>
          <w:lang w:val="en-US" w:eastAsia="zh-CN"/>
        </w:rPr>
        <w:t>nel size)</w:t>
      </w:r>
      <w:r>
        <w:rPr>
          <w:rFonts w:hint="eastAsia" w:eastAsiaTheme="minorEastAsia"/>
          <w:spacing w:val="6"/>
          <w:kern w:val="0"/>
          <w:sz w:val="24"/>
          <w:lang w:val="en-US" w:eastAsia="zh-CN"/>
        </w:rPr>
        <w:t>、深度</w:t>
      </w:r>
      <w:r>
        <w:rPr>
          <w:rFonts w:hint="default" w:eastAsiaTheme="minorEastAsia"/>
          <w:spacing w:val="6"/>
          <w:kern w:val="0"/>
          <w:sz w:val="24"/>
          <w:lang w:val="en-US" w:eastAsia="zh-CN"/>
        </w:rPr>
        <w:t>(</w:t>
      </w:r>
      <w:r>
        <w:rPr>
          <w:rFonts w:hint="eastAsia" w:eastAsiaTheme="minorEastAsia"/>
          <w:spacing w:val="6"/>
          <w:kern w:val="0"/>
          <w:sz w:val="24"/>
          <w:lang w:val="en-US" w:eastAsia="zh-CN"/>
        </w:rPr>
        <w:t>depth</w:t>
      </w:r>
      <w:r>
        <w:rPr>
          <w:rFonts w:hint="default" w:eastAsiaTheme="minorEastAsia"/>
          <w:spacing w:val="6"/>
          <w:kern w:val="0"/>
          <w:sz w:val="24"/>
          <w:lang w:val="en-US" w:eastAsia="zh-CN"/>
        </w:rPr>
        <w:t>)</w:t>
      </w:r>
      <w:r>
        <w:rPr>
          <w:rFonts w:hint="eastAsia" w:eastAsiaTheme="minorEastAsia"/>
          <w:spacing w:val="6"/>
          <w:kern w:val="0"/>
          <w:sz w:val="24"/>
          <w:lang w:val="en-US" w:eastAsia="zh-CN"/>
        </w:rPr>
        <w:t>、步幅</w:t>
      </w:r>
      <w:r>
        <w:rPr>
          <w:rFonts w:hint="default" w:eastAsiaTheme="minorEastAsia"/>
          <w:spacing w:val="6"/>
          <w:kern w:val="0"/>
          <w:sz w:val="24"/>
          <w:lang w:val="en-US" w:eastAsia="zh-CN"/>
        </w:rPr>
        <w:t>(</w:t>
      </w:r>
      <w:r>
        <w:rPr>
          <w:rFonts w:hint="eastAsia" w:eastAsiaTheme="minorEastAsia"/>
          <w:spacing w:val="6"/>
          <w:kern w:val="0"/>
          <w:sz w:val="24"/>
          <w:lang w:val="en-US" w:eastAsia="zh-CN"/>
        </w:rPr>
        <w:t>stride</w:t>
      </w:r>
      <w:r>
        <w:rPr>
          <w:rFonts w:hint="default" w:eastAsiaTheme="minorEastAsia"/>
          <w:spacing w:val="6"/>
          <w:kern w:val="0"/>
          <w:sz w:val="24"/>
          <w:lang w:val="en-US" w:eastAsia="zh-CN"/>
        </w:rPr>
        <w:t>)</w:t>
      </w:r>
      <w:r>
        <w:rPr>
          <w:rFonts w:hint="eastAsia" w:eastAsiaTheme="minorEastAsia"/>
          <w:spacing w:val="6"/>
          <w:kern w:val="0"/>
          <w:sz w:val="24"/>
          <w:lang w:val="en-US" w:eastAsia="zh-CN"/>
        </w:rPr>
        <w:t>（窗口一次滑动的长度）、填充值</w:t>
      </w:r>
      <w:r>
        <w:rPr>
          <w:rFonts w:hint="default" w:eastAsiaTheme="minorEastAsia"/>
          <w:spacing w:val="6"/>
          <w:kern w:val="0"/>
          <w:sz w:val="24"/>
          <w:lang w:val="en-US" w:eastAsia="zh-CN"/>
        </w:rPr>
        <w:t>(</w:t>
      </w:r>
      <w:r>
        <w:rPr>
          <w:rFonts w:hint="eastAsia" w:eastAsiaTheme="minorEastAsia"/>
          <w:spacing w:val="6"/>
          <w:kern w:val="0"/>
          <w:sz w:val="24"/>
          <w:lang w:val="en-US" w:eastAsia="zh-CN"/>
        </w:rPr>
        <w:t>zero-padding</w:t>
      </w:r>
      <w:r>
        <w:rPr>
          <w:rFonts w:hint="default" w:eastAsiaTheme="minorEastAsia"/>
          <w:spacing w:val="6"/>
          <w:kern w:val="0"/>
          <w:sz w:val="24"/>
          <w:lang w:val="en-US" w:eastAsia="zh-CN"/>
        </w:rPr>
        <w:t>)</w:t>
      </w:r>
      <w:r>
        <w:rPr>
          <w:rFonts w:hint="eastAsia" w:eastAsiaTheme="minorEastAsia"/>
          <w:spacing w:val="6"/>
          <w:kern w:val="0"/>
          <w:sz w:val="24"/>
          <w:lang w:val="en-US" w:eastAsia="zh-CN"/>
        </w:rPr>
        <w:t>。</w:t>
      </w:r>
    </w:p>
    <w:p w14:paraId="1A4B8B4F">
      <w:pPr>
        <w:numPr>
          <w:ilvl w:val="0"/>
          <w:numId w:val="2"/>
        </w:numPr>
        <w:tabs>
          <w:tab w:val="left" w:pos="0"/>
        </w:tabs>
        <w:adjustRightInd w:val="0"/>
        <w:spacing w:line="360" w:lineRule="auto"/>
        <w:ind w:left="420" w:leftChars="0" w:firstLine="0" w:firstLineChars="0"/>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卷积核大小</w:t>
      </w:r>
      <w:r>
        <w:rPr>
          <w:rFonts w:hint="default" w:eastAsiaTheme="minorEastAsia"/>
          <w:spacing w:val="6"/>
          <w:kern w:val="0"/>
          <w:sz w:val="24"/>
          <w:lang w:val="en-US" w:eastAsia="zh-CN"/>
        </w:rPr>
        <w:t>(</w:t>
      </w:r>
      <w:r>
        <w:rPr>
          <w:rFonts w:hint="eastAsia" w:eastAsiaTheme="minorEastAsia"/>
          <w:spacing w:val="6"/>
          <w:kern w:val="0"/>
          <w:sz w:val="24"/>
          <w:lang w:val="en-US" w:eastAsia="zh-CN"/>
        </w:rPr>
        <w:t>ker</w:t>
      </w:r>
      <w:r>
        <w:rPr>
          <w:rFonts w:hint="default" w:eastAsiaTheme="minorEastAsia"/>
          <w:spacing w:val="6"/>
          <w:kern w:val="0"/>
          <w:sz w:val="24"/>
          <w:lang w:val="en-US" w:eastAsia="zh-CN"/>
        </w:rPr>
        <w:t>nel size)</w:t>
      </w:r>
      <w:r>
        <w:rPr>
          <w:rFonts w:hint="eastAsia" w:eastAsiaTheme="minorEastAsia"/>
          <w:spacing w:val="6"/>
          <w:kern w:val="0"/>
          <w:sz w:val="24"/>
          <w:lang w:val="en-US" w:eastAsia="zh-CN"/>
        </w:rPr>
        <w:t>；</w:t>
      </w:r>
    </w:p>
    <w:p w14:paraId="1FC0ED4F">
      <w:pPr>
        <w:numPr>
          <w:ilvl w:val="0"/>
          <w:numId w:val="0"/>
        </w:numPr>
        <w:tabs>
          <w:tab w:val="left" w:pos="0"/>
        </w:tabs>
        <w:adjustRightInd w:val="0"/>
        <w:spacing w:line="360" w:lineRule="auto"/>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ab/>
      </w:r>
      <w:r>
        <w:rPr>
          <w:rFonts w:hint="eastAsia" w:eastAsiaTheme="minorEastAsia"/>
          <w:spacing w:val="6"/>
          <w:kern w:val="0"/>
          <w:sz w:val="24"/>
          <w:lang w:val="en-US" w:eastAsia="zh-CN"/>
        </w:rPr>
        <w:t>卷积核的大小是指用于在卷积操作中提取特征的过滤器的尺寸。在卷积神经网络（CNN）中，卷积核的大小通常是小于输入数据维度的正方形或矩形。常见的卷积核大小包括：</w:t>
      </w:r>
    </w:p>
    <w:p w14:paraId="33381CFD">
      <w:pPr>
        <w:numPr>
          <w:ilvl w:val="0"/>
          <w:numId w:val="0"/>
        </w:numPr>
        <w:tabs>
          <w:tab w:val="left" w:pos="0"/>
        </w:tabs>
        <w:adjustRightInd w:val="0"/>
        <w:spacing w:line="360" w:lineRule="auto"/>
        <w:ind w:firstLine="420" w:firstLineChars="0"/>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1x1：用于实现跨通道的交互和信息整合，而不改变特征图的空间维度。</w:t>
      </w:r>
    </w:p>
    <w:p w14:paraId="3E653699">
      <w:pPr>
        <w:numPr>
          <w:ilvl w:val="0"/>
          <w:numId w:val="0"/>
        </w:numPr>
        <w:tabs>
          <w:tab w:val="left" w:pos="0"/>
        </w:tabs>
        <w:adjustRightInd w:val="0"/>
        <w:spacing w:line="360" w:lineRule="auto"/>
        <w:ind w:firstLine="420" w:firstLineChars="0"/>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3x3：这是最常用的卷积核大小，因为它在计算复杂度和性能之间提供了良好的平衡。</w:t>
      </w:r>
    </w:p>
    <w:p w14:paraId="53F089C1">
      <w:pPr>
        <w:numPr>
          <w:ilvl w:val="0"/>
          <w:numId w:val="0"/>
        </w:numPr>
        <w:tabs>
          <w:tab w:val="left" w:pos="0"/>
        </w:tabs>
        <w:adjustRightInd w:val="0"/>
        <w:spacing w:line="360" w:lineRule="auto"/>
        <w:ind w:firstLine="420" w:firstLineChars="0"/>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5x5：较大的卷积核可以捕获更广阔的上下文信息，但同时也增加了计算量。</w:t>
      </w:r>
    </w:p>
    <w:p w14:paraId="79970969">
      <w:pPr>
        <w:numPr>
          <w:ilvl w:val="0"/>
          <w:numId w:val="0"/>
        </w:numPr>
        <w:tabs>
          <w:tab w:val="left" w:pos="0"/>
        </w:tabs>
        <w:adjustRightInd w:val="0"/>
        <w:spacing w:line="360" w:lineRule="auto"/>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ab/>
      </w:r>
      <w:r>
        <w:rPr>
          <w:rFonts w:hint="eastAsia" w:eastAsiaTheme="minorEastAsia"/>
          <w:spacing w:val="6"/>
          <w:kern w:val="0"/>
          <w:sz w:val="24"/>
          <w:lang w:val="en-US" w:eastAsia="zh-CN"/>
        </w:rPr>
        <w:t>卷积核的大小是可以根据具体的应用场景和数据特性进行调整。在处理细粒度特征时，可能会选择较小的卷积核，而在需要捕获更广泛上下文的场景中，可能会使用较大的卷积核。</w:t>
      </w:r>
    </w:p>
    <w:p w14:paraId="72FE034C">
      <w:pPr>
        <w:numPr>
          <w:ilvl w:val="0"/>
          <w:numId w:val="2"/>
        </w:numPr>
        <w:tabs>
          <w:tab w:val="left" w:pos="0"/>
        </w:tabs>
        <w:adjustRightInd w:val="0"/>
        <w:spacing w:line="360" w:lineRule="auto"/>
        <w:ind w:left="420" w:leftChars="0" w:firstLine="0" w:firstLineChars="0"/>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步幅</w:t>
      </w:r>
      <w:r>
        <w:rPr>
          <w:rFonts w:hint="default" w:eastAsiaTheme="minorEastAsia"/>
          <w:spacing w:val="6"/>
          <w:kern w:val="0"/>
          <w:sz w:val="24"/>
          <w:lang w:val="en-US" w:eastAsia="zh-CN"/>
        </w:rPr>
        <w:t>(</w:t>
      </w:r>
      <w:r>
        <w:rPr>
          <w:rFonts w:hint="eastAsia" w:eastAsiaTheme="minorEastAsia"/>
          <w:spacing w:val="6"/>
          <w:kern w:val="0"/>
          <w:sz w:val="24"/>
          <w:lang w:val="en-US" w:eastAsia="zh-CN"/>
        </w:rPr>
        <w:t>stride</w:t>
      </w:r>
      <w:r>
        <w:rPr>
          <w:rFonts w:hint="default" w:eastAsiaTheme="minorEastAsia"/>
          <w:spacing w:val="6"/>
          <w:kern w:val="0"/>
          <w:sz w:val="24"/>
          <w:lang w:val="en-US" w:eastAsia="zh-CN"/>
        </w:rPr>
        <w:t>)</w:t>
      </w:r>
      <w:r>
        <w:rPr>
          <w:rFonts w:hint="eastAsia" w:eastAsiaTheme="minorEastAsia"/>
          <w:spacing w:val="6"/>
          <w:kern w:val="0"/>
          <w:sz w:val="24"/>
          <w:lang w:val="en-US" w:eastAsia="zh-CN"/>
        </w:rPr>
        <w:t>；</w:t>
      </w:r>
    </w:p>
    <w:p w14:paraId="698B632B">
      <w:pPr>
        <w:numPr>
          <w:ilvl w:val="0"/>
          <w:numId w:val="0"/>
        </w:numPr>
        <w:tabs>
          <w:tab w:val="left" w:pos="0"/>
        </w:tabs>
        <w:adjustRightInd w:val="0"/>
        <w:spacing w:line="360" w:lineRule="auto"/>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ab/>
      </w:r>
      <w:r>
        <w:rPr>
          <w:rFonts w:hint="default" w:eastAsiaTheme="minorEastAsia"/>
          <w:spacing w:val="6"/>
          <w:kern w:val="0"/>
          <w:sz w:val="24"/>
          <w:lang w:val="en-US" w:eastAsia="zh-CN"/>
        </w:rPr>
        <w:t>Stride是卷积操作中的一个参数，它决定了卷积核在输入特征图上滑动的速度和覆盖的模式。stride定义了卷积核在每次卷积操作后，移动到下一个位置时跨越的像素数。</w:t>
      </w:r>
    </w:p>
    <w:p w14:paraId="021F3533">
      <w:pPr>
        <w:numPr>
          <w:ilvl w:val="0"/>
          <w:numId w:val="2"/>
        </w:numPr>
        <w:tabs>
          <w:tab w:val="left" w:pos="0"/>
        </w:tabs>
        <w:adjustRightInd w:val="0"/>
        <w:spacing w:line="360" w:lineRule="auto"/>
        <w:ind w:left="420" w:leftChars="0" w:firstLine="0" w:firstLineChars="0"/>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填充值</w:t>
      </w:r>
      <w:r>
        <w:rPr>
          <w:rFonts w:hint="default" w:eastAsiaTheme="minorEastAsia"/>
          <w:spacing w:val="6"/>
          <w:kern w:val="0"/>
          <w:sz w:val="24"/>
          <w:lang w:val="en-US" w:eastAsia="zh-CN"/>
        </w:rPr>
        <w:t>(</w:t>
      </w:r>
      <w:r>
        <w:rPr>
          <w:rFonts w:hint="eastAsia" w:eastAsiaTheme="minorEastAsia"/>
          <w:spacing w:val="6"/>
          <w:kern w:val="0"/>
          <w:sz w:val="24"/>
          <w:lang w:val="en-US" w:eastAsia="zh-CN"/>
        </w:rPr>
        <w:t>zero-padding</w:t>
      </w:r>
      <w:r>
        <w:rPr>
          <w:rFonts w:hint="default" w:eastAsiaTheme="minorEastAsia"/>
          <w:spacing w:val="6"/>
          <w:kern w:val="0"/>
          <w:sz w:val="24"/>
          <w:lang w:val="en-US" w:eastAsia="zh-CN"/>
        </w:rPr>
        <w:t>)</w:t>
      </w:r>
      <w:r>
        <w:rPr>
          <w:rFonts w:hint="eastAsia" w:eastAsiaTheme="minorEastAsia"/>
          <w:spacing w:val="6"/>
          <w:kern w:val="0"/>
          <w:sz w:val="24"/>
          <w:lang w:val="en-US" w:eastAsia="zh-CN"/>
        </w:rPr>
        <w:t>；</w:t>
      </w:r>
    </w:p>
    <w:p w14:paraId="1FAB78A1">
      <w:pPr>
        <w:numPr>
          <w:ilvl w:val="0"/>
          <w:numId w:val="0"/>
        </w:numPr>
        <w:tabs>
          <w:tab w:val="left" w:pos="0"/>
        </w:tabs>
        <w:adjustRightInd w:val="0"/>
        <w:spacing w:line="360" w:lineRule="auto"/>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ab/>
      </w:r>
      <w:r>
        <w:rPr>
          <w:rFonts w:hint="default" w:eastAsiaTheme="minorEastAsia"/>
          <w:spacing w:val="6"/>
          <w:kern w:val="0"/>
          <w:sz w:val="24"/>
          <w:lang w:val="en-US" w:eastAsia="zh-CN"/>
        </w:rPr>
        <w:t>padding是一种在输入特征图边缘添加额外的像素层（通常是0值）的操作，其目的是在卷积操作后保持特征图的空间尺寸，或者是为了控制输出特征图的尺寸。</w:t>
      </w:r>
    </w:p>
    <w:p w14:paraId="19059AEF">
      <w:pPr>
        <w:numPr>
          <w:ilvl w:val="0"/>
          <w:numId w:val="2"/>
        </w:numPr>
        <w:tabs>
          <w:tab w:val="left" w:pos="0"/>
        </w:tabs>
        <w:adjustRightInd w:val="0"/>
        <w:spacing w:line="360" w:lineRule="auto"/>
        <w:ind w:left="420" w:leftChars="0" w:firstLine="0" w:firstLineChars="0"/>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计算；</w:t>
      </w:r>
    </w:p>
    <w:p w14:paraId="44498411">
      <w:pPr>
        <w:numPr>
          <w:ilvl w:val="0"/>
          <w:numId w:val="0"/>
        </w:numPr>
        <w:tabs>
          <w:tab w:val="left" w:pos="0"/>
        </w:tabs>
        <w:adjustRightInd w:val="0"/>
        <w:spacing w:line="360" w:lineRule="auto"/>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ab/>
      </w:r>
      <w:r>
        <w:rPr>
          <w:rFonts w:hint="default" w:eastAsiaTheme="minorEastAsia"/>
          <w:spacing w:val="6"/>
          <w:kern w:val="0"/>
          <w:sz w:val="24"/>
          <w:lang w:val="en-US" w:eastAsia="zh-CN"/>
        </w:rPr>
        <w:t>如果输入特征的尺寸为 W×H，卷积核的尺寸为 F×F，padding尺寸为P，则输出特征的尺寸 W′和 H′可以通过以下公式计算：</w:t>
      </w:r>
    </w:p>
    <w:p w14:paraId="70169534">
      <w:pPr>
        <w:numPr>
          <w:ilvl w:val="0"/>
          <w:numId w:val="0"/>
        </w:numPr>
        <w:tabs>
          <w:tab w:val="left" w:pos="0"/>
        </w:tabs>
        <w:adjustRightInd w:val="0"/>
        <w:spacing w:line="360" w:lineRule="auto"/>
        <w:textAlignment w:val="baseline"/>
        <w:rPr>
          <w:rFonts w:hint="default" w:hAnsi="DejaVu Math TeX Gyre"/>
          <w:i w:val="0"/>
          <w:spacing w:val="6"/>
          <w:kern w:val="0"/>
          <w:sz w:val="24"/>
          <w:lang w:val="en-US"/>
        </w:rPr>
      </w:pPr>
      <m:oMathPara>
        <m:oMath>
          <m:sSup>
            <m:sSupPr>
              <m:ctrlPr>
                <w:rPr>
                  <w:rFonts w:ascii="DejaVu Math TeX Gyre" w:hAnsi="DejaVu Math TeX Gyre"/>
                  <w:i w:val="0"/>
                  <w:spacing w:val="6"/>
                  <w:kern w:val="0"/>
                  <w:sz w:val="24"/>
                  <w:lang w:val="en-US"/>
                </w:rPr>
              </m:ctrlPr>
            </m:sSupPr>
            <m:e>
              <m:r>
                <m:rPr>
                  <m:sty m:val="p"/>
                </m:rPr>
                <w:rPr>
                  <w:rFonts w:hint="default" w:ascii="DejaVu Math TeX Gyre" w:hAnsi="DejaVu Math TeX Gyre"/>
                  <w:spacing w:val="6"/>
                  <w:kern w:val="0"/>
                  <w:sz w:val="24"/>
                  <w:lang w:val="en-US"/>
                </w:rPr>
                <m:t>W</m:t>
              </m:r>
              <m:ctrlPr>
                <w:rPr>
                  <w:rFonts w:ascii="DejaVu Math TeX Gyre" w:hAnsi="DejaVu Math TeX Gyre"/>
                  <w:i w:val="0"/>
                  <w:spacing w:val="6"/>
                  <w:kern w:val="0"/>
                  <w:sz w:val="24"/>
                  <w:lang w:val="en-US"/>
                </w:rPr>
              </m:ctrlPr>
            </m:e>
            <m:sup>
              <m:r>
                <m:rPr>
                  <m:sty m:val="p"/>
                </m:rPr>
                <w:rPr>
                  <w:rFonts w:hint="default" w:ascii="DejaVu Math TeX Gyre" w:hAnsi="DejaVu Math TeX Gyre"/>
                  <w:spacing w:val="6"/>
                  <w:kern w:val="0"/>
                  <w:sz w:val="24"/>
                  <w:lang w:val="en-US"/>
                </w:rPr>
                <m:t>'</m:t>
              </m:r>
              <m:ctrlPr>
                <w:rPr>
                  <w:rFonts w:ascii="DejaVu Math TeX Gyre" w:hAnsi="DejaVu Math TeX Gyre"/>
                  <w:i w:val="0"/>
                  <w:spacing w:val="6"/>
                  <w:kern w:val="0"/>
                  <w:sz w:val="24"/>
                  <w:lang w:val="en-US"/>
                </w:rPr>
              </m:ctrlPr>
            </m:sup>
          </m:sSup>
          <m:r>
            <m:rPr>
              <m:sty m:val="p"/>
            </m:rPr>
            <w:rPr>
              <w:rFonts w:hint="default" w:ascii="DejaVu Math TeX Gyre" w:hAnsi="DejaVu Math TeX Gyre"/>
              <w:spacing w:val="6"/>
              <w:kern w:val="0"/>
              <w:sz w:val="24"/>
              <w:lang w:val="en-US"/>
            </w:rPr>
            <m:t>=</m:t>
          </m:r>
          <m:f>
            <m:fPr>
              <m:ctrlPr>
                <w:rPr>
                  <w:rFonts w:ascii="DejaVu Math TeX Gyre" w:hAnsi="DejaVu Math TeX Gyre"/>
                  <w:i/>
                  <w:spacing w:val="6"/>
                  <w:kern w:val="0"/>
                  <w:sz w:val="24"/>
                  <w:lang w:val="en-US"/>
                </w:rPr>
              </m:ctrlPr>
            </m:fPr>
            <m:num>
              <m:r>
                <m:rPr/>
                <w:rPr>
                  <w:rFonts w:hint="default" w:ascii="DejaVu Math TeX Gyre" w:hAnsi="DejaVu Math TeX Gyre"/>
                  <w:spacing w:val="6"/>
                  <w:kern w:val="0"/>
                  <w:sz w:val="24"/>
                  <w:lang w:val="en-US"/>
                </w:rPr>
                <m:t>W−F+2P</m:t>
              </m:r>
              <m:ctrlPr>
                <w:rPr>
                  <w:rFonts w:ascii="DejaVu Math TeX Gyre" w:hAnsi="DejaVu Math TeX Gyre"/>
                  <w:i/>
                  <w:spacing w:val="6"/>
                  <w:kern w:val="0"/>
                  <w:sz w:val="24"/>
                  <w:lang w:val="en-US"/>
                </w:rPr>
              </m:ctrlPr>
            </m:num>
            <m:den>
              <m:r>
                <m:rPr/>
                <w:rPr>
                  <w:rFonts w:hint="default" w:ascii="DejaVu Math TeX Gyre" w:hAnsi="DejaVu Math TeX Gyre"/>
                  <w:spacing w:val="6"/>
                  <w:kern w:val="0"/>
                  <w:sz w:val="24"/>
                  <w:lang w:val="en-US"/>
                </w:rPr>
                <m:t>S</m:t>
              </m:r>
              <m:ctrlPr>
                <w:rPr>
                  <w:rFonts w:ascii="DejaVu Math TeX Gyre" w:hAnsi="DejaVu Math TeX Gyre"/>
                  <w:i/>
                  <w:spacing w:val="6"/>
                  <w:kern w:val="0"/>
                  <w:sz w:val="24"/>
                  <w:lang w:val="en-US"/>
                </w:rPr>
              </m:ctrlPr>
            </m:den>
          </m:f>
          <m:r>
            <m:rPr/>
            <w:rPr>
              <w:rFonts w:hint="default" w:ascii="DejaVu Math TeX Gyre" w:hAnsi="DejaVu Math TeX Gyre"/>
              <w:spacing w:val="6"/>
              <w:kern w:val="0"/>
              <w:sz w:val="24"/>
              <w:lang w:val="en-US"/>
            </w:rPr>
            <m:t>+1</m:t>
          </m:r>
        </m:oMath>
      </m:oMathPara>
    </w:p>
    <w:p w14:paraId="0A0176B8">
      <w:pPr>
        <w:numPr>
          <w:ilvl w:val="0"/>
          <w:numId w:val="0"/>
        </w:numPr>
        <w:tabs>
          <w:tab w:val="left" w:pos="0"/>
        </w:tabs>
        <w:adjustRightInd w:val="0"/>
        <w:spacing w:line="360" w:lineRule="auto"/>
        <w:textAlignment w:val="baseline"/>
        <w:rPr>
          <w:rFonts w:hint="default" w:hAnsi="DejaVu Math TeX Gyre"/>
          <w:i w:val="0"/>
          <w:spacing w:val="6"/>
          <w:kern w:val="0"/>
          <w:sz w:val="24"/>
          <w:lang w:val="en-US" w:eastAsia="zh-CN"/>
        </w:rPr>
      </w:pPr>
      <m:oMathPara>
        <m:oMath>
          <m:sSup>
            <m:sSupPr>
              <m:ctrlPr>
                <w:rPr>
                  <w:rFonts w:ascii="DejaVu Math TeX Gyre" w:hAnsi="DejaVu Math TeX Gyre"/>
                  <w:i w:val="0"/>
                  <w:spacing w:val="6"/>
                  <w:kern w:val="0"/>
                  <w:sz w:val="24"/>
                  <w:lang w:val="en-US"/>
                </w:rPr>
              </m:ctrlPr>
            </m:sSupPr>
            <m:e>
              <m:r>
                <m:rPr>
                  <m:sty m:val="p"/>
                </m:rPr>
                <w:rPr>
                  <w:rFonts w:hint="default" w:ascii="DejaVu Math TeX Gyre" w:hAnsi="DejaVu Math TeX Gyre"/>
                  <w:spacing w:val="6"/>
                  <w:kern w:val="0"/>
                  <w:sz w:val="24"/>
                  <w:lang w:val="en-US"/>
                </w:rPr>
                <m:t>H</m:t>
              </m:r>
              <m:ctrlPr>
                <w:rPr>
                  <w:rFonts w:ascii="DejaVu Math TeX Gyre" w:hAnsi="DejaVu Math TeX Gyre"/>
                  <w:i w:val="0"/>
                  <w:spacing w:val="6"/>
                  <w:kern w:val="0"/>
                  <w:sz w:val="24"/>
                  <w:lang w:val="en-US"/>
                </w:rPr>
              </m:ctrlPr>
            </m:e>
            <m:sup>
              <m:r>
                <m:rPr>
                  <m:sty m:val="p"/>
                </m:rPr>
                <w:rPr>
                  <w:rFonts w:hint="default" w:ascii="DejaVu Math TeX Gyre" w:hAnsi="DejaVu Math TeX Gyre"/>
                  <w:spacing w:val="6"/>
                  <w:kern w:val="0"/>
                  <w:sz w:val="24"/>
                  <w:lang w:val="en-US"/>
                </w:rPr>
                <m:t>'</m:t>
              </m:r>
              <m:ctrlPr>
                <w:rPr>
                  <w:rFonts w:ascii="DejaVu Math TeX Gyre" w:hAnsi="DejaVu Math TeX Gyre"/>
                  <w:i w:val="0"/>
                  <w:spacing w:val="6"/>
                  <w:kern w:val="0"/>
                  <w:sz w:val="24"/>
                  <w:lang w:val="en-US"/>
                </w:rPr>
              </m:ctrlPr>
            </m:sup>
          </m:sSup>
          <m:r>
            <m:rPr>
              <m:sty m:val="p"/>
            </m:rPr>
            <w:rPr>
              <w:rFonts w:hint="default" w:ascii="DejaVu Math TeX Gyre" w:hAnsi="DejaVu Math TeX Gyre"/>
              <w:spacing w:val="6"/>
              <w:kern w:val="0"/>
              <w:sz w:val="24"/>
              <w:lang w:val="en-US"/>
            </w:rPr>
            <m:t>=</m:t>
          </m:r>
          <m:f>
            <m:fPr>
              <m:ctrlPr>
                <w:rPr>
                  <w:rFonts w:ascii="DejaVu Math TeX Gyre" w:hAnsi="DejaVu Math TeX Gyre"/>
                  <w:i/>
                  <w:spacing w:val="6"/>
                  <w:kern w:val="0"/>
                  <w:sz w:val="24"/>
                  <w:lang w:val="en-US"/>
                </w:rPr>
              </m:ctrlPr>
            </m:fPr>
            <m:num>
              <m:r>
                <m:rPr/>
                <w:rPr>
                  <w:rFonts w:hint="default" w:ascii="DejaVu Math TeX Gyre" w:hAnsi="DejaVu Math TeX Gyre"/>
                  <w:spacing w:val="6"/>
                  <w:kern w:val="0"/>
                  <w:sz w:val="24"/>
                  <w:lang w:val="en-US"/>
                </w:rPr>
                <m:t>H−F+2P</m:t>
              </m:r>
              <m:ctrlPr>
                <w:rPr>
                  <w:rFonts w:ascii="DejaVu Math TeX Gyre" w:hAnsi="DejaVu Math TeX Gyre"/>
                  <w:i/>
                  <w:spacing w:val="6"/>
                  <w:kern w:val="0"/>
                  <w:sz w:val="24"/>
                  <w:lang w:val="en-US"/>
                </w:rPr>
              </m:ctrlPr>
            </m:num>
            <m:den>
              <m:r>
                <m:rPr/>
                <w:rPr>
                  <w:rFonts w:hint="default" w:ascii="DejaVu Math TeX Gyre" w:hAnsi="DejaVu Math TeX Gyre"/>
                  <w:spacing w:val="6"/>
                  <w:kern w:val="0"/>
                  <w:sz w:val="24"/>
                  <w:lang w:val="en-US"/>
                </w:rPr>
                <m:t>S</m:t>
              </m:r>
              <m:ctrlPr>
                <w:rPr>
                  <w:rFonts w:ascii="DejaVu Math TeX Gyre" w:hAnsi="DejaVu Math TeX Gyre"/>
                  <w:i/>
                  <w:spacing w:val="6"/>
                  <w:kern w:val="0"/>
                  <w:sz w:val="24"/>
                  <w:lang w:val="en-US"/>
                </w:rPr>
              </m:ctrlPr>
            </m:den>
          </m:f>
          <m:r>
            <m:rPr/>
            <w:rPr>
              <w:rFonts w:hint="default" w:ascii="DejaVu Math TeX Gyre" w:hAnsi="DejaVu Math TeX Gyre"/>
              <w:spacing w:val="6"/>
              <w:kern w:val="0"/>
              <w:sz w:val="24"/>
              <w:lang w:val="en-US"/>
            </w:rPr>
            <m:t>+1</m:t>
          </m:r>
        </m:oMath>
      </m:oMathPara>
    </w:p>
    <w:p w14:paraId="75170540">
      <w:pPr>
        <w:tabs>
          <w:tab w:val="left" w:pos="720"/>
        </w:tabs>
        <w:adjustRightInd w:val="0"/>
        <w:spacing w:line="360" w:lineRule="auto"/>
        <w:ind w:firstLine="480" w:firstLineChars="200"/>
        <w:textAlignment w:val="baseline"/>
        <w:rPr>
          <w:rFonts w:hint="eastAsia"/>
          <w:snapToGrid w:val="0"/>
          <w:sz w:val="24"/>
          <w:lang w:val="en-US" w:eastAsia="zh-CN"/>
        </w:rPr>
      </w:pPr>
    </w:p>
    <w:p w14:paraId="3DCE8D60">
      <w:pPr>
        <w:numPr>
          <w:ilvl w:val="0"/>
          <w:numId w:val="1"/>
        </w:numPr>
        <w:tabs>
          <w:tab w:val="left" w:pos="0"/>
        </w:tabs>
        <w:adjustRightInd w:val="0"/>
        <w:spacing w:line="360" w:lineRule="auto"/>
        <w:ind w:left="0" w:leftChars="0" w:firstLine="504" w:firstLineChars="200"/>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池化层（Pooling Layer）是一种对数据特征进行下采样的操作，它将输入特征划分为若干个不重叠的区域，这些区域的大小通常为2x2或3x3。在每个区域中，选择合适的池化操作作为该区域的输出。其中包含最大池化、平均池化以及求和池化等等。重复上述过程，直至覆盖整个输入特征，生成一个新的、尺寸较小的特征。它能够在减少输入数据的空间维度（即宽度和高度）的同时，保留重要的特征信息。</w:t>
      </w:r>
    </w:p>
    <w:p w14:paraId="7F94BEE0">
      <w:pPr>
        <w:numPr>
          <w:ilvl w:val="0"/>
          <w:numId w:val="3"/>
        </w:numPr>
        <w:tabs>
          <w:tab w:val="left" w:pos="0"/>
        </w:tabs>
        <w:adjustRightInd w:val="0"/>
        <w:spacing w:line="360" w:lineRule="auto"/>
        <w:ind w:leftChars="200"/>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最大池化；</w:t>
      </w:r>
    </w:p>
    <w:p w14:paraId="2FD3B6E6">
      <w:pPr>
        <w:numPr>
          <w:ilvl w:val="0"/>
          <w:numId w:val="0"/>
        </w:numPr>
        <w:tabs>
          <w:tab w:val="left" w:pos="0"/>
        </w:tabs>
        <w:adjustRightInd w:val="0"/>
        <w:spacing w:line="360" w:lineRule="auto"/>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ab/>
      </w:r>
      <w:r>
        <w:rPr>
          <w:rFonts w:hint="eastAsia" w:eastAsiaTheme="minorEastAsia"/>
          <w:spacing w:val="6"/>
          <w:kern w:val="0"/>
          <w:sz w:val="24"/>
          <w:lang w:val="en-US" w:eastAsia="zh-CN"/>
        </w:rPr>
        <w:t>在池化操作中，在每个区域内选择最大的数值作为该区域的输出。这能够减少数据的空间维度，降低后续层的计算复杂度。同时保留输入数据中最重要的特征，有助于提高模型的泛化能力。其公式如下；</w:t>
      </w:r>
    </w:p>
    <w:p w14:paraId="4113BE91">
      <w:pPr>
        <w:numPr>
          <w:ilvl w:val="0"/>
          <w:numId w:val="0"/>
        </w:numPr>
        <w:tabs>
          <w:tab w:val="left" w:pos="0"/>
        </w:tabs>
        <w:adjustRightInd w:val="0"/>
        <w:spacing w:line="360" w:lineRule="auto"/>
        <w:textAlignment w:val="baseline"/>
        <w:rPr>
          <w:rFonts w:hint="default" w:hAnsi="DejaVu Math TeX Gyre"/>
          <w:i w:val="0"/>
          <w:spacing w:val="6"/>
          <w:kern w:val="0"/>
          <w:sz w:val="24"/>
          <w:lang w:val="en-US"/>
        </w:rPr>
      </w:pPr>
      <m:oMathPara>
        <m:oMath>
          <m:sSub>
            <m:sSubPr>
              <m:ctrlPr>
                <w:rPr>
                  <w:rFonts w:ascii="DejaVu Math TeX Gyre" w:hAnsi="DejaVu Math TeX Gyre"/>
                  <w:i/>
                  <w:spacing w:val="6"/>
                  <w:kern w:val="0"/>
                  <w:sz w:val="24"/>
                  <w:lang w:val="en-US"/>
                </w:rPr>
              </m:ctrlPr>
            </m:sSubPr>
            <m:e>
              <m:r>
                <m:rPr/>
                <w:rPr>
                  <w:rFonts w:hint="eastAsia" w:ascii="DejaVu Math TeX Gyre" w:hAnsi="DejaVu Math TeX Gyre"/>
                  <w:spacing w:val="6"/>
                  <w:kern w:val="0"/>
                  <w:sz w:val="24"/>
                  <w:lang w:val="en-US" w:eastAsia="zh-CN"/>
                </w:rPr>
                <m:t>o</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r>
            <m:rPr/>
            <w:rPr>
              <w:rFonts w:hint="default" w:ascii="DejaVu Math TeX Gyre" w:hAnsi="DejaVu Math TeX Gyre"/>
              <w:spacing w:val="6"/>
              <w:kern w:val="0"/>
              <w:sz w:val="24"/>
              <w:lang w:val="en-US"/>
            </w:rPr>
            <m:t>=</m:t>
          </m:r>
          <m:func>
            <m:funcPr>
              <m:ctrlPr>
                <w:rPr>
                  <w:rFonts w:hint="default" w:ascii="DejaVu Math TeX Gyre" w:hAnsi="DejaVu Math TeX Gyre"/>
                  <w:i/>
                  <w:spacing w:val="6"/>
                  <w:kern w:val="0"/>
                  <w:sz w:val="24"/>
                  <w:lang w:val="en-US"/>
                </w:rPr>
              </m:ctrlPr>
            </m:funcPr>
            <m:fName>
              <m:limLow>
                <m:limLowPr>
                  <m:ctrlPr>
                    <w:rPr>
                      <w:rFonts w:hint="default" w:ascii="DejaVu Math TeX Gyre" w:hAnsi="DejaVu Math TeX Gyre"/>
                      <w:spacing w:val="6"/>
                      <w:kern w:val="0"/>
                      <w:sz w:val="24"/>
                      <w:lang w:val="en-US"/>
                    </w:rPr>
                  </m:ctrlPr>
                </m:limLowPr>
                <m:e>
                  <m:r>
                    <m:rPr>
                      <m:sty m:val="p"/>
                    </m:rPr>
                    <w:rPr>
                      <w:rFonts w:ascii="DejaVu Math TeX Gyre" w:hAnsi="DejaVu Math TeX Gyre"/>
                      <w:spacing w:val="6"/>
                      <w:kern w:val="0"/>
                      <w:sz w:val="24"/>
                      <w:lang w:val="en-US"/>
                    </w:rPr>
                    <m:t>max</m:t>
                  </m:r>
                  <m:ctrlPr>
                    <w:rPr>
                      <w:rFonts w:hint="default" w:ascii="DejaVu Math TeX Gyre" w:hAnsi="DejaVu Math TeX Gyre"/>
                      <w:i/>
                      <w:spacing w:val="6"/>
                      <w:kern w:val="0"/>
                      <w:sz w:val="24"/>
                      <w:lang w:val="en-US"/>
                    </w:rPr>
                  </m:ctrlPr>
                </m:e>
                <m:lim>
                  <m:r>
                    <m:rPr/>
                    <w:rPr>
                      <w:rFonts w:hint="default" w:ascii="DejaVu Math TeX Gyre" w:hAnsi="DejaVu Math TeX Gyre"/>
                      <w:spacing w:val="6"/>
                      <w:kern w:val="0"/>
                      <w:sz w:val="24"/>
                      <w:lang w:val="en-US"/>
                    </w:rPr>
                    <m:t>(k,l)</m:t>
                  </m:r>
                  <m:r>
                    <m:rPr/>
                    <w:rPr>
                      <w:rFonts w:ascii="DejaVu Math TeX Gyre" w:hAnsi="DejaVu Math TeX Gyre"/>
                      <w:spacing w:val="6"/>
                      <w:kern w:val="0"/>
                      <w:sz w:val="24"/>
                      <w:lang w:val="en-US"/>
                    </w:rPr>
                    <m:t>∈</m:t>
                  </m:r>
                  <m:sSub>
                    <m:sSubPr>
                      <m:ctrlPr>
                        <w:rPr>
                          <w:rFonts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R</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ctrlPr>
                    <w:rPr>
                      <w:rFonts w:hint="default" w:ascii="DejaVu Math TeX Gyre" w:hAnsi="DejaVu Math TeX Gyre"/>
                      <w:i/>
                      <w:spacing w:val="6"/>
                      <w:kern w:val="0"/>
                      <w:sz w:val="24"/>
                      <w:lang w:val="en-US"/>
                    </w:rPr>
                  </m:ctrlPr>
                </m:lim>
              </m:limLow>
              <m:r>
                <m:rPr/>
                <w:rPr>
                  <w:rFonts w:hint="default" w:ascii="DejaVu Math TeX Gyre" w:hAnsi="DejaVu Math TeX Gyre"/>
                  <w:spacing w:val="6"/>
                  <w:kern w:val="0"/>
                  <w:sz w:val="24"/>
                  <w:lang w:val="en-US"/>
                </w:rPr>
                <m:t>(</m:t>
              </m:r>
              <m:ctrlPr>
                <w:rPr>
                  <w:rFonts w:hint="default" w:ascii="DejaVu Math TeX Gyre" w:hAnsi="DejaVu Math TeX Gyre"/>
                  <w:i/>
                  <w:spacing w:val="6"/>
                  <w:kern w:val="0"/>
                  <w:sz w:val="24"/>
                  <w:lang w:val="en-US"/>
                </w:rPr>
              </m:ctrlPr>
            </m:fName>
            <m:e>
              <m:sSub>
                <m:sSubPr>
                  <m:ctrlPr>
                    <w:rPr>
                      <w:rFonts w:hint="default"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x</m:t>
                  </m:r>
                  <m:ctrlPr>
                    <w:rPr>
                      <w:rFonts w:hint="default"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k,l</m:t>
                  </m:r>
                  <m:ctrlPr>
                    <w:rPr>
                      <w:rFonts w:hint="default" w:ascii="DejaVu Math TeX Gyre" w:hAnsi="DejaVu Math TeX Gyre"/>
                      <w:i/>
                      <w:spacing w:val="6"/>
                      <w:kern w:val="0"/>
                      <w:sz w:val="24"/>
                      <w:lang w:val="en-US"/>
                    </w:rPr>
                  </m:ctrlPr>
                </m:sub>
              </m:sSub>
              <m:r>
                <m:rPr/>
                <w:rPr>
                  <w:rFonts w:hint="default" w:ascii="DejaVu Math TeX Gyre" w:hAnsi="DejaVu Math TeX Gyre"/>
                  <w:spacing w:val="6"/>
                  <w:kern w:val="0"/>
                  <w:sz w:val="24"/>
                  <w:lang w:val="en-US"/>
                </w:rPr>
                <m:t>)</m:t>
              </m:r>
              <m:ctrlPr>
                <w:rPr>
                  <w:rFonts w:hint="default" w:ascii="DejaVu Math TeX Gyre" w:hAnsi="DejaVu Math TeX Gyre"/>
                  <w:i/>
                  <w:spacing w:val="6"/>
                  <w:kern w:val="0"/>
                  <w:sz w:val="24"/>
                  <w:lang w:val="en-US"/>
                </w:rPr>
              </m:ctrlPr>
            </m:e>
          </m:func>
        </m:oMath>
      </m:oMathPara>
    </w:p>
    <w:p w14:paraId="735FCA4A">
      <w:pPr>
        <w:numPr>
          <w:ilvl w:val="0"/>
          <w:numId w:val="0"/>
        </w:numPr>
        <w:tabs>
          <w:tab w:val="left" w:pos="0"/>
        </w:tabs>
        <w:adjustRightInd w:val="0"/>
        <w:spacing w:line="360" w:lineRule="auto"/>
        <w:textAlignment w:val="baseline"/>
        <w:rPr>
          <w:rFonts w:hint="default" w:hAnsi="DejaVu Math TeX Gyre" w:eastAsia="宋体"/>
          <w:i w:val="0"/>
          <w:spacing w:val="6"/>
          <w:kern w:val="0"/>
          <w:sz w:val="24"/>
          <w:lang w:val="en-US" w:eastAsia="zh-CN"/>
        </w:rPr>
      </w:pPr>
      <w:r>
        <w:rPr>
          <w:rFonts w:hint="eastAsia" w:hAnsi="DejaVu Math TeX Gyre"/>
          <w:i w:val="0"/>
          <w:spacing w:val="6"/>
          <w:kern w:val="0"/>
          <w:sz w:val="24"/>
          <w:lang w:val="en-US" w:eastAsia="zh-CN"/>
        </w:rPr>
        <w:t>其中</w:t>
      </w:r>
      <m:oMath>
        <m:sSub>
          <m:sSubPr>
            <m:ctrlPr>
              <w:rPr>
                <w:rFonts w:ascii="DejaVu Math TeX Gyre" w:hAnsi="DejaVu Math TeX Gyre"/>
                <w:i/>
                <w:spacing w:val="6"/>
                <w:kern w:val="0"/>
                <w:sz w:val="24"/>
                <w:lang w:val="en-US"/>
              </w:rPr>
            </m:ctrlPr>
          </m:sSubPr>
          <m:e>
            <m:r>
              <m:rPr/>
              <w:rPr>
                <w:rFonts w:hint="eastAsia" w:ascii="DejaVu Math TeX Gyre" w:hAnsi="DejaVu Math TeX Gyre"/>
                <w:spacing w:val="6"/>
                <w:kern w:val="0"/>
                <w:sz w:val="24"/>
                <w:lang w:val="en-US" w:eastAsia="zh-CN"/>
              </w:rPr>
              <m:t>o</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oMath>
      <w:r>
        <w:rPr>
          <w:rFonts w:hint="eastAsia" w:hAnsi="DejaVu Math TeX Gyre"/>
          <w:i w:val="0"/>
          <w:spacing w:val="6"/>
          <w:kern w:val="0"/>
          <w:sz w:val="24"/>
          <w:lang w:val="en-US" w:eastAsia="zh-CN"/>
        </w:rPr>
        <w:t>是池化操作后的输出，</w:t>
      </w:r>
      <m:oMath>
        <m:sSub>
          <m:sSubPr>
            <m:ctrlPr>
              <w:rPr>
                <w:rFonts w:hint="default"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x</m:t>
            </m:r>
            <m:ctrlPr>
              <w:rPr>
                <w:rFonts w:hint="default"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k,l</m:t>
            </m:r>
            <m:ctrlPr>
              <w:rPr>
                <w:rFonts w:hint="default" w:ascii="DejaVu Math TeX Gyre" w:hAnsi="DejaVu Math TeX Gyre"/>
                <w:i/>
                <w:spacing w:val="6"/>
                <w:kern w:val="0"/>
                <w:sz w:val="24"/>
                <w:lang w:val="en-US"/>
              </w:rPr>
            </m:ctrlPr>
          </m:sub>
        </m:sSub>
      </m:oMath>
      <w:r>
        <w:rPr>
          <w:rFonts w:hint="eastAsia" w:hAnsi="DejaVu Math TeX Gyre"/>
          <w:i w:val="0"/>
          <w:spacing w:val="6"/>
          <w:kern w:val="0"/>
          <w:sz w:val="24"/>
          <w:lang w:val="en-US" w:eastAsia="zh-CN"/>
        </w:rPr>
        <w:t>是池化窗口</w:t>
      </w:r>
      <m:oMath>
        <m:sSub>
          <m:sSubPr>
            <m:ctrlPr>
              <w:rPr>
                <w:rFonts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R</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oMath>
      <w:r>
        <w:rPr>
          <w:rFonts w:hint="eastAsia" w:hAnsi="DejaVu Math TeX Gyre"/>
          <w:i w:val="0"/>
          <w:spacing w:val="6"/>
          <w:kern w:val="0"/>
          <w:sz w:val="24"/>
          <w:lang w:val="en-US" w:eastAsia="zh-CN"/>
        </w:rPr>
        <w:t>内的输入值。</w:t>
      </w:r>
    </w:p>
    <w:p w14:paraId="38D44174">
      <w:pPr>
        <w:numPr>
          <w:ilvl w:val="0"/>
          <w:numId w:val="3"/>
        </w:numPr>
        <w:tabs>
          <w:tab w:val="left" w:pos="0"/>
        </w:tabs>
        <w:adjustRightInd w:val="0"/>
        <w:spacing w:line="360" w:lineRule="auto"/>
        <w:ind w:leftChars="200"/>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平均池化；</w:t>
      </w:r>
    </w:p>
    <w:p w14:paraId="22368953">
      <w:pPr>
        <w:numPr>
          <w:ilvl w:val="0"/>
          <w:numId w:val="0"/>
        </w:numPr>
        <w:tabs>
          <w:tab w:val="left" w:pos="0"/>
        </w:tabs>
        <w:adjustRightInd w:val="0"/>
        <w:spacing w:line="360" w:lineRule="auto"/>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ab/>
      </w:r>
      <w:r>
        <w:rPr>
          <w:rFonts w:hint="eastAsia" w:eastAsiaTheme="minorEastAsia"/>
          <w:spacing w:val="6"/>
          <w:kern w:val="0"/>
          <w:sz w:val="24"/>
          <w:lang w:val="en-US" w:eastAsia="zh-CN"/>
        </w:rPr>
        <w:t>在池化操作中，在每个局部区域内计算所有值的平均值，并将这个平均值作为该区域的输出。由于选择的是平均值，平均池化能够平滑地提取特征，保留更多的局部信息，从而减少由于局部最大值造成的噪声影响。其公式如下；</w:t>
      </w:r>
    </w:p>
    <w:p w14:paraId="73CC8C17">
      <w:pPr>
        <w:numPr>
          <w:ilvl w:val="0"/>
          <w:numId w:val="0"/>
        </w:numPr>
        <w:tabs>
          <w:tab w:val="left" w:pos="0"/>
        </w:tabs>
        <w:adjustRightInd w:val="0"/>
        <w:spacing w:line="360" w:lineRule="auto"/>
        <w:textAlignment w:val="baseline"/>
        <w:rPr>
          <w:rFonts w:hint="eastAsia" w:hAnsi="DejaVu Math TeX Gyre" w:eastAsia="宋体"/>
          <w:i w:val="0"/>
          <w:spacing w:val="6"/>
          <w:kern w:val="0"/>
          <w:sz w:val="24"/>
          <w:lang w:val="en-US" w:eastAsia="zh-CN"/>
        </w:rPr>
      </w:pPr>
      <m:oMathPara>
        <m:oMath>
          <m:sSub>
            <m:sSubPr>
              <m:ctrlPr>
                <w:rPr>
                  <w:rFonts w:ascii="DejaVu Math TeX Gyre" w:hAnsi="DejaVu Math TeX Gyre"/>
                  <w:i/>
                  <w:spacing w:val="6"/>
                  <w:kern w:val="0"/>
                  <w:sz w:val="24"/>
                  <w:lang w:val="en-US"/>
                </w:rPr>
              </m:ctrlPr>
            </m:sSubPr>
            <m:e>
              <m:r>
                <m:rPr/>
                <w:rPr>
                  <w:rFonts w:hint="eastAsia" w:ascii="DejaVu Math TeX Gyre" w:hAnsi="DejaVu Math TeX Gyre"/>
                  <w:spacing w:val="6"/>
                  <w:kern w:val="0"/>
                  <w:sz w:val="24"/>
                  <w:lang w:val="en-US" w:eastAsia="zh-CN"/>
                </w:rPr>
                <m:t>o</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r>
            <m:rPr/>
            <w:rPr>
              <w:rFonts w:hint="default" w:ascii="DejaVu Math TeX Gyre" w:hAnsi="DejaVu Math TeX Gyre"/>
              <w:spacing w:val="6"/>
              <w:kern w:val="0"/>
              <w:sz w:val="24"/>
              <w:lang w:val="en-US"/>
            </w:rPr>
            <m:t>=</m:t>
          </m:r>
          <m:func>
            <m:funcPr>
              <m:ctrlPr>
                <w:rPr>
                  <w:rFonts w:hint="default" w:ascii="DejaVu Math TeX Gyre" w:hAnsi="DejaVu Math TeX Gyre"/>
                  <w:i/>
                  <w:spacing w:val="6"/>
                  <w:kern w:val="0"/>
                  <w:sz w:val="24"/>
                  <w:lang w:val="en-US"/>
                </w:rPr>
              </m:ctrlPr>
            </m:funcPr>
            <m:fName>
              <m:f>
                <m:fPr>
                  <m:ctrlPr>
                    <w:rPr>
                      <w:rFonts w:hint="default" w:ascii="DejaVu Math TeX Gyre" w:hAnsi="DejaVu Math TeX Gyre"/>
                      <w:i/>
                      <w:spacing w:val="6"/>
                      <w:kern w:val="0"/>
                      <w:sz w:val="24"/>
                      <w:lang w:val="en-US"/>
                    </w:rPr>
                  </m:ctrlPr>
                </m:fPr>
                <m:num>
                  <m:r>
                    <m:rPr/>
                    <w:rPr>
                      <w:rFonts w:hint="default" w:ascii="DejaVu Math TeX Gyre" w:hAnsi="DejaVu Math TeX Gyre"/>
                      <w:spacing w:val="6"/>
                      <w:kern w:val="0"/>
                      <w:sz w:val="24"/>
                      <w:lang w:val="en-US" w:eastAsia="zh-CN"/>
                    </w:rPr>
                    <m:t>1</m:t>
                  </m:r>
                  <m:ctrlPr>
                    <w:rPr>
                      <w:rFonts w:hint="default" w:ascii="DejaVu Math TeX Gyre" w:hAnsi="DejaVu Math TeX Gyre"/>
                      <w:i/>
                      <w:spacing w:val="6"/>
                      <w:kern w:val="0"/>
                      <w:sz w:val="24"/>
                      <w:lang w:val="en-US"/>
                    </w:rPr>
                  </m:ctrlPr>
                </m:num>
                <m:den>
                  <m:d>
                    <m:dPr>
                      <m:begChr m:val="|"/>
                      <m:endChr m:val="|"/>
                      <m:ctrlPr>
                        <w:rPr>
                          <w:rFonts w:hint="default" w:ascii="DejaVu Math TeX Gyre" w:hAnsi="DejaVu Math TeX Gyre"/>
                          <w:i/>
                          <w:spacing w:val="6"/>
                          <w:kern w:val="0"/>
                          <w:sz w:val="24"/>
                          <w:lang w:val="en-US"/>
                        </w:rPr>
                      </m:ctrlPr>
                    </m:dPr>
                    <m:e>
                      <m:sSub>
                        <m:sSubPr>
                          <m:ctrlPr>
                            <w:rPr>
                              <w:rFonts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R</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ctrlPr>
                        <w:rPr>
                          <w:rFonts w:hint="default" w:ascii="DejaVu Math TeX Gyre" w:hAnsi="DejaVu Math TeX Gyre"/>
                          <w:i/>
                          <w:spacing w:val="6"/>
                          <w:kern w:val="0"/>
                          <w:sz w:val="24"/>
                          <w:lang w:val="en-US"/>
                        </w:rPr>
                      </m:ctrlPr>
                    </m:e>
                  </m:d>
                  <m:ctrlPr>
                    <w:rPr>
                      <w:rFonts w:hint="default" w:ascii="DejaVu Math TeX Gyre" w:hAnsi="DejaVu Math TeX Gyre"/>
                      <w:i/>
                      <w:spacing w:val="6"/>
                      <w:kern w:val="0"/>
                      <w:sz w:val="24"/>
                      <w:lang w:val="en-US"/>
                    </w:rPr>
                  </m:ctrlPr>
                </m:den>
              </m:f>
              <m:ctrlPr>
                <w:rPr>
                  <w:rFonts w:hint="default" w:ascii="DejaVu Math TeX Gyre" w:hAnsi="DejaVu Math TeX Gyre"/>
                  <w:i/>
                  <w:spacing w:val="6"/>
                  <w:kern w:val="0"/>
                  <w:sz w:val="24"/>
                  <w:lang w:val="en-US"/>
                </w:rPr>
              </m:ctrlPr>
            </m:fName>
            <m:e>
              <m:nary>
                <m:naryPr>
                  <m:chr m:val="∑"/>
                  <m:limLoc m:val="undOvr"/>
                  <m:supHide m:val="1"/>
                  <m:ctrlPr>
                    <w:rPr>
                      <w:rFonts w:hint="default" w:ascii="DejaVu Math TeX Gyre" w:hAnsi="DejaVu Math TeX Gyre"/>
                      <w:i/>
                      <w:spacing w:val="6"/>
                      <w:kern w:val="0"/>
                      <w:sz w:val="24"/>
                      <w:lang w:val="en-US"/>
                    </w:rPr>
                  </m:ctrlPr>
                </m:naryPr>
                <m:sub>
                  <m:r>
                    <m:rPr/>
                    <w:rPr>
                      <w:rFonts w:hint="default" w:ascii="DejaVu Math TeX Gyre" w:hAnsi="DejaVu Math TeX Gyre"/>
                      <w:spacing w:val="6"/>
                      <w:kern w:val="0"/>
                      <w:sz w:val="24"/>
                      <w:lang w:val="en-US"/>
                    </w:rPr>
                    <m:t>(k,l)</m:t>
                  </m:r>
                  <m:r>
                    <m:rPr/>
                    <w:rPr>
                      <w:rFonts w:ascii="DejaVu Math TeX Gyre" w:hAnsi="DejaVu Math TeX Gyre"/>
                      <w:spacing w:val="6"/>
                      <w:kern w:val="0"/>
                      <w:sz w:val="24"/>
                      <w:lang w:val="en-US"/>
                    </w:rPr>
                    <m:t>∈</m:t>
                  </m:r>
                  <m:sSub>
                    <m:sSubPr>
                      <m:ctrlPr>
                        <w:rPr>
                          <w:rFonts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R</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ctrlPr>
                    <w:rPr>
                      <w:rFonts w:hint="default" w:ascii="DejaVu Math TeX Gyre" w:hAnsi="DejaVu Math TeX Gyre"/>
                      <w:i/>
                      <w:spacing w:val="6"/>
                      <w:kern w:val="0"/>
                      <w:sz w:val="24"/>
                      <w:lang w:val="en-US"/>
                    </w:rPr>
                  </m:ctrlPr>
                </m:sub>
                <m:sup>
                  <m:ctrlPr>
                    <w:rPr>
                      <w:rFonts w:hint="default" w:ascii="DejaVu Math TeX Gyre" w:hAnsi="DejaVu Math TeX Gyre"/>
                      <w:i/>
                      <w:spacing w:val="6"/>
                      <w:kern w:val="0"/>
                      <w:sz w:val="24"/>
                      <w:lang w:val="en-US"/>
                    </w:rPr>
                  </m:ctrlPr>
                </m:sup>
                <m:e>
                  <m:sSub>
                    <m:sSubPr>
                      <m:ctrlPr>
                        <w:rPr>
                          <w:rFonts w:hint="default"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(x</m:t>
                      </m:r>
                      <m:ctrlPr>
                        <w:rPr>
                          <w:rFonts w:hint="default"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k,l</m:t>
                      </m:r>
                      <m:ctrlPr>
                        <w:rPr>
                          <w:rFonts w:hint="default" w:ascii="DejaVu Math TeX Gyre" w:hAnsi="DejaVu Math TeX Gyre"/>
                          <w:i/>
                          <w:spacing w:val="6"/>
                          <w:kern w:val="0"/>
                          <w:sz w:val="24"/>
                          <w:lang w:val="en-US"/>
                        </w:rPr>
                      </m:ctrlPr>
                    </m:sub>
                  </m:sSub>
                  <m:r>
                    <m:rPr/>
                    <w:rPr>
                      <w:rFonts w:hint="default" w:ascii="DejaVu Math TeX Gyre" w:hAnsi="DejaVu Math TeX Gyre"/>
                      <w:spacing w:val="6"/>
                      <w:kern w:val="0"/>
                      <w:sz w:val="24"/>
                      <w:lang w:val="en-US"/>
                    </w:rPr>
                    <m:t>)</m:t>
                  </m:r>
                  <m:ctrlPr>
                    <w:rPr>
                      <w:rFonts w:hint="default" w:ascii="DejaVu Math TeX Gyre" w:hAnsi="DejaVu Math TeX Gyre"/>
                      <w:i/>
                      <w:spacing w:val="6"/>
                      <w:kern w:val="0"/>
                      <w:sz w:val="24"/>
                      <w:lang w:val="en-US"/>
                    </w:rPr>
                  </m:ctrlPr>
                </m:e>
              </m:nary>
              <m:ctrlPr>
                <w:rPr>
                  <w:rFonts w:hint="default" w:ascii="DejaVu Math TeX Gyre" w:hAnsi="DejaVu Math TeX Gyre"/>
                  <w:i/>
                  <w:spacing w:val="6"/>
                  <w:kern w:val="0"/>
                  <w:sz w:val="24"/>
                  <w:lang w:val="en-US"/>
                </w:rPr>
              </m:ctrlPr>
            </m:e>
          </m:func>
        </m:oMath>
      </m:oMathPara>
    </w:p>
    <w:p w14:paraId="2B517482">
      <w:pPr>
        <w:numPr>
          <w:ilvl w:val="0"/>
          <w:numId w:val="0"/>
        </w:numPr>
        <w:tabs>
          <w:tab w:val="left" w:pos="0"/>
        </w:tabs>
        <w:adjustRightInd w:val="0"/>
        <w:spacing w:line="360" w:lineRule="auto"/>
        <w:textAlignment w:val="baseline"/>
        <w:rPr>
          <w:rFonts w:hint="default" w:hAnsi="DejaVu Math TeX Gyre"/>
          <w:i w:val="0"/>
          <w:spacing w:val="6"/>
          <w:kern w:val="0"/>
          <w:sz w:val="24"/>
          <w:lang w:val="en-US" w:eastAsia="zh-CN"/>
        </w:rPr>
      </w:pPr>
      <w:r>
        <w:rPr>
          <w:rFonts w:hint="eastAsia" w:hAnsi="DejaVu Math TeX Gyre"/>
          <w:i w:val="0"/>
          <w:spacing w:val="6"/>
          <w:kern w:val="0"/>
          <w:sz w:val="24"/>
          <w:lang w:val="en-US" w:eastAsia="zh-CN"/>
        </w:rPr>
        <w:t>其中</w:t>
      </w:r>
      <m:oMath>
        <m:d>
          <m:dPr>
            <m:begChr m:val="|"/>
            <m:endChr m:val="|"/>
            <m:ctrlPr>
              <w:rPr>
                <w:rFonts w:hint="default" w:ascii="DejaVu Math TeX Gyre" w:hAnsi="DejaVu Math TeX Gyre"/>
                <w:i/>
                <w:spacing w:val="6"/>
                <w:kern w:val="0"/>
                <w:sz w:val="24"/>
                <w:lang w:val="en-US"/>
              </w:rPr>
            </m:ctrlPr>
          </m:dPr>
          <m:e>
            <m:sSub>
              <m:sSubPr>
                <m:ctrlPr>
                  <w:rPr>
                    <w:rFonts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R</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ctrlPr>
              <w:rPr>
                <w:rFonts w:hint="default" w:ascii="DejaVu Math TeX Gyre" w:hAnsi="DejaVu Math TeX Gyre"/>
                <w:i/>
                <w:spacing w:val="6"/>
                <w:kern w:val="0"/>
                <w:sz w:val="24"/>
                <w:lang w:val="en-US"/>
              </w:rPr>
            </m:ctrlPr>
          </m:e>
        </m:d>
      </m:oMath>
      <w:r>
        <w:rPr>
          <w:rFonts w:hint="eastAsia" w:hAnsi="DejaVu Math TeX Gyre"/>
          <w:i w:val="0"/>
          <w:spacing w:val="6"/>
          <w:kern w:val="0"/>
          <w:sz w:val="24"/>
          <w:lang w:val="en-US" w:eastAsia="zh-CN"/>
        </w:rPr>
        <w:t>是池化窗口</w:t>
      </w:r>
      <m:oMath>
        <m:sSub>
          <m:sSubPr>
            <m:ctrlPr>
              <w:rPr>
                <w:rFonts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R</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oMath>
      <w:r>
        <w:rPr>
          <w:rFonts w:hint="eastAsia" w:hAnsi="DejaVu Math TeX Gyre"/>
          <w:i w:val="0"/>
          <w:spacing w:val="6"/>
          <w:kern w:val="0"/>
          <w:sz w:val="24"/>
          <w:lang w:val="en-US" w:eastAsia="zh-CN"/>
        </w:rPr>
        <w:t>内元素的数量。</w:t>
      </w:r>
    </w:p>
    <w:p w14:paraId="2B8ADA38">
      <w:pPr>
        <w:tabs>
          <w:tab w:val="left" w:pos="0"/>
        </w:tabs>
        <w:adjustRightInd w:val="0"/>
        <w:spacing w:line="360" w:lineRule="auto"/>
        <w:ind w:firstLine="504" w:firstLineChars="200"/>
        <w:textAlignment w:val="baseline"/>
        <w:rPr>
          <w:rFonts w:hint="default"/>
          <w:spacing w:val="6"/>
          <w:kern w:val="0"/>
          <w:sz w:val="24"/>
          <w:lang w:val="en-US" w:eastAsia="zh-CN"/>
        </w:rPr>
      </w:pPr>
      <w:r>
        <w:rPr>
          <w:rFonts w:hint="eastAsia"/>
          <w:spacing w:val="6"/>
          <w:kern w:val="0"/>
          <w:sz w:val="24"/>
          <w:lang w:val="en-US" w:eastAsia="zh-CN"/>
        </w:rPr>
        <w:t>CNN模型的流程如下：所述的流程选择CFR信息计算相干时间向量来进行编码和嵌入。</w:t>
      </w:r>
    </w:p>
    <w:p w14:paraId="15382BCD">
      <w:pPr>
        <w:pStyle w:val="8"/>
        <w:numPr>
          <w:ilvl w:val="0"/>
          <w:numId w:val="4"/>
        </w:numPr>
        <w:tabs>
          <w:tab w:val="left" w:pos="0"/>
        </w:tabs>
        <w:adjustRightInd w:val="0"/>
        <w:spacing w:line="360" w:lineRule="auto"/>
        <w:ind w:firstLine="504"/>
        <w:textAlignment w:val="baseline"/>
        <w:rPr>
          <w:rFonts w:hint="default"/>
          <w:spacing w:val="6"/>
          <w:kern w:val="0"/>
          <w:sz w:val="24"/>
          <w:lang w:val="en-US" w:eastAsia="zh-CN"/>
        </w:rPr>
      </w:pPr>
      <w:r>
        <w:rPr>
          <w:rFonts w:hint="eastAsia"/>
          <w:spacing w:val="6"/>
          <w:kern w:val="0"/>
          <w:sz w:val="24"/>
          <w:lang w:val="en-US" w:eastAsia="zh-CN"/>
        </w:rPr>
        <w:t>把计算CSI得到的时间向量tcVec和输入序列X以及数据预处理中计算得到的时间掩码X_mark输入模型中；</w:t>
      </w:r>
    </w:p>
    <w:p w14:paraId="7570F481">
      <w:pPr>
        <w:pStyle w:val="8"/>
        <w:numPr>
          <w:ilvl w:val="0"/>
          <w:numId w:val="4"/>
        </w:numPr>
        <w:tabs>
          <w:tab w:val="left" w:pos="0"/>
        </w:tabs>
        <w:adjustRightInd w:val="0"/>
        <w:spacing w:line="360" w:lineRule="auto"/>
        <w:ind w:firstLine="504"/>
        <w:textAlignment w:val="baseline"/>
        <w:rPr>
          <w:rFonts w:hint="default" w:hAnsi="DejaVu Math TeX Gyre" w:cs="Times New Roman"/>
          <w:i w:val="0"/>
          <w:spacing w:val="6"/>
          <w:kern w:val="0"/>
          <w:sz w:val="24"/>
          <w:szCs w:val="24"/>
          <w:lang w:val="en-US" w:eastAsia="zh-CN" w:bidi="ar-SA"/>
        </w:rPr>
      </w:pPr>
      <w:r>
        <w:rPr>
          <w:rFonts w:hint="eastAsia"/>
          <w:spacing w:val="6"/>
          <w:kern w:val="0"/>
          <w:sz w:val="24"/>
          <w:lang w:val="en-US" w:eastAsia="zh-CN"/>
        </w:rPr>
        <w:t>编码器通过</w:t>
      </w:r>
      <w:r>
        <w:rPr>
          <w:spacing w:val="6"/>
          <w:kern w:val="0"/>
          <w:sz w:val="24"/>
        </w:rPr>
        <w:t>嵌入</w:t>
      </w:r>
      <w:r>
        <w:rPr>
          <w:rFonts w:hint="eastAsia"/>
          <w:spacing w:val="6"/>
          <w:kern w:val="0"/>
          <w:sz w:val="24"/>
          <w:lang w:val="en-US" w:eastAsia="zh-CN"/>
        </w:rPr>
        <w:t>函数将相干时间序列</w:t>
      </w:r>
      <w:r>
        <w:rPr>
          <w:spacing w:val="6"/>
          <w:kern w:val="0"/>
          <w:sz w:val="24"/>
        </w:rPr>
        <w:t>映射到高维空间嵌入后</w:t>
      </w:r>
      <w:r>
        <w:rPr>
          <w:rFonts w:hint="eastAsia"/>
          <w:spacing w:val="6"/>
          <w:kern w:val="0"/>
          <w:sz w:val="24"/>
          <w:lang w:val="en-US" w:eastAsia="zh-CN"/>
        </w:rPr>
        <w:t>得到</w:t>
      </w:r>
      <m:oMath>
        <m:r>
          <m:rPr/>
          <w:rPr>
            <w:rFonts w:hint="eastAsia" w:ascii="DejaVu Math TeX Gyre" w:hAnsi="DejaVu Math TeX Gyre"/>
            <w:spacing w:val="6"/>
            <w:kern w:val="0"/>
            <w:sz w:val="24"/>
            <w:lang w:val="en-US" w:eastAsia="zh-CN"/>
          </w:rPr>
          <m:t>TcEmbedding</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t×d</m:t>
            </m:r>
            <m:ctrlPr>
              <w:rPr>
                <w:rFonts w:ascii="Cambria Math" w:hAnsi="Cambria Math"/>
                <w:i/>
                <w:spacing w:val="6"/>
                <w:kern w:val="0"/>
                <w:sz w:val="24"/>
              </w:rPr>
            </m:ctrlPr>
          </m:sup>
        </m:sSup>
      </m:oMath>
      <w:r>
        <w:rPr>
          <w:spacing w:val="6"/>
          <w:kern w:val="0"/>
          <w:sz w:val="24"/>
        </w:rPr>
        <w:t>（d为映射后的维度），</w:t>
      </w:r>
      <w:r>
        <w:rPr>
          <w:rFonts w:hint="eastAsia"/>
          <w:spacing w:val="6"/>
          <w:kern w:val="0"/>
          <w:sz w:val="24"/>
          <w:lang w:val="en-US" w:eastAsia="zh-CN"/>
        </w:rPr>
        <w:t>生成相干时间</w:t>
      </w:r>
      <w:r>
        <w:rPr>
          <w:spacing w:val="6"/>
          <w:kern w:val="0"/>
          <w:sz w:val="24"/>
        </w:rPr>
        <w:t>编码以</w:t>
      </w:r>
      <w:r>
        <w:rPr>
          <w:rFonts w:hint="eastAsia"/>
          <w:spacing w:val="6"/>
          <w:kern w:val="0"/>
          <w:sz w:val="24"/>
          <w:lang w:val="en-US" w:eastAsia="zh-CN"/>
        </w:rPr>
        <w:t>表征时间</w:t>
      </w:r>
      <w:r>
        <w:rPr>
          <w:spacing w:val="6"/>
          <w:kern w:val="0"/>
          <w:sz w:val="24"/>
        </w:rPr>
        <w:t>信息</w:t>
      </w:r>
      <w:r>
        <w:rPr>
          <w:rFonts w:hint="eastAsia"/>
          <w:spacing w:val="6"/>
          <w:kern w:val="0"/>
          <w:sz w:val="24"/>
          <w:lang w:eastAsia="zh-CN"/>
        </w:rPr>
        <w:t>。</w:t>
      </w:r>
      <w:r>
        <w:rPr>
          <w:rFonts w:hint="eastAsia"/>
          <w:spacing w:val="6"/>
          <w:kern w:val="0"/>
          <w:sz w:val="24"/>
          <w:lang w:val="en-US" w:eastAsia="zh-CN"/>
        </w:rPr>
        <w:t>把时间编码加在输入序列X上，相干时间</w:t>
      </w:r>
      <w:r>
        <w:rPr>
          <w:spacing w:val="6"/>
          <w:kern w:val="0"/>
          <w:sz w:val="24"/>
        </w:rPr>
        <w:t>编码</w:t>
      </w:r>
      <w:r>
        <w:rPr>
          <w:rFonts w:hint="eastAsia"/>
          <w:spacing w:val="6"/>
          <w:kern w:val="0"/>
          <w:sz w:val="24"/>
          <w:lang w:val="en-US" w:eastAsia="zh-CN"/>
        </w:rPr>
        <w:t>TcEmbedding</w:t>
      </w:r>
      <w:r>
        <w:rPr>
          <w:spacing w:val="6"/>
          <w:kern w:val="0"/>
          <w:sz w:val="24"/>
        </w:rPr>
        <w:t>的计算公式为：</w:t>
      </w:r>
    </w:p>
    <w:p w14:paraId="4BDE2BF0">
      <w:pPr>
        <w:tabs>
          <w:tab w:val="left" w:pos="0"/>
        </w:tabs>
        <w:adjustRightInd w:val="0"/>
        <w:spacing w:line="360" w:lineRule="auto"/>
        <w:ind w:firstLine="504" w:firstLineChars="200"/>
        <w:jc w:val="center"/>
        <w:textAlignment w:val="baseline"/>
        <w:rPr>
          <w:spacing w:val="6"/>
          <w:kern w:val="0"/>
          <w:sz w:val="24"/>
        </w:rPr>
      </w:pPr>
      <m:oMath>
        <m:sSub>
          <m:sSubPr>
            <m:ctrlPr>
              <w:rPr>
                <w:rFonts w:hint="eastAsia" w:ascii="DejaVu Math TeX Gyre" w:hAnsi="DejaVu Math TeX Gyre"/>
                <w:i/>
                <w:spacing w:val="6"/>
                <w:kern w:val="0"/>
                <w:sz w:val="24"/>
                <w:lang w:val="en-US" w:eastAsia="zh-CN"/>
              </w:rPr>
            </m:ctrlPr>
          </m:sSubPr>
          <m:e>
            <m:r>
              <m:rPr/>
              <w:rPr>
                <w:rFonts w:hint="eastAsia" w:ascii="DejaVu Math TeX Gyre" w:hAnsi="DejaVu Math TeX Gyre"/>
                <w:spacing w:val="6"/>
                <w:kern w:val="0"/>
                <w:sz w:val="24"/>
                <w:lang w:val="en-US" w:eastAsia="zh-CN"/>
              </w:rPr>
              <m:t>TcSequence</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i,</m:t>
            </m:r>
            <m:r>
              <m:rPr/>
              <w:rPr>
                <w:rFonts w:hint="eastAsia"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hint="default" w:ascii="DejaVu Math TeX Gyre" w:hAnsi="DejaVu Math TeX Gyre"/>
                <w:spacing w:val="6"/>
                <w:kern w:val="0"/>
                <w:sz w:val="24"/>
                <w:lang w:val="en-US"/>
              </w:rPr>
              <m:t>tcVec</m:t>
            </m:r>
            <m:ctrlPr>
              <w:rPr>
                <w:rFonts w:ascii="Cambria Math" w:hAnsi="Cambria Math"/>
                <w:i/>
                <w:spacing w:val="6"/>
                <w:kern w:val="0"/>
                <w:sz w:val="24"/>
              </w:rPr>
            </m:ctrlPr>
          </m:e>
          <m:sub>
            <m:sSub>
              <m:sSubPr>
                <m:ctrlPr>
                  <w:rPr>
                    <w:rFonts w:ascii="Cambria Math" w:hAnsi="Cambria Math"/>
                    <w:i/>
                    <w:spacing w:val="6"/>
                    <w:kern w:val="0"/>
                    <w:sz w:val="24"/>
                  </w:rPr>
                </m:ctrlPr>
              </m:sSubPr>
              <m:e>
                <m:r>
                  <m:rPr/>
                  <w:rPr>
                    <w:rFonts w:hint="default" w:ascii="DejaVu Math TeX Gyre" w:hAnsi="DejaVu Math TeX Gyre"/>
                    <w:spacing w:val="6"/>
                    <w:kern w:val="0"/>
                    <w:sz w:val="24"/>
                    <w:lang w:val="en-US"/>
                  </w:rPr>
                  <m:t>X_mark</m:t>
                </m:r>
                <m:ctrlPr>
                  <w:rPr>
                    <w:rFonts w:ascii="Cambria Math" w:hAnsi="Cambria Math"/>
                    <w:i/>
                    <w:spacing w:val="6"/>
                    <w:kern w:val="0"/>
                    <w:sz w:val="24"/>
                  </w:rPr>
                </m:ctrlPr>
              </m:e>
              <m:sub>
                <m:r>
                  <m:rPr/>
                  <w:rPr>
                    <w:rFonts w:hint="default" w:ascii="DejaVu Math TeX Gyre" w:hAnsi="DejaVu Math TeX Gyre"/>
                    <w:spacing w:val="6"/>
                    <w:kern w:val="0"/>
                    <w:sz w:val="24"/>
                    <w:lang w:val="en-US"/>
                  </w:rPr>
                  <m:t>i,j</m:t>
                </m:r>
                <m:ctrlPr>
                  <w:rPr>
                    <w:rFonts w:ascii="Cambria Math" w:hAnsi="Cambria Math"/>
                    <w:i/>
                    <w:spacing w:val="6"/>
                    <w:kern w:val="0"/>
                    <w:sz w:val="24"/>
                  </w:rPr>
                </m:ctrlPr>
              </m:sub>
            </m:sSub>
            <m:ctrlPr>
              <w:rPr>
                <w:rFonts w:ascii="Cambria Math" w:hAnsi="Cambria Math"/>
                <w:i/>
                <w:spacing w:val="6"/>
                <w:kern w:val="0"/>
                <w:sz w:val="24"/>
              </w:rPr>
            </m:ctrlPr>
          </m:sub>
        </m:sSub>
      </m:oMath>
      <w:r>
        <w:rPr>
          <w:spacing w:val="6"/>
          <w:kern w:val="0"/>
          <w:sz w:val="24"/>
        </w:rPr>
        <w:t>；</w:t>
      </w:r>
    </w:p>
    <w:p w14:paraId="1F8C2BCC">
      <w:pPr>
        <w:pStyle w:val="8"/>
        <w:numPr>
          <w:ilvl w:val="0"/>
          <w:numId w:val="0"/>
        </w:numPr>
        <w:tabs>
          <w:tab w:val="left" w:pos="0"/>
        </w:tabs>
        <w:adjustRightInd w:val="0"/>
        <w:spacing w:line="360" w:lineRule="auto"/>
        <w:textAlignment w:val="baseline"/>
        <w:rPr>
          <w:rFonts w:hint="default" w:hAnsi="DejaVu Math TeX Gyre" w:cs="Times New Roman"/>
          <w:i w:val="0"/>
          <w:spacing w:val="6"/>
          <w:kern w:val="0"/>
          <w:sz w:val="24"/>
          <w:szCs w:val="24"/>
          <w:lang w:val="en-US" w:eastAsia="zh-CN" w:bidi="ar-SA"/>
        </w:rPr>
      </w:pPr>
    </w:p>
    <w:p w14:paraId="547A7612">
      <w:pPr>
        <w:tabs>
          <w:tab w:val="left" w:pos="0"/>
        </w:tabs>
        <w:adjustRightInd w:val="0"/>
        <w:spacing w:line="360" w:lineRule="auto"/>
        <w:ind w:firstLine="504" w:firstLineChars="200"/>
        <w:jc w:val="center"/>
        <w:textAlignment w:val="baseline"/>
        <w:rPr>
          <w:rFonts w:hint="eastAsia" w:hAnsi="DejaVu Math TeX Gyre" w:cs="Times New Roman"/>
          <w:i w:val="0"/>
          <w:spacing w:val="6"/>
          <w:kern w:val="0"/>
          <w:sz w:val="24"/>
          <w:szCs w:val="24"/>
          <w:lang w:val="en-US" w:eastAsia="zh-CN" w:bidi="ar-SA"/>
        </w:rPr>
      </w:pPr>
      <m:oMath>
        <m:r>
          <m:rPr/>
          <w:rPr>
            <w:rFonts w:hint="eastAsia" w:ascii="DejaVu Math TeX Gyre" w:hAnsi="DejaVu Math TeX Gyre"/>
            <w:spacing w:val="6"/>
            <w:kern w:val="0"/>
            <w:sz w:val="24"/>
            <w:lang w:val="en-US" w:eastAsia="zh-CN"/>
          </w:rPr>
          <m:t>Tc</m:t>
        </m:r>
        <m:r>
          <m:rPr/>
          <w:rPr>
            <w:rFonts w:hint="default" w:ascii="DejaVu Math TeX Gyre" w:hAnsi="DejaVu Math TeX Gyre"/>
            <w:spacing w:val="6"/>
            <w:kern w:val="0"/>
            <w:sz w:val="24"/>
            <w:lang w:val="en-US" w:eastAsia="zh-CN"/>
          </w:rPr>
          <m:t>Embedding</m:t>
        </m:r>
        <m:r>
          <m:rPr/>
          <w:rPr>
            <w:rFonts w:ascii="Cambria Math" w:hAnsi="Cambria Math"/>
            <w:spacing w:val="6"/>
            <w:kern w:val="0"/>
            <w:sz w:val="24"/>
          </w:rPr>
          <m:t>=</m:t>
        </m:r>
        <m:r>
          <m:rPr/>
          <w:rPr>
            <w:rFonts w:hint="default" w:ascii="DejaVu Math TeX Gyre" w:hAnsi="DejaVu Math TeX Gyre"/>
            <w:spacing w:val="6"/>
            <w:kern w:val="0"/>
            <w:sz w:val="24"/>
            <w:lang w:val="en-US"/>
          </w:rPr>
          <m:t>G(TcSequence)</m:t>
        </m:r>
      </m:oMath>
      <w:r>
        <w:rPr>
          <w:spacing w:val="6"/>
          <w:kern w:val="0"/>
          <w:sz w:val="24"/>
        </w:rPr>
        <w:t>；</w:t>
      </w:r>
    </w:p>
    <w:p w14:paraId="52827531">
      <w:pPr>
        <w:pStyle w:val="8"/>
        <w:numPr>
          <w:ilvl w:val="0"/>
          <w:numId w:val="0"/>
        </w:numPr>
        <w:tabs>
          <w:tab w:val="left" w:pos="0"/>
        </w:tabs>
        <w:adjustRightInd w:val="0"/>
        <w:spacing w:line="360" w:lineRule="auto"/>
        <w:textAlignment w:val="baseline"/>
        <w:rPr>
          <w:rFonts w:hint="default" w:hAnsi="DejaVu Math TeX Gyre" w:cs="Times New Roman" w:eastAsiaTheme="minorEastAsia"/>
          <w:i w:val="0"/>
          <w:spacing w:val="6"/>
          <w:kern w:val="0"/>
          <w:sz w:val="24"/>
          <w:szCs w:val="24"/>
          <w:lang w:val="en-US" w:eastAsia="zh-CN" w:bidi="ar-SA"/>
        </w:rPr>
      </w:pPr>
      <w:r>
        <w:rPr>
          <w:rFonts w:hint="eastAsia" w:hAnsi="DejaVu Math TeX Gyre" w:cs="Times New Roman"/>
          <w:i w:val="0"/>
          <w:spacing w:val="6"/>
          <w:kern w:val="0"/>
          <w:sz w:val="24"/>
          <w:szCs w:val="24"/>
          <w:lang w:val="en-US" w:eastAsia="zh-CN" w:bidi="ar-SA"/>
        </w:rPr>
        <w:t>其中i、j为数组位置索引；</w:t>
      </w:r>
      <w:r>
        <w:rPr>
          <w:rFonts w:hint="default" w:hAnsi="DejaVu Math TeX Gyre" w:cs="Times New Roman"/>
          <w:i w:val="0"/>
          <w:spacing w:val="6"/>
          <w:kern w:val="0"/>
          <w:sz w:val="24"/>
          <w:szCs w:val="24"/>
          <w:lang w:val="en-US" w:eastAsia="zh-CN" w:bidi="ar-SA"/>
        </w:rPr>
        <w:t>G</w:t>
      </w:r>
      <w:r>
        <w:rPr>
          <w:rFonts w:eastAsiaTheme="minorEastAsia"/>
          <w:spacing w:val="6"/>
          <w:kern w:val="0"/>
          <w:sz w:val="24"/>
        </w:rPr>
        <w:t>(</w:t>
      </w:r>
      <w:r>
        <w:rPr>
          <w:spacing w:val="6"/>
          <w:kern w:val="0"/>
          <w:position w:val="-4"/>
          <w:sz w:val="24"/>
        </w:rPr>
        <w:object>
          <v:shape id="_x0000_i1032"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32" DrawAspect="Content" ObjectID="_1468075732" r:id="rId28">
            <o:LockedField>false</o:LockedField>
          </o:OLEObject>
        </w:object>
      </w:r>
      <w:r>
        <w:rPr>
          <w:rFonts w:eastAsiaTheme="minorEastAsia"/>
          <w:spacing w:val="6"/>
          <w:kern w:val="0"/>
          <w:sz w:val="24"/>
        </w:rPr>
        <w:t>)表示一个</w:t>
      </w:r>
      <w:r>
        <w:rPr>
          <w:rFonts w:hint="eastAsia" w:eastAsiaTheme="minorEastAsia"/>
          <w:spacing w:val="6"/>
          <w:kern w:val="0"/>
          <w:sz w:val="24"/>
          <w:lang w:val="en-US" w:eastAsia="zh-CN"/>
        </w:rPr>
        <w:t>嵌入函数，它能够将离散的数据映射到连续高维向量的空间中。</w:t>
      </w:r>
    </w:p>
    <w:p w14:paraId="79A813BB">
      <w:pPr>
        <w:pStyle w:val="8"/>
        <w:numPr>
          <w:ilvl w:val="0"/>
          <w:numId w:val="4"/>
        </w:numPr>
        <w:tabs>
          <w:tab w:val="left" w:pos="0"/>
        </w:tabs>
        <w:adjustRightInd w:val="0"/>
        <w:spacing w:line="360" w:lineRule="auto"/>
        <w:ind w:firstLine="504"/>
        <w:textAlignment w:val="baseline"/>
        <w:rPr>
          <w:rFonts w:hint="default"/>
          <w:spacing w:val="6"/>
          <w:kern w:val="0"/>
          <w:sz w:val="24"/>
          <w:lang w:val="en-US" w:eastAsia="zh-CN"/>
        </w:rPr>
      </w:pPr>
      <w:r>
        <w:rPr>
          <w:rFonts w:hint="eastAsia"/>
          <w:spacing w:val="6"/>
          <w:kern w:val="0"/>
          <w:sz w:val="24"/>
          <w:lang w:val="en-US" w:eastAsia="zh-CN"/>
        </w:rPr>
        <w:t>对编码器的输出进行卷积和池化等操作后再输入到解码器中，最终得到模型的输出，即最终的预测结果。</w:t>
      </w:r>
    </w:p>
    <w:p w14:paraId="7EF02006">
      <w:pPr>
        <w:tabs>
          <w:tab w:val="left" w:pos="0"/>
        </w:tabs>
        <w:adjustRightInd w:val="0"/>
        <w:spacing w:line="360" w:lineRule="auto"/>
        <w:ind w:firstLine="504" w:firstLineChars="200"/>
        <w:textAlignment w:val="baseline"/>
        <w:rPr>
          <w:rFonts w:eastAsiaTheme="minorEastAsia"/>
          <w:spacing w:val="6"/>
          <w:kern w:val="0"/>
          <w:sz w:val="24"/>
        </w:rPr>
      </w:pPr>
      <w:r>
        <w:rPr>
          <w:rFonts w:eastAsiaTheme="minorEastAsia"/>
          <w:spacing w:val="6"/>
          <w:kern w:val="0"/>
          <w:sz w:val="24"/>
        </w:rPr>
        <w:t>本发明提出的编码在编码器</w:t>
      </w:r>
      <w:r>
        <w:rPr>
          <w:rFonts w:hint="eastAsia" w:eastAsiaTheme="minorEastAsia"/>
          <w:spacing w:val="6"/>
          <w:kern w:val="0"/>
          <w:sz w:val="24"/>
          <w:lang w:val="en-US" w:eastAsia="zh-CN"/>
        </w:rPr>
        <w:t>中计算</w:t>
      </w:r>
      <w:r>
        <w:rPr>
          <w:rFonts w:eastAsiaTheme="minorEastAsia"/>
          <w:spacing w:val="6"/>
          <w:kern w:val="0"/>
          <w:sz w:val="24"/>
        </w:rPr>
        <w:t>，</w:t>
      </w:r>
      <w:r>
        <w:rPr>
          <w:rFonts w:hint="eastAsia" w:eastAsiaTheme="minorEastAsia"/>
          <w:spacing w:val="6"/>
          <w:kern w:val="0"/>
          <w:sz w:val="24"/>
          <w:lang w:val="en-US" w:eastAsia="zh-CN"/>
        </w:rPr>
        <w:t>该过程相干时间向量和时间掩码通过</w:t>
      </w:r>
      <w:r>
        <w:rPr>
          <w:rFonts w:eastAsiaTheme="minorEastAsia"/>
          <w:spacing w:val="6"/>
          <w:kern w:val="0"/>
          <w:sz w:val="24"/>
        </w:rPr>
        <w:t>嵌入</w:t>
      </w:r>
      <w:r>
        <w:rPr>
          <w:rFonts w:hint="eastAsia" w:eastAsiaTheme="minorEastAsia"/>
          <w:spacing w:val="6"/>
          <w:kern w:val="0"/>
          <w:sz w:val="24"/>
          <w:lang w:val="en-US" w:eastAsia="zh-CN"/>
        </w:rPr>
        <w:t>函数的计算，再嵌入原始时序</w:t>
      </w:r>
      <w:r>
        <w:rPr>
          <w:rFonts w:eastAsiaTheme="minorEastAsia"/>
          <w:spacing w:val="6"/>
          <w:kern w:val="0"/>
          <w:sz w:val="24"/>
        </w:rPr>
        <w:t>特征中，参照图3所示，</w:t>
      </w:r>
      <w:r>
        <w:rPr>
          <w:rFonts w:hint="eastAsia" w:eastAsiaTheme="minorEastAsia"/>
          <w:spacing w:val="6"/>
          <w:kern w:val="0"/>
          <w:sz w:val="24"/>
          <w:lang w:val="en-US" w:eastAsia="zh-CN"/>
        </w:rPr>
        <w:t>为</w:t>
      </w:r>
      <w:r>
        <w:rPr>
          <w:rFonts w:eastAsiaTheme="minorEastAsia"/>
          <w:spacing w:val="6"/>
          <w:kern w:val="0"/>
          <w:sz w:val="24"/>
        </w:rPr>
        <w:t>使用时间编码的</w:t>
      </w:r>
      <w:r>
        <w:rPr>
          <w:rFonts w:eastAsiaTheme="minorEastAsia"/>
          <w:spacing w:val="6"/>
          <w:kern w:val="0"/>
          <w:sz w:val="24"/>
          <w:lang w:val="en-US"/>
        </w:rPr>
        <w:t>CNN</w:t>
      </w:r>
      <w:r>
        <w:rPr>
          <w:rFonts w:eastAsiaTheme="minorEastAsia"/>
          <w:spacing w:val="6"/>
          <w:kern w:val="0"/>
          <w:sz w:val="24"/>
        </w:rPr>
        <w:t>模型结构。因此本发明不仅适用于</w:t>
      </w:r>
      <w:r>
        <w:rPr>
          <w:rFonts w:eastAsiaTheme="minorEastAsia"/>
          <w:spacing w:val="6"/>
          <w:kern w:val="0"/>
          <w:sz w:val="24"/>
          <w:lang w:val="en-US"/>
        </w:rPr>
        <w:t>CNN</w:t>
      </w:r>
      <w:r>
        <w:rPr>
          <w:rFonts w:eastAsiaTheme="minorEastAsia"/>
          <w:spacing w:val="6"/>
          <w:kern w:val="0"/>
          <w:sz w:val="24"/>
        </w:rPr>
        <w:t>模型，也适用于各种</w:t>
      </w:r>
      <w:r>
        <w:rPr>
          <w:rFonts w:hint="eastAsia" w:eastAsiaTheme="minorEastAsia"/>
          <w:spacing w:val="6"/>
          <w:kern w:val="0"/>
          <w:sz w:val="24"/>
          <w:lang w:val="en-US" w:eastAsia="zh-CN"/>
        </w:rPr>
        <w:t>深度学习</w:t>
      </w:r>
      <w:r>
        <w:rPr>
          <w:rFonts w:eastAsiaTheme="minorEastAsia"/>
          <w:spacing w:val="6"/>
          <w:kern w:val="0"/>
          <w:sz w:val="24"/>
        </w:rPr>
        <w:t>模型，如</w:t>
      </w:r>
      <w:r>
        <w:rPr>
          <w:rFonts w:hint="eastAsia" w:eastAsiaTheme="minorEastAsia"/>
          <w:spacing w:val="6"/>
          <w:kern w:val="0"/>
          <w:sz w:val="24"/>
          <w:lang w:val="en-US" w:eastAsia="zh-CN"/>
        </w:rPr>
        <w:t>时间卷积网络（Temporal Convolutional Network，TCN）</w:t>
      </w:r>
      <w:r>
        <w:rPr>
          <w:rFonts w:eastAsiaTheme="minorEastAsia"/>
          <w:spacing w:val="6"/>
          <w:kern w:val="0"/>
          <w:sz w:val="24"/>
        </w:rPr>
        <w:t>等。</w:t>
      </w:r>
    </w:p>
    <w:p w14:paraId="4846A8AB">
      <w:pPr>
        <w:tabs>
          <w:tab w:val="left" w:pos="0"/>
        </w:tabs>
        <w:adjustRightInd w:val="0"/>
        <w:spacing w:line="360" w:lineRule="auto"/>
        <w:ind w:firstLine="504" w:firstLineChars="200"/>
        <w:textAlignment w:val="baseline"/>
        <w:rPr>
          <w:sz w:val="24"/>
        </w:rPr>
      </w:pPr>
      <w:r>
        <w:rPr>
          <w:spacing w:val="6"/>
          <w:kern w:val="0"/>
          <w:sz w:val="24"/>
        </w:rPr>
        <w:t>本发明能够通过在</w:t>
      </w:r>
      <w:r>
        <w:rPr>
          <w:rFonts w:hint="eastAsia"/>
          <w:spacing w:val="6"/>
          <w:kern w:val="0"/>
          <w:sz w:val="24"/>
          <w:lang w:val="en-US" w:eastAsia="zh-CN"/>
        </w:rPr>
        <w:t>深度学习</w:t>
      </w:r>
      <w:r>
        <w:rPr>
          <w:spacing w:val="6"/>
          <w:kern w:val="0"/>
          <w:sz w:val="24"/>
        </w:rPr>
        <w:t>模型的</w:t>
      </w:r>
      <w:r>
        <w:rPr>
          <w:rFonts w:hint="eastAsia"/>
          <w:spacing w:val="6"/>
          <w:kern w:val="0"/>
          <w:sz w:val="24"/>
          <w:lang w:val="en-US" w:eastAsia="zh-CN"/>
        </w:rPr>
        <w:t>编码器中</w:t>
      </w:r>
      <w:r>
        <w:rPr>
          <w:spacing w:val="6"/>
          <w:kern w:val="0"/>
          <w:sz w:val="24"/>
        </w:rPr>
        <w:t>引入由CSI计算出的编码</w:t>
      </w:r>
      <w:r>
        <w:rPr>
          <w:rFonts w:hint="eastAsia"/>
          <w:spacing w:val="6"/>
          <w:kern w:val="0"/>
          <w:sz w:val="24"/>
          <w:lang w:val="en-US" w:eastAsia="zh-CN"/>
        </w:rPr>
        <w:t>特征</w:t>
      </w:r>
      <w:r>
        <w:rPr>
          <w:spacing w:val="6"/>
          <w:kern w:val="0"/>
          <w:sz w:val="24"/>
        </w:rPr>
        <w:t>，使模型获取更多的信道稳定性信息，提高模型对于未来信道状态预测的准确率；使用CSI计算时序编码，</w:t>
      </w:r>
      <w:r>
        <w:rPr>
          <w:rFonts w:hint="eastAsia"/>
          <w:spacing w:val="6"/>
          <w:kern w:val="0"/>
          <w:sz w:val="24"/>
          <w:lang w:val="en-US" w:eastAsia="zh-CN"/>
        </w:rPr>
        <w:t>该过程中的</w:t>
      </w:r>
      <w:r>
        <w:rPr>
          <w:spacing w:val="6"/>
          <w:kern w:val="0"/>
          <w:sz w:val="24"/>
        </w:rPr>
        <w:t>数据易于获取，原理简单，易于计算，能够在不改变模型结构、增加较少计算开销的情况下，应用于各种</w:t>
      </w:r>
      <w:r>
        <w:rPr>
          <w:rFonts w:hint="eastAsia"/>
          <w:spacing w:val="6"/>
          <w:kern w:val="0"/>
          <w:sz w:val="24"/>
          <w:lang w:val="en-US" w:eastAsia="zh-CN"/>
        </w:rPr>
        <w:t>基于深度学习的</w:t>
      </w:r>
      <w:r>
        <w:rPr>
          <w:spacing w:val="6"/>
          <w:kern w:val="0"/>
          <w:sz w:val="24"/>
        </w:rPr>
        <w:t>模型，增强</w:t>
      </w:r>
      <w:r>
        <w:rPr>
          <w:rFonts w:hint="eastAsia"/>
          <w:spacing w:val="6"/>
          <w:kern w:val="0"/>
          <w:sz w:val="24"/>
          <w:lang w:val="en-US" w:eastAsia="zh-CN"/>
        </w:rPr>
        <w:t>信道</w:t>
      </w:r>
      <w:r>
        <w:rPr>
          <w:spacing w:val="6"/>
          <w:kern w:val="0"/>
          <w:sz w:val="24"/>
        </w:rPr>
        <w:t>状态预测任务的效果，具有广泛的应用前景及较高的实用性。</w:t>
      </w:r>
    </w:p>
    <w:p w14:paraId="684B35EA">
      <w:pPr>
        <w:spacing w:line="360" w:lineRule="auto"/>
        <w:ind w:firstLine="480" w:firstLineChars="200"/>
        <w:rPr>
          <w:sz w:val="24"/>
        </w:rPr>
      </w:pPr>
      <w:r>
        <w:rPr>
          <w:sz w:val="24"/>
        </w:rPr>
        <w:t>以上为本发明的基础</w:t>
      </w:r>
      <w:r>
        <w:rPr>
          <w:rFonts w:hint="eastAsia"/>
          <w:sz w:val="24"/>
          <w:lang w:val="en-US" w:eastAsia="zh-CN"/>
        </w:rPr>
        <w:t>实是例</w:t>
      </w:r>
      <w:r>
        <w:rPr>
          <w:sz w:val="24"/>
        </w:rPr>
        <w:t>，下面通过一个优选实施例对本发明的技术方案做进一步的说明。</w:t>
      </w:r>
    </w:p>
    <w:p w14:paraId="574E2FC8">
      <w:pPr>
        <w:spacing w:line="360" w:lineRule="auto"/>
        <w:ind w:firstLine="480" w:firstLineChars="200"/>
        <w:rPr>
          <w:rFonts w:hint="eastAsia"/>
          <w:sz w:val="24"/>
          <w:lang w:val="en-US" w:eastAsia="zh-CN"/>
        </w:rPr>
      </w:pPr>
    </w:p>
    <w:p w14:paraId="73CE5733">
      <w:pPr>
        <w:spacing w:line="360" w:lineRule="auto"/>
        <w:ind w:firstLine="480" w:firstLineChars="200"/>
        <w:rPr>
          <w:rFonts w:hint="eastAsia" w:eastAsia="宋体"/>
          <w:sz w:val="24"/>
          <w:lang w:val="en-US" w:eastAsia="zh-CN"/>
        </w:rPr>
      </w:pPr>
      <w:r>
        <w:rPr>
          <w:rFonts w:hint="eastAsia"/>
          <w:sz w:val="24"/>
          <w:lang w:val="en-US" w:eastAsia="zh-CN"/>
        </w:rPr>
        <w:t>优选</w:t>
      </w:r>
      <w:r>
        <w:rPr>
          <w:sz w:val="24"/>
        </w:rPr>
        <w:t>实施例</w:t>
      </w:r>
      <w:r>
        <w:rPr>
          <w:rFonts w:hint="eastAsia"/>
          <w:sz w:val="24"/>
          <w:lang w:eastAsia="zh-CN"/>
        </w:rPr>
        <w:t>：</w:t>
      </w:r>
    </w:p>
    <w:p w14:paraId="5B8CCDF9">
      <w:pPr>
        <w:adjustRightInd w:val="0"/>
        <w:snapToGrid w:val="0"/>
        <w:spacing w:line="360" w:lineRule="auto"/>
        <w:ind w:firstLine="504" w:firstLineChars="200"/>
        <w:textAlignment w:val="baseline"/>
        <w:rPr>
          <w:color w:val="000000"/>
          <w:spacing w:val="6"/>
          <w:kern w:val="0"/>
          <w:sz w:val="24"/>
        </w:rPr>
      </w:pPr>
      <w:r>
        <w:rPr>
          <w:color w:val="000000"/>
          <w:spacing w:val="6"/>
          <w:kern w:val="0"/>
          <w:sz w:val="24"/>
        </w:rPr>
        <w:t>以基于</w:t>
      </w:r>
      <w:r>
        <w:rPr>
          <w:rFonts w:hint="eastAsia"/>
          <w:color w:val="000000"/>
          <w:spacing w:val="6"/>
          <w:kern w:val="0"/>
          <w:sz w:val="24"/>
          <w:lang w:val="en-US" w:eastAsia="zh-CN"/>
        </w:rPr>
        <w:t>TCN</w:t>
      </w:r>
      <w:r>
        <w:rPr>
          <w:color w:val="000000"/>
          <w:spacing w:val="6"/>
          <w:kern w:val="0"/>
          <w:sz w:val="24"/>
        </w:rPr>
        <w:t>模型为例进一步说明具体实施方法：</w:t>
      </w:r>
    </w:p>
    <w:p w14:paraId="74B0A171">
      <w:pPr>
        <w:adjustRightInd w:val="0"/>
        <w:snapToGrid w:val="0"/>
        <w:spacing w:line="360" w:lineRule="auto"/>
        <w:ind w:firstLine="504" w:firstLineChars="200"/>
        <w:textAlignment w:val="baseline"/>
        <w:rPr>
          <w:rFonts w:hint="eastAsia"/>
          <w:color w:val="000000"/>
          <w:spacing w:val="6"/>
          <w:kern w:val="0"/>
          <w:sz w:val="24"/>
          <w:lang w:val="en-US" w:eastAsia="zh-CN"/>
        </w:rPr>
      </w:pPr>
      <w:r>
        <w:rPr>
          <w:rFonts w:hint="eastAsia"/>
          <w:color w:val="000000"/>
          <w:spacing w:val="6"/>
          <w:kern w:val="0"/>
          <w:sz w:val="24"/>
          <w:lang w:val="en-US" w:eastAsia="zh-CN"/>
        </w:rPr>
        <w:t>步骤1：获取信道状态时序数据，包括</w:t>
      </w:r>
      <w:r>
        <w:rPr>
          <w:rFonts w:hint="eastAsia"/>
          <w:snapToGrid w:val="0"/>
          <w:sz w:val="24"/>
          <w:lang w:val="en-US" w:eastAsia="zh-CN"/>
        </w:rPr>
        <w:t>复值</w:t>
      </w:r>
      <w:r>
        <w:rPr>
          <w:rFonts w:hint="eastAsia"/>
          <w:color w:val="000000"/>
          <w:spacing w:val="6"/>
          <w:kern w:val="0"/>
          <w:sz w:val="24"/>
          <w:lang w:val="en-US" w:eastAsia="zh-CN"/>
        </w:rPr>
        <w:t>CFR和</w:t>
      </w:r>
      <w:r>
        <w:rPr>
          <w:rFonts w:hint="eastAsia"/>
          <w:snapToGrid w:val="0"/>
          <w:sz w:val="24"/>
          <w:lang w:val="en-US" w:eastAsia="zh-CN"/>
        </w:rPr>
        <w:t>复值</w:t>
      </w:r>
      <w:r>
        <w:rPr>
          <w:rFonts w:hint="eastAsia"/>
          <w:color w:val="000000"/>
          <w:spacing w:val="6"/>
          <w:kern w:val="0"/>
          <w:sz w:val="24"/>
          <w:lang w:val="en-US" w:eastAsia="zh-CN"/>
        </w:rPr>
        <w:t>CSI。</w:t>
      </w:r>
      <m:oMath>
        <m:r>
          <m:rPr/>
          <w:rPr>
            <w:rFonts w:ascii="Cambria Math" w:hAnsi="Cambria Math"/>
            <w:spacing w:val="6"/>
            <w:kern w:val="0"/>
            <w:sz w:val="24"/>
          </w:rPr>
          <m:t>CFRϵ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ascii="Cambria Math" w:hAnsi="Cambria Math"/>
                <w:spacing w:val="6"/>
                <w:kern w:val="0"/>
                <w:sz w:val="24"/>
              </w:rPr>
              <m:t>t×m</m:t>
            </m:r>
            <m:ctrlPr>
              <w:rPr>
                <w:rFonts w:ascii="Cambria Math" w:hAnsi="Cambria Math"/>
                <w:i/>
                <w:spacing w:val="6"/>
                <w:kern w:val="0"/>
                <w:sz w:val="24"/>
              </w:rPr>
            </m:ctrlPr>
          </m:sup>
        </m:sSup>
      </m:oMath>
      <w:r>
        <w:rPr>
          <w:rFonts w:hint="eastAsia"/>
          <w:color w:val="000000"/>
          <w:spacing w:val="6"/>
          <w:kern w:val="0"/>
          <w:sz w:val="24"/>
          <w:lang w:val="en-US" w:eastAsia="zh-CN"/>
        </w:rPr>
        <w:t>（t为时间序列长度，m为子载波数量）为TCN模型预测的目标特征，</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default" w:ascii="DejaVu Math TeX Gyre" w:hAnsi="DejaVu Math TeX Gyre"/>
                <w:spacing w:val="6"/>
                <w:kern w:val="0"/>
                <w:sz w:val="24"/>
                <w:lang w:val="en-US"/>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color w:val="000000"/>
          <w:spacing w:val="6"/>
          <w:kern w:val="0"/>
          <w:sz w:val="24"/>
          <w:lang w:val="en-US" w:eastAsia="zh-CN"/>
        </w:rPr>
        <w:t>（t为时间序列长度，n为频率）为数据预处理时计算编码的特征；</w:t>
      </w:r>
    </w:p>
    <w:p w14:paraId="17865D63">
      <w:pPr>
        <w:adjustRightInd w:val="0"/>
        <w:snapToGrid w:val="0"/>
        <w:spacing w:line="360" w:lineRule="auto"/>
        <w:ind w:firstLine="504" w:firstLineChars="200"/>
        <w:textAlignment w:val="baseline"/>
        <w:rPr>
          <w:rFonts w:hint="eastAsia" w:hAnsi="Cambria Math"/>
          <w:i w:val="0"/>
          <w:spacing w:val="6"/>
          <w:kern w:val="0"/>
          <w:sz w:val="24"/>
          <w:lang w:val="en-US" w:eastAsia="zh-CN"/>
        </w:rPr>
      </w:pPr>
      <w:r>
        <w:rPr>
          <w:spacing w:val="6"/>
          <w:kern w:val="0"/>
          <w:sz w:val="24"/>
        </w:rPr>
        <w:t>步骤2：对</w:t>
      </w:r>
      <w:r>
        <w:rPr>
          <w:rFonts w:hint="eastAsia"/>
          <w:snapToGrid w:val="0"/>
          <w:sz w:val="24"/>
          <w:lang w:val="en-US" w:eastAsia="zh-CN"/>
        </w:rPr>
        <w:t>复值</w:t>
      </w:r>
      <w:r>
        <w:rPr>
          <w:spacing w:val="6"/>
          <w:kern w:val="0"/>
          <w:sz w:val="24"/>
        </w:rPr>
        <w:t>CFR进行处理，拆分实部</w:t>
      </w:r>
      <m:oMath>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和虚部</w:t>
      </w:r>
      <m:oMath>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rFonts w:hint="eastAsia" w:hAnsi="Cambria Math"/>
          <w:i w:val="0"/>
          <w:spacing w:val="6"/>
          <w:kern w:val="0"/>
          <w:sz w:val="24"/>
          <w:lang w:eastAsia="zh-CN"/>
        </w:rPr>
        <w:t>，</w:t>
      </w:r>
      <w:r>
        <w:rPr>
          <w:rFonts w:hint="eastAsia" w:hAnsi="Cambria Math"/>
          <w:i w:val="0"/>
          <w:spacing w:val="6"/>
          <w:kern w:val="0"/>
          <w:sz w:val="24"/>
          <w:lang w:val="en-US" w:eastAsia="zh-CN"/>
        </w:rPr>
        <w:t>使用</w:t>
      </w:r>
      <w:r>
        <w:rPr>
          <w:rFonts w:hint="eastAsia"/>
          <w:color w:val="000000" w:themeColor="text1"/>
          <w:spacing w:val="6"/>
          <w:kern w:val="0"/>
          <w:sz w:val="24"/>
          <w:highlight w:val="none"/>
          <w14:textFill>
            <w14:solidFill>
              <w14:schemeClr w14:val="tx1"/>
            </w14:solidFill>
          </w14:textFill>
        </w:rPr>
        <w:t>concat(</w:t>
      </w:r>
      <w:r>
        <w:rPr>
          <w:rFonts w:hint="eastAsia"/>
          <w:color w:val="000000" w:themeColor="text1"/>
          <w:spacing w:val="6"/>
          <w:kern w:val="0"/>
          <w:position w:val="-4"/>
          <w:sz w:val="24"/>
          <w:highlight w:val="none"/>
          <w14:textFill>
            <w14:solidFill>
              <w14:schemeClr w14:val="tx1"/>
            </w14:solidFill>
          </w14:textFill>
        </w:rPr>
        <w:object>
          <v:shape id="_x0000_i1033" o:spt="75" type="#_x0000_t75" style="height:8pt;width:5pt;" o:ole="t" filled="f" o:preferrelative="t" stroked="f" coordsize="21600,21600">
            <v:path/>
            <v:fill on="f" focussize="0,0"/>
            <v:stroke on="f"/>
            <v:imagedata r:id="rId30" o:title=""/>
            <o:lock v:ext="edit" aspectratio="f"/>
            <w10:wrap type="none"/>
            <w10:anchorlock/>
          </v:shape>
          <o:OLEObject Type="Embed" ProgID="Equation.DSMT4" ShapeID="_x0000_i1033" DrawAspect="Content" ObjectID="_1468075733" r:id="rId29">
            <o:LockedField>false</o:LockedField>
          </o:OLEObject>
        </w:object>
      </w:r>
      <w:r>
        <w:rPr>
          <w:rFonts w:hint="eastAsia"/>
          <w:color w:val="000000" w:themeColor="text1"/>
          <w:spacing w:val="6"/>
          <w:kern w:val="0"/>
          <w:sz w:val="24"/>
          <w:highlight w:val="none"/>
          <w14:textFill>
            <w14:solidFill>
              <w14:schemeClr w14:val="tx1"/>
            </w14:solidFill>
          </w14:textFill>
        </w:rPr>
        <w:t>)函数</w:t>
      </w:r>
      <w:r>
        <w:rPr>
          <w:rFonts w:hint="eastAsia"/>
          <w:color w:val="000000" w:themeColor="text1"/>
          <w:spacing w:val="6"/>
          <w:kern w:val="0"/>
          <w:sz w:val="24"/>
          <w:highlight w:val="none"/>
          <w:lang w:val="en-US" w:eastAsia="zh-CN"/>
          <w14:textFill>
            <w14:solidFill>
              <w14:schemeClr w14:val="tx1"/>
            </w14:solidFill>
          </w14:textFill>
        </w:rPr>
        <w:t>拼接实部和虚部为实值矩阵</w:t>
      </w:r>
      <m:oMath>
        <m:r>
          <m:rPr/>
          <w:rPr>
            <w:rFonts w:ascii="Cambria Math" w:hAnsi="Cambria Math"/>
            <w:spacing w:val="6"/>
            <w:kern w:val="0"/>
            <w:sz w:val="24"/>
          </w:rPr>
          <m:t>CFRϵ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ascii="Cambria Math" w:hAnsi="Cambria Math"/>
                <w:spacing w:val="6"/>
                <w:kern w:val="0"/>
                <w:sz w:val="24"/>
              </w:rPr>
              <m:t>t×2m</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公式如下：</w:t>
      </w:r>
    </w:p>
    <w:p w14:paraId="10809132">
      <w:pPr>
        <w:tabs>
          <w:tab w:val="left" w:pos="0"/>
        </w:tabs>
        <w:adjustRightInd w:val="0"/>
        <w:spacing w:line="360" w:lineRule="auto"/>
        <w:ind w:firstLine="504" w:firstLineChars="200"/>
        <w:jc w:val="center"/>
        <w:textAlignment w:val="baseline"/>
        <w:rPr>
          <w:spacing w:val="6"/>
          <w:kern w:val="0"/>
          <w:sz w:val="24"/>
        </w:rPr>
      </w:pPr>
      <m:oMath>
        <m:r>
          <m:rPr/>
          <w:rPr>
            <w:rFonts w:ascii="Cambria Math" w:hAnsi="Cambria Math"/>
            <w:spacing w:val="6"/>
            <w:kern w:val="0"/>
            <w:sz w:val="24"/>
          </w:rPr>
          <m:t>CFR=concat</m:t>
        </m:r>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w:rPr>
            <w:rFonts w:ascii="Cambria Math" w:hAnsi="Cambria Math"/>
            <w:spacing w:val="6"/>
            <w:kern w:val="0"/>
            <w:sz w:val="24"/>
          </w:rPr>
          <m:t>)</m:t>
        </m:r>
      </m:oMath>
      <w:r>
        <w:rPr>
          <w:spacing w:val="6"/>
          <w:kern w:val="0"/>
          <w:sz w:val="24"/>
        </w:rPr>
        <w:t>；</w:t>
      </w:r>
    </w:p>
    <w:p w14:paraId="679E676D">
      <w:pPr>
        <w:tabs>
          <w:tab w:val="left" w:pos="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步骤3：对</w:t>
      </w:r>
      <w:r>
        <w:rPr>
          <w:rFonts w:hint="eastAsia"/>
          <w:snapToGrid w:val="0"/>
          <w:sz w:val="24"/>
          <w:lang w:val="en-US" w:eastAsia="zh-CN"/>
        </w:rPr>
        <w:t>复值</w:t>
      </w:r>
      <w:r>
        <w:rPr>
          <w:spacing w:val="6"/>
          <w:kern w:val="0"/>
          <w:sz w:val="24"/>
        </w:rPr>
        <w:t>CFR经过</w:t>
      </w:r>
      <w:r>
        <w:rPr>
          <w:rFonts w:hint="eastAsia"/>
          <w:spacing w:val="6"/>
          <w:kern w:val="0"/>
          <w:sz w:val="24"/>
          <w:lang w:val="en-US" w:eastAsia="zh-CN"/>
        </w:rPr>
        <w:t>数据预处理</w:t>
      </w:r>
      <w:r>
        <w:rPr>
          <w:spacing w:val="6"/>
          <w:kern w:val="0"/>
          <w:sz w:val="24"/>
        </w:rPr>
        <w:t>，</w:t>
      </w:r>
      <w:r>
        <w:rPr>
          <w:rFonts w:hint="eastAsia"/>
          <w:spacing w:val="6"/>
          <w:kern w:val="0"/>
          <w:sz w:val="24"/>
          <w:lang w:val="en-US" w:eastAsia="zh-CN"/>
        </w:rPr>
        <w:t>在编码器中加入时间嵌入编码</w:t>
      </w:r>
      <w:r>
        <w:rPr>
          <w:spacing w:val="6"/>
          <w:kern w:val="0"/>
          <w:sz w:val="24"/>
        </w:rPr>
        <w:t>；</w:t>
      </w:r>
    </w:p>
    <w:p w14:paraId="40A7C81D">
      <w:pPr>
        <w:adjustRightInd w:val="0"/>
        <w:snapToGrid w:val="0"/>
        <w:spacing w:line="360" w:lineRule="auto"/>
        <w:ind w:firstLine="504" w:firstLineChars="200"/>
        <w:textAlignment w:val="baseline"/>
        <w:rPr>
          <w:rFonts w:hint="eastAsia"/>
          <w:spacing w:val="6"/>
          <w:kern w:val="0"/>
          <w:sz w:val="24"/>
          <w:lang w:val="en-US" w:eastAsia="zh-CN"/>
        </w:rPr>
      </w:pPr>
      <w:r>
        <w:rPr>
          <w:spacing w:val="6"/>
          <w:kern w:val="0"/>
          <w:sz w:val="24"/>
        </w:rPr>
        <w:t>步骤3.1：将</w:t>
      </w:r>
      <w:r>
        <w:rPr>
          <w:rFonts w:hint="eastAsia"/>
          <w:snapToGrid w:val="0"/>
          <w:sz w:val="24"/>
          <w:lang w:val="en-US" w:eastAsia="zh-CN"/>
        </w:rPr>
        <w:t>复值</w:t>
      </w:r>
      <w:r>
        <w:rPr>
          <w:spacing w:val="6"/>
          <w:kern w:val="0"/>
          <w:sz w:val="24"/>
        </w:rPr>
        <w:t>CFR</w:t>
      </w:r>
      <w:r>
        <w:rPr>
          <w:rFonts w:hint="eastAsia"/>
          <w:spacing w:val="6"/>
          <w:kern w:val="0"/>
          <w:sz w:val="24"/>
          <w:lang w:val="en-US" w:eastAsia="zh-CN"/>
        </w:rPr>
        <w:t>进行数据预处理得到时间掩码</w:t>
      </w:r>
      <w:r>
        <w:rPr>
          <w:spacing w:val="6"/>
          <w:kern w:val="0"/>
          <w:sz w:val="24"/>
        </w:rPr>
        <w:t>；</w:t>
      </w:r>
    </w:p>
    <w:p w14:paraId="7690C88B">
      <w:pPr>
        <w:adjustRightInd w:val="0"/>
        <w:snapToGrid w:val="0"/>
        <w:spacing w:line="360" w:lineRule="auto"/>
        <w:ind w:firstLine="504" w:firstLineChars="200"/>
        <w:textAlignment w:val="baseline"/>
        <w:rPr>
          <w:rFonts w:hint="eastAsia"/>
          <w:spacing w:val="6"/>
          <w:kern w:val="0"/>
          <w:sz w:val="24"/>
          <w:lang w:val="en-US" w:eastAsia="zh-CN"/>
        </w:rPr>
      </w:pPr>
      <w:r>
        <w:rPr>
          <w:spacing w:val="6"/>
          <w:kern w:val="0"/>
          <w:sz w:val="24"/>
        </w:rPr>
        <w:t>步骤3.2：使用</w:t>
      </w:r>
      <w:r>
        <w:rPr>
          <w:rFonts w:hint="eastAsia"/>
          <w:snapToGrid w:val="0"/>
          <w:sz w:val="24"/>
          <w:lang w:val="en-US" w:eastAsia="zh-CN"/>
        </w:rPr>
        <w:t>复值</w:t>
      </w:r>
      <w:r>
        <w:rPr>
          <w:rFonts w:hint="eastAsia"/>
          <w:spacing w:val="6"/>
          <w:kern w:val="0"/>
          <w:sz w:val="24"/>
          <w:lang w:val="en-US" w:eastAsia="zh-CN"/>
        </w:rPr>
        <w:t>CFR作为</w:t>
      </w:r>
      <w:r>
        <w:rPr>
          <w:spacing w:val="6"/>
          <w:kern w:val="0"/>
          <w:sz w:val="24"/>
        </w:rPr>
        <w:t>CSI</w:t>
      </w:r>
      <w:r>
        <w:rPr>
          <w:rFonts w:hint="eastAsia"/>
          <w:spacing w:val="6"/>
          <w:kern w:val="0"/>
          <w:sz w:val="24"/>
          <w:lang w:val="en-US" w:eastAsia="zh-CN"/>
        </w:rPr>
        <w:t>信息参与</w:t>
      </w:r>
      <w:r>
        <w:rPr>
          <w:spacing w:val="6"/>
          <w:kern w:val="0"/>
          <w:sz w:val="24"/>
        </w:rPr>
        <w:t>计算</w:t>
      </w:r>
      <w:r>
        <w:rPr>
          <w:rFonts w:hint="eastAsia"/>
          <w:spacing w:val="6"/>
          <w:kern w:val="0"/>
          <w:sz w:val="24"/>
          <w:lang w:val="en-US" w:eastAsia="zh-CN"/>
        </w:rPr>
        <w:t>相干时间向量</w:t>
      </w:r>
      <w:r>
        <w:rPr>
          <w:spacing w:val="6"/>
          <w:kern w:val="0"/>
          <w:sz w:val="24"/>
        </w:rPr>
        <w:t>，和原</w:t>
      </w:r>
      <w:r>
        <w:rPr>
          <w:rFonts w:hint="eastAsia"/>
          <w:spacing w:val="6"/>
          <w:kern w:val="0"/>
          <w:sz w:val="24"/>
          <w:lang w:val="en-US" w:eastAsia="zh-CN"/>
        </w:rPr>
        <w:t>TCN的输入CFR序列</w:t>
      </w:r>
      <w:r>
        <w:rPr>
          <w:spacing w:val="6"/>
          <w:kern w:val="0"/>
          <w:sz w:val="24"/>
        </w:rPr>
        <w:t>一同</w:t>
      </w:r>
      <w:r>
        <w:rPr>
          <w:rFonts w:hint="eastAsia"/>
          <w:spacing w:val="6"/>
          <w:kern w:val="0"/>
          <w:sz w:val="24"/>
          <w:lang w:val="en-US" w:eastAsia="zh-CN"/>
        </w:rPr>
        <w:t>作为</w:t>
      </w:r>
      <w:r>
        <w:rPr>
          <w:spacing w:val="6"/>
          <w:kern w:val="0"/>
          <w:sz w:val="24"/>
        </w:rPr>
        <w:t>特征，具体的时间编码计算方法如下：</w:t>
      </w:r>
    </w:p>
    <w:p w14:paraId="04434C5D">
      <w:pPr>
        <w:numPr>
          <w:ilvl w:val="0"/>
          <w:numId w:val="5"/>
        </w:numPr>
        <w:adjustRightInd w:val="0"/>
        <w:snapToGrid w:val="0"/>
        <w:spacing w:line="360" w:lineRule="auto"/>
        <w:ind w:firstLine="504" w:firstLineChars="200"/>
        <w:textAlignment w:val="baseline"/>
        <w:rPr>
          <w:rFonts w:hint="eastAsia"/>
          <w:spacing w:val="6"/>
          <w:kern w:val="0"/>
          <w:sz w:val="24"/>
          <w:lang w:val="en-US" w:eastAsia="zh-CN"/>
        </w:rPr>
      </w:pPr>
      <w:r>
        <w:rPr>
          <w:spacing w:val="6"/>
          <w:kern w:val="0"/>
          <w:sz w:val="24"/>
        </w:rPr>
        <w:t>计算</w:t>
      </w:r>
      <w:r>
        <w:rPr>
          <w:rFonts w:hint="eastAsia"/>
          <w:spacing w:val="6"/>
          <w:kern w:val="0"/>
          <w:sz w:val="24"/>
          <w:lang w:val="en-US" w:eastAsia="zh-CN"/>
        </w:rPr>
        <w:t>CFR</w:t>
      </w:r>
      <w:r>
        <w:rPr>
          <w:spacing w:val="6"/>
          <w:kern w:val="0"/>
          <w:sz w:val="24"/>
        </w:rPr>
        <w:t>的差分L1</w:t>
      </w:r>
      <w:r>
        <w:rPr>
          <w:rFonts w:hint="eastAsia"/>
          <w:spacing w:val="6"/>
          <w:kern w:val="0"/>
          <w:sz w:val="24"/>
          <w:lang w:val="en-US" w:eastAsia="zh-CN"/>
        </w:rPr>
        <w:t>和</w:t>
      </w:r>
      <w:r>
        <w:rPr>
          <w:spacing w:val="6"/>
          <w:kern w:val="0"/>
          <w:sz w:val="24"/>
        </w:rPr>
        <w:t>L2</w:t>
      </w:r>
      <w:r>
        <w:rPr>
          <w:rFonts w:hint="eastAsia"/>
          <w:spacing w:val="6"/>
          <w:kern w:val="0"/>
          <w:sz w:val="24"/>
          <w:lang w:eastAsia="zh-CN"/>
        </w:rPr>
        <w:t>、</w:t>
      </w:r>
      <w:r>
        <w:rPr>
          <w:rFonts w:hint="default"/>
          <w:spacing w:val="6"/>
          <w:kern w:val="0"/>
          <w:sz w:val="24"/>
          <w:lang w:val="en-US" w:eastAsia="zh-CN"/>
        </w:rPr>
        <w:t>...</w:t>
      </w:r>
      <w:r>
        <w:rPr>
          <w:rFonts w:hint="eastAsia"/>
          <w:spacing w:val="6"/>
          <w:kern w:val="0"/>
          <w:sz w:val="24"/>
          <w:lang w:val="en-US" w:eastAsia="zh-CN"/>
        </w:rPr>
        <w:t>、Lp</w:t>
      </w:r>
      <w:r>
        <w:rPr>
          <w:spacing w:val="6"/>
          <w:kern w:val="0"/>
          <w:sz w:val="24"/>
        </w:rPr>
        <w:t>范数，</w:t>
      </w:r>
      <w:r>
        <w:rPr>
          <w:rFonts w:hint="eastAsia"/>
          <w:spacing w:val="6"/>
          <w:kern w:val="0"/>
          <w:sz w:val="24"/>
          <w:lang w:val="en-US" w:eastAsia="zh-CN"/>
        </w:rPr>
        <w:t>CFR</w:t>
      </w:r>
      <w:r>
        <w:rPr>
          <w:spacing w:val="6"/>
          <w:kern w:val="0"/>
          <w:sz w:val="24"/>
        </w:rPr>
        <w:t>是一个复数矩阵，</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spacing w:val="6"/>
          <w:kern w:val="0"/>
          <w:sz w:val="24"/>
        </w:rPr>
        <w:t>（t为时间序列长度，n为频率），计算得出的L1和L2</w:t>
      </w:r>
      <w:r>
        <w:rPr>
          <w:rFonts w:hint="eastAsia"/>
          <w:spacing w:val="6"/>
          <w:kern w:val="0"/>
          <w:sz w:val="24"/>
          <w:lang w:eastAsia="zh-CN"/>
        </w:rPr>
        <w:t>、</w:t>
      </w:r>
      <w:r>
        <w:rPr>
          <w:rFonts w:hint="default"/>
          <w:spacing w:val="6"/>
          <w:kern w:val="0"/>
          <w:sz w:val="24"/>
          <w:lang w:val="en-US"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CSIL</m:t>
        </m:r>
        <m:r>
          <m:rPr/>
          <w:rPr>
            <w:rFonts w:hint="eastAsia" w:ascii="DejaVu Math TeX Gyre" w:hAnsi="DejaVu Math TeX Gyre"/>
            <w:spacing w:val="6"/>
            <w:kern w:val="0"/>
            <w:sz w:val="24"/>
            <w:lang w:val="en-US" w:eastAsia="zh-CN"/>
          </w:rPr>
          <m:t>p</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，公式如下，其中abs(</w:t>
      </w:r>
      <w:r>
        <w:rPr>
          <w:spacing w:val="6"/>
          <w:kern w:val="0"/>
          <w:position w:val="-4"/>
          <w:sz w:val="24"/>
        </w:rPr>
        <w:object>
          <v:shape id="_x0000_i1034"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34" DrawAspect="Content" ObjectID="_1468075734" r:id="rId31">
            <o:LockedField>false</o:LockedField>
          </o:OLEObject>
        </w:object>
      </w:r>
      <w:r>
        <w:rPr>
          <w:spacing w:val="6"/>
          <w:kern w:val="0"/>
          <w:sz w:val="24"/>
        </w:rPr>
        <w:t>)指计算复数的幅值</w:t>
      </w:r>
      <w:r>
        <w:rPr>
          <w:rFonts w:hint="eastAsia"/>
          <w:spacing w:val="6"/>
          <w:kern w:val="0"/>
          <w:sz w:val="24"/>
        </w:rPr>
        <w:t>，</w:t>
      </w:r>
      <w:r>
        <w:rPr>
          <w:rFonts w:hint="eastAsia"/>
          <w:spacing w:val="6"/>
          <w:kern w:val="0"/>
          <w:sz w:val="24"/>
          <w:lang w:val="en-US" w:eastAsia="zh-CN"/>
        </w:rPr>
        <w:t>i和j为数组位置索引：</w:t>
      </w:r>
    </w:p>
    <w:p w14:paraId="328A257F">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CSIL1</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r>
              <m:rPr/>
              <w:rPr>
                <w:rFonts w:ascii="Cambria Math" w:hAnsi="Cambria Math"/>
                <w:spacing w:val="6"/>
                <w:kern w:val="0"/>
                <w:sz w:val="24"/>
              </w:rPr>
              <m:t>−1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3AE9580B">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2</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0C7D72DF">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w:r>
        <w:rPr>
          <w:rFonts w:hint="eastAsia" w:ascii="宋体" w:hAnsi="宋体" w:eastAsia="宋体" w:cs="宋体"/>
          <w:spacing w:val="6"/>
          <w:kern w:val="0"/>
          <w:sz w:val="24"/>
        </w:rPr>
        <w:t>…</w:t>
      </w:r>
    </w:p>
    <w:p w14:paraId="2C6673B6">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p</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1C0A3E90">
      <w:pPr>
        <w:numPr>
          <w:ilvl w:val="0"/>
          <w:numId w:val="0"/>
        </w:numPr>
        <w:adjustRightInd w:val="0"/>
        <w:snapToGrid w:val="0"/>
        <w:spacing w:line="360" w:lineRule="auto"/>
        <w:jc w:val="center"/>
        <w:textAlignment w:val="baseline"/>
        <w:rPr>
          <w:rFonts w:hint="default"/>
          <w:spacing w:val="6"/>
          <w:kern w:val="0"/>
          <w:sz w:val="24"/>
          <w:lang w:val="en-US" w:eastAsia="zh-CN"/>
        </w:rPr>
      </w:pPr>
    </w:p>
    <w:p w14:paraId="7AD8D2BF">
      <w:pPr>
        <w:tabs>
          <w:tab w:val="left" w:pos="0"/>
        </w:tabs>
        <w:adjustRightInd w:val="0"/>
        <w:spacing w:line="360" w:lineRule="auto"/>
        <w:ind w:firstLine="504" w:firstLineChars="200"/>
        <w:textAlignment w:val="baseline"/>
        <w:rPr>
          <w:spacing w:val="6"/>
          <w:kern w:val="0"/>
          <w:sz w:val="24"/>
        </w:rPr>
      </w:pPr>
      <w:r>
        <w:rPr>
          <w:rFonts w:hint="eastAsia"/>
          <w:spacing w:val="6"/>
          <w:kern w:val="0"/>
          <w:sz w:val="24"/>
          <w:lang w:val="en-US" w:eastAsia="zh-CN"/>
        </w:rPr>
        <w:t>2、</w:t>
      </w:r>
      <w:r>
        <w:rPr>
          <w:spacing w:val="6"/>
          <w:kern w:val="0"/>
          <w:sz w:val="24"/>
        </w:rPr>
        <w:t>定义变化率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，时间序列的t位置相对于p位置的变化率定义如下：</w:t>
      </w:r>
    </w:p>
    <w:p w14:paraId="0770DE57">
      <w:pPr>
        <w:tabs>
          <w:tab w:val="left" w:pos="0"/>
        </w:tabs>
        <w:adjustRightInd w:val="0"/>
        <w:spacing w:line="360" w:lineRule="auto"/>
        <w:ind w:firstLine="504" w:firstLineChars="200"/>
        <w:jc w:val="center"/>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w:r>
        <w:rPr>
          <w:spacing w:val="6"/>
          <w:kern w:val="0"/>
          <w:sz w:val="24"/>
        </w:rPr>
        <w:t>；</w:t>
      </w:r>
    </w:p>
    <w:p w14:paraId="244F0E0E">
      <w:pPr>
        <w:tabs>
          <w:tab w:val="left" w:pos="0"/>
        </w:tabs>
        <w:adjustRightInd w:val="0"/>
        <w:spacing w:line="360" w:lineRule="auto"/>
        <w:ind w:firstLine="504" w:firstLineChars="200"/>
        <w:textAlignment w:val="baseline"/>
        <w:rPr>
          <w:spacing w:val="6"/>
          <w:kern w:val="0"/>
          <w:sz w:val="24"/>
        </w:rPr>
      </w:pPr>
      <w:r>
        <w:rPr>
          <w:rFonts w:hint="eastAsia"/>
          <w:spacing w:val="6"/>
          <w:kern w:val="0"/>
          <w:sz w:val="24"/>
          <w:lang w:val="en-US" w:eastAsia="zh-CN"/>
        </w:rPr>
        <w:t>3、</w:t>
      </w:r>
      <w:r>
        <w:rPr>
          <w:spacing w:val="6"/>
          <w:kern w:val="0"/>
          <w:sz w:val="24"/>
        </w:rPr>
        <w:t>根据变化率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eastAsia"/>
          <w:spacing w:val="6"/>
          <w:kern w:val="0"/>
          <w:sz w:val="24"/>
          <w:lang w:val="en-US" w:eastAsia="zh-CN"/>
        </w:rPr>
        <w:t>tcVec</w:t>
      </w:r>
      <w:r>
        <w:rPr>
          <w:spacing w:val="6"/>
          <w:kern w:val="0"/>
          <w:sz w:val="24"/>
        </w:rPr>
        <w:t>时间</w:t>
      </w:r>
      <w:r>
        <w:rPr>
          <w:rFonts w:hint="eastAsia"/>
          <w:spacing w:val="6"/>
          <w:kern w:val="0"/>
          <w:sz w:val="24"/>
          <w:lang w:val="en-US" w:eastAsia="zh-CN"/>
        </w:rPr>
        <w:t>向量</w:t>
      </w:r>
      <w:r>
        <w:rPr>
          <w:spacing w:val="6"/>
          <w:kern w:val="0"/>
          <w:sz w:val="24"/>
        </w:rPr>
        <w:t>，计算方式为对于每个时间点i，对于所有小于i的时间点j，从大到小依次比较</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oMath>
      <w:r>
        <w:rPr>
          <w:spacing w:val="6"/>
          <w:kern w:val="0"/>
          <w:sz w:val="24"/>
        </w:rPr>
        <w:t>的大小是否大于阈值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。如果存在时间点j，使得</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hint="default" w:ascii="DejaVu Math TeX Gyre" w:hAnsi="DejaVu Math TeX Gyre"/>
            <w:spacing w:val="6"/>
            <w:kern w:val="0"/>
            <w:sz w:val="24"/>
            <w:lang w:val="en-US"/>
          </w:rPr>
          <m:t>&gt;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，则i位置的时间编码的值为i-j；如果不存在小于i的位置j，使得</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hint="default" w:ascii="DejaVu Math TeX Gyre" w:hAnsi="DejaVu Math TeX Gyre"/>
            <w:spacing w:val="6"/>
            <w:kern w:val="0"/>
            <w:sz w:val="24"/>
            <w:lang w:val="en-US"/>
          </w:rPr>
          <m:t>&gt;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，则i位置的时间编码为0。此外，为了保证最终的矩阵长度t不变，因此当i=0时，</w:t>
      </w:r>
      <w:r>
        <w:rPr>
          <w:rFonts w:hint="eastAsia"/>
          <w:spacing w:val="6"/>
          <w:kern w:val="0"/>
          <w:sz w:val="24"/>
          <w:lang w:val="en-US" w:eastAsia="zh-CN"/>
        </w:rPr>
        <w:t>tcVec</w:t>
      </w:r>
      <w:r>
        <w:rPr>
          <w:spacing w:val="6"/>
          <w:kern w:val="0"/>
          <w:sz w:val="24"/>
        </w:rPr>
        <w:t>时间</w:t>
      </w:r>
      <w:r>
        <w:rPr>
          <w:rFonts w:hint="eastAsia"/>
          <w:spacing w:val="6"/>
          <w:kern w:val="0"/>
          <w:sz w:val="24"/>
          <w:lang w:val="en-US" w:eastAsia="zh-CN"/>
        </w:rPr>
        <w:t>向量的值</w:t>
      </w:r>
      <w:r>
        <w:rPr>
          <w:spacing w:val="6"/>
          <w:kern w:val="0"/>
          <w:sz w:val="24"/>
        </w:rPr>
        <w:t>为0，以补齐第一个位置的值。最终得到时间</w:t>
      </w:r>
      <w:r>
        <w:rPr>
          <w:rFonts w:hint="eastAsia"/>
          <w:spacing w:val="6"/>
          <w:kern w:val="0"/>
          <w:sz w:val="24"/>
          <w:lang w:val="en-US" w:eastAsia="zh-CN"/>
        </w:rPr>
        <w:t>向量</w:t>
      </w:r>
      <m:oMath>
        <m:r>
          <m:rPr/>
          <w:rPr>
            <w:rFonts w:hint="eastAsia" w:ascii="DejaVu Math TeX Gyre" w:hAnsi="DejaVu Math TeX Gyre"/>
            <w:spacing w:val="6"/>
            <w:kern w:val="0"/>
            <w:sz w:val="24"/>
            <w:lang w:val="en-US" w:eastAsia="zh-CN"/>
          </w:rPr>
          <m:t>tcVec</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w:t>
      </w:r>
    </w:p>
    <w:p w14:paraId="4B56B576">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14458349">
      <w:pPr>
        <w:adjustRightInd w:val="0"/>
        <w:snapToGrid w:val="0"/>
        <w:spacing w:line="360" w:lineRule="auto"/>
        <w:ind w:firstLine="504" w:firstLineChars="200"/>
        <w:textAlignment w:val="baseline"/>
        <w:rPr>
          <w:rFonts w:hint="default"/>
          <w:spacing w:val="6"/>
          <w:kern w:val="0"/>
          <w:sz w:val="24"/>
          <w:lang w:val="en-US" w:eastAsia="zh-CN"/>
        </w:rPr>
      </w:pPr>
    </w:p>
    <w:p w14:paraId="332A819D">
      <w:pPr>
        <w:tabs>
          <w:tab w:val="left" w:pos="0"/>
        </w:tabs>
        <w:adjustRightInd w:val="0"/>
        <w:spacing w:line="360" w:lineRule="auto"/>
        <w:textAlignment w:val="baseline"/>
        <w:rPr>
          <w:rFonts w:hint="eastAsia"/>
          <w:sz w:val="24"/>
          <w:lang w:val="en-US" w:eastAsia="zh-CN"/>
        </w:rPr>
      </w:pPr>
      <w:r>
        <w:rPr>
          <w:rFonts w:hint="eastAsia"/>
          <w:spacing w:val="6"/>
          <w:kern w:val="0"/>
          <w:sz w:val="24"/>
          <w:lang w:val="en-US" w:eastAsia="zh-CN"/>
        </w:rPr>
        <w:tab/>
      </w:r>
      <w:r>
        <w:rPr>
          <w:spacing w:val="6"/>
          <w:kern w:val="0"/>
          <w:sz w:val="24"/>
        </w:rPr>
        <w:t>步骤4：将完成</w:t>
      </w:r>
      <w:r>
        <w:rPr>
          <w:rFonts w:hint="eastAsia"/>
          <w:spacing w:val="6"/>
          <w:kern w:val="0"/>
          <w:sz w:val="24"/>
          <w:lang w:val="en-US" w:eastAsia="zh-CN"/>
        </w:rPr>
        <w:t>拼接</w:t>
      </w:r>
      <w:r>
        <w:rPr>
          <w:spacing w:val="6"/>
          <w:kern w:val="0"/>
          <w:sz w:val="24"/>
        </w:rPr>
        <w:t>和编码的数据输入到编码器中提取特征；</w:t>
      </w:r>
    </w:p>
    <w:p w14:paraId="58FD2C8F">
      <w:pPr>
        <w:numPr>
          <w:ilvl w:val="0"/>
          <w:numId w:val="0"/>
        </w:numPr>
        <w:spacing w:line="360" w:lineRule="auto"/>
        <w:ind w:firstLine="420" w:firstLineChars="0"/>
        <w:rPr>
          <w:rFonts w:hint="eastAsia"/>
          <w:sz w:val="24"/>
          <w:lang w:val="en-US" w:eastAsia="zh-CN"/>
        </w:rPr>
      </w:pPr>
      <w:r>
        <w:rPr>
          <w:rFonts w:hint="eastAsia"/>
          <w:sz w:val="24"/>
          <w:lang w:val="en-US" w:eastAsia="zh-CN"/>
        </w:rPr>
        <w:t>步骤4.1：将相干时间向量和时间掩码加入编码器，得到时间序列编码，公式如下：</w:t>
      </w:r>
    </w:p>
    <w:p w14:paraId="267FB7A9">
      <w:pPr>
        <w:tabs>
          <w:tab w:val="left" w:pos="0"/>
        </w:tabs>
        <w:adjustRightInd w:val="0"/>
        <w:spacing w:line="360" w:lineRule="auto"/>
        <w:ind w:firstLine="504" w:firstLineChars="200"/>
        <w:jc w:val="center"/>
        <w:textAlignment w:val="baseline"/>
        <w:rPr>
          <w:rFonts w:hint="default"/>
          <w:sz w:val="24"/>
          <w:lang w:val="en-US" w:eastAsia="zh-CN"/>
        </w:rPr>
      </w:pPr>
      <m:oMath>
        <m:sSub>
          <m:sSubPr>
            <m:ctrlPr>
              <w:rPr>
                <w:rFonts w:hint="eastAsia" w:ascii="DejaVu Math TeX Gyre" w:hAnsi="DejaVu Math TeX Gyre"/>
                <w:i/>
                <w:spacing w:val="6"/>
                <w:kern w:val="0"/>
                <w:sz w:val="24"/>
                <w:lang w:val="en-US" w:eastAsia="zh-CN"/>
              </w:rPr>
            </m:ctrlPr>
          </m:sSubPr>
          <m:e>
            <m:r>
              <m:rPr/>
              <w:rPr>
                <w:rFonts w:hint="eastAsia" w:ascii="DejaVu Math TeX Gyre" w:hAnsi="DejaVu Math TeX Gyre"/>
                <w:spacing w:val="6"/>
                <w:kern w:val="0"/>
                <w:sz w:val="24"/>
                <w:lang w:val="en-US" w:eastAsia="zh-CN"/>
              </w:rPr>
              <m:t>TcSequence</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i,</m:t>
            </m:r>
            <m:r>
              <m:rPr/>
              <w:rPr>
                <w:rFonts w:hint="eastAsia"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hint="default" w:ascii="DejaVu Math TeX Gyre" w:hAnsi="DejaVu Math TeX Gyre"/>
                <w:spacing w:val="6"/>
                <w:kern w:val="0"/>
                <w:sz w:val="24"/>
                <w:lang w:val="en-US"/>
              </w:rPr>
              <m:t>tcVec</m:t>
            </m:r>
            <m:ctrlPr>
              <w:rPr>
                <w:rFonts w:ascii="Cambria Math" w:hAnsi="Cambria Math"/>
                <w:i/>
                <w:spacing w:val="6"/>
                <w:kern w:val="0"/>
                <w:sz w:val="24"/>
              </w:rPr>
            </m:ctrlPr>
          </m:e>
          <m:sub>
            <m:sSub>
              <m:sSubPr>
                <m:ctrlPr>
                  <w:rPr>
                    <w:rFonts w:ascii="Cambria Math" w:hAnsi="Cambria Math"/>
                    <w:i/>
                    <w:spacing w:val="6"/>
                    <w:kern w:val="0"/>
                    <w:sz w:val="24"/>
                  </w:rPr>
                </m:ctrlPr>
              </m:sSubPr>
              <m:e>
                <m:r>
                  <m:rPr/>
                  <w:rPr>
                    <w:rFonts w:hint="default" w:ascii="DejaVu Math TeX Gyre" w:hAnsi="DejaVu Math TeX Gyre"/>
                    <w:spacing w:val="6"/>
                    <w:kern w:val="0"/>
                    <w:sz w:val="24"/>
                    <w:lang w:val="en-US"/>
                  </w:rPr>
                  <m:t>X_mark</m:t>
                </m:r>
                <m:ctrlPr>
                  <w:rPr>
                    <w:rFonts w:ascii="Cambria Math" w:hAnsi="Cambria Math"/>
                    <w:i/>
                    <w:spacing w:val="6"/>
                    <w:kern w:val="0"/>
                    <w:sz w:val="24"/>
                  </w:rPr>
                </m:ctrlPr>
              </m:e>
              <m:sub>
                <m:r>
                  <m:rPr/>
                  <w:rPr>
                    <w:rFonts w:hint="default" w:ascii="DejaVu Math TeX Gyre" w:hAnsi="DejaVu Math TeX Gyre"/>
                    <w:spacing w:val="6"/>
                    <w:kern w:val="0"/>
                    <w:sz w:val="24"/>
                    <w:lang w:val="en-US"/>
                  </w:rPr>
                  <m:t>i,j</m:t>
                </m:r>
                <m:ctrlPr>
                  <w:rPr>
                    <w:rFonts w:ascii="Cambria Math" w:hAnsi="Cambria Math"/>
                    <w:i/>
                    <w:spacing w:val="6"/>
                    <w:kern w:val="0"/>
                    <w:sz w:val="24"/>
                  </w:rPr>
                </m:ctrlPr>
              </m:sub>
            </m:sSub>
            <m:ctrlPr>
              <w:rPr>
                <w:rFonts w:ascii="Cambria Math" w:hAnsi="Cambria Math"/>
                <w:i/>
                <w:spacing w:val="6"/>
                <w:kern w:val="0"/>
                <w:sz w:val="24"/>
              </w:rPr>
            </m:ctrlPr>
          </m:sub>
        </m:sSub>
      </m:oMath>
      <w:r>
        <w:rPr>
          <w:spacing w:val="6"/>
          <w:kern w:val="0"/>
          <w:sz w:val="24"/>
        </w:rPr>
        <w:t>；</w:t>
      </w:r>
    </w:p>
    <w:p w14:paraId="737FF700">
      <w:pPr>
        <w:numPr>
          <w:ilvl w:val="0"/>
          <w:numId w:val="0"/>
        </w:numPr>
        <w:spacing w:line="360" w:lineRule="auto"/>
        <w:ind w:firstLine="420" w:firstLineChars="0"/>
        <w:rPr>
          <w:spacing w:val="6"/>
          <w:kern w:val="0"/>
          <w:sz w:val="24"/>
        </w:rPr>
      </w:pPr>
      <w:r>
        <w:rPr>
          <w:rFonts w:hint="eastAsia"/>
          <w:sz w:val="24"/>
          <w:lang w:val="en-US" w:eastAsia="zh-CN"/>
        </w:rPr>
        <w:t>步骤4.2：使用嵌入函数，</w:t>
      </w:r>
      <w:r>
        <w:rPr>
          <w:spacing w:val="6"/>
          <w:kern w:val="0"/>
          <w:sz w:val="24"/>
        </w:rPr>
        <w:t>将时间</w:t>
      </w:r>
      <w:r>
        <w:rPr>
          <w:rFonts w:hint="eastAsia"/>
          <w:spacing w:val="6"/>
          <w:kern w:val="0"/>
          <w:sz w:val="24"/>
          <w:lang w:val="en-US" w:eastAsia="zh-CN"/>
        </w:rPr>
        <w:t>序列编码</w:t>
      </w:r>
      <w:r>
        <w:rPr>
          <w:spacing w:val="6"/>
          <w:kern w:val="0"/>
          <w:sz w:val="24"/>
        </w:rPr>
        <w:t>T</w:t>
      </w:r>
      <w:r>
        <w:rPr>
          <w:rFonts w:hint="eastAsia"/>
          <w:spacing w:val="6"/>
          <w:kern w:val="0"/>
          <w:sz w:val="24"/>
          <w:lang w:val="en-US" w:eastAsia="zh-CN"/>
        </w:rPr>
        <w:t>cSequence</w:t>
      </w:r>
      <w:r>
        <w:rPr>
          <w:spacing w:val="6"/>
          <w:kern w:val="0"/>
          <w:sz w:val="24"/>
        </w:rPr>
        <w:t>映射到与特征维度相同，映射后</w:t>
      </w:r>
      <m:oMath>
        <m:r>
          <m:rPr/>
          <w:rPr>
            <w:rFonts w:ascii="Cambria Math" w:hAnsi="Cambria Math"/>
            <w:spacing w:val="6"/>
            <w:kern w:val="0"/>
            <w:sz w:val="24"/>
          </w:rPr>
          <m:t>T</m:t>
        </m:r>
        <m:r>
          <m:rPr/>
          <w:rPr>
            <w:rFonts w:hint="eastAsia" w:ascii="DejaVu Math TeX Gyre" w:hAnsi="DejaVu Math TeX Gyre"/>
            <w:spacing w:val="6"/>
            <w:kern w:val="0"/>
            <w:sz w:val="24"/>
            <w:lang w:val="en-US" w:eastAsia="zh-CN"/>
          </w:rPr>
          <m:t>cEmbedding</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t×d</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其中d为映射后的维度。</w:t>
      </w:r>
    </w:p>
    <w:p w14:paraId="6A4B1A4F">
      <w:pPr>
        <w:tabs>
          <w:tab w:val="left" w:pos="0"/>
        </w:tabs>
        <w:adjustRightInd w:val="0"/>
        <w:spacing w:line="360" w:lineRule="auto"/>
        <w:textAlignment w:val="baseline"/>
        <w:rPr>
          <w:snapToGrid w:val="0"/>
          <w:sz w:val="24"/>
        </w:rPr>
      </w:pPr>
      <w:r>
        <w:rPr>
          <w:rFonts w:hint="eastAsia"/>
          <w:spacing w:val="6"/>
          <w:kern w:val="0"/>
          <w:sz w:val="24"/>
          <w:lang w:val="en-US" w:eastAsia="zh-CN"/>
        </w:rPr>
        <w:tab/>
      </w:r>
      <w:r>
        <w:rPr>
          <w:spacing w:val="6"/>
          <w:kern w:val="0"/>
          <w:sz w:val="24"/>
        </w:rPr>
        <w:t>步骤5：</w:t>
      </w:r>
      <w:r>
        <w:rPr>
          <w:snapToGrid w:val="0"/>
          <w:sz w:val="24"/>
        </w:rPr>
        <w:t>对需要预测的CFR数据进行嵌入</w:t>
      </w:r>
      <w:r>
        <w:rPr>
          <w:rFonts w:hint="eastAsia"/>
          <w:snapToGrid w:val="0"/>
          <w:sz w:val="24"/>
          <w:lang w:val="en-US" w:eastAsia="zh-CN"/>
        </w:rPr>
        <w:t>和编码，</w:t>
      </w:r>
      <w:r>
        <w:rPr>
          <w:snapToGrid w:val="0"/>
          <w:sz w:val="24"/>
        </w:rPr>
        <w:t>并</w:t>
      </w:r>
      <w:r>
        <w:rPr>
          <w:rFonts w:hint="eastAsia"/>
          <w:snapToGrid w:val="0"/>
          <w:sz w:val="24"/>
          <w:lang w:val="en-US" w:eastAsia="zh-CN"/>
        </w:rPr>
        <w:t>把嵌入时间编码后的数据作为TC</w:t>
      </w:r>
      <w:r>
        <w:rPr>
          <w:snapToGrid w:val="0"/>
          <w:sz w:val="24"/>
          <w:lang w:val="en-US"/>
        </w:rPr>
        <w:t>N</w:t>
      </w:r>
      <w:r>
        <w:rPr>
          <w:snapToGrid w:val="0"/>
          <w:sz w:val="24"/>
        </w:rPr>
        <w:t>模型</w:t>
      </w:r>
      <w:r>
        <w:rPr>
          <w:rFonts w:hint="eastAsia"/>
          <w:snapToGrid w:val="0"/>
          <w:sz w:val="24"/>
          <w:lang w:val="en-US" w:eastAsia="zh-CN"/>
        </w:rPr>
        <w:t>的输入</w:t>
      </w:r>
      <w:r>
        <w:rPr>
          <w:snapToGrid w:val="0"/>
          <w:sz w:val="24"/>
        </w:rPr>
        <w:t>；</w:t>
      </w:r>
    </w:p>
    <w:p w14:paraId="58BACDA8">
      <w:pPr>
        <w:numPr>
          <w:ilvl w:val="0"/>
          <w:numId w:val="0"/>
        </w:numPr>
        <w:spacing w:line="360" w:lineRule="auto"/>
        <w:ind w:firstLine="420" w:firstLineChars="0"/>
        <w:rPr>
          <w:rFonts w:hint="default" w:hAnsi="Cambria Math"/>
          <w:i w:val="0"/>
          <w:spacing w:val="6"/>
          <w:kern w:val="0"/>
          <w:sz w:val="24"/>
          <w:lang w:val="en-US" w:eastAsia="zh-CN"/>
        </w:rPr>
      </w:pPr>
      <w:r>
        <w:rPr>
          <w:rFonts w:hint="eastAsia" w:hAnsi="Cambria Math"/>
          <w:i w:val="0"/>
          <w:spacing w:val="6"/>
          <w:kern w:val="0"/>
          <w:sz w:val="24"/>
          <w:lang w:val="en-US" w:eastAsia="zh-CN"/>
        </w:rPr>
        <w:t>步骤5.1:将时间嵌入编码和CFR信号相加得到最终的tcn</w:t>
      </w:r>
      <w:r>
        <w:rPr>
          <w:rFonts w:hint="default" w:hAnsi="Cambria Math"/>
          <w:i w:val="0"/>
          <w:spacing w:val="6"/>
          <w:kern w:val="0"/>
          <w:sz w:val="24"/>
          <w:lang w:val="en-US" w:eastAsia="zh-CN"/>
        </w:rPr>
        <w:t>_</w:t>
      </w:r>
      <w:r>
        <w:rPr>
          <w:rFonts w:hint="eastAsia" w:hAnsi="Cambria Math"/>
          <w:i w:val="0"/>
          <w:spacing w:val="6"/>
          <w:kern w:val="0"/>
          <w:sz w:val="24"/>
          <w:lang w:val="en-US" w:eastAsia="zh-CN"/>
        </w:rPr>
        <w:t>input数据，</w:t>
      </w:r>
      <w:r>
        <w:rPr>
          <w:spacing w:val="6"/>
          <w:kern w:val="0"/>
          <w:sz w:val="24"/>
        </w:rPr>
        <w:t>最终的</w:t>
      </w:r>
      <m:oMath>
        <m:r>
          <m:rPr/>
          <w:rPr>
            <w:rFonts w:hint="eastAsia" w:ascii="DejaVu Math TeX Gyre" w:hAnsi="DejaVu Math TeX Gyre"/>
            <w:spacing w:val="6"/>
            <w:kern w:val="0"/>
            <w:sz w:val="24"/>
            <w:lang w:val="en-US" w:eastAsia="zh-CN"/>
          </w:rPr>
          <m:t>t</m:t>
        </m:r>
        <m:r>
          <m:rPr/>
          <w:rPr>
            <w:rFonts w:ascii="Cambria Math" w:hAnsi="Cambria Math"/>
            <w:spacing w:val="6"/>
            <w:kern w:val="0"/>
            <w:sz w:val="24"/>
          </w:rPr>
          <m:t>c</m:t>
        </m:r>
        <m:r>
          <m:rPr/>
          <w:rPr>
            <w:rFonts w:hint="default" w:ascii="DejaVu Math TeX Gyre" w:hAnsi="DejaVu Math TeX Gyre"/>
            <w:spacing w:val="6"/>
            <w:kern w:val="0"/>
            <w:sz w:val="24"/>
            <w:lang w:val="en-US"/>
          </w:rPr>
          <m:t>n</m:t>
        </m:r>
        <m:r>
          <m:rPr/>
          <w:rPr>
            <w:rFonts w:ascii="Cambria Math" w:hAnsi="Cambria Math"/>
            <w:spacing w:val="6"/>
            <w:kern w:val="0"/>
            <w:sz w:val="24"/>
          </w:rPr>
          <m:t>_inputϵ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r>
              <m:rPr/>
              <w:rPr>
                <w:rFonts w:hint="default" w:ascii="DejaVu Math TeX Gyre" w:hAnsi="DejaVu Math TeX Gyre"/>
                <w:spacing w:val="6"/>
                <w:kern w:val="0"/>
                <w:sz w:val="24"/>
                <w:lang w:val="en-US"/>
              </w:rPr>
              <m:t>(2m)</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其公式如下：</w:t>
      </w:r>
    </w:p>
    <w:p w14:paraId="03E7AA61">
      <w:pPr>
        <w:tabs>
          <w:tab w:val="left" w:pos="0"/>
        </w:tabs>
        <w:adjustRightInd w:val="0"/>
        <w:spacing w:line="360" w:lineRule="auto"/>
        <w:ind w:firstLine="504" w:firstLineChars="200"/>
        <w:jc w:val="center"/>
        <w:textAlignment w:val="baseline"/>
        <w:rPr>
          <w:rFonts w:hint="eastAsia"/>
          <w:spacing w:val="6"/>
          <w:kern w:val="0"/>
          <w:sz w:val="24"/>
          <w:lang w:val="en-US" w:eastAsia="zh-CN"/>
        </w:rPr>
      </w:pPr>
      <m:oMath>
        <m:r>
          <m:rPr/>
          <w:rPr>
            <w:rFonts w:hint="eastAsia" w:ascii="DejaVu Math TeX Gyre" w:hAnsi="DejaVu Math TeX Gyre"/>
            <w:spacing w:val="6"/>
            <w:kern w:val="0"/>
            <w:sz w:val="24"/>
            <w:lang w:val="en-US" w:eastAsia="zh-CN"/>
          </w:rPr>
          <m:t>tcn</m:t>
        </m:r>
        <m:r>
          <m:rPr/>
          <w:rPr>
            <w:rFonts w:ascii="Cambria Math" w:hAnsi="Cambria Math"/>
            <w:spacing w:val="6"/>
            <w:kern w:val="0"/>
            <w:sz w:val="24"/>
          </w:rPr>
          <m:t>_input=</m:t>
        </m:r>
        <m:r>
          <m:rPr/>
          <w:rPr>
            <w:rFonts w:hint="eastAsia" w:ascii="DejaVu Math TeX Gyre" w:hAnsi="DejaVu Math TeX Gyre"/>
            <w:spacing w:val="6"/>
            <w:kern w:val="0"/>
            <w:sz w:val="24"/>
            <w:lang w:val="en-US" w:eastAsia="zh-CN"/>
          </w:rPr>
          <m:t>Sum</m:t>
        </m:r>
        <m:r>
          <m:rPr/>
          <w:rPr>
            <w:rFonts w:hint="default" w:ascii="DejaVu Math TeX Gyre" w:hAnsi="DejaVu Math TeX Gyre"/>
            <w:spacing w:val="6"/>
            <w:kern w:val="0"/>
            <w:sz w:val="24"/>
            <w:lang w:val="en-US"/>
          </w:rPr>
          <m:t>(TcEmbedding,CFR)</m:t>
        </m:r>
      </m:oMath>
      <w:r>
        <w:rPr>
          <w:spacing w:val="6"/>
          <w:kern w:val="0"/>
          <w:sz w:val="24"/>
        </w:rPr>
        <w:t>；</w:t>
      </w:r>
    </w:p>
    <w:p w14:paraId="57D8A507">
      <w:pPr>
        <w:tabs>
          <w:tab w:val="left" w:pos="0"/>
        </w:tabs>
        <w:adjustRightInd w:val="0"/>
        <w:spacing w:line="360" w:lineRule="auto"/>
        <w:jc w:val="both"/>
        <w:textAlignment w:val="baseline"/>
        <w:rPr>
          <w:rFonts w:hint="eastAsia"/>
          <w:spacing w:val="6"/>
          <w:kern w:val="0"/>
          <w:sz w:val="24"/>
          <w:lang w:val="en-US" w:eastAsia="zh-CN"/>
        </w:rPr>
      </w:pPr>
      <w:r>
        <w:rPr>
          <w:rFonts w:hint="eastAsia"/>
          <w:spacing w:val="6"/>
          <w:kern w:val="0"/>
          <w:sz w:val="24"/>
          <w:lang w:val="en-US" w:eastAsia="zh-CN"/>
        </w:rPr>
        <w:tab/>
      </w:r>
      <w:r>
        <w:rPr>
          <w:rFonts w:hint="eastAsia"/>
          <w:spacing w:val="6"/>
          <w:kern w:val="0"/>
          <w:sz w:val="24"/>
          <w:lang w:val="en-US" w:eastAsia="zh-CN"/>
        </w:rPr>
        <w:t>步骤5.2：输入TCN模型的特征会经过一维卷积层、批量归一化层、激活函数层、池化层，进行特征的提取和权重的学习；</w:t>
      </w:r>
    </w:p>
    <w:p w14:paraId="44432D17">
      <w:pPr>
        <w:tabs>
          <w:tab w:val="left" w:pos="0"/>
        </w:tabs>
        <w:adjustRightInd w:val="0"/>
        <w:spacing w:line="360" w:lineRule="auto"/>
        <w:jc w:val="both"/>
        <w:textAlignment w:val="baseline"/>
        <w:rPr>
          <w:rFonts w:hint="eastAsia"/>
          <w:spacing w:val="6"/>
          <w:kern w:val="0"/>
          <w:sz w:val="24"/>
          <w:lang w:val="en-US" w:eastAsia="zh-CN"/>
        </w:rPr>
      </w:pPr>
      <w:r>
        <w:rPr>
          <w:rFonts w:hint="eastAsia"/>
          <w:spacing w:val="6"/>
          <w:kern w:val="0"/>
          <w:sz w:val="24"/>
          <w:lang w:val="en-US" w:eastAsia="zh-CN"/>
        </w:rPr>
        <w:tab/>
      </w:r>
      <w:r>
        <w:rPr>
          <w:rFonts w:hint="eastAsia"/>
          <w:spacing w:val="6"/>
          <w:kern w:val="0"/>
          <w:sz w:val="24"/>
          <w:lang w:val="en-US" w:eastAsia="zh-CN"/>
        </w:rPr>
        <w:t>步骤5.3：重复步骤5.2，进行2次。</w:t>
      </w:r>
    </w:p>
    <w:p w14:paraId="67A9384C">
      <w:pPr>
        <w:tabs>
          <w:tab w:val="left" w:pos="0"/>
        </w:tabs>
        <w:adjustRightInd w:val="0"/>
        <w:spacing w:line="360" w:lineRule="auto"/>
        <w:jc w:val="both"/>
        <w:textAlignment w:val="baseline"/>
        <w:rPr>
          <w:rFonts w:hint="eastAsia"/>
          <w:spacing w:val="6"/>
          <w:kern w:val="0"/>
          <w:sz w:val="24"/>
          <w:lang w:val="en-US" w:eastAsia="zh-CN"/>
        </w:rPr>
      </w:pPr>
      <w:r>
        <w:rPr>
          <w:rFonts w:hint="eastAsia"/>
          <w:spacing w:val="6"/>
          <w:kern w:val="0"/>
          <w:sz w:val="24"/>
          <w:lang w:val="en-US" w:eastAsia="zh-CN"/>
        </w:rPr>
        <w:tab/>
      </w:r>
      <w:r>
        <w:rPr>
          <w:rFonts w:hint="eastAsia"/>
          <w:spacing w:val="6"/>
          <w:kern w:val="0"/>
          <w:sz w:val="24"/>
          <w:lang w:val="en-US" w:eastAsia="zh-CN"/>
        </w:rPr>
        <w:t>步骤6：将TCN模型的输出，输入到由全连接层组成的解码器中进行解码；</w:t>
      </w:r>
      <w:r>
        <w:rPr>
          <w:spacing w:val="6"/>
          <w:kern w:val="0"/>
          <w:sz w:val="24"/>
        </w:rPr>
        <w:t>对全连接层的输出进行裁剪，得到与预测维度相同的数据作为预测的结果</w:t>
      </w:r>
      <m:oMath>
        <m:r>
          <m:rPr/>
          <w:rPr>
            <w:rFonts w:ascii="Cambria Math" w:hAnsi="Cambria Math"/>
            <w:spacing w:val="6"/>
            <w:kern w:val="0"/>
            <w:sz w:val="24"/>
          </w:rPr>
          <m:t>predϵ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u×</m:t>
            </m:r>
            <m:r>
              <m:rPr/>
              <w:rPr>
                <w:rFonts w:hint="default" w:ascii="DejaVu Math TeX Gyre" w:hAnsi="DejaVu Math TeX Gyre"/>
                <w:spacing w:val="6"/>
                <w:kern w:val="0"/>
                <w:sz w:val="24"/>
                <w:lang w:val="en-US"/>
              </w:rPr>
              <m:t>(</m:t>
            </m:r>
            <m:r>
              <m:rPr/>
              <w:rPr>
                <w:rFonts w:hint="default" w:ascii="DejaVu Math TeX Gyre" w:hAnsi="DejaVu Math TeX Gyre"/>
                <w:spacing w:val="6"/>
                <w:kern w:val="0"/>
                <w:sz w:val="24"/>
                <w:lang w:val="en-US" w:eastAsia="zh-CN"/>
              </w:rPr>
              <m:t>2</m:t>
            </m:r>
            <m:r>
              <m:rPr/>
              <w:rPr>
                <w:rFonts w:ascii="Cambria Math" w:hAnsi="Cambria Math"/>
                <w:spacing w:val="6"/>
                <w:kern w:val="0"/>
                <w:sz w:val="24"/>
              </w:rPr>
              <m:t>m</m:t>
            </m:r>
            <m:r>
              <m:rPr/>
              <w:rPr>
                <w:rFonts w:hint="default" w:ascii="DejaVu Math TeX Gyre" w:hAnsi="DejaVu Math TeX Gyre"/>
                <w:spacing w:val="6"/>
                <w:kern w:val="0"/>
                <w:sz w:val="24"/>
                <w:lang w:val="en-US"/>
              </w:rPr>
              <m:t>)</m:t>
            </m:r>
            <m:ctrlPr>
              <w:rPr>
                <w:rFonts w:ascii="Cambria Math" w:hAnsi="Cambria Math"/>
                <w:i/>
                <w:spacing w:val="6"/>
                <w:kern w:val="0"/>
                <w:sz w:val="24"/>
              </w:rPr>
            </m:ctrlPr>
          </m:sup>
        </m:sSup>
      </m:oMath>
      <w:r>
        <w:rPr>
          <w:spacing w:val="6"/>
          <w:kern w:val="0"/>
          <w:sz w:val="24"/>
        </w:rPr>
        <w:t>（u为需要预测序列长度）；</w:t>
      </w:r>
    </w:p>
    <w:p w14:paraId="4B413490">
      <w:pPr>
        <w:tabs>
          <w:tab w:val="left" w:pos="720"/>
        </w:tabs>
        <w:adjustRightInd w:val="0"/>
        <w:spacing w:line="360" w:lineRule="auto"/>
        <w:ind w:firstLine="504" w:firstLineChars="200"/>
        <w:textAlignment w:val="baseline"/>
        <w:rPr>
          <w:spacing w:val="6"/>
          <w:kern w:val="0"/>
          <w:sz w:val="24"/>
        </w:rPr>
      </w:pPr>
      <w:r>
        <w:rPr>
          <w:spacing w:val="6"/>
          <w:kern w:val="0"/>
          <w:sz w:val="24"/>
        </w:rPr>
        <w:t>步骤7：</w:t>
      </w:r>
      <w:r>
        <w:rPr>
          <w:snapToGrid w:val="0"/>
          <w:sz w:val="24"/>
        </w:rPr>
        <w:t>使用均方误差函数</w:t>
      </w:r>
      <w:r>
        <w:rPr>
          <w:spacing w:val="6"/>
          <w:kern w:val="0"/>
          <w:sz w:val="24"/>
        </w:rPr>
        <w:t>（Mean Squared Error，MSE）</w:t>
      </w:r>
      <w:r>
        <w:rPr>
          <w:snapToGrid w:val="0"/>
          <w:sz w:val="24"/>
        </w:rPr>
        <w:t>作为损失函数，计算预测值和</w:t>
      </w:r>
      <w:r>
        <w:rPr>
          <w:rFonts w:hint="eastAsia"/>
          <w:snapToGrid w:val="0"/>
          <w:sz w:val="24"/>
          <w:lang w:val="en-US" w:eastAsia="zh-CN"/>
        </w:rPr>
        <w:t>真实值</w:t>
      </w:r>
      <w:r>
        <w:rPr>
          <w:snapToGrid w:val="0"/>
          <w:sz w:val="24"/>
        </w:rPr>
        <w:t>之间的误差并进行反向传播训练网络</w:t>
      </w:r>
      <w:r>
        <w:rPr>
          <w:rFonts w:hint="eastAsia"/>
          <w:snapToGrid w:val="0"/>
          <w:sz w:val="24"/>
        </w:rPr>
        <w:t>。</w:t>
      </w:r>
      <w:r>
        <w:rPr>
          <w:rFonts w:hint="eastAsia"/>
          <w:snapToGrid w:val="0"/>
          <w:sz w:val="24"/>
          <w:lang w:val="en-US" w:eastAsia="zh-CN"/>
        </w:rPr>
        <w:t>使用自适应矩估计优化器（Adaptive Moment Estimation，Adam）作为优化算法，提高计算效率。</w:t>
      </w:r>
    </w:p>
    <w:p w14:paraId="7DAA26AD">
      <w:pPr>
        <w:tabs>
          <w:tab w:val="left" w:pos="720"/>
        </w:tabs>
        <w:adjustRightInd w:val="0"/>
        <w:spacing w:line="360" w:lineRule="auto"/>
        <w:ind w:firstLine="504" w:firstLineChars="200"/>
        <w:textAlignment w:val="baseline"/>
        <w:rPr>
          <w:rFonts w:hint="eastAsia"/>
          <w:snapToGrid w:val="0"/>
          <w:sz w:val="24"/>
          <w:lang w:val="en-US" w:eastAsia="zh-CN"/>
        </w:rPr>
      </w:pPr>
      <w:r>
        <w:rPr>
          <w:spacing w:val="6"/>
          <w:kern w:val="0"/>
          <w:sz w:val="24"/>
        </w:rPr>
        <w:t>步骤8：</w:t>
      </w:r>
      <w:r>
        <w:rPr>
          <w:rFonts w:hint="eastAsia"/>
          <w:snapToGrid w:val="0"/>
          <w:sz w:val="24"/>
        </w:rPr>
        <w:t>将实际场景中获得的CFR数据和CSI数据作为模型的输入，</w:t>
      </w:r>
      <w:r>
        <w:rPr>
          <w:rFonts w:hint="eastAsia"/>
          <w:snapToGrid w:val="0"/>
          <w:sz w:val="24"/>
          <w:lang w:val="en-US" w:eastAsia="zh-CN"/>
        </w:rPr>
        <w:t>预测信道响应信息。</w:t>
      </w:r>
    </w:p>
    <w:p w14:paraId="094E552D">
      <w:pPr>
        <w:tabs>
          <w:tab w:val="left" w:pos="0"/>
        </w:tabs>
        <w:adjustRightInd w:val="0"/>
        <w:spacing w:line="360" w:lineRule="auto"/>
        <w:ind w:firstLine="504" w:firstLineChars="200"/>
        <w:textAlignment w:val="baseline"/>
        <w:rPr>
          <w:sz w:val="24"/>
        </w:rPr>
      </w:pPr>
      <w:r>
        <w:rPr>
          <w:spacing w:val="6"/>
          <w:kern w:val="0"/>
          <w:sz w:val="24"/>
        </w:rPr>
        <w:t>本发明通过对信道状态信息计算特征并加入编码，将</w:t>
      </w:r>
      <w:r>
        <w:rPr>
          <w:rFonts w:hint="eastAsia"/>
          <w:spacing w:val="6"/>
          <w:kern w:val="0"/>
          <w:sz w:val="24"/>
          <w:lang w:val="en-US" w:eastAsia="zh-CN"/>
        </w:rPr>
        <w:t>相干</w:t>
      </w:r>
      <w:r>
        <w:rPr>
          <w:spacing w:val="6"/>
          <w:kern w:val="0"/>
          <w:sz w:val="24"/>
        </w:rPr>
        <w:t>时间</w:t>
      </w:r>
      <w:r>
        <w:rPr>
          <w:rFonts w:hint="eastAsia"/>
          <w:spacing w:val="6"/>
          <w:kern w:val="0"/>
          <w:sz w:val="24"/>
          <w:lang w:val="en-US" w:eastAsia="zh-CN"/>
        </w:rPr>
        <w:t>和相干空间的</w:t>
      </w:r>
      <w:r>
        <w:rPr>
          <w:spacing w:val="6"/>
          <w:kern w:val="0"/>
          <w:sz w:val="24"/>
        </w:rPr>
        <w:t>信息纳入模型中，从而考虑到信道在未来时刻的相对</w:t>
      </w:r>
      <w:r>
        <w:rPr>
          <w:rFonts w:hint="eastAsia"/>
          <w:spacing w:val="6"/>
          <w:kern w:val="0"/>
          <w:sz w:val="24"/>
          <w:lang w:val="en-US" w:eastAsia="zh-CN"/>
        </w:rPr>
        <w:t>时间</w:t>
      </w:r>
      <w:r>
        <w:rPr>
          <w:spacing w:val="6"/>
          <w:kern w:val="0"/>
          <w:sz w:val="24"/>
        </w:rPr>
        <w:t>稳定性</w:t>
      </w:r>
      <w:r>
        <w:rPr>
          <w:rFonts w:hint="eastAsia"/>
          <w:spacing w:val="6"/>
          <w:kern w:val="0"/>
          <w:sz w:val="24"/>
          <w:lang w:val="en-US" w:eastAsia="zh-CN"/>
        </w:rPr>
        <w:t>和相对空间稳定性</w:t>
      </w:r>
      <w:r>
        <w:rPr>
          <w:spacing w:val="6"/>
          <w:kern w:val="0"/>
          <w:sz w:val="24"/>
        </w:rPr>
        <w:t>，</w:t>
      </w:r>
      <w:r>
        <w:rPr>
          <w:rFonts w:hint="eastAsia"/>
          <w:spacing w:val="6"/>
          <w:kern w:val="0"/>
          <w:sz w:val="24"/>
          <w:lang w:val="en-US" w:eastAsia="zh-CN"/>
        </w:rPr>
        <w:t>能够</w:t>
      </w:r>
      <w:r>
        <w:rPr>
          <w:spacing w:val="6"/>
          <w:kern w:val="0"/>
          <w:sz w:val="24"/>
        </w:rPr>
        <w:t>解决</w:t>
      </w:r>
      <w:r>
        <w:rPr>
          <w:rFonts w:hint="eastAsia"/>
          <w:spacing w:val="6"/>
          <w:kern w:val="0"/>
          <w:sz w:val="24"/>
          <w:lang w:val="en-US" w:eastAsia="zh-CN"/>
        </w:rPr>
        <w:t>深度学习</w:t>
      </w:r>
      <w:r>
        <w:rPr>
          <w:spacing w:val="6"/>
          <w:kern w:val="0"/>
          <w:sz w:val="24"/>
        </w:rPr>
        <w:t>模型中弱</w:t>
      </w:r>
      <w:r>
        <w:rPr>
          <w:rFonts w:hint="eastAsia"/>
          <w:spacing w:val="6"/>
          <w:kern w:val="0"/>
          <w:sz w:val="24"/>
          <w:lang w:val="en-US" w:eastAsia="zh-CN"/>
        </w:rPr>
        <w:t>可解释性和物理意义</w:t>
      </w:r>
      <w:r>
        <w:rPr>
          <w:spacing w:val="6"/>
          <w:kern w:val="0"/>
          <w:sz w:val="24"/>
        </w:rPr>
        <w:t>能力的问题，提高信道状态预测的精度。</w:t>
      </w:r>
    </w:p>
    <w:p w14:paraId="115BFE89">
      <w:pPr>
        <w:spacing w:line="360" w:lineRule="auto"/>
        <w:ind w:firstLine="480" w:firstLineChars="200"/>
        <w:rPr>
          <w:sz w:val="24"/>
        </w:rPr>
      </w:pPr>
      <w:r>
        <w:rPr>
          <w:sz w:val="24"/>
        </w:rPr>
        <w:t>本发明还提供一种</w:t>
      </w:r>
      <w:r>
        <w:rPr>
          <w:spacing w:val="6"/>
          <w:kern w:val="0"/>
          <w:sz w:val="24"/>
        </w:rPr>
        <w:t>用于信道状态信息预测的</w:t>
      </w:r>
      <w:r>
        <w:rPr>
          <w:rFonts w:hint="eastAsia"/>
          <w:spacing w:val="6"/>
          <w:kern w:val="0"/>
          <w:sz w:val="24"/>
          <w:lang w:val="en-US" w:eastAsia="zh-CN"/>
        </w:rPr>
        <w:t>CNN</w:t>
      </w:r>
      <w:r>
        <w:rPr>
          <w:spacing w:val="6"/>
          <w:kern w:val="0"/>
          <w:sz w:val="24"/>
        </w:rPr>
        <w:t>类模型的编码</w:t>
      </w:r>
      <w:r>
        <w:rPr>
          <w:sz w:val="24"/>
        </w:rPr>
        <w:t>系统，所述</w:t>
      </w:r>
      <w:r>
        <w:rPr>
          <w:spacing w:val="6"/>
          <w:kern w:val="0"/>
          <w:sz w:val="24"/>
        </w:rPr>
        <w:t>用于信道状态信息预测的</w:t>
      </w:r>
      <w:r>
        <w:rPr>
          <w:rFonts w:hint="eastAsia"/>
          <w:spacing w:val="6"/>
          <w:kern w:val="0"/>
          <w:sz w:val="24"/>
          <w:lang w:val="en-US" w:eastAsia="zh-CN"/>
        </w:rPr>
        <w:t>CNN</w:t>
      </w:r>
      <w:r>
        <w:rPr>
          <w:spacing w:val="6"/>
          <w:kern w:val="0"/>
          <w:sz w:val="24"/>
        </w:rPr>
        <w:t>类模型的编码</w:t>
      </w:r>
      <w:r>
        <w:rPr>
          <w:sz w:val="24"/>
        </w:rPr>
        <w:t>系统可以通过执行所述</w:t>
      </w:r>
      <w:r>
        <w:rPr>
          <w:spacing w:val="6"/>
          <w:kern w:val="0"/>
          <w:sz w:val="24"/>
        </w:rPr>
        <w:t>用于信道状态信息预测的</w:t>
      </w:r>
      <w:r>
        <w:rPr>
          <w:rFonts w:hint="eastAsia"/>
          <w:spacing w:val="6"/>
          <w:kern w:val="0"/>
          <w:sz w:val="24"/>
          <w:lang w:val="en-US" w:eastAsia="zh-CN"/>
        </w:rPr>
        <w:t>CNN</w:t>
      </w:r>
      <w:r>
        <w:rPr>
          <w:spacing w:val="6"/>
          <w:kern w:val="0"/>
          <w:sz w:val="24"/>
        </w:rPr>
        <w:t>类模型的编码</w:t>
      </w:r>
      <w:r>
        <w:rPr>
          <w:sz w:val="24"/>
        </w:rPr>
        <w:t>方法的流程步骤予以实现，即本领域技术人员可以将所述</w:t>
      </w:r>
      <w:r>
        <w:rPr>
          <w:spacing w:val="6"/>
          <w:kern w:val="0"/>
          <w:sz w:val="24"/>
        </w:rPr>
        <w:t>用于信道状态信息预测的</w:t>
      </w:r>
      <w:r>
        <w:rPr>
          <w:rFonts w:hint="eastAsia"/>
          <w:spacing w:val="6"/>
          <w:kern w:val="0"/>
          <w:sz w:val="24"/>
          <w:lang w:val="en-US" w:eastAsia="zh-CN"/>
        </w:rPr>
        <w:t>CNN</w:t>
      </w:r>
      <w:r>
        <w:rPr>
          <w:spacing w:val="6"/>
          <w:kern w:val="0"/>
          <w:sz w:val="24"/>
        </w:rPr>
        <w:t>类模型的编码</w:t>
      </w:r>
      <w:r>
        <w:rPr>
          <w:sz w:val="24"/>
        </w:rPr>
        <w:t>方法理解为所述</w:t>
      </w:r>
      <w:r>
        <w:rPr>
          <w:spacing w:val="6"/>
          <w:kern w:val="0"/>
          <w:sz w:val="24"/>
        </w:rPr>
        <w:t>用于信道状态信息预测的</w:t>
      </w:r>
      <w:r>
        <w:rPr>
          <w:rFonts w:hint="eastAsia"/>
          <w:spacing w:val="6"/>
          <w:kern w:val="0"/>
          <w:sz w:val="24"/>
          <w:lang w:val="en-US" w:eastAsia="zh-CN"/>
        </w:rPr>
        <w:t>CNN</w:t>
      </w:r>
      <w:r>
        <w:rPr>
          <w:spacing w:val="6"/>
          <w:kern w:val="0"/>
          <w:sz w:val="24"/>
        </w:rPr>
        <w:t>类模型的编码</w:t>
      </w:r>
      <w:r>
        <w:rPr>
          <w:sz w:val="24"/>
        </w:rPr>
        <w:t>系统的优选实施方式。</w:t>
      </w:r>
    </w:p>
    <w:p w14:paraId="05B9A928">
      <w:pPr>
        <w:tabs>
          <w:tab w:val="left" w:pos="720"/>
        </w:tabs>
        <w:adjustRightInd w:val="0"/>
        <w:spacing w:line="360" w:lineRule="auto"/>
        <w:ind w:firstLine="480" w:firstLineChars="200"/>
        <w:textAlignment w:val="baseline"/>
        <w:rPr>
          <w:spacing w:val="6"/>
          <w:kern w:val="0"/>
          <w:sz w:val="24"/>
        </w:rPr>
      </w:pPr>
      <w:r>
        <w:rPr>
          <w:sz w:val="24"/>
        </w:rPr>
        <w:t>具体的，</w:t>
      </w:r>
      <w:r>
        <w:rPr>
          <w:spacing w:val="6"/>
          <w:kern w:val="0"/>
          <w:sz w:val="24"/>
        </w:rPr>
        <w:t>一种</w:t>
      </w:r>
      <w:r>
        <w:rPr>
          <w:rFonts w:hint="eastAsia"/>
          <w:spacing w:val="6"/>
          <w:kern w:val="0"/>
          <w:sz w:val="24"/>
          <w:lang w:val="en-US" w:eastAsia="zh-CN"/>
        </w:rPr>
        <w:t>基于深度学习</w:t>
      </w:r>
      <w:r>
        <w:rPr>
          <w:spacing w:val="6"/>
          <w:kern w:val="0"/>
          <w:sz w:val="24"/>
        </w:rPr>
        <w:t>模型</w:t>
      </w:r>
      <w:r>
        <w:rPr>
          <w:rFonts w:hint="eastAsia"/>
          <w:spacing w:val="6"/>
          <w:kern w:val="0"/>
          <w:sz w:val="24"/>
          <w:lang w:val="en-US" w:eastAsia="zh-CN"/>
        </w:rPr>
        <w:t>的</w:t>
      </w:r>
      <w:r>
        <w:rPr>
          <w:spacing w:val="6"/>
          <w:kern w:val="0"/>
          <w:sz w:val="24"/>
        </w:rPr>
        <w:t>用于预测信道状态信息的编码系统，包括：</w:t>
      </w:r>
    </w:p>
    <w:p w14:paraId="7451A314">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1：获取并处理信道状态时序数据；所述时序数据包括</w:t>
      </w:r>
      <w:r>
        <w:rPr>
          <w:rFonts w:hint="eastAsia"/>
          <w:snapToGrid w:val="0"/>
          <w:sz w:val="24"/>
          <w:lang w:val="en-US" w:eastAsia="zh-CN"/>
        </w:rPr>
        <w:t>复值CFR</w:t>
      </w:r>
      <w:r>
        <w:rPr>
          <w:snapToGrid w:val="0"/>
          <w:sz w:val="24"/>
        </w:rPr>
        <w:t>数据和</w:t>
      </w:r>
      <w:r>
        <w:rPr>
          <w:rFonts w:hint="eastAsia"/>
          <w:snapToGrid w:val="0"/>
          <w:sz w:val="24"/>
          <w:lang w:val="en-US" w:eastAsia="zh-CN"/>
        </w:rPr>
        <w:t>复值</w:t>
      </w:r>
      <w:bookmarkStart w:id="1" w:name="_GoBack"/>
      <w:bookmarkEnd w:id="1"/>
      <w:r>
        <w:rPr>
          <w:snapToGrid w:val="0"/>
          <w:sz w:val="24"/>
        </w:rPr>
        <w:t>数据；所述处理包括编码</w:t>
      </w:r>
      <w:r>
        <w:rPr>
          <w:rFonts w:hint="eastAsia"/>
          <w:snapToGrid w:val="0"/>
          <w:sz w:val="24"/>
          <w:lang w:val="en-US" w:eastAsia="zh-CN"/>
        </w:rPr>
        <w:t>和计算</w:t>
      </w:r>
      <w:r>
        <w:rPr>
          <w:snapToGrid w:val="0"/>
          <w:sz w:val="24"/>
        </w:rPr>
        <w:t>；</w:t>
      </w:r>
    </w:p>
    <w:p w14:paraId="03F39708">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2：将处理完毕的数据输入至</w:t>
      </w:r>
      <w:r>
        <w:rPr>
          <w:rFonts w:hint="eastAsia"/>
          <w:snapToGrid w:val="0"/>
          <w:sz w:val="24"/>
          <w:lang w:val="en-US" w:eastAsia="zh-CN"/>
        </w:rPr>
        <w:t>编码器</w:t>
      </w:r>
      <w:r>
        <w:rPr>
          <w:snapToGrid w:val="0"/>
          <w:sz w:val="24"/>
        </w:rPr>
        <w:t>中提取特征；</w:t>
      </w:r>
    </w:p>
    <w:p w14:paraId="4A5957DB">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3：对需要预测的</w:t>
      </w:r>
      <w:r>
        <w:rPr>
          <w:rFonts w:hint="eastAsia"/>
          <w:snapToGrid w:val="0"/>
          <w:sz w:val="24"/>
          <w:lang w:val="en-US" w:eastAsia="zh-CN"/>
        </w:rPr>
        <w:t>实值</w:t>
      </w:r>
      <w:r>
        <w:rPr>
          <w:snapToGrid w:val="0"/>
          <w:sz w:val="24"/>
        </w:rPr>
        <w:t>CFR数据进行嵌入</w:t>
      </w:r>
      <w:r>
        <w:rPr>
          <w:rFonts w:hint="eastAsia"/>
          <w:snapToGrid w:val="0"/>
          <w:sz w:val="24"/>
          <w:lang w:val="en-US" w:eastAsia="zh-CN"/>
        </w:rPr>
        <w:t>和编码</w:t>
      </w:r>
      <w:r>
        <w:rPr>
          <w:snapToGrid w:val="0"/>
          <w:sz w:val="24"/>
        </w:rPr>
        <w:t>，并</w:t>
      </w:r>
      <w:r>
        <w:rPr>
          <w:rFonts w:hint="eastAsia"/>
          <w:snapToGrid w:val="0"/>
          <w:sz w:val="24"/>
          <w:lang w:val="en-US" w:eastAsia="zh-CN"/>
        </w:rPr>
        <w:t>把嵌入编码后的数据作为</w:t>
      </w:r>
      <w:r>
        <w:rPr>
          <w:snapToGrid w:val="0"/>
          <w:sz w:val="24"/>
        </w:rPr>
        <w:t>模型</w:t>
      </w:r>
      <w:r>
        <w:rPr>
          <w:rFonts w:hint="eastAsia"/>
          <w:snapToGrid w:val="0"/>
          <w:sz w:val="24"/>
          <w:lang w:val="en-US" w:eastAsia="zh-CN"/>
        </w:rPr>
        <w:t>的输入</w:t>
      </w:r>
      <w:r>
        <w:rPr>
          <w:snapToGrid w:val="0"/>
          <w:sz w:val="24"/>
        </w:rPr>
        <w:t>；</w:t>
      </w:r>
    </w:p>
    <w:p w14:paraId="1D532787">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4：</w:t>
      </w:r>
      <w:r>
        <w:rPr>
          <w:rFonts w:hint="eastAsia"/>
          <w:snapToGrid w:val="0"/>
          <w:sz w:val="24"/>
        </w:rPr>
        <w:t>将模型的输出内容输入到解码器进行处理，并预测信道状态信息</w:t>
      </w:r>
      <w:r>
        <w:rPr>
          <w:rFonts w:hint="eastAsia"/>
          <w:snapToGrid w:val="0"/>
          <w:sz w:val="24"/>
          <w:lang w:val="en-US" w:eastAsia="zh-CN"/>
        </w:rPr>
        <w:t>；</w:t>
      </w:r>
    </w:p>
    <w:p w14:paraId="003FC4EC">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rFonts w:hint="eastAsia"/>
          <w:snapToGrid w:val="0"/>
          <w:sz w:val="24"/>
        </w:rPr>
        <w:t>5：</w:t>
      </w:r>
      <w:r>
        <w:rPr>
          <w:rFonts w:hint="eastAsia"/>
          <w:snapToGrid w:val="0"/>
          <w:sz w:val="24"/>
          <w:lang w:val="en-US" w:eastAsia="zh-CN"/>
        </w:rPr>
        <w:t>将实际场景中获得的CFR数据作为模型的输入，预测信道频率响应信息。</w:t>
      </w:r>
    </w:p>
    <w:p w14:paraId="0360B522">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w:t>
      </w:r>
      <w:r>
        <w:rPr>
          <w:rFonts w:hint="eastAsia"/>
          <w:snapToGrid w:val="0"/>
          <w:sz w:val="24"/>
          <w:lang w:val="en-US" w:eastAsia="zh-CN"/>
        </w:rPr>
        <w:t>模块M</w:t>
      </w:r>
      <w:r>
        <w:rPr>
          <w:snapToGrid w:val="0"/>
          <w:sz w:val="24"/>
        </w:rPr>
        <w:t>1包括以下子步骤;</w:t>
      </w:r>
    </w:p>
    <w:p w14:paraId="677BEDF2">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1.1：将</w:t>
      </w:r>
      <w:r>
        <w:rPr>
          <w:rFonts w:hint="eastAsia"/>
          <w:snapToGrid w:val="0"/>
          <w:sz w:val="24"/>
          <w:lang w:val="en-US" w:eastAsia="zh-CN"/>
        </w:rPr>
        <w:t>复值</w:t>
      </w:r>
      <w:r>
        <w:rPr>
          <w:snapToGrid w:val="0"/>
          <w:sz w:val="24"/>
        </w:rPr>
        <w:t>CFR数据拆分</w:t>
      </w:r>
      <w:r>
        <w:rPr>
          <w:rFonts w:hint="eastAsia"/>
          <w:snapToGrid w:val="0"/>
          <w:sz w:val="24"/>
          <w:lang w:val="en-US" w:eastAsia="zh-CN"/>
        </w:rPr>
        <w:t>成</w:t>
      </w:r>
      <w:r>
        <w:rPr>
          <w:snapToGrid w:val="0"/>
          <w:sz w:val="24"/>
        </w:rPr>
        <w:t>实部和虚部并拼接为</w:t>
      </w:r>
      <w:r>
        <w:rPr>
          <w:rFonts w:hint="eastAsia"/>
          <w:snapToGrid w:val="0"/>
          <w:sz w:val="24"/>
          <w:lang w:val="en-US" w:eastAsia="zh-CN"/>
        </w:rPr>
        <w:t>新的</w:t>
      </w:r>
      <w:r>
        <w:rPr>
          <w:snapToGrid w:val="0"/>
          <w:sz w:val="24"/>
        </w:rPr>
        <w:t>实数矩阵：</w:t>
      </w:r>
    </w:p>
    <w:p w14:paraId="5207D6CC">
      <w:pPr>
        <w:pStyle w:val="8"/>
        <w:tabs>
          <w:tab w:val="left" w:pos="0"/>
        </w:tabs>
        <w:adjustRightInd w:val="0"/>
        <w:spacing w:line="360" w:lineRule="auto"/>
        <w:ind w:left="360" w:firstLine="0" w:firstLineChars="0"/>
        <w:jc w:val="center"/>
        <w:textAlignment w:val="baseline"/>
      </w:pPr>
      <m:oMath>
        <m:r>
          <m:rPr/>
          <w:rPr>
            <w:rFonts w:ascii="Cambria Math" w:hAnsi="Cambria Math"/>
            <w:spacing w:val="6"/>
            <w:kern w:val="0"/>
            <w:sz w:val="24"/>
          </w:rPr>
          <m:t>CFR=concat</m:t>
        </m:r>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w:rPr>
            <w:rFonts w:ascii="Cambria Math" w:hAnsi="Cambria Math"/>
            <w:spacing w:val="6"/>
            <w:kern w:val="0"/>
            <w:sz w:val="24"/>
          </w:rPr>
          <m:t>)</m:t>
        </m:r>
      </m:oMath>
      <w:r>
        <w:rPr>
          <w:spacing w:val="6"/>
          <w:kern w:val="0"/>
          <w:sz w:val="24"/>
        </w:rPr>
        <w:t>；</w:t>
      </w:r>
    </w:p>
    <w:p w14:paraId="0F702E0B">
      <w:pPr>
        <w:pStyle w:val="8"/>
        <w:tabs>
          <w:tab w:val="left" w:pos="0"/>
        </w:tabs>
        <w:adjustRightInd w:val="0"/>
        <w:spacing w:line="360" w:lineRule="auto"/>
        <w:ind w:firstLine="480"/>
        <w:textAlignment w:val="baseline"/>
      </w:pPr>
      <w:r>
        <w:rPr>
          <w:sz w:val="24"/>
        </w:rPr>
        <w:t>其中</w:t>
      </w:r>
      <w:r>
        <w:t>，</w:t>
      </w:r>
      <m:oMath>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rFonts w:hint="eastAsia"/>
          <w:snapToGrid w:val="0"/>
          <w:sz w:val="24"/>
          <w:lang w:val="en-US" w:eastAsia="zh-CN"/>
        </w:rPr>
        <w:t>复值</w:t>
      </w:r>
      <w:r>
        <w:rPr>
          <w:snapToGrid w:val="0"/>
          <w:sz w:val="24"/>
        </w:rPr>
        <w:t>CFR数据的</w:t>
      </w:r>
      <w:r>
        <w:rPr>
          <w:spacing w:val="6"/>
          <w:kern w:val="0"/>
          <w:sz w:val="24"/>
        </w:rPr>
        <w:t>实部部分，</w:t>
      </w:r>
      <m:oMath>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rFonts w:hint="eastAsia"/>
          <w:snapToGrid w:val="0"/>
          <w:sz w:val="24"/>
          <w:lang w:val="en-US" w:eastAsia="zh-CN"/>
        </w:rPr>
        <w:t>复值</w:t>
      </w:r>
      <w:r>
        <w:rPr>
          <w:snapToGrid w:val="0"/>
          <w:sz w:val="24"/>
        </w:rPr>
        <w:t>CFR数据的</w:t>
      </w:r>
      <w:r>
        <w:rPr>
          <w:spacing w:val="6"/>
          <w:kern w:val="0"/>
          <w:sz w:val="24"/>
        </w:rPr>
        <w:t>虚部部分</w:t>
      </w:r>
      <w:r>
        <w:rPr>
          <w:rFonts w:hint="eastAsia"/>
          <w:spacing w:val="6"/>
          <w:kern w:val="0"/>
          <w:sz w:val="24"/>
        </w:rPr>
        <w:t>，concat(</w:t>
      </w:r>
      <w:r>
        <w:rPr>
          <w:rFonts w:hint="eastAsia"/>
          <w:spacing w:val="6"/>
          <w:kern w:val="0"/>
          <w:position w:val="-4"/>
          <w:sz w:val="24"/>
        </w:rPr>
        <w:object>
          <v:shape id="_x0000_i1035" o:spt="75" type="#_x0000_t75" style="height:8pt;width:5pt;" o:ole="t" filled="f" o:preferrelative="t" stroked="f" coordsize="21600,21600">
            <v:path/>
            <v:fill on="f" focussize="0,0"/>
            <v:stroke on="f"/>
            <v:imagedata r:id="rId20" o:title=""/>
            <o:lock v:ext="edit" aspectratio="f"/>
            <w10:wrap type="none"/>
            <w10:anchorlock/>
          </v:shape>
          <o:OLEObject Type="Embed" ProgID="Equation.DSMT4" ShapeID="_x0000_i1035" DrawAspect="Content" ObjectID="_1468075735" r:id="rId32">
            <o:LockedField>false</o:LockedField>
          </o:OLEObject>
        </w:object>
      </w:r>
      <w:r>
        <w:rPr>
          <w:rFonts w:hint="eastAsia"/>
          <w:spacing w:val="6"/>
          <w:kern w:val="0"/>
          <w:sz w:val="24"/>
        </w:rPr>
        <w:t>)为拼接函数</w:t>
      </w:r>
      <w:r>
        <w:rPr>
          <w:spacing w:val="6"/>
          <w:kern w:val="0"/>
          <w:sz w:val="24"/>
        </w:rPr>
        <w:t>；</w:t>
      </w:r>
    </w:p>
    <w:p w14:paraId="454F4305">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1.2：</w:t>
      </w:r>
      <w:r>
        <w:rPr>
          <w:rFonts w:hint="eastAsia"/>
          <w:snapToGrid w:val="0"/>
          <w:sz w:val="24"/>
          <w:lang w:val="en-US" w:eastAsia="zh-CN"/>
        </w:rPr>
        <w:t>选择参与计算的CSI数据，选择</w:t>
      </w:r>
      <w:r>
        <w:rPr>
          <w:snapToGrid w:val="0"/>
          <w:sz w:val="24"/>
        </w:rPr>
        <w:t>计算</w:t>
      </w:r>
      <w:r>
        <w:rPr>
          <w:rFonts w:hint="eastAsia"/>
          <w:snapToGrid w:val="0"/>
          <w:sz w:val="24"/>
          <w:lang w:val="en-US" w:eastAsia="zh-CN"/>
        </w:rPr>
        <w:t>CSI数据的相干向量方法</w:t>
      </w:r>
      <w:r>
        <w:rPr>
          <w:snapToGrid w:val="0"/>
          <w:sz w:val="24"/>
        </w:rPr>
        <w:t>；</w:t>
      </w:r>
    </w:p>
    <w:p w14:paraId="6D4A815F">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1.3</w:t>
      </w:r>
      <w:r>
        <w:rPr>
          <w:rFonts w:hint="eastAsia"/>
          <w:snapToGrid w:val="0"/>
          <w:sz w:val="24"/>
          <w:lang w:eastAsia="zh-CN"/>
        </w:rPr>
        <w:t>：</w:t>
      </w:r>
      <w:r>
        <w:rPr>
          <w:rFonts w:hint="eastAsia"/>
          <w:snapToGrid w:val="0"/>
          <w:sz w:val="24"/>
          <w:lang w:val="en-US" w:eastAsia="zh-CN"/>
        </w:rPr>
        <w:t>计算得到</w:t>
      </w:r>
      <w:r>
        <w:rPr>
          <w:snapToGrid w:val="0"/>
          <w:sz w:val="24"/>
        </w:rPr>
        <w:t>CFR数据</w:t>
      </w:r>
      <w:r>
        <w:rPr>
          <w:rFonts w:hint="eastAsia"/>
          <w:snapToGrid w:val="0"/>
          <w:sz w:val="24"/>
          <w:lang w:val="en-US" w:eastAsia="zh-CN"/>
        </w:rPr>
        <w:t>的掩码。</w:t>
      </w:r>
    </w:p>
    <w:p w14:paraId="3B42B431">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，所述步骤S4包括以下子步骤：</w:t>
      </w:r>
    </w:p>
    <w:p w14:paraId="7CC7375D">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4.1：将</w:t>
      </w:r>
      <w:r>
        <w:rPr>
          <w:rFonts w:hint="eastAsia"/>
          <w:snapToGrid w:val="0"/>
          <w:sz w:val="24"/>
          <w:lang w:val="en-US" w:eastAsia="zh-CN"/>
        </w:rPr>
        <w:t>模型</w:t>
      </w:r>
      <w:r>
        <w:rPr>
          <w:snapToGrid w:val="0"/>
          <w:sz w:val="24"/>
        </w:rPr>
        <w:t>的输出输入到</w:t>
      </w:r>
      <w:r>
        <w:rPr>
          <w:rFonts w:hint="eastAsia"/>
          <w:snapToGrid w:val="0"/>
          <w:sz w:val="24"/>
          <w:lang w:val="en-US" w:eastAsia="zh-CN"/>
        </w:rPr>
        <w:t>由</w:t>
      </w:r>
      <w:r>
        <w:rPr>
          <w:snapToGrid w:val="0"/>
          <w:sz w:val="24"/>
        </w:rPr>
        <w:t>全连接层</w:t>
      </w:r>
      <w:r>
        <w:rPr>
          <w:rFonts w:hint="eastAsia"/>
          <w:snapToGrid w:val="0"/>
          <w:sz w:val="24"/>
          <w:lang w:val="en-US" w:eastAsia="zh-CN"/>
        </w:rPr>
        <w:t>组成的解码器</w:t>
      </w:r>
      <w:r>
        <w:rPr>
          <w:snapToGrid w:val="0"/>
          <w:sz w:val="24"/>
        </w:rPr>
        <w:t>中，对全连接层输出进行裁剪，得到与预测维度相同的数据作为预测的结果；</w:t>
      </w:r>
    </w:p>
    <w:p w14:paraId="49216A78">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4.2：使用均方误差函数</w:t>
      </w:r>
      <w:r>
        <w:rPr>
          <w:spacing w:val="6"/>
          <w:kern w:val="0"/>
          <w:sz w:val="24"/>
        </w:rPr>
        <w:t>（Mean Squared Error，MSE）</w:t>
      </w:r>
      <w:r>
        <w:rPr>
          <w:snapToGrid w:val="0"/>
          <w:sz w:val="24"/>
        </w:rPr>
        <w:t>作为损失函数，计算预测值和</w:t>
      </w:r>
      <w:r>
        <w:rPr>
          <w:rFonts w:hint="eastAsia"/>
          <w:snapToGrid w:val="0"/>
          <w:sz w:val="24"/>
          <w:lang w:val="en-US" w:eastAsia="zh-CN"/>
        </w:rPr>
        <w:t>真实值</w:t>
      </w:r>
      <w:r>
        <w:rPr>
          <w:snapToGrid w:val="0"/>
          <w:sz w:val="24"/>
        </w:rPr>
        <w:t>之间的误差并进行反向传播训练网络</w:t>
      </w:r>
      <w:r>
        <w:rPr>
          <w:rFonts w:hint="eastAsia"/>
          <w:snapToGrid w:val="0"/>
          <w:sz w:val="24"/>
        </w:rPr>
        <w:t>。</w:t>
      </w:r>
      <w:r>
        <w:rPr>
          <w:rFonts w:hint="eastAsia"/>
          <w:snapToGrid w:val="0"/>
          <w:sz w:val="24"/>
          <w:lang w:val="en-US" w:eastAsia="zh-CN"/>
        </w:rPr>
        <w:t>使用自适应矩估计优化器（Adaptive Moment Estimation，Adam）作为优化算法，提高计算效率。</w:t>
      </w:r>
    </w:p>
    <w:p w14:paraId="2333F3AF">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优选的</w:t>
      </w:r>
      <w:r>
        <w:rPr>
          <w:snapToGrid w:val="0"/>
          <w:sz w:val="24"/>
        </w:rPr>
        <w:t>，所述步骤S1.2包括以下子步骤：</w:t>
      </w:r>
    </w:p>
    <w:p w14:paraId="570C14F1">
      <w:pPr>
        <w:tabs>
          <w:tab w:val="left" w:pos="720"/>
        </w:tabs>
        <w:adjustRightInd w:val="0"/>
        <w:spacing w:line="360" w:lineRule="auto"/>
        <w:ind w:firstLine="504" w:firstLineChars="200"/>
        <w:textAlignment w:val="baseline"/>
        <w:rPr>
          <w:rFonts w:hint="default" w:eastAsia="宋体"/>
          <w:spacing w:val="6"/>
          <w:kern w:val="0"/>
          <w:sz w:val="24"/>
          <w:lang w:val="en-US" w:eastAsia="zh-CN"/>
        </w:rPr>
      </w:pPr>
      <w:r>
        <w:rPr>
          <w:rFonts w:hint="eastAsia"/>
          <w:spacing w:val="6"/>
          <w:kern w:val="0"/>
          <w:sz w:val="24"/>
          <w:lang w:val="en-US" w:eastAsia="zh-CN"/>
        </w:rPr>
        <w:t>模块M</w:t>
      </w:r>
      <w:r>
        <w:rPr>
          <w:spacing w:val="6"/>
          <w:kern w:val="0"/>
          <w:sz w:val="24"/>
        </w:rPr>
        <w:t>1.2.1</w:t>
      </w:r>
      <w:r>
        <w:rPr>
          <w:rFonts w:hint="eastAsia"/>
          <w:spacing w:val="6"/>
          <w:kern w:val="0"/>
          <w:sz w:val="24"/>
          <w:lang w:eastAsia="zh-CN"/>
        </w:rPr>
        <w:t>：</w:t>
      </w:r>
      <w:r>
        <w:rPr>
          <w:rFonts w:hint="eastAsia"/>
          <w:spacing w:val="6"/>
          <w:kern w:val="0"/>
          <w:sz w:val="24"/>
          <w:lang w:val="en-US" w:eastAsia="zh-CN"/>
        </w:rPr>
        <w:t>选择参与计算的CSI信息，所述CSI信息包括CFR信号或者CFR信号做快速傅里叶反变换后得到的CIR信号。</w:t>
      </w:r>
    </w:p>
    <w:p w14:paraId="2B13F06F">
      <w:pPr>
        <w:tabs>
          <w:tab w:val="left" w:pos="720"/>
        </w:tabs>
        <w:adjustRightInd w:val="0"/>
        <w:spacing w:line="360" w:lineRule="auto"/>
        <w:ind w:firstLine="504" w:firstLineChars="200"/>
        <w:textAlignment w:val="baseline"/>
        <w:rPr>
          <w:rFonts w:hint="eastAsia"/>
          <w:snapToGrid w:val="0"/>
          <w:sz w:val="24"/>
          <w:lang w:val="en-US" w:eastAsia="zh-CN"/>
        </w:rPr>
      </w:pPr>
      <w:r>
        <w:rPr>
          <w:rFonts w:hint="eastAsia"/>
          <w:spacing w:val="6"/>
          <w:kern w:val="0"/>
          <w:sz w:val="24"/>
          <w:lang w:val="en-US" w:eastAsia="zh-CN"/>
        </w:rPr>
        <w:t>模块M</w:t>
      </w:r>
      <w:r>
        <w:rPr>
          <w:spacing w:val="6"/>
          <w:kern w:val="0"/>
          <w:sz w:val="24"/>
        </w:rPr>
        <w:t>1.2.</w:t>
      </w:r>
      <w:r>
        <w:rPr>
          <w:rFonts w:hint="eastAsia"/>
          <w:spacing w:val="6"/>
          <w:kern w:val="0"/>
          <w:sz w:val="24"/>
          <w:lang w:val="en-US" w:eastAsia="zh-CN"/>
        </w:rPr>
        <w:t>2：选择计算</w:t>
      </w:r>
      <w:r>
        <w:rPr>
          <w:rFonts w:hint="eastAsia"/>
          <w:snapToGrid w:val="0"/>
          <w:sz w:val="24"/>
          <w:lang w:val="en-US" w:eastAsia="zh-CN"/>
        </w:rPr>
        <w:t>相干向量的域，所述相干向量包括相干时间向量和相干空间向量，选择</w:t>
      </w:r>
      <w:r>
        <w:rPr>
          <w:snapToGrid w:val="0"/>
          <w:sz w:val="24"/>
        </w:rPr>
        <w:t>计算</w:t>
      </w:r>
      <w:r>
        <w:rPr>
          <w:rFonts w:hint="eastAsia"/>
          <w:snapToGrid w:val="0"/>
          <w:sz w:val="24"/>
          <w:lang w:val="en-US" w:eastAsia="zh-CN"/>
        </w:rPr>
        <w:t>CSI数据的相干向量方法；；</w:t>
      </w:r>
    </w:p>
    <w:p w14:paraId="74C7561C">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w:t>
      </w:r>
      <w:r>
        <w:rPr>
          <w:rFonts w:hint="eastAsia"/>
          <w:snapToGrid w:val="0"/>
          <w:sz w:val="24"/>
          <w:lang w:val="en-US" w:eastAsia="zh-CN"/>
        </w:rPr>
        <w:t>模块</w:t>
      </w:r>
      <w:r>
        <w:rPr>
          <w:snapToGrid w:val="0"/>
          <w:sz w:val="24"/>
        </w:rPr>
        <w:t>S1.</w:t>
      </w:r>
      <w:r>
        <w:rPr>
          <w:rFonts w:hint="eastAsia"/>
          <w:snapToGrid w:val="0"/>
          <w:sz w:val="24"/>
          <w:lang w:val="en-US" w:eastAsia="zh-CN"/>
        </w:rPr>
        <w:t>2.2</w:t>
      </w:r>
      <w:r>
        <w:rPr>
          <w:snapToGrid w:val="0"/>
          <w:sz w:val="24"/>
        </w:rPr>
        <w:t>包括以下</w:t>
      </w:r>
      <w:r>
        <w:rPr>
          <w:rFonts w:hint="eastAsia"/>
          <w:snapToGrid w:val="0"/>
          <w:sz w:val="24"/>
          <w:lang w:val="en-US" w:eastAsia="zh-CN"/>
        </w:rPr>
        <w:t>方法和</w:t>
      </w:r>
      <w:r>
        <w:rPr>
          <w:snapToGrid w:val="0"/>
          <w:sz w:val="24"/>
        </w:rPr>
        <w:t>子</w:t>
      </w:r>
      <w:r>
        <w:rPr>
          <w:rFonts w:hint="eastAsia"/>
          <w:snapToGrid w:val="0"/>
          <w:sz w:val="24"/>
          <w:lang w:val="en-US" w:eastAsia="zh-CN"/>
        </w:rPr>
        <w:t>模块</w:t>
      </w:r>
      <w:r>
        <w:rPr>
          <w:snapToGrid w:val="0"/>
          <w:sz w:val="24"/>
        </w:rPr>
        <w:t>：</w:t>
      </w:r>
    </w:p>
    <w:p w14:paraId="63C2FA06">
      <w:pPr>
        <w:tabs>
          <w:tab w:val="left" w:pos="720"/>
        </w:tabs>
        <w:adjustRightInd w:val="0"/>
        <w:spacing w:line="360" w:lineRule="auto"/>
        <w:ind w:firstLine="480" w:firstLineChars="200"/>
        <w:textAlignment w:val="baseline"/>
        <w:rPr>
          <w:rFonts w:hint="default" w:eastAsia="宋体"/>
          <w:snapToGrid w:val="0"/>
          <w:sz w:val="24"/>
          <w:lang w:val="en-US" w:eastAsia="zh-CN"/>
        </w:rPr>
      </w:pPr>
      <w:r>
        <w:rPr>
          <w:rFonts w:hint="eastAsia"/>
          <w:snapToGrid w:val="0"/>
          <w:sz w:val="24"/>
          <w:lang w:val="en-US" w:eastAsia="zh-CN"/>
        </w:rPr>
        <w:t>方法一，选择计算相干时间向量</w:t>
      </w:r>
    </w:p>
    <w:p w14:paraId="5F550883">
      <w:pPr>
        <w:tabs>
          <w:tab w:val="left" w:pos="720"/>
        </w:tabs>
        <w:adjustRightInd w:val="0"/>
        <w:spacing w:line="360" w:lineRule="auto"/>
        <w:ind w:firstLine="480" w:firstLineChars="200"/>
        <w:textAlignment w:val="baseline"/>
        <w:rPr>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1：计算CSI信号的差分L1和L2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CSIL</m:t>
        </m:r>
        <m:r>
          <m:rPr/>
          <w:rPr>
            <w:rFonts w:hint="eastAsia" w:ascii="DejaVu Math TeX Gyre" w:hAnsi="DejaVu Math TeX Gyre"/>
            <w:spacing w:val="6"/>
            <w:kern w:val="0"/>
            <w:sz w:val="24"/>
            <w:lang w:val="en-US" w:eastAsia="zh-CN"/>
          </w:rPr>
          <m:t>p</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w:t>
      </w:r>
    </w:p>
    <w:p w14:paraId="42F72812">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CSIL1</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r>
              <m:rPr/>
              <w:rPr>
                <w:rFonts w:ascii="Cambria Math" w:hAnsi="Cambria Math"/>
                <w:spacing w:val="6"/>
                <w:kern w:val="0"/>
                <w:sz w:val="24"/>
              </w:rPr>
              <m:t>−1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53001EAE">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2</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2B34E750">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w:r>
        <w:rPr>
          <w:rFonts w:hint="eastAsia" w:ascii="宋体" w:hAnsi="宋体" w:eastAsia="宋体" w:cs="宋体"/>
          <w:spacing w:val="6"/>
          <w:kern w:val="0"/>
          <w:sz w:val="24"/>
        </w:rPr>
        <w:t>…</w:t>
      </w:r>
    </w:p>
    <w:p w14:paraId="269C341F">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p</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462F5135">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其中，t为时间序列长度，n为频率，abs(</w:t>
      </w:r>
      <w:r>
        <w:rPr>
          <w:spacing w:val="6"/>
          <w:kern w:val="0"/>
          <w:position w:val="-4"/>
          <w:sz w:val="24"/>
        </w:rPr>
        <w:object>
          <v:shape id="_x0000_i1036"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36" DrawAspect="Content" ObjectID="_1468075736" r:id="rId33">
            <o:LockedField>false</o:LockedField>
          </o:OLEObject>
        </w:object>
      </w:r>
      <w:r>
        <w:rPr>
          <w:spacing w:val="6"/>
          <w:kern w:val="0"/>
          <w:sz w:val="24"/>
        </w:rPr>
        <w:t>)指计算复数的</w:t>
      </w:r>
      <w:r>
        <w:rPr>
          <w:rFonts w:hint="eastAsia"/>
          <w:spacing w:val="6"/>
          <w:kern w:val="0"/>
          <w:sz w:val="24"/>
          <w:lang w:val="en-US" w:eastAsia="zh-CN"/>
        </w:rPr>
        <w:t>幅值，i和j为CSI数组的位置索引；</w:t>
      </w:r>
    </w:p>
    <w:p w14:paraId="5C115231">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21C5E357">
      <w:pPr>
        <w:pStyle w:val="8"/>
        <w:tabs>
          <w:tab w:val="left" w:pos="0"/>
        </w:tabs>
        <w:adjustRightInd w:val="0"/>
        <w:spacing w:line="360" w:lineRule="auto"/>
        <w:ind w:left="360" w:firstLine="480"/>
        <w:textAlignment w:val="baseline"/>
        <w:rPr>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0CC41D20">
      <w:pPr>
        <w:pStyle w:val="8"/>
        <w:tabs>
          <w:tab w:val="left" w:pos="0"/>
        </w:tabs>
        <w:adjustRightInd w:val="0"/>
        <w:spacing w:line="360" w:lineRule="auto"/>
        <w:ind w:firstLine="504"/>
        <w:textAlignment w:val="baseline"/>
        <w:rPr>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0680874F">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79DC63FD">
      <w:pPr>
        <w:pStyle w:val="8"/>
        <w:tabs>
          <w:tab w:val="left" w:pos="0"/>
        </w:tabs>
        <w:adjustRightInd w:val="0"/>
        <w:spacing w:line="360" w:lineRule="auto"/>
        <w:ind w:left="360" w:firstLine="480"/>
        <w:jc w:val="center"/>
        <w:textAlignment w:val="baseline"/>
        <w:rPr>
          <w:spacing w:val="6"/>
          <w:kern w:val="0"/>
          <w:sz w:val="24"/>
        </w:rPr>
      </w:pPr>
    </w:p>
    <w:p w14:paraId="07E6A431">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其中i、j为CSILp的位置索引；</w:t>
      </w:r>
    </w:p>
    <w:p w14:paraId="2009DD26">
      <w:pPr>
        <w:pStyle w:val="8"/>
        <w:tabs>
          <w:tab w:val="left" w:pos="0"/>
        </w:tabs>
        <w:adjustRightInd w:val="0"/>
        <w:spacing w:line="360" w:lineRule="auto"/>
        <w:textAlignment w:val="baseline"/>
        <w:rPr>
          <w:rFonts w:hint="default"/>
          <w:spacing w:val="6"/>
          <w:kern w:val="0"/>
          <w:sz w:val="24"/>
          <w:lang w:val="en-US" w:eastAsia="zh-CN"/>
        </w:rPr>
      </w:pPr>
      <w:r>
        <w:rPr>
          <w:rFonts w:hint="eastAsia"/>
          <w:spacing w:val="6"/>
          <w:kern w:val="0"/>
          <w:sz w:val="24"/>
          <w:lang w:val="en-US" w:eastAsia="zh-CN"/>
        </w:rPr>
        <w:t>方法二，</w:t>
      </w:r>
      <w:r>
        <w:rPr>
          <w:rFonts w:hint="eastAsia"/>
          <w:snapToGrid w:val="0"/>
          <w:sz w:val="24"/>
          <w:lang w:val="en-US" w:eastAsia="zh-CN"/>
        </w:rPr>
        <w:t>选择计算相干时间向量</w:t>
      </w:r>
    </w:p>
    <w:p w14:paraId="5A763100">
      <w:pPr>
        <w:tabs>
          <w:tab w:val="left" w:pos="720"/>
        </w:tabs>
        <w:adjustRightInd w:val="0"/>
        <w:spacing w:line="360" w:lineRule="auto"/>
        <w:ind w:firstLine="480" w:firstLineChars="200"/>
        <w:textAlignment w:val="baseline"/>
        <w:rPr>
          <w:rFonts w:hAnsi="Cambria Math"/>
          <w:i w:val="0"/>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1：计算CSI信号的差分，</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w:t>
      </w:r>
      <w:r>
        <w:rPr>
          <w:rFonts w:hint="eastAsia"/>
          <w:spacing w:val="6"/>
          <w:kern w:val="0"/>
          <w:sz w:val="24"/>
          <w:lang w:val="en-US" w:eastAsia="zh-CN"/>
        </w:rPr>
        <w:t>差分</w:t>
      </w:r>
      <m:oMath>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CSI</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spacing w:val="6"/>
          <w:kern w:val="0"/>
          <w:sz w:val="24"/>
        </w:rPr>
        <w:t>：</w:t>
      </w:r>
    </w:p>
    <w:p w14:paraId="56A02C03">
      <w:pPr>
        <w:tabs>
          <w:tab w:val="left" w:pos="0"/>
        </w:tabs>
        <w:adjustRightInd w:val="0"/>
        <w:spacing w:line="360" w:lineRule="auto"/>
        <w:ind w:firstLine="504" w:firstLineChars="200"/>
        <w:jc w:val="center"/>
        <w:textAlignment w:val="baseline"/>
        <w:rPr>
          <w:rFonts w:hAnsi="Cambria Math"/>
          <w:i w:val="0"/>
          <w:spacing w:val="6"/>
          <w:kern w:val="0"/>
          <w:sz w:val="24"/>
        </w:rPr>
      </w:pPr>
      <m:oMathPara>
        <m:oMath>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i</m:t>
              </m:r>
              <m:r>
                <m:rPr/>
                <w:rPr>
                  <w:rFonts w:hint="default"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hint="default" w:ascii="DejaVu Math TeX Gyre" w:hAnsi="DejaVu Math TeX Gyre"/>
              <w:spacing w:val="6"/>
              <w:kern w:val="0"/>
              <w:sz w:val="24"/>
              <w:lang w:val="en-US" w:eastAsia="zh-CN"/>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hint="default" w:ascii="DejaVu Math TeX Gyre" w:hAnsi="DejaVu Math TeX Gyre"/>
                              <w:spacing w:val="6"/>
                              <w:kern w:val="0"/>
                              <w:sz w:val="24"/>
                              <w:lang w:val="en-US" w:eastAsia="zh-CN"/>
                            </w:rPr>
                            <m:t>,</m:t>
                          </m:r>
                          <m:r>
                            <m:rPr/>
                            <w:rPr>
                              <w:rFonts w:ascii="Cambria Math" w:hAnsi="Cambria Math"/>
                              <w:spacing w:val="6"/>
                              <w:kern w:val="0"/>
                              <w:sz w:val="24"/>
                            </w:rPr>
                            <m:t>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ctrlPr>
                    <w:rPr>
                      <w:rFonts w:ascii="Cambria Math" w:hAnsi="Cambria Math"/>
                      <w:i/>
                      <w:spacing w:val="6"/>
                      <w:kern w:val="0"/>
                      <w:sz w:val="24"/>
                    </w:rPr>
                  </m:ctrlPr>
                </m:e>
                <m:e>
                  <m:r>
                    <m:rPr/>
                    <w:rPr>
                      <w:rFonts w:ascii="Cambria Math" w:hAnsi="Cambria Math"/>
                      <w:spacing w:val="6"/>
                      <w:kern w:val="0"/>
                      <w:sz w:val="24"/>
                    </w:rPr>
                    <m:t xml:space="preserve"> </m:t>
                  </m:r>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∀j</m:t>
                  </m:r>
                  <m:r>
                    <m:rPr/>
                    <w:rPr>
                      <w:rFonts w:hint="default" w:ascii="DejaVu Math TeX Gyre" w:hAnsi="DejaVu Math TeX Gyre"/>
                      <w:spacing w:val="6"/>
                      <w:kern w:val="0"/>
                      <w:sz w:val="24"/>
                      <w:lang w:val="en-US" w:eastAsia="zh-CN"/>
                    </w:rPr>
                    <m:t>=</m:t>
                  </m:r>
                  <m:r>
                    <m:rPr/>
                    <w:rPr>
                      <w:rFonts w:ascii="Cambria Math" w:hAnsi="Cambria Math"/>
                      <w:spacing w:val="6"/>
                      <w:kern w:val="0"/>
                      <w:sz w:val="24"/>
                    </w:rPr>
                    <m:t>ⅈ,</m:t>
                  </m:r>
                  <m:ctrlPr>
                    <w:rPr>
                      <w:rFonts w:ascii="Cambria Math" w:hAnsi="Cambria Math"/>
                      <w:i/>
                      <w:spacing w:val="6"/>
                      <w:kern w:val="0"/>
                      <w:sz w:val="24"/>
                    </w:rPr>
                  </m:ctrlPr>
                </m:e>
              </m:eqArr>
              <m:ctrlPr>
                <w:rPr>
                  <w:rFonts w:ascii="Cambria Math" w:hAnsi="Cambria Math"/>
                  <w:i/>
                  <w:spacing w:val="6"/>
                  <w:kern w:val="0"/>
                  <w:sz w:val="24"/>
                </w:rPr>
              </m:ctrlPr>
            </m:e>
          </m:d>
        </m:oMath>
      </m:oMathPara>
    </w:p>
    <w:p w14:paraId="0923CB81">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w:t>
      </w:r>
      <w:r>
        <w:rPr>
          <w:rFonts w:hint="eastAsia"/>
          <w:spacing w:val="6"/>
          <w:kern w:val="0"/>
          <w:sz w:val="24"/>
          <w:lang w:val="en-US" w:eastAsia="zh-CN"/>
        </w:rPr>
        <w:t>子载波数，i、j和k为CSI数组的位置索引；</w:t>
      </w:r>
    </w:p>
    <w:p w14:paraId="684EE828">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为：</w:t>
      </w:r>
    </w:p>
    <w:p w14:paraId="0DC9C7A5">
      <w:pPr>
        <w:pStyle w:val="8"/>
        <w:tabs>
          <w:tab w:val="left" w:pos="0"/>
        </w:tabs>
        <w:adjustRightInd w:val="0"/>
        <w:spacing w:line="360" w:lineRule="auto"/>
        <w:ind w:left="360" w:firstLine="480"/>
        <w:textAlignment w:val="baseline"/>
        <w:rPr>
          <w:rFonts w:hint="default" w:hAnsi="Cambria Math"/>
          <w:i w:val="0"/>
          <w:spacing w:val="6"/>
          <w:kern w:val="0"/>
          <w:sz w:val="24"/>
          <w:lang w:val="en-US"/>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r>
            <m:rPr/>
            <w:rPr>
              <w:rFonts w:ascii="Cambria Math" w:hAnsi="Cambria Math"/>
              <w:spacing w:val="6"/>
              <w:kern w:val="0"/>
              <w:sz w:val="24"/>
            </w:rPr>
            <m:t>=</m:t>
          </m:r>
          <m:f>
            <m:fPr>
              <m:ctrlPr>
                <w:rPr>
                  <w:rFonts w:ascii="Cambria Math" w:hAnsi="Cambria Math"/>
                  <w:i/>
                  <w:spacing w:val="6"/>
                  <w:kern w:val="0"/>
                  <w:sz w:val="24"/>
                </w:rPr>
              </m:ctrlPr>
            </m:fPr>
            <m:num>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SI</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p,t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t</m:t>
                          </m:r>
                          <m:r>
                            <m:rPr/>
                            <w:rPr>
                              <w:rFonts w:hint="default" w:ascii="DejaVu Math TeX Gyre" w:hAnsi="DejaVu Math TeX Gyre"/>
                              <w:spacing w:val="6"/>
                              <w:kern w:val="0"/>
                              <w:sz w:val="24"/>
                              <w:lang w:val="en-US" w:eastAsia="zh-CN"/>
                            </w:rPr>
                            <m:t>,t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den>
          </m:f>
          <m:r>
            <m:rPr/>
            <w:rPr>
              <w:rFonts w:hint="default" w:ascii="DejaVu Math TeX Gyre" w:hAnsi="DejaVu Math TeX Gyre"/>
              <w:spacing w:val="6"/>
              <w:kern w:val="0"/>
              <w:sz w:val="24"/>
              <w:lang w:val="en-US"/>
            </w:rPr>
            <m:t>(0≤p</m:t>
          </m:r>
          <m:r>
            <m:rPr/>
            <w:rPr>
              <w:rFonts w:ascii="Cambria Math" w:hAnsi="Cambria Math"/>
              <w:spacing w:val="6"/>
              <w:kern w:val="0"/>
              <w:sz w:val="24"/>
            </w:rPr>
            <m:t>&lt;</m:t>
          </m:r>
          <m:r>
            <m:rPr/>
            <w:rPr>
              <w:rFonts w:hint="default" w:ascii="DejaVu Math TeX Gyre" w:hAnsi="DejaVu Math TeX Gyre"/>
              <w:spacing w:val="6"/>
              <w:kern w:val="0"/>
              <w:sz w:val="24"/>
              <w:lang w:val="en-US"/>
            </w:rPr>
            <m:t>t)</m:t>
          </m:r>
        </m:oMath>
      </m:oMathPara>
    </w:p>
    <w:p w14:paraId="1A97DBE4">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DejaVu Math TeX Gyre" w:hAnsi="DejaVu Math TeX Gyre"/>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oMath>
      <w:r>
        <w:rPr>
          <w:rFonts w:hint="eastAsia" w:hAnsi="Cambria Math"/>
          <w:i w:val="0"/>
          <w:spacing w:val="6"/>
          <w:kern w:val="0"/>
          <w:sz w:val="24"/>
        </w:rPr>
        <w:t>表示向量的β-范数</w:t>
      </w:r>
      <w:r>
        <w:rPr>
          <w:rFonts w:hint="eastAsia"/>
          <w:spacing w:val="6"/>
          <w:kern w:val="0"/>
          <w:sz w:val="24"/>
          <w:lang w:val="en-US" w:eastAsia="zh-CN"/>
        </w:rPr>
        <w:t>；</w:t>
      </w:r>
    </w:p>
    <w:p w14:paraId="63574FBC">
      <w:pPr>
        <w:pStyle w:val="8"/>
        <w:tabs>
          <w:tab w:val="left" w:pos="0"/>
        </w:tabs>
        <w:adjustRightInd w:val="0"/>
        <w:spacing w:line="360" w:lineRule="auto"/>
        <w:ind w:firstLine="504"/>
        <w:textAlignment w:val="baseline"/>
        <w:rPr>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51F70E06">
      <w:pPr>
        <w:adjustRightInd w:val="0"/>
        <w:snapToGri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default" w:ascii="DejaVu Math TeX Gyre" w:hAnsi="DejaVu Math TeX Gyre"/>
                <w:spacing w:val="6"/>
                <w:kern w:val="0"/>
                <w:sz w:val="24"/>
                <w:lang w:val="en-US"/>
              </w:rPr>
              <m:t>j</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i</m:t>
                    </m:r>
                    <m:ctrlPr>
                      <w:rPr>
                        <w:rFonts w:ascii="Cambria Math" w:hAnsi="Cambria Math"/>
                        <w:i/>
                        <w:spacing w:val="6"/>
                        <w:kern w:val="0"/>
                        <w:sz w:val="24"/>
                      </w:rPr>
                    </m:ctrlPr>
                  </m:sub>
                </m:sSub>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+1</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 xml:space="preserve">0                </m:t>
                </m:r>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hint="default" w:ascii="DejaVu Math TeX Gyre" w:hAnsi="DejaVu Math TeX Gyre"/>
                    <w:spacing w:val="6"/>
                    <w:kern w:val="0"/>
                    <w:sz w:val="24"/>
                    <w:lang w:val="en-US"/>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6EA3B93A">
      <w:pPr>
        <w:tabs>
          <w:tab w:val="left" w:pos="720"/>
        </w:tabs>
        <w:adjustRightInd w:val="0"/>
        <w:spacing w:line="360" w:lineRule="auto"/>
        <w:ind w:firstLine="504" w:firstLineChars="200"/>
        <w:textAlignment w:val="baseline"/>
        <w:rPr>
          <w:rFonts w:hint="eastAsia"/>
          <w:spacing w:val="6"/>
          <w:kern w:val="0"/>
          <w:sz w:val="24"/>
          <w:lang w:val="en-US" w:eastAsia="zh-CN"/>
        </w:rPr>
      </w:pPr>
      <w:r>
        <w:rPr>
          <w:rFonts w:hint="eastAsia"/>
          <w:spacing w:val="6"/>
          <w:kern w:val="0"/>
          <w:sz w:val="24"/>
          <w:lang w:val="en-US" w:eastAsia="zh-CN"/>
        </w:rPr>
        <w:t>其中i、j为</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rFonts w:hint="eastAsia"/>
          <w:spacing w:val="6"/>
          <w:kern w:val="0"/>
          <w:sz w:val="24"/>
          <w:lang w:val="en-US" w:eastAsia="zh-CN"/>
        </w:rPr>
        <w:t>的位置索引；</w:t>
      </w:r>
    </w:p>
    <w:p w14:paraId="64A51354">
      <w:pPr>
        <w:tabs>
          <w:tab w:val="left" w:pos="720"/>
        </w:tabs>
        <w:adjustRightInd w:val="0"/>
        <w:spacing w:line="360" w:lineRule="auto"/>
        <w:ind w:firstLine="480" w:firstLineChars="200"/>
        <w:textAlignment w:val="baseline"/>
        <w:rPr>
          <w:rFonts w:hint="default" w:eastAsia="宋体"/>
          <w:snapToGrid w:val="0"/>
          <w:sz w:val="24"/>
          <w:lang w:val="en-US" w:eastAsia="zh-CN"/>
        </w:rPr>
      </w:pPr>
      <w:r>
        <w:rPr>
          <w:rFonts w:hint="eastAsia"/>
          <w:snapToGrid w:val="0"/>
          <w:sz w:val="24"/>
          <w:lang w:val="en-US" w:eastAsia="zh-CN"/>
        </w:rPr>
        <w:t>方法一，选择计算相干空间向量</w:t>
      </w:r>
    </w:p>
    <w:p w14:paraId="6731C412">
      <w:pPr>
        <w:tabs>
          <w:tab w:val="left" w:pos="720"/>
        </w:tabs>
        <w:adjustRightInd w:val="0"/>
        <w:spacing w:line="360" w:lineRule="auto"/>
        <w:ind w:firstLine="480" w:firstLineChars="200"/>
        <w:textAlignment w:val="baseline"/>
        <w:rPr>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1：计算CSI信号的差分L1和L2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default" w:ascii="DejaVu Math TeX Gyre" w:hAnsi="DejaVu Math TeX Gyre"/>
                <w:spacing w:val="6"/>
                <w:kern w:val="0"/>
                <w:sz w:val="24"/>
                <w:lang w:val="en-US"/>
              </w:rPr>
              <m:t>t</m:t>
            </m:r>
            <m:r>
              <m:rPr/>
              <w:rPr>
                <w:rFonts w:ascii="Cambria Math" w:hAnsi="Cambria Math"/>
                <w:spacing w:val="6"/>
                <w:kern w:val="0"/>
                <w:sz w:val="24"/>
              </w:rPr>
              <m:t>×</m:t>
            </m:r>
            <m:r>
              <m:rPr/>
              <w:rPr>
                <w:rFonts w:hint="eastAsia" w:ascii="DejaVu Math TeX Gyre" w:hAnsi="DejaVu Math TeX Gyre"/>
                <w:spacing w:val="6"/>
                <w:kern w:val="0"/>
                <w:sz w:val="24"/>
                <w:lang w:val="en-US" w:eastAsia="zh-CN"/>
              </w:rPr>
              <m:t>n</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CSIL</m:t>
        </m:r>
        <m:r>
          <m:rPr/>
          <w:rPr>
            <w:rFonts w:hint="eastAsia" w:ascii="DejaVu Math TeX Gyre" w:hAnsi="DejaVu Math TeX Gyre"/>
            <w:spacing w:val="6"/>
            <w:kern w:val="0"/>
            <w:sz w:val="24"/>
            <w:lang w:val="en-US" w:eastAsia="zh-CN"/>
          </w:rPr>
          <m:t>p</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ctrlPr>
              <w:rPr>
                <w:rFonts w:ascii="Cambria Math" w:hAnsi="Cambria Math"/>
                <w:i/>
                <w:spacing w:val="6"/>
                <w:kern w:val="0"/>
                <w:sz w:val="24"/>
              </w:rPr>
            </m:ctrlPr>
          </m:sup>
        </m:sSup>
      </m:oMath>
      <w:r>
        <w:rPr>
          <w:spacing w:val="6"/>
          <w:kern w:val="0"/>
          <w:sz w:val="24"/>
        </w:rPr>
        <w:t>：</w:t>
      </w:r>
    </w:p>
    <w:p w14:paraId="4EFE9D49">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CSIL1</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r>
              <m:rPr/>
              <w:rPr>
                <w:rFonts w:ascii="Cambria Math" w:hAnsi="Cambria Math"/>
                <w:spacing w:val="6"/>
                <w:kern w:val="0"/>
                <w:sz w:val="24"/>
              </w:rPr>
              <m:t>−1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50735AB9">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2</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2C590D0D">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w:r>
        <w:rPr>
          <w:rFonts w:hint="eastAsia" w:ascii="宋体" w:hAnsi="宋体" w:eastAsia="宋体" w:cs="宋体"/>
          <w:spacing w:val="6"/>
          <w:kern w:val="0"/>
          <w:sz w:val="24"/>
        </w:rPr>
        <w:t>…</w:t>
      </w:r>
    </w:p>
    <w:p w14:paraId="31F39EB4">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p</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45F28E41">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其中，t为时间序列长度，n为频率，abs(</w:t>
      </w:r>
      <w:r>
        <w:rPr>
          <w:spacing w:val="6"/>
          <w:kern w:val="0"/>
          <w:position w:val="-4"/>
          <w:sz w:val="24"/>
        </w:rPr>
        <w:object>
          <v:shape id="_x0000_i1037"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37" DrawAspect="Content" ObjectID="_1468075737" r:id="rId34">
            <o:LockedField>false</o:LockedField>
          </o:OLEObject>
        </w:object>
      </w:r>
      <w:r>
        <w:rPr>
          <w:spacing w:val="6"/>
          <w:kern w:val="0"/>
          <w:sz w:val="24"/>
        </w:rPr>
        <w:t>)指计算复数的</w:t>
      </w:r>
      <w:r>
        <w:rPr>
          <w:rFonts w:hint="eastAsia"/>
          <w:spacing w:val="6"/>
          <w:kern w:val="0"/>
          <w:sz w:val="24"/>
          <w:lang w:val="en-US" w:eastAsia="zh-CN"/>
        </w:rPr>
        <w:t>幅值，i和j为CSI数组的位置索引；</w:t>
      </w:r>
    </w:p>
    <w:p w14:paraId="3AC3ABE8">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2：</w:t>
      </w:r>
      <w:r>
        <w:rPr>
          <w:rFonts w:hint="eastAsia"/>
          <w:spacing w:val="6"/>
          <w:kern w:val="0"/>
          <w:sz w:val="24"/>
          <w:lang w:val="en-US" w:eastAsia="zh-CN"/>
        </w:rPr>
        <w:t>空间</w:t>
      </w:r>
      <w:r>
        <w:rPr>
          <w:spacing w:val="6"/>
          <w:kern w:val="0"/>
          <w:sz w:val="24"/>
        </w:rPr>
        <w:t>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09D9ED7B">
      <w:pPr>
        <w:pStyle w:val="8"/>
        <w:tabs>
          <w:tab w:val="left" w:pos="0"/>
        </w:tabs>
        <w:adjustRightInd w:val="0"/>
        <w:spacing w:line="360" w:lineRule="auto"/>
        <w:ind w:left="360" w:firstLine="480"/>
        <w:textAlignment w:val="baseline"/>
        <w:rPr>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3B15C663">
      <w:pPr>
        <w:pStyle w:val="8"/>
        <w:tabs>
          <w:tab w:val="left" w:pos="0"/>
        </w:tabs>
        <w:adjustRightInd w:val="0"/>
        <w:spacing w:line="360" w:lineRule="auto"/>
        <w:ind w:firstLine="504"/>
        <w:textAlignment w:val="baseline"/>
        <w:rPr>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eastAsia"/>
          <w:spacing w:val="6"/>
          <w:kern w:val="0"/>
          <w:sz w:val="24"/>
          <w:lang w:val="en-US" w:eastAsia="zh-CN"/>
        </w:rPr>
        <w:t>s</w:t>
      </w:r>
      <w:r>
        <w:rPr>
          <w:rFonts w:hint="default"/>
          <w:spacing w:val="6"/>
          <w:kern w:val="0"/>
          <w:sz w:val="24"/>
          <w:lang w:val="en-US"/>
        </w:rPr>
        <w:t>cVec</w:t>
      </w:r>
      <w:r>
        <w:rPr>
          <w:rFonts w:hint="eastAsia"/>
          <w:spacing w:val="6"/>
          <w:kern w:val="0"/>
          <w:sz w:val="24"/>
          <w:lang w:val="en-US" w:eastAsia="zh-CN"/>
        </w:rPr>
        <w:t>空间向量</w:t>
      </w:r>
      <w:r>
        <w:rPr>
          <w:spacing w:val="6"/>
          <w:kern w:val="0"/>
          <w:sz w:val="24"/>
        </w:rPr>
        <w:t>：</w:t>
      </w:r>
    </w:p>
    <w:p w14:paraId="65905182">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scVec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49139B34">
      <w:pPr>
        <w:pStyle w:val="8"/>
        <w:tabs>
          <w:tab w:val="left" w:pos="0"/>
        </w:tabs>
        <w:adjustRightInd w:val="0"/>
        <w:spacing w:line="360" w:lineRule="auto"/>
        <w:ind w:left="360" w:firstLine="480"/>
        <w:jc w:val="center"/>
        <w:textAlignment w:val="baseline"/>
        <w:rPr>
          <w:spacing w:val="6"/>
          <w:kern w:val="0"/>
          <w:sz w:val="24"/>
        </w:rPr>
      </w:pPr>
    </w:p>
    <w:p w14:paraId="463C0E08">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其中i、j为CSILp的位置索引；</w:t>
      </w:r>
    </w:p>
    <w:p w14:paraId="1B2D81C0">
      <w:pPr>
        <w:pStyle w:val="8"/>
        <w:tabs>
          <w:tab w:val="left" w:pos="0"/>
        </w:tabs>
        <w:adjustRightInd w:val="0"/>
        <w:spacing w:line="360" w:lineRule="auto"/>
        <w:textAlignment w:val="baseline"/>
        <w:rPr>
          <w:rFonts w:hint="default"/>
          <w:spacing w:val="6"/>
          <w:kern w:val="0"/>
          <w:sz w:val="24"/>
          <w:lang w:val="en-US" w:eastAsia="zh-CN"/>
        </w:rPr>
      </w:pPr>
      <w:r>
        <w:rPr>
          <w:rFonts w:hint="eastAsia"/>
          <w:spacing w:val="6"/>
          <w:kern w:val="0"/>
          <w:sz w:val="24"/>
          <w:lang w:val="en-US" w:eastAsia="zh-CN"/>
        </w:rPr>
        <w:t>方法二，</w:t>
      </w:r>
      <w:r>
        <w:rPr>
          <w:rFonts w:hint="eastAsia"/>
          <w:snapToGrid w:val="0"/>
          <w:sz w:val="24"/>
          <w:lang w:val="en-US" w:eastAsia="zh-CN"/>
        </w:rPr>
        <w:t>选择计算相干空间向量</w:t>
      </w:r>
    </w:p>
    <w:p w14:paraId="26D8ADE5">
      <w:pPr>
        <w:tabs>
          <w:tab w:val="left" w:pos="720"/>
        </w:tabs>
        <w:adjustRightInd w:val="0"/>
        <w:spacing w:line="360" w:lineRule="auto"/>
        <w:ind w:firstLine="480" w:firstLineChars="200"/>
        <w:textAlignment w:val="baseline"/>
        <w:rPr>
          <w:rFonts w:hAnsi="Cambria Math"/>
          <w:i w:val="0"/>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1：计算CSI信号的差分，</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default" w:ascii="DejaVu Math TeX Gyre" w:hAnsi="DejaVu Math TeX Gyre"/>
                <w:spacing w:val="6"/>
                <w:kern w:val="0"/>
                <w:sz w:val="24"/>
                <w:lang w:val="en-US"/>
              </w:rPr>
              <m:t>t</m:t>
            </m:r>
            <m:r>
              <m:rPr/>
              <w:rPr>
                <w:rFonts w:ascii="Cambria Math" w:hAnsi="Cambria Math"/>
                <w:spacing w:val="6"/>
                <w:kern w:val="0"/>
                <w:sz w:val="24"/>
              </w:rPr>
              <m:t>×</m:t>
            </m:r>
            <m:r>
              <m:rPr/>
              <w:rPr>
                <w:rFonts w:hint="eastAsia" w:ascii="DejaVu Math TeX Gyre" w:hAnsi="DejaVu Math TeX Gyre"/>
                <w:spacing w:val="6"/>
                <w:kern w:val="0"/>
                <w:sz w:val="24"/>
                <w:lang w:val="en-US" w:eastAsia="zh-CN"/>
              </w:rPr>
              <m:t>n</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w:t>
      </w:r>
      <w:r>
        <w:rPr>
          <w:rFonts w:hint="eastAsia"/>
          <w:spacing w:val="6"/>
          <w:kern w:val="0"/>
          <w:sz w:val="24"/>
          <w:lang w:val="en-US" w:eastAsia="zh-CN"/>
        </w:rPr>
        <w:t>差分</w:t>
      </w:r>
      <m:oMath>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CSI</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hint="default" w:ascii="DejaVu Math TeX Gyre" w:hAnsi="DejaVu Math TeX Gyre"/>
                <w:spacing w:val="6"/>
                <w:kern w:val="0"/>
                <w:sz w:val="24"/>
                <w:lang w:val="en-US"/>
              </w:rPr>
              <m:t>n</m:t>
            </m:r>
            <m:r>
              <m:rPr/>
              <w:rPr>
                <w:rFonts w:ascii="Cambria Math" w:hAnsi="Cambria Math"/>
                <w:spacing w:val="6"/>
                <w:kern w:val="0"/>
                <w:sz w:val="24"/>
              </w:rPr>
              <m:t>×</m:t>
            </m:r>
            <m:r>
              <m:rPr/>
              <w:rPr>
                <w:rFonts w:hint="default" w:ascii="DejaVu Math TeX Gyre" w:hAnsi="DejaVu Math TeX Gyre"/>
                <w:spacing w:val="6"/>
                <w:kern w:val="0"/>
                <w:sz w:val="24"/>
                <w:lang w:val="en-US"/>
              </w:rPr>
              <m:t>n</m:t>
            </m:r>
            <m:ctrlPr>
              <w:rPr>
                <w:rFonts w:ascii="Cambria Math" w:hAnsi="Cambria Math"/>
                <w:i/>
                <w:spacing w:val="6"/>
                <w:kern w:val="0"/>
                <w:sz w:val="24"/>
              </w:rPr>
            </m:ctrlPr>
          </m:sup>
        </m:sSup>
      </m:oMath>
      <w:r>
        <w:rPr>
          <w:spacing w:val="6"/>
          <w:kern w:val="0"/>
          <w:sz w:val="24"/>
        </w:rPr>
        <w:t>：</w:t>
      </w:r>
    </w:p>
    <w:p w14:paraId="63B917C7">
      <w:pPr>
        <w:tabs>
          <w:tab w:val="left" w:pos="0"/>
        </w:tabs>
        <w:adjustRightInd w:val="0"/>
        <w:spacing w:line="360" w:lineRule="auto"/>
        <w:ind w:firstLine="504" w:firstLineChars="200"/>
        <w:jc w:val="center"/>
        <w:textAlignment w:val="baseline"/>
        <w:rPr>
          <w:rFonts w:hAnsi="Cambria Math"/>
          <w:i w:val="0"/>
          <w:spacing w:val="6"/>
          <w:kern w:val="0"/>
          <w:sz w:val="24"/>
        </w:rPr>
      </w:pPr>
      <m:oMathPara>
        <m:oMath>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i</m:t>
              </m:r>
              <m:r>
                <m:rPr/>
                <w:rPr>
                  <w:rFonts w:hint="default"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hint="default" w:ascii="DejaVu Math TeX Gyre" w:hAnsi="DejaVu Math TeX Gyre"/>
              <w:spacing w:val="6"/>
              <w:kern w:val="0"/>
              <w:sz w:val="24"/>
              <w:lang w:val="en-US" w:eastAsia="zh-CN"/>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hint="default" w:ascii="DejaVu Math TeX Gyre" w:hAnsi="DejaVu Math TeX Gyre"/>
                              <w:spacing w:val="6"/>
                              <w:kern w:val="0"/>
                              <w:sz w:val="24"/>
                              <w:lang w:val="en-US" w:eastAsia="zh-CN"/>
                            </w:rPr>
                            <m:t>,</m:t>
                          </m:r>
                          <m:r>
                            <m:rPr/>
                            <w:rPr>
                              <w:rFonts w:ascii="Cambria Math" w:hAnsi="Cambria Math"/>
                              <w:spacing w:val="6"/>
                              <w:kern w:val="0"/>
                              <w:sz w:val="24"/>
                            </w:rPr>
                            <m:t>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ctrlPr>
                    <w:rPr>
                      <w:rFonts w:ascii="Cambria Math" w:hAnsi="Cambria Math"/>
                      <w:i/>
                      <w:spacing w:val="6"/>
                      <w:kern w:val="0"/>
                      <w:sz w:val="24"/>
                    </w:rPr>
                  </m:ctrlPr>
                </m:e>
                <m:e>
                  <m:r>
                    <m:rPr/>
                    <w:rPr>
                      <w:rFonts w:ascii="Cambria Math" w:hAnsi="Cambria Math"/>
                      <w:spacing w:val="6"/>
                      <w:kern w:val="0"/>
                      <w:sz w:val="24"/>
                    </w:rPr>
                    <m:t xml:space="preserve"> </m:t>
                  </m:r>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∀j</m:t>
                  </m:r>
                  <m:r>
                    <m:rPr/>
                    <w:rPr>
                      <w:rFonts w:hint="default" w:ascii="DejaVu Math TeX Gyre" w:hAnsi="DejaVu Math TeX Gyre"/>
                      <w:spacing w:val="6"/>
                      <w:kern w:val="0"/>
                      <w:sz w:val="24"/>
                      <w:lang w:val="en-US" w:eastAsia="zh-CN"/>
                    </w:rPr>
                    <m:t>=</m:t>
                  </m:r>
                  <m:r>
                    <m:rPr/>
                    <w:rPr>
                      <w:rFonts w:ascii="Cambria Math" w:hAnsi="Cambria Math"/>
                      <w:spacing w:val="6"/>
                      <w:kern w:val="0"/>
                      <w:sz w:val="24"/>
                    </w:rPr>
                    <m:t>ⅈ,</m:t>
                  </m:r>
                  <m:ctrlPr>
                    <w:rPr>
                      <w:rFonts w:ascii="Cambria Math" w:hAnsi="Cambria Math"/>
                      <w:i/>
                      <w:spacing w:val="6"/>
                      <w:kern w:val="0"/>
                      <w:sz w:val="24"/>
                    </w:rPr>
                  </m:ctrlPr>
                </m:e>
              </m:eqArr>
              <m:ctrlPr>
                <w:rPr>
                  <w:rFonts w:ascii="Cambria Math" w:hAnsi="Cambria Math"/>
                  <w:i/>
                  <w:spacing w:val="6"/>
                  <w:kern w:val="0"/>
                  <w:sz w:val="24"/>
                </w:rPr>
              </m:ctrlPr>
            </m:e>
          </m:d>
        </m:oMath>
      </m:oMathPara>
    </w:p>
    <w:p w14:paraId="7C3878AA">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w:t>
      </w:r>
      <w:r>
        <w:rPr>
          <w:rFonts w:hint="eastAsia"/>
          <w:spacing w:val="6"/>
          <w:kern w:val="0"/>
          <w:sz w:val="24"/>
          <w:lang w:val="en-US" w:eastAsia="zh-CN"/>
        </w:rPr>
        <w:t>子载波数，i、j和k为CSI数组的位置索引；</w:t>
      </w:r>
    </w:p>
    <w:p w14:paraId="48E531EA">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2：</w:t>
      </w:r>
      <w:r>
        <w:rPr>
          <w:rFonts w:hint="eastAsia"/>
          <w:spacing w:val="6"/>
          <w:kern w:val="0"/>
          <w:sz w:val="24"/>
          <w:lang w:val="en-US" w:eastAsia="zh-CN"/>
        </w:rPr>
        <w:t>空间</w:t>
      </w:r>
      <w:r>
        <w:rPr>
          <w:spacing w:val="6"/>
          <w:kern w:val="0"/>
          <w:sz w:val="24"/>
        </w:rPr>
        <w:t>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为：</w:t>
      </w:r>
    </w:p>
    <w:p w14:paraId="26759ADC">
      <w:pPr>
        <w:pStyle w:val="8"/>
        <w:tabs>
          <w:tab w:val="left" w:pos="0"/>
        </w:tabs>
        <w:adjustRightInd w:val="0"/>
        <w:spacing w:line="360" w:lineRule="auto"/>
        <w:ind w:left="360" w:firstLine="480"/>
        <w:textAlignment w:val="baseline"/>
        <w:rPr>
          <w:rFonts w:hint="default" w:hAnsi="Cambria Math"/>
          <w:i w:val="0"/>
          <w:spacing w:val="6"/>
          <w:kern w:val="0"/>
          <w:sz w:val="24"/>
          <w:lang w:val="en-US"/>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r>
            <m:rPr/>
            <w:rPr>
              <w:rFonts w:ascii="Cambria Math" w:hAnsi="Cambria Math"/>
              <w:spacing w:val="6"/>
              <w:kern w:val="0"/>
              <w:sz w:val="24"/>
            </w:rPr>
            <m:t>=</m:t>
          </m:r>
          <m:f>
            <m:fPr>
              <m:ctrlPr>
                <w:rPr>
                  <w:rFonts w:ascii="Cambria Math" w:hAnsi="Cambria Math"/>
                  <w:i/>
                  <w:spacing w:val="6"/>
                  <w:kern w:val="0"/>
                  <w:sz w:val="24"/>
                </w:rPr>
              </m:ctrlPr>
            </m:fPr>
            <m:num>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SI</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p,t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t</m:t>
                          </m:r>
                          <m:r>
                            <m:rPr/>
                            <w:rPr>
                              <w:rFonts w:hint="default" w:ascii="DejaVu Math TeX Gyre" w:hAnsi="DejaVu Math TeX Gyre"/>
                              <w:spacing w:val="6"/>
                              <w:kern w:val="0"/>
                              <w:sz w:val="24"/>
                              <w:lang w:val="en-US" w:eastAsia="zh-CN"/>
                            </w:rPr>
                            <m:t>,t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den>
          </m:f>
          <m:r>
            <m:rPr/>
            <w:rPr>
              <w:rFonts w:hint="default" w:ascii="DejaVu Math TeX Gyre" w:hAnsi="DejaVu Math TeX Gyre"/>
              <w:spacing w:val="6"/>
              <w:kern w:val="0"/>
              <w:sz w:val="24"/>
              <w:lang w:val="en-US"/>
            </w:rPr>
            <m:t>(0≤p</m:t>
          </m:r>
          <m:r>
            <m:rPr/>
            <w:rPr>
              <w:rFonts w:ascii="Cambria Math" w:hAnsi="Cambria Math"/>
              <w:spacing w:val="6"/>
              <w:kern w:val="0"/>
              <w:sz w:val="24"/>
            </w:rPr>
            <m:t>&lt;</m:t>
          </m:r>
          <m:r>
            <m:rPr/>
            <w:rPr>
              <w:rFonts w:hint="default" w:ascii="DejaVu Math TeX Gyre" w:hAnsi="DejaVu Math TeX Gyre"/>
              <w:spacing w:val="6"/>
              <w:kern w:val="0"/>
              <w:sz w:val="24"/>
              <w:lang w:val="en-US"/>
            </w:rPr>
            <m:t>t)</m:t>
          </m:r>
        </m:oMath>
      </m:oMathPara>
    </w:p>
    <w:p w14:paraId="3F104711">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DejaVu Math TeX Gyre" w:hAnsi="DejaVu Math TeX Gyre"/>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oMath>
      <w:r>
        <w:rPr>
          <w:rFonts w:hint="eastAsia" w:hAnsi="Cambria Math"/>
          <w:i w:val="0"/>
          <w:spacing w:val="6"/>
          <w:kern w:val="0"/>
          <w:sz w:val="24"/>
        </w:rPr>
        <w:t>表示向量的β-范数</w:t>
      </w:r>
      <w:r>
        <w:rPr>
          <w:rFonts w:hint="eastAsia"/>
          <w:spacing w:val="6"/>
          <w:kern w:val="0"/>
          <w:sz w:val="24"/>
          <w:lang w:val="en-US" w:eastAsia="zh-CN"/>
        </w:rPr>
        <w:t>；</w:t>
      </w:r>
    </w:p>
    <w:p w14:paraId="4990CE87">
      <w:pPr>
        <w:pStyle w:val="8"/>
        <w:tabs>
          <w:tab w:val="left" w:pos="0"/>
        </w:tabs>
        <w:adjustRightInd w:val="0"/>
        <w:spacing w:line="360" w:lineRule="auto"/>
        <w:ind w:firstLine="504"/>
        <w:textAlignment w:val="baseline"/>
        <w:rPr>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eastAsia"/>
          <w:spacing w:val="6"/>
          <w:kern w:val="0"/>
          <w:sz w:val="24"/>
          <w:lang w:val="en-US" w:eastAsia="zh-CN"/>
        </w:rPr>
        <w:t>s</w:t>
      </w:r>
      <w:r>
        <w:rPr>
          <w:rFonts w:hint="default"/>
          <w:spacing w:val="6"/>
          <w:kern w:val="0"/>
          <w:sz w:val="24"/>
          <w:lang w:val="en-US"/>
        </w:rPr>
        <w:t>cVec</w:t>
      </w:r>
      <w:r>
        <w:rPr>
          <w:rFonts w:hint="eastAsia"/>
          <w:spacing w:val="6"/>
          <w:kern w:val="0"/>
          <w:sz w:val="24"/>
          <w:lang w:val="en-US" w:eastAsia="zh-CN"/>
        </w:rPr>
        <w:t>空间向量</w:t>
      </w:r>
      <w:r>
        <w:rPr>
          <w:spacing w:val="6"/>
          <w:kern w:val="0"/>
          <w:sz w:val="24"/>
        </w:rPr>
        <w:t>：</w:t>
      </w:r>
    </w:p>
    <w:p w14:paraId="06AF0C55">
      <w:pPr>
        <w:adjustRightInd w:val="0"/>
        <w:snapToGri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scVec</m:t>
            </m:r>
            <m:ctrlPr>
              <w:rPr>
                <w:rFonts w:ascii="Cambria Math" w:hAnsi="Cambria Math"/>
                <w:i/>
                <w:spacing w:val="6"/>
                <w:kern w:val="0"/>
                <w:sz w:val="24"/>
              </w:rPr>
            </m:ctrlPr>
          </m:e>
          <m:sub>
            <m:r>
              <m:rPr/>
              <w:rPr>
                <w:rFonts w:hint="default" w:ascii="DejaVu Math TeX Gyre" w:hAnsi="DejaVu Math TeX Gyre"/>
                <w:spacing w:val="6"/>
                <w:kern w:val="0"/>
                <w:sz w:val="24"/>
                <w:lang w:val="en-US"/>
              </w:rPr>
              <m:t>j</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scVec</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i</m:t>
                    </m:r>
                    <m:ctrlPr>
                      <w:rPr>
                        <w:rFonts w:ascii="Cambria Math" w:hAnsi="Cambria Math"/>
                        <w:i/>
                        <w:spacing w:val="6"/>
                        <w:kern w:val="0"/>
                        <w:sz w:val="24"/>
                      </w:rPr>
                    </m:ctrlPr>
                  </m:sub>
                </m:sSub>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+1</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 xml:space="preserve">0                </m:t>
                </m:r>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hint="default" w:ascii="DejaVu Math TeX Gyre" w:hAnsi="DejaVu Math TeX Gyre"/>
                    <w:spacing w:val="6"/>
                    <w:kern w:val="0"/>
                    <w:sz w:val="24"/>
                    <w:lang w:val="en-US"/>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2B43CCDB">
      <w:pPr>
        <w:tabs>
          <w:tab w:val="left" w:pos="720"/>
        </w:tabs>
        <w:adjustRightInd w:val="0"/>
        <w:spacing w:line="360" w:lineRule="auto"/>
        <w:ind w:firstLine="504" w:firstLineChars="200"/>
        <w:textAlignment w:val="baseline"/>
        <w:rPr>
          <w:rFonts w:hint="eastAsia"/>
          <w:spacing w:val="6"/>
          <w:kern w:val="0"/>
          <w:sz w:val="24"/>
          <w:lang w:val="en-US" w:eastAsia="zh-CN"/>
        </w:rPr>
      </w:pPr>
      <w:r>
        <w:rPr>
          <w:rFonts w:hint="eastAsia"/>
          <w:spacing w:val="6"/>
          <w:kern w:val="0"/>
          <w:sz w:val="24"/>
          <w:lang w:val="en-US" w:eastAsia="zh-CN"/>
        </w:rPr>
        <w:t>其中i、j为</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rFonts w:hint="eastAsia"/>
          <w:spacing w:val="6"/>
          <w:kern w:val="0"/>
          <w:sz w:val="24"/>
          <w:lang w:val="en-US" w:eastAsia="zh-CN"/>
        </w:rPr>
        <w:t>的位置索引；</w:t>
      </w:r>
    </w:p>
    <w:p w14:paraId="74021C4A">
      <w:pPr>
        <w:pStyle w:val="8"/>
        <w:tabs>
          <w:tab w:val="left" w:pos="0"/>
        </w:tabs>
        <w:adjustRightInd w:val="0"/>
        <w:spacing w:line="360" w:lineRule="auto"/>
        <w:ind w:firstLine="504"/>
        <w:textAlignment w:val="baseline"/>
        <w:rPr>
          <w:rFonts w:hint="eastAsia"/>
          <w:spacing w:val="6"/>
          <w:kern w:val="0"/>
          <w:sz w:val="24"/>
          <w:lang w:val="en-US" w:eastAsia="zh-CN"/>
        </w:rPr>
      </w:pPr>
    </w:p>
    <w:p w14:paraId="7E49D503">
      <w:pPr>
        <w:spacing w:line="360" w:lineRule="auto"/>
        <w:ind w:firstLine="480" w:firstLineChars="200"/>
        <w:rPr>
          <w:sz w:val="24"/>
        </w:rPr>
      </w:pPr>
      <w:r>
        <w:rPr>
          <w:sz w:val="24"/>
        </w:rPr>
        <w:t>本领域技术人员知道，除了以纯计算机可读程序代码方式实现本发明提供的系统及其各个装置、模块、单元以外，完全可以通过将方法步骤进行逻辑编程来使得本发明提供的系统及其各个装置、模块、单元以逻辑门、开关、专用集成电路、可编程逻辑控制器以及嵌入式微控制器等的形式来实现相同功能。所以，本发明提供的系统及其各项装置、模块、单元可以被认为是一种硬件部件，而对其内包括的用于实现各种功能的装置、模块、单元也可以视为硬件部件内的结构；也可以将用于实现各种功能的装置、模块、单元视为既可以是实现方法的软件模块又可以是硬件部件内的结构。</w:t>
      </w:r>
    </w:p>
    <w:p w14:paraId="5A7B0905">
      <w:pPr>
        <w:spacing w:line="360" w:lineRule="auto"/>
        <w:ind w:firstLine="480" w:firstLineChars="200"/>
        <w:rPr>
          <w:sz w:val="24"/>
        </w:rPr>
      </w:pPr>
      <w:r>
        <w:rPr>
          <w:sz w:val="24"/>
        </w:rPr>
        <w:t>在本申请的描述中，需要理解的是，术语“上”、“下”、“前”、“后”、“左”、“右”、“竖直”、“水平”、“顶”、“底”、“内”、“外”等指示的方位或位置关系为基于附图所示的方位或位置关系，仅是为了便于描述本申请和简化描述，而不是指示或暗示所指的装置或元件必须具有特定的方位、以特定的方位构造和操作，因此不能理解为对本申请的限制。</w:t>
      </w:r>
    </w:p>
    <w:p w14:paraId="527D9F35">
      <w:pPr>
        <w:adjustRightInd w:val="0"/>
        <w:snapToGrid w:val="0"/>
        <w:spacing w:line="360" w:lineRule="auto"/>
        <w:ind w:firstLine="504" w:firstLineChars="200"/>
        <w:textAlignment w:val="baseline"/>
        <w:rPr>
          <w:color w:val="000000"/>
          <w:spacing w:val="6"/>
          <w:kern w:val="0"/>
          <w:sz w:val="24"/>
        </w:rPr>
        <w:sectPr>
          <w:headerReference r:id="rId6" w:type="first"/>
          <w:footerReference r:id="rId9" w:type="first"/>
          <w:footerReference r:id="rId7" w:type="default"/>
          <w:headerReference r:id="rId5" w:type="even"/>
          <w:footerReference r:id="rId8" w:type="even"/>
          <w:pgSz w:w="11907" w:h="16840"/>
          <w:pgMar w:top="1418" w:right="1134" w:bottom="1134" w:left="1701" w:header="720" w:footer="720" w:gutter="0"/>
          <w:pgNumType w:start="1"/>
          <w:cols w:space="720" w:num="1"/>
          <w:docGrid w:linePitch="286" w:charSpace="0"/>
        </w:sectPr>
      </w:pPr>
      <w:r>
        <w:rPr>
          <w:spacing w:val="6"/>
          <w:kern w:val="0"/>
          <w:sz w:val="24"/>
        </w:rPr>
        <w:t>以上对本发明的具体实施例进行了描述。需要理解的是，本发明并不局限于上述特定实施方式，本领域技术人员可以在权利要求的范围内做出各种变化或修改，这并不影响本发明的实质内容。在不冲突的情况下，本申请的实施例和实施例中的特征可以任意相互</w:t>
      </w:r>
      <w:r>
        <w:rPr>
          <w:rFonts w:hint="eastAsia"/>
          <w:spacing w:val="6"/>
          <w:kern w:val="0"/>
          <w:sz w:val="24"/>
          <w:lang w:val="en-US" w:eastAsia="zh-CN"/>
        </w:rPr>
        <w:t>组合。</w:t>
      </w:r>
    </w:p>
    <w:p w14:paraId="49B75C4B">
      <w:pPr>
        <w:pBdr>
          <w:bottom w:val="single" w:color="auto" w:sz="6" w:space="1"/>
        </w:pBdr>
        <w:tabs>
          <w:tab w:val="left" w:pos="2760"/>
          <w:tab w:val="left" w:pos="8280"/>
        </w:tabs>
        <w:adjustRightInd w:val="0"/>
        <w:jc w:val="center"/>
        <w:rPr>
          <w:b/>
          <w:bCs/>
          <w:sz w:val="44"/>
          <w:szCs w:val="44"/>
        </w:rPr>
      </w:pPr>
      <w:bookmarkStart w:id="0" w:name="附图"/>
      <w:bookmarkEnd w:id="0"/>
      <w:r>
        <w:rPr>
          <w:b/>
          <w:sz w:val="44"/>
          <w:szCs w:val="44"/>
        </w:rPr>
        <w:t>说 明 书 附 图</w:t>
      </w:r>
    </w:p>
    <w:p w14:paraId="165F3920">
      <w:pPr>
        <w:adjustRightInd w:val="0"/>
        <w:spacing w:line="360" w:lineRule="auto"/>
        <w:ind w:firstLine="504" w:firstLineChars="200"/>
        <w:textAlignment w:val="baseline"/>
        <w:rPr>
          <w:rFonts w:hint="default" w:eastAsia="宋体"/>
          <w:color w:val="000000"/>
          <w:spacing w:val="6"/>
          <w:kern w:val="0"/>
          <w:sz w:val="24"/>
          <w:lang w:val="en-US" w:eastAsia="zh-CN"/>
        </w:rPr>
      </w:pPr>
    </w:p>
    <w:p w14:paraId="1D571CC0">
      <w:pPr>
        <w:adjustRightInd w:val="0"/>
        <w:spacing w:line="360" w:lineRule="auto"/>
        <w:ind w:firstLine="420" w:firstLineChars="200"/>
        <w:jc w:val="center"/>
        <w:textAlignment w:val="baseline"/>
      </w:pPr>
      <w:r>
        <w:drawing>
          <wp:inline distT="0" distB="0" distL="114300" distR="114300">
            <wp:extent cx="1905000" cy="5305425"/>
            <wp:effectExtent l="0" t="0" r="0" b="3175"/>
            <wp:docPr id="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3"/>
                    <pic:cNvPicPr>
                      <a:picLocks noChangeAspect="1"/>
                    </pic:cNvPicPr>
                  </pic:nvPicPr>
                  <pic:blipFill>
                    <a:blip r:embed="rId35"/>
                    <a:stretch>
                      <a:fillRect/>
                    </a:stretch>
                  </pic:blipFill>
                  <pic:spPr>
                    <a:xfrm>
                      <a:off x="0" y="0"/>
                      <a:ext cx="1905000" cy="5305425"/>
                    </a:xfrm>
                    <a:prstGeom prst="rect">
                      <a:avLst/>
                    </a:prstGeom>
                    <a:noFill/>
                    <a:ln>
                      <a:noFill/>
                    </a:ln>
                  </pic:spPr>
                </pic:pic>
              </a:graphicData>
            </a:graphic>
          </wp:inline>
        </w:drawing>
      </w:r>
    </w:p>
    <w:p w14:paraId="3FECEE0D">
      <w:pPr>
        <w:adjustRightInd w:val="0"/>
        <w:spacing w:line="360" w:lineRule="auto"/>
        <w:ind w:firstLine="420" w:firstLineChars="200"/>
        <w:jc w:val="center"/>
        <w:textAlignment w:val="baseline"/>
      </w:pPr>
    </w:p>
    <w:p w14:paraId="5F7175E4">
      <w:pPr>
        <w:adjustRightInd w:val="0"/>
        <w:spacing w:line="360" w:lineRule="auto"/>
        <w:ind w:firstLine="480" w:firstLineChars="200"/>
        <w:jc w:val="center"/>
        <w:textAlignment w:val="baseline"/>
        <w:rPr>
          <w:rFonts w:hint="default" w:eastAsia="宋体"/>
          <w:sz w:val="24"/>
          <w:szCs w:val="32"/>
          <w:lang w:val="en-US" w:eastAsia="zh-CN"/>
        </w:rPr>
        <w:sectPr>
          <w:headerReference r:id="rId11" w:type="first"/>
          <w:footerReference r:id="rId14" w:type="first"/>
          <w:footerReference r:id="rId12" w:type="default"/>
          <w:headerReference r:id="rId10" w:type="even"/>
          <w:footerReference r:id="rId13" w:type="even"/>
          <w:pgSz w:w="11907" w:h="16840"/>
          <w:pgMar w:top="1418" w:right="1134" w:bottom="1134" w:left="1701" w:header="720" w:footer="720" w:gutter="0"/>
          <w:pgNumType w:fmt="decimal" w:start="1"/>
          <w:cols w:space="720" w:num="1"/>
          <w:docGrid w:linePitch="286" w:charSpace="0"/>
        </w:sectPr>
      </w:pPr>
      <w:r>
        <w:rPr>
          <w:rFonts w:hint="eastAsia"/>
          <w:sz w:val="24"/>
          <w:szCs w:val="32"/>
          <w:lang w:val="en-US" w:eastAsia="zh-CN"/>
        </w:rPr>
        <w:t>图1</w:t>
      </w:r>
    </w:p>
    <w:p w14:paraId="3D579584">
      <w:pPr>
        <w:tabs>
          <w:tab w:val="left" w:pos="887"/>
        </w:tabs>
        <w:spacing w:line="360" w:lineRule="auto"/>
        <w:jc w:val="center"/>
      </w:pPr>
    </w:p>
    <w:p w14:paraId="68BEE3F8">
      <w:pPr>
        <w:ind w:firstLine="420" w:firstLineChars="0"/>
        <w:jc w:val="center"/>
        <w:rPr>
          <w:rFonts w:hint="default" w:eastAsia="宋体"/>
          <w:lang w:val="en-US" w:eastAsia="zh-CN"/>
        </w:rPr>
      </w:pPr>
      <w:r>
        <w:drawing>
          <wp:inline distT="0" distB="0" distL="114300" distR="114300">
            <wp:extent cx="2273935" cy="4762500"/>
            <wp:effectExtent l="0" t="0" r="0" b="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36"/>
                    <a:srcRect l="18391"/>
                    <a:stretch>
                      <a:fillRect/>
                    </a:stretch>
                  </pic:blipFill>
                  <pic:spPr>
                    <a:xfrm>
                      <a:off x="0" y="0"/>
                      <a:ext cx="2273935" cy="4762500"/>
                    </a:xfrm>
                    <a:prstGeom prst="rect">
                      <a:avLst/>
                    </a:prstGeom>
                    <a:noFill/>
                    <a:ln>
                      <a:noFill/>
                    </a:ln>
                  </pic:spPr>
                </pic:pic>
              </a:graphicData>
            </a:graphic>
          </wp:inline>
        </w:drawing>
      </w:r>
    </w:p>
    <w:p w14:paraId="1B92B1B3">
      <w:pPr>
        <w:ind w:firstLine="420" w:firstLineChars="0"/>
        <w:jc w:val="center"/>
        <w:rPr>
          <w:rFonts w:hint="eastAsia"/>
          <w:sz w:val="24"/>
          <w:szCs w:val="32"/>
          <w:lang w:val="en-US" w:eastAsia="zh-CN"/>
        </w:rPr>
      </w:pPr>
      <w:r>
        <w:rPr>
          <w:rFonts w:hint="eastAsia"/>
          <w:sz w:val="24"/>
          <w:szCs w:val="32"/>
          <w:lang w:val="en-US" w:eastAsia="zh-CN"/>
        </w:rPr>
        <w:t>图2</w:t>
      </w:r>
    </w:p>
    <w:p w14:paraId="06587269">
      <w:pPr>
        <w:ind w:firstLine="420" w:firstLineChars="0"/>
        <w:jc w:val="center"/>
      </w:pPr>
    </w:p>
    <w:p w14:paraId="72CA5DD4">
      <w:pPr>
        <w:ind w:firstLine="420" w:firstLineChars="0"/>
        <w:jc w:val="center"/>
        <w:rPr>
          <w:rFonts w:hint="eastAsia" w:eastAsia="宋体"/>
          <w:lang w:val="en-US" w:eastAsia="zh-CN"/>
        </w:rPr>
      </w:pPr>
      <w:r>
        <w:rPr>
          <w:rFonts w:hint="eastAsia" w:eastAsia="宋体"/>
          <w:lang w:val="en-US" w:eastAsia="zh-CN"/>
        </w:rPr>
        <w:drawing>
          <wp:inline distT="0" distB="0" distL="114300" distR="114300">
            <wp:extent cx="5271770" cy="7005320"/>
            <wp:effectExtent l="0" t="0" r="11430" b="5080"/>
            <wp:docPr id="5" name="图片 5" descr="Coherence Embedding method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oherence Embedding method1.drawio"/>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5271770" cy="7005320"/>
                    </a:xfrm>
                    <a:prstGeom prst="rect">
                      <a:avLst/>
                    </a:prstGeom>
                  </pic:spPr>
                </pic:pic>
              </a:graphicData>
            </a:graphic>
          </wp:inline>
        </w:drawing>
      </w:r>
    </w:p>
    <w:p w14:paraId="314E8B09">
      <w:pPr>
        <w:numPr>
          <w:ilvl w:val="0"/>
          <w:numId w:val="6"/>
        </w:numPr>
        <w:ind w:firstLine="420" w:firstLineChars="0"/>
        <w:jc w:val="center"/>
        <w:rPr>
          <w:rFonts w:hint="eastAsia"/>
          <w:snapToGrid w:val="0"/>
          <w:sz w:val="24"/>
          <w:lang w:val="en-US" w:eastAsia="zh-CN"/>
        </w:rPr>
      </w:pPr>
      <w:r>
        <w:rPr>
          <w:rFonts w:hint="eastAsia"/>
          <w:snapToGrid w:val="0"/>
          <w:sz w:val="24"/>
          <w:lang w:val="en-US" w:eastAsia="zh-CN"/>
        </w:rPr>
        <w:t>方法一</w:t>
      </w:r>
    </w:p>
    <w:p w14:paraId="54DF50EC">
      <w:pPr>
        <w:numPr>
          <w:ilvl w:val="0"/>
          <w:numId w:val="0"/>
        </w:numPr>
        <w:jc w:val="both"/>
        <w:rPr>
          <w:rFonts w:hint="eastAsia"/>
          <w:snapToGrid w:val="0"/>
          <w:sz w:val="24"/>
          <w:lang w:val="en-US" w:eastAsia="zh-CN"/>
        </w:rPr>
      </w:pPr>
    </w:p>
    <w:p w14:paraId="5D3524AC">
      <w:pPr>
        <w:numPr>
          <w:ilvl w:val="0"/>
          <w:numId w:val="0"/>
        </w:numPr>
        <w:jc w:val="both"/>
        <w:rPr>
          <w:rFonts w:hint="eastAsia"/>
          <w:snapToGrid w:val="0"/>
          <w:sz w:val="24"/>
          <w:lang w:val="en-US" w:eastAsia="zh-CN"/>
        </w:rPr>
      </w:pPr>
      <w:r>
        <w:rPr>
          <w:rFonts w:hint="eastAsia"/>
          <w:snapToGrid w:val="0"/>
          <w:sz w:val="24"/>
          <w:lang w:val="en-US" w:eastAsia="zh-CN"/>
        </w:rPr>
        <w:drawing>
          <wp:inline distT="0" distB="0" distL="114300" distR="114300">
            <wp:extent cx="5271135" cy="7330440"/>
            <wp:effectExtent l="0" t="0" r="12065" b="10160"/>
            <wp:docPr id="11" name="图片 11" descr="Coherence Embedding.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oherence Embedding.drawio (1)"/>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5271135" cy="7330440"/>
                    </a:xfrm>
                    <a:prstGeom prst="rect">
                      <a:avLst/>
                    </a:prstGeom>
                  </pic:spPr>
                </pic:pic>
              </a:graphicData>
            </a:graphic>
          </wp:inline>
        </w:drawing>
      </w:r>
    </w:p>
    <w:p w14:paraId="5B00CA3F">
      <w:pPr>
        <w:numPr>
          <w:ilvl w:val="0"/>
          <w:numId w:val="6"/>
        </w:numPr>
        <w:ind w:firstLine="420" w:firstLineChars="0"/>
        <w:jc w:val="center"/>
        <w:rPr>
          <w:rFonts w:hint="default"/>
          <w:snapToGrid w:val="0"/>
          <w:sz w:val="24"/>
          <w:lang w:val="en-US" w:eastAsia="zh-CN"/>
        </w:rPr>
      </w:pPr>
      <w:r>
        <w:rPr>
          <w:rFonts w:hint="eastAsia"/>
          <w:snapToGrid w:val="0"/>
          <w:sz w:val="24"/>
          <w:lang w:val="en-US" w:eastAsia="zh-CN"/>
        </w:rPr>
        <w:t>方法二</w:t>
      </w:r>
    </w:p>
    <w:p w14:paraId="49034115">
      <w:pPr>
        <w:ind w:firstLine="420" w:firstLineChars="0"/>
        <w:jc w:val="center"/>
        <w:rPr>
          <w:rFonts w:hint="default"/>
          <w:snapToGrid w:val="0"/>
          <w:sz w:val="24"/>
          <w:lang w:val="en-US" w:eastAsia="zh-CN"/>
        </w:rPr>
      </w:pPr>
      <w:r>
        <w:rPr>
          <w:rFonts w:hint="eastAsia"/>
          <w:snapToGrid w:val="0"/>
          <w:sz w:val="24"/>
          <w:lang w:val="en-US" w:eastAsia="zh-CN"/>
        </w:rPr>
        <w:t>图3</w:t>
      </w:r>
    </w:p>
    <w:p w14:paraId="5E594B1C">
      <w:pPr>
        <w:ind w:firstLine="420" w:firstLineChars="0"/>
        <w:jc w:val="both"/>
        <w:rPr>
          <w:rFonts w:hint="eastAsia"/>
          <w:snapToGrid w:val="0"/>
          <w:sz w:val="24"/>
          <w:lang w:eastAsia="zh-CN"/>
        </w:rPr>
      </w:pPr>
    </w:p>
    <w:p w14:paraId="327EEEF6">
      <w:pPr>
        <w:ind w:firstLine="420" w:firstLineChars="0"/>
        <w:jc w:val="both"/>
        <w:rPr>
          <w:rFonts w:hint="eastAsia"/>
          <w:snapToGrid w:val="0"/>
          <w:sz w:val="24"/>
          <w:lang w:eastAsia="zh-CN"/>
        </w:rPr>
      </w:pPr>
    </w:p>
    <w:p w14:paraId="45620C07">
      <w:pPr>
        <w:ind w:firstLine="420" w:firstLineChars="0"/>
        <w:jc w:val="both"/>
        <w:rPr>
          <w:rFonts w:hint="eastAsia"/>
          <w:snapToGrid w:val="0"/>
          <w:sz w:val="24"/>
          <w:lang w:eastAsia="zh-CN"/>
        </w:rPr>
      </w:pPr>
    </w:p>
    <w:p w14:paraId="768987ED">
      <w:pPr>
        <w:ind w:firstLine="420" w:firstLineChars="0"/>
        <w:jc w:val="both"/>
        <w:rPr>
          <w:rFonts w:hint="eastAsia"/>
          <w:snapToGrid w:val="0"/>
          <w:sz w:val="24"/>
          <w:lang w:eastAsia="zh-CN"/>
        </w:rPr>
      </w:pPr>
    </w:p>
    <w:p w14:paraId="397781A6">
      <w:pPr>
        <w:ind w:firstLine="420" w:firstLineChars="0"/>
        <w:jc w:val="both"/>
        <w:rPr>
          <w:rFonts w:hint="eastAsia"/>
          <w:snapToGrid w:val="0"/>
          <w:sz w:val="24"/>
          <w:lang w:eastAsia="zh-CN"/>
        </w:rPr>
      </w:pPr>
    </w:p>
    <w:p w14:paraId="592BD09C">
      <w:pPr>
        <w:ind w:firstLine="420" w:firstLineChars="0"/>
        <w:jc w:val="both"/>
        <w:rPr>
          <w:rFonts w:hint="eastAsia"/>
          <w:snapToGrid w:val="0"/>
          <w:sz w:val="24"/>
          <w:lang w:eastAsia="zh-CN"/>
        </w:rPr>
      </w:pPr>
    </w:p>
    <w:p w14:paraId="3948BED2">
      <w:pPr>
        <w:ind w:firstLine="420" w:firstLineChars="0"/>
        <w:jc w:val="both"/>
        <w:rPr>
          <w:rFonts w:hint="eastAsia"/>
          <w:snapToGrid w:val="0"/>
          <w:sz w:val="24"/>
          <w:lang w:eastAsia="zh-CN"/>
        </w:rPr>
      </w:pPr>
    </w:p>
    <w:p w14:paraId="3F4DE02C">
      <w:pPr>
        <w:ind w:firstLine="420" w:firstLineChars="0"/>
        <w:jc w:val="both"/>
        <w:rPr>
          <w:rFonts w:hint="eastAsia"/>
          <w:snapToGrid w:val="0"/>
          <w:sz w:val="24"/>
          <w:lang w:eastAsia="zh-CN"/>
        </w:rPr>
      </w:pPr>
    </w:p>
    <w:p w14:paraId="2E5CB6D4">
      <w:pPr>
        <w:ind w:firstLine="420" w:firstLineChars="0"/>
        <w:jc w:val="both"/>
        <w:rPr>
          <w:rFonts w:hint="eastAsia"/>
          <w:snapToGrid w:val="0"/>
          <w:sz w:val="24"/>
          <w:lang w:eastAsia="zh-CN"/>
        </w:rPr>
      </w:pPr>
    </w:p>
    <w:p w14:paraId="1EC87B81">
      <w:pPr>
        <w:ind w:firstLine="420" w:firstLineChars="0"/>
        <w:jc w:val="both"/>
        <w:rPr>
          <w:rFonts w:hint="eastAsia"/>
          <w:snapToGrid w:val="0"/>
          <w:sz w:val="24"/>
          <w:lang w:eastAsia="zh-CN"/>
        </w:rPr>
      </w:pPr>
    </w:p>
    <w:p w14:paraId="502CF2E4">
      <w:pPr>
        <w:ind w:firstLine="420" w:firstLineChars="0"/>
        <w:jc w:val="both"/>
        <w:rPr>
          <w:rFonts w:hint="eastAsia"/>
          <w:snapToGrid w:val="0"/>
          <w:sz w:val="24"/>
          <w:lang w:eastAsia="zh-CN"/>
        </w:rPr>
      </w:pPr>
    </w:p>
    <w:p w14:paraId="4D7427AA">
      <w:pPr>
        <w:ind w:firstLine="420" w:firstLineChars="0"/>
        <w:jc w:val="both"/>
        <w:rPr>
          <w:rFonts w:hint="eastAsia"/>
          <w:snapToGrid w:val="0"/>
          <w:sz w:val="24"/>
          <w:lang w:eastAsia="zh-CN"/>
        </w:rPr>
      </w:pPr>
      <w:r>
        <w:drawing>
          <wp:inline distT="0" distB="0" distL="114300" distR="114300">
            <wp:extent cx="5273675" cy="3964940"/>
            <wp:effectExtent l="0" t="0" r="9525" b="22860"/>
            <wp:docPr id="1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0"/>
                    <pic:cNvPicPr>
                      <a:picLocks noChangeAspect="1"/>
                    </pic:cNvPicPr>
                  </pic:nvPicPr>
                  <pic:blipFill>
                    <a:blip r:embed="rId41"/>
                    <a:stretch>
                      <a:fillRect/>
                    </a:stretch>
                  </pic:blipFill>
                  <pic:spPr>
                    <a:xfrm>
                      <a:off x="0" y="0"/>
                      <a:ext cx="5273675" cy="3964940"/>
                    </a:xfrm>
                    <a:prstGeom prst="rect">
                      <a:avLst/>
                    </a:prstGeom>
                    <a:noFill/>
                    <a:ln>
                      <a:noFill/>
                    </a:ln>
                  </pic:spPr>
                </pic:pic>
              </a:graphicData>
            </a:graphic>
          </wp:inline>
        </w:drawing>
      </w:r>
    </w:p>
    <w:p w14:paraId="3010AC7F">
      <w:pPr>
        <w:ind w:firstLine="420" w:firstLineChars="0"/>
        <w:jc w:val="center"/>
      </w:pPr>
    </w:p>
    <w:p w14:paraId="7C41701F">
      <w:pPr>
        <w:ind w:firstLine="420" w:firstLineChars="0"/>
        <w:jc w:val="center"/>
        <w:rPr>
          <w:rFonts w:hint="default"/>
          <w:sz w:val="24"/>
          <w:szCs w:val="32"/>
          <w:lang w:val="en-US" w:eastAsia="zh-CN"/>
        </w:rPr>
      </w:pPr>
      <w:r>
        <w:rPr>
          <w:rFonts w:hint="eastAsia"/>
          <w:sz w:val="24"/>
          <w:szCs w:val="32"/>
          <w:lang w:val="en-US" w:eastAsia="zh-CN"/>
        </w:rPr>
        <w:t>图4</w:t>
      </w:r>
    </w:p>
    <w:p w14:paraId="551F2A29">
      <w:pPr>
        <w:ind w:firstLine="420" w:firstLineChars="0"/>
        <w:jc w:val="both"/>
        <w:rPr>
          <w:rFonts w:hint="eastAsia"/>
          <w:snapToGrid w:val="0"/>
          <w:sz w:val="24"/>
          <w:lang w:eastAsia="zh-CN"/>
        </w:rPr>
      </w:pPr>
    </w:p>
    <w:p w14:paraId="49806C3A">
      <w:pPr>
        <w:ind w:firstLine="420" w:firstLineChars="0"/>
        <w:jc w:val="both"/>
        <w:rPr>
          <w:rFonts w:hint="eastAsia"/>
          <w:snapToGrid w:val="0"/>
          <w:sz w:val="24"/>
          <w:lang w:eastAsia="zh-CN"/>
        </w:rPr>
      </w:pPr>
    </w:p>
    <w:p w14:paraId="57DE9385">
      <w:pPr>
        <w:ind w:firstLine="420" w:firstLineChars="0"/>
        <w:jc w:val="both"/>
        <w:rPr>
          <w:rFonts w:hint="eastAsia"/>
          <w:snapToGrid w:val="0"/>
          <w:sz w:val="24"/>
          <w:lang w:eastAsia="zh-CN"/>
        </w:rPr>
      </w:pPr>
    </w:p>
    <w:p w14:paraId="362CF26F">
      <w:pPr>
        <w:ind w:firstLine="420" w:firstLineChars="0"/>
        <w:jc w:val="both"/>
        <w:rPr>
          <w:rFonts w:hint="eastAsia"/>
          <w:snapToGrid w:val="0"/>
          <w:sz w:val="24"/>
          <w:lang w:eastAsia="zh-CN"/>
        </w:rPr>
      </w:pPr>
    </w:p>
    <w:p w14:paraId="3058930C">
      <w:pPr>
        <w:ind w:firstLine="420" w:firstLineChars="0"/>
        <w:jc w:val="both"/>
        <w:rPr>
          <w:rFonts w:hint="eastAsia"/>
          <w:snapToGrid w:val="0"/>
          <w:sz w:val="24"/>
          <w:lang w:eastAsia="zh-CN"/>
        </w:rPr>
      </w:pPr>
    </w:p>
    <w:p w14:paraId="6A0B9B75">
      <w:pPr>
        <w:ind w:firstLine="420" w:firstLineChars="0"/>
        <w:jc w:val="both"/>
        <w:rPr>
          <w:rFonts w:hint="eastAsia"/>
          <w:snapToGrid w:val="0"/>
          <w:sz w:val="24"/>
          <w:lang w:eastAsia="zh-CN"/>
        </w:rPr>
      </w:pPr>
    </w:p>
    <w:p w14:paraId="37C40E0B">
      <w:pPr>
        <w:ind w:firstLine="420" w:firstLineChars="0"/>
        <w:jc w:val="both"/>
        <w:rPr>
          <w:rFonts w:hint="eastAsia"/>
          <w:snapToGrid w:val="0"/>
          <w:sz w:val="24"/>
          <w:lang w:eastAsia="zh-CN"/>
        </w:rPr>
      </w:pPr>
    </w:p>
    <w:p w14:paraId="0A1AE77A">
      <w:pPr>
        <w:ind w:firstLine="420" w:firstLineChars="0"/>
        <w:jc w:val="both"/>
        <w:rPr>
          <w:rFonts w:hint="eastAsia"/>
          <w:snapToGrid w:val="0"/>
          <w:sz w:val="24"/>
          <w:lang w:eastAsia="zh-CN"/>
        </w:rPr>
      </w:pPr>
    </w:p>
    <w:p w14:paraId="72A90197">
      <w:pPr>
        <w:ind w:firstLine="420" w:firstLineChars="0"/>
        <w:jc w:val="both"/>
        <w:rPr>
          <w:rFonts w:hint="eastAsia"/>
          <w:snapToGrid w:val="0"/>
          <w:sz w:val="24"/>
          <w:lang w:eastAsia="zh-CN"/>
        </w:rPr>
      </w:pPr>
    </w:p>
    <w:p w14:paraId="1326F01D">
      <w:pPr>
        <w:ind w:firstLine="420" w:firstLineChars="0"/>
        <w:jc w:val="both"/>
        <w:rPr>
          <w:rFonts w:hint="eastAsia"/>
          <w:snapToGrid w:val="0"/>
          <w:sz w:val="24"/>
          <w:lang w:eastAsia="zh-CN"/>
        </w:rPr>
      </w:pPr>
    </w:p>
    <w:p w14:paraId="715CA569">
      <w:pPr>
        <w:ind w:firstLine="420" w:firstLineChars="0"/>
        <w:jc w:val="both"/>
        <w:rPr>
          <w:rFonts w:hint="eastAsia"/>
          <w:snapToGrid w:val="0"/>
          <w:sz w:val="24"/>
          <w:lang w:eastAsia="zh-CN"/>
        </w:rPr>
      </w:pPr>
    </w:p>
    <w:p w14:paraId="21E1080C">
      <w:pPr>
        <w:ind w:firstLine="420" w:firstLineChars="0"/>
        <w:jc w:val="both"/>
        <w:rPr>
          <w:rFonts w:hint="eastAsia"/>
          <w:snapToGrid w:val="0"/>
          <w:sz w:val="24"/>
          <w:lang w:eastAsia="zh-CN"/>
        </w:rPr>
      </w:pPr>
    </w:p>
    <w:p w14:paraId="02377AEE">
      <w:pPr>
        <w:ind w:firstLine="420" w:firstLineChars="0"/>
        <w:jc w:val="both"/>
        <w:rPr>
          <w:rFonts w:hint="eastAsia"/>
          <w:snapToGrid w:val="0"/>
          <w:sz w:val="24"/>
          <w:lang w:eastAsia="zh-CN"/>
        </w:rPr>
      </w:pPr>
    </w:p>
    <w:p w14:paraId="150B598C">
      <w:pPr>
        <w:ind w:firstLine="420" w:firstLineChars="0"/>
        <w:jc w:val="both"/>
        <w:rPr>
          <w:rFonts w:hint="eastAsia"/>
          <w:snapToGrid w:val="0"/>
          <w:sz w:val="24"/>
          <w:lang w:eastAsia="zh-CN"/>
        </w:rPr>
      </w:pPr>
    </w:p>
    <w:p w14:paraId="5693720D">
      <w:pPr>
        <w:ind w:firstLine="420" w:firstLineChars="0"/>
        <w:jc w:val="both"/>
        <w:rPr>
          <w:rFonts w:hint="eastAsia"/>
          <w:snapToGrid w:val="0"/>
          <w:sz w:val="24"/>
          <w:lang w:eastAsia="zh-CN"/>
        </w:rPr>
      </w:pPr>
    </w:p>
    <w:p w14:paraId="5C0B6DDD">
      <w:pPr>
        <w:ind w:firstLine="420" w:firstLineChars="0"/>
        <w:jc w:val="both"/>
        <w:rPr>
          <w:rFonts w:hint="eastAsia"/>
          <w:snapToGrid w:val="0"/>
          <w:sz w:val="24"/>
          <w:lang w:eastAsia="zh-CN"/>
        </w:rPr>
      </w:pPr>
    </w:p>
    <w:p w14:paraId="4FC5A6AE">
      <w:pPr>
        <w:ind w:firstLine="420" w:firstLineChars="0"/>
        <w:jc w:val="both"/>
        <w:rPr>
          <w:rFonts w:hint="eastAsia"/>
          <w:snapToGrid w:val="0"/>
          <w:sz w:val="24"/>
          <w:lang w:eastAsia="zh-CN"/>
        </w:rPr>
      </w:pPr>
    </w:p>
    <w:p w14:paraId="6EFAF17E">
      <w:pPr>
        <w:ind w:firstLine="420" w:firstLineChars="0"/>
        <w:jc w:val="both"/>
        <w:rPr>
          <w:rFonts w:hint="eastAsia"/>
          <w:snapToGrid w:val="0"/>
          <w:sz w:val="24"/>
          <w:lang w:eastAsia="zh-CN"/>
        </w:rPr>
      </w:pPr>
    </w:p>
    <w:p w14:paraId="18860AFC">
      <w:pPr>
        <w:ind w:firstLine="420" w:firstLineChars="0"/>
        <w:jc w:val="both"/>
        <w:rPr>
          <w:rFonts w:hint="eastAsia"/>
          <w:snapToGrid w:val="0"/>
          <w:sz w:val="24"/>
          <w:lang w:eastAsia="zh-CN"/>
        </w:rPr>
      </w:pPr>
    </w:p>
    <w:p w14:paraId="2F98090D">
      <w:pPr>
        <w:ind w:firstLine="420" w:firstLineChars="0"/>
        <w:jc w:val="both"/>
        <w:rPr>
          <w:rFonts w:hint="eastAsia"/>
          <w:snapToGrid w:val="0"/>
          <w:sz w:val="24"/>
          <w:lang w:eastAsia="zh-CN"/>
        </w:rPr>
      </w:pPr>
    </w:p>
    <w:p w14:paraId="49D2C04A">
      <w:pPr>
        <w:ind w:firstLine="420" w:firstLineChars="0"/>
        <w:jc w:val="both"/>
        <w:rPr>
          <w:rFonts w:hint="eastAsia"/>
          <w:snapToGrid w:val="0"/>
          <w:sz w:val="24"/>
          <w:lang w:eastAsia="zh-CN"/>
        </w:rPr>
      </w:pPr>
    </w:p>
    <w:p w14:paraId="56999FCB">
      <w:pPr>
        <w:ind w:firstLine="420" w:firstLineChars="0"/>
        <w:jc w:val="both"/>
        <w:rPr>
          <w:rFonts w:hint="eastAsia"/>
          <w:snapToGrid w:val="0"/>
          <w:sz w:val="24"/>
          <w:lang w:eastAsia="zh-CN"/>
        </w:rPr>
      </w:pPr>
    </w:p>
    <w:p w14:paraId="6CA0A5C7">
      <w:pPr>
        <w:pBdr>
          <w:bottom w:val="single" w:color="auto" w:sz="6" w:space="1"/>
        </w:pBdr>
        <w:tabs>
          <w:tab w:val="left" w:pos="2760"/>
          <w:tab w:val="left" w:pos="8280"/>
        </w:tabs>
        <w:adjustRightInd w:val="0"/>
        <w:jc w:val="both"/>
        <w:rPr>
          <w:b/>
          <w:spacing w:val="6"/>
          <w:sz w:val="44"/>
          <w:szCs w:val="44"/>
        </w:rPr>
        <w:sectPr>
          <w:footerReference r:id="rId15" w:type="default"/>
          <w:pgSz w:w="11906" w:h="16838"/>
          <w:pgMar w:top="1440" w:right="1800" w:bottom="1440" w:left="1800" w:header="851" w:footer="992" w:gutter="0"/>
          <w:pgNumType w:fmt="decimal"/>
          <w:cols w:space="425" w:num="1"/>
          <w:docGrid w:type="lines" w:linePitch="312" w:charSpace="0"/>
        </w:sectPr>
      </w:pPr>
    </w:p>
    <w:p w14:paraId="6EA6A875">
      <w:pPr>
        <w:pBdr>
          <w:bottom w:val="single" w:color="auto" w:sz="6" w:space="1"/>
        </w:pBdr>
        <w:tabs>
          <w:tab w:val="left" w:pos="2760"/>
          <w:tab w:val="left" w:pos="8280"/>
        </w:tabs>
        <w:adjustRightInd w:val="0"/>
        <w:jc w:val="center"/>
        <w:rPr>
          <w:snapToGrid w:val="0"/>
          <w:sz w:val="24"/>
        </w:rPr>
      </w:pPr>
      <w:r>
        <w:rPr>
          <w:b/>
          <w:spacing w:val="6"/>
          <w:sz w:val="44"/>
          <w:szCs w:val="44"/>
        </w:rPr>
        <w:t>权 利 要 求 书</w:t>
      </w:r>
    </w:p>
    <w:p w14:paraId="0A45A793">
      <w:pPr>
        <w:numPr>
          <w:ilvl w:val="0"/>
          <w:numId w:val="7"/>
        </w:numPr>
        <w:ind w:firstLine="420" w:firstLineChars="0"/>
        <w:jc w:val="both"/>
        <w:rPr>
          <w:spacing w:val="6"/>
          <w:kern w:val="0"/>
          <w:sz w:val="24"/>
        </w:rPr>
      </w:pPr>
      <w:r>
        <w:rPr>
          <w:snapToGrid w:val="0"/>
          <w:sz w:val="24"/>
        </w:rPr>
        <w:t>一种</w:t>
      </w:r>
      <w:r>
        <w:rPr>
          <w:spacing w:val="6"/>
          <w:kern w:val="0"/>
          <w:sz w:val="24"/>
        </w:rPr>
        <w:t>用于信道状态信息预测的</w:t>
      </w:r>
      <w:r>
        <w:rPr>
          <w:rFonts w:hint="eastAsia"/>
          <w:spacing w:val="6"/>
          <w:kern w:val="0"/>
          <w:sz w:val="24"/>
          <w:lang w:val="en-US" w:eastAsia="zh-CN"/>
        </w:rPr>
        <w:t>基于深度学习</w:t>
      </w:r>
      <w:r>
        <w:rPr>
          <w:spacing w:val="6"/>
          <w:kern w:val="0"/>
          <w:sz w:val="24"/>
        </w:rPr>
        <w:t>模型</w:t>
      </w:r>
      <w:r>
        <w:rPr>
          <w:rFonts w:hint="eastAsia"/>
          <w:spacing w:val="6"/>
          <w:kern w:val="0"/>
          <w:sz w:val="24"/>
          <w:lang w:val="en-US" w:eastAsia="zh-CN"/>
        </w:rPr>
        <w:t>的编码方法，包括：</w:t>
      </w:r>
    </w:p>
    <w:p w14:paraId="7D903D19">
      <w:pPr>
        <w:tabs>
          <w:tab w:val="left" w:pos="720"/>
        </w:tabs>
        <w:adjustRightInd w:val="0"/>
        <w:spacing w:line="360" w:lineRule="auto"/>
        <w:ind w:firstLine="480" w:firstLineChars="200"/>
        <w:textAlignment w:val="baseline"/>
        <w:rPr>
          <w:snapToGrid w:val="0"/>
          <w:sz w:val="24"/>
        </w:rPr>
      </w:pPr>
      <w:r>
        <w:rPr>
          <w:snapToGrid w:val="0"/>
          <w:sz w:val="24"/>
        </w:rPr>
        <w:t>步骤S1：获取并处理信道状态时序数据；所述时序数据包括</w:t>
      </w:r>
      <w:r>
        <w:rPr>
          <w:rFonts w:hint="eastAsia"/>
          <w:snapToGrid w:val="0"/>
          <w:sz w:val="24"/>
          <w:lang w:val="en-US" w:eastAsia="zh-CN"/>
        </w:rPr>
        <w:t>复值CFR</w:t>
      </w:r>
      <w:r>
        <w:rPr>
          <w:snapToGrid w:val="0"/>
          <w:sz w:val="24"/>
        </w:rPr>
        <w:t>数据和</w:t>
      </w:r>
      <w:r>
        <w:rPr>
          <w:rFonts w:hint="eastAsia"/>
          <w:snapToGrid w:val="0"/>
          <w:sz w:val="24"/>
          <w:lang w:val="en-US" w:eastAsia="zh-CN"/>
        </w:rPr>
        <w:t>复值CIR</w:t>
      </w:r>
      <w:r>
        <w:rPr>
          <w:snapToGrid w:val="0"/>
          <w:sz w:val="24"/>
        </w:rPr>
        <w:t>数据；所述处理包括编码</w:t>
      </w:r>
      <w:r>
        <w:rPr>
          <w:rFonts w:hint="eastAsia"/>
          <w:snapToGrid w:val="0"/>
          <w:sz w:val="24"/>
          <w:lang w:val="en-US" w:eastAsia="zh-CN"/>
        </w:rPr>
        <w:t>和计算</w:t>
      </w:r>
      <w:r>
        <w:rPr>
          <w:snapToGrid w:val="0"/>
          <w:sz w:val="24"/>
        </w:rPr>
        <w:t>；</w:t>
      </w:r>
    </w:p>
    <w:p w14:paraId="38E48767">
      <w:pPr>
        <w:tabs>
          <w:tab w:val="left" w:pos="720"/>
        </w:tabs>
        <w:adjustRightInd w:val="0"/>
        <w:spacing w:line="360" w:lineRule="auto"/>
        <w:ind w:firstLine="480" w:firstLineChars="200"/>
        <w:textAlignment w:val="baseline"/>
        <w:rPr>
          <w:snapToGrid w:val="0"/>
          <w:sz w:val="24"/>
        </w:rPr>
      </w:pPr>
      <w:r>
        <w:rPr>
          <w:snapToGrid w:val="0"/>
          <w:sz w:val="24"/>
        </w:rPr>
        <w:t>步骤S2：将处理完毕的数据输入至</w:t>
      </w:r>
      <w:r>
        <w:rPr>
          <w:rFonts w:hint="eastAsia"/>
          <w:snapToGrid w:val="0"/>
          <w:sz w:val="24"/>
          <w:lang w:val="en-US" w:eastAsia="zh-CN"/>
        </w:rPr>
        <w:t>编码器</w:t>
      </w:r>
      <w:r>
        <w:rPr>
          <w:snapToGrid w:val="0"/>
          <w:sz w:val="24"/>
        </w:rPr>
        <w:t>中提取特征；</w:t>
      </w:r>
    </w:p>
    <w:p w14:paraId="73B416A7">
      <w:pPr>
        <w:tabs>
          <w:tab w:val="left" w:pos="720"/>
        </w:tabs>
        <w:adjustRightInd w:val="0"/>
        <w:spacing w:line="360" w:lineRule="auto"/>
        <w:ind w:firstLine="480" w:firstLineChars="200"/>
        <w:textAlignment w:val="baseline"/>
        <w:rPr>
          <w:snapToGrid w:val="0"/>
          <w:sz w:val="24"/>
        </w:rPr>
      </w:pPr>
      <w:r>
        <w:rPr>
          <w:snapToGrid w:val="0"/>
          <w:sz w:val="24"/>
        </w:rPr>
        <w:t>步骤S3：对需要预测的</w:t>
      </w:r>
      <w:r>
        <w:rPr>
          <w:rFonts w:hint="eastAsia"/>
          <w:snapToGrid w:val="0"/>
          <w:sz w:val="24"/>
          <w:lang w:val="en-US" w:eastAsia="zh-CN"/>
        </w:rPr>
        <w:t>实值</w:t>
      </w:r>
      <w:r>
        <w:rPr>
          <w:snapToGrid w:val="0"/>
          <w:sz w:val="24"/>
        </w:rPr>
        <w:t>CFR数据进行嵌入</w:t>
      </w:r>
      <w:r>
        <w:rPr>
          <w:rFonts w:hint="eastAsia"/>
          <w:snapToGrid w:val="0"/>
          <w:sz w:val="24"/>
          <w:lang w:val="en-US" w:eastAsia="zh-CN"/>
        </w:rPr>
        <w:t>和编码</w:t>
      </w:r>
      <w:r>
        <w:rPr>
          <w:snapToGrid w:val="0"/>
          <w:sz w:val="24"/>
        </w:rPr>
        <w:t>，并</w:t>
      </w:r>
      <w:r>
        <w:rPr>
          <w:rFonts w:hint="eastAsia"/>
          <w:snapToGrid w:val="0"/>
          <w:sz w:val="24"/>
          <w:lang w:val="en-US" w:eastAsia="zh-CN"/>
        </w:rPr>
        <w:t>把嵌入编码后的数据作为</w:t>
      </w:r>
      <w:r>
        <w:rPr>
          <w:snapToGrid w:val="0"/>
          <w:sz w:val="24"/>
        </w:rPr>
        <w:t>模型</w:t>
      </w:r>
      <w:r>
        <w:rPr>
          <w:rFonts w:hint="eastAsia"/>
          <w:snapToGrid w:val="0"/>
          <w:sz w:val="24"/>
          <w:lang w:val="en-US" w:eastAsia="zh-CN"/>
        </w:rPr>
        <w:t>的输入</w:t>
      </w:r>
      <w:r>
        <w:rPr>
          <w:snapToGrid w:val="0"/>
          <w:sz w:val="24"/>
        </w:rPr>
        <w:t>；</w:t>
      </w:r>
    </w:p>
    <w:p w14:paraId="6EC7530A">
      <w:pPr>
        <w:tabs>
          <w:tab w:val="left" w:pos="720"/>
        </w:tabs>
        <w:adjustRightInd w:val="0"/>
        <w:spacing w:line="360" w:lineRule="auto"/>
        <w:ind w:firstLine="480" w:firstLineChars="200"/>
        <w:textAlignment w:val="baseline"/>
        <w:rPr>
          <w:rFonts w:hint="eastAsia"/>
          <w:snapToGrid w:val="0"/>
          <w:sz w:val="24"/>
          <w:lang w:val="en-US" w:eastAsia="zh-CN"/>
        </w:rPr>
      </w:pPr>
      <w:r>
        <w:rPr>
          <w:snapToGrid w:val="0"/>
          <w:sz w:val="24"/>
        </w:rPr>
        <w:t>步骤S4：</w:t>
      </w:r>
      <w:r>
        <w:rPr>
          <w:rFonts w:hint="eastAsia"/>
          <w:snapToGrid w:val="0"/>
          <w:sz w:val="24"/>
        </w:rPr>
        <w:t>将模型的输出内容输入到解码器进行处理，并预测信道状态信息</w:t>
      </w:r>
      <w:r>
        <w:rPr>
          <w:rFonts w:hint="eastAsia"/>
          <w:snapToGrid w:val="0"/>
          <w:sz w:val="24"/>
          <w:lang w:val="en-US" w:eastAsia="zh-CN"/>
        </w:rPr>
        <w:t>；</w:t>
      </w:r>
    </w:p>
    <w:p w14:paraId="36CD5454">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rPr>
        <w:t>步骤S5：</w:t>
      </w:r>
      <w:r>
        <w:rPr>
          <w:rFonts w:hint="eastAsia"/>
          <w:snapToGrid w:val="0"/>
          <w:sz w:val="24"/>
          <w:lang w:val="en-US" w:eastAsia="zh-CN"/>
        </w:rPr>
        <w:t>将实际场景中获得的CFR数据作为模型的输入，预测信道频率响应信息。</w:t>
      </w:r>
    </w:p>
    <w:p w14:paraId="119C27D8">
      <w:pPr>
        <w:tabs>
          <w:tab w:val="left" w:pos="720"/>
        </w:tabs>
        <w:adjustRightInd w:val="0"/>
        <w:spacing w:line="360" w:lineRule="auto"/>
        <w:ind w:firstLine="480" w:firstLineChars="200"/>
        <w:textAlignment w:val="baseline"/>
        <w:rPr>
          <w:rFonts w:hint="eastAsia"/>
          <w:snapToGrid w:val="0"/>
          <w:sz w:val="24"/>
          <w:lang w:val="en-US" w:eastAsia="zh-CN"/>
        </w:rPr>
      </w:pPr>
      <w:r>
        <w:rPr>
          <w:snapToGrid w:val="0"/>
          <w:sz w:val="24"/>
        </w:rPr>
        <w:t>2、根据权利要求1所述的一种</w:t>
      </w:r>
      <w:r>
        <w:rPr>
          <w:spacing w:val="6"/>
          <w:kern w:val="0"/>
          <w:sz w:val="24"/>
        </w:rPr>
        <w:t>用于信道状态信息预测的</w:t>
      </w:r>
      <w:r>
        <w:rPr>
          <w:rFonts w:hint="eastAsia"/>
          <w:spacing w:val="6"/>
          <w:kern w:val="0"/>
          <w:sz w:val="24"/>
          <w:lang w:val="en-US" w:eastAsia="zh-CN"/>
        </w:rPr>
        <w:t>深度学习</w:t>
      </w:r>
      <w:r>
        <w:rPr>
          <w:spacing w:val="6"/>
          <w:kern w:val="0"/>
          <w:sz w:val="24"/>
        </w:rPr>
        <w:t>模型的编码方法</w:t>
      </w:r>
      <w:r>
        <w:rPr>
          <w:snapToGrid w:val="0"/>
          <w:sz w:val="24"/>
        </w:rPr>
        <w:t>，其特征在于，所述步骤S1包括以下子步骤;</w:t>
      </w:r>
    </w:p>
    <w:p w14:paraId="416CC7BE">
      <w:pPr>
        <w:tabs>
          <w:tab w:val="left" w:pos="720"/>
        </w:tabs>
        <w:adjustRightInd w:val="0"/>
        <w:spacing w:line="360" w:lineRule="auto"/>
        <w:ind w:firstLine="480" w:firstLineChars="200"/>
        <w:textAlignment w:val="baseline"/>
        <w:rPr>
          <w:snapToGrid w:val="0"/>
          <w:sz w:val="24"/>
        </w:rPr>
      </w:pPr>
      <w:r>
        <w:rPr>
          <w:snapToGrid w:val="0"/>
          <w:sz w:val="24"/>
        </w:rPr>
        <w:t>步骤S1.1：将</w:t>
      </w:r>
      <w:r>
        <w:rPr>
          <w:rFonts w:hint="eastAsia"/>
          <w:snapToGrid w:val="0"/>
          <w:sz w:val="24"/>
          <w:lang w:val="en-US" w:eastAsia="zh-CN"/>
        </w:rPr>
        <w:t>复值</w:t>
      </w:r>
      <w:r>
        <w:rPr>
          <w:snapToGrid w:val="0"/>
          <w:sz w:val="24"/>
        </w:rPr>
        <w:t>CFR数据拆分</w:t>
      </w:r>
      <w:r>
        <w:rPr>
          <w:rFonts w:hint="eastAsia"/>
          <w:snapToGrid w:val="0"/>
          <w:sz w:val="24"/>
          <w:lang w:val="en-US" w:eastAsia="zh-CN"/>
        </w:rPr>
        <w:t>成</w:t>
      </w:r>
      <w:r>
        <w:rPr>
          <w:snapToGrid w:val="0"/>
          <w:sz w:val="24"/>
        </w:rPr>
        <w:t>实部和虚部并拼接为</w:t>
      </w:r>
      <w:r>
        <w:rPr>
          <w:rFonts w:hint="eastAsia"/>
          <w:snapToGrid w:val="0"/>
          <w:sz w:val="24"/>
          <w:lang w:val="en-US" w:eastAsia="zh-CN"/>
        </w:rPr>
        <w:t>新的</w:t>
      </w:r>
      <w:r>
        <w:rPr>
          <w:snapToGrid w:val="0"/>
          <w:sz w:val="24"/>
        </w:rPr>
        <w:t>实数矩阵：</w:t>
      </w:r>
    </w:p>
    <w:p w14:paraId="3FAE24C2">
      <w:pPr>
        <w:pStyle w:val="8"/>
        <w:tabs>
          <w:tab w:val="left" w:pos="0"/>
        </w:tabs>
        <w:adjustRightInd w:val="0"/>
        <w:spacing w:line="360" w:lineRule="auto"/>
        <w:ind w:left="360" w:firstLine="0" w:firstLineChars="0"/>
        <w:jc w:val="center"/>
        <w:textAlignment w:val="baseline"/>
      </w:pPr>
      <m:oMath>
        <m:r>
          <m:rPr/>
          <w:rPr>
            <w:rFonts w:ascii="Cambria Math" w:hAnsi="Cambria Math"/>
            <w:spacing w:val="6"/>
            <w:kern w:val="0"/>
            <w:sz w:val="24"/>
          </w:rPr>
          <m:t>CFR=concat</m:t>
        </m:r>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w:rPr>
            <w:rFonts w:ascii="Cambria Math" w:hAnsi="Cambria Math"/>
            <w:spacing w:val="6"/>
            <w:kern w:val="0"/>
            <w:sz w:val="24"/>
          </w:rPr>
          <m:t>)</m:t>
        </m:r>
      </m:oMath>
      <w:r>
        <w:rPr>
          <w:spacing w:val="6"/>
          <w:kern w:val="0"/>
          <w:sz w:val="24"/>
        </w:rPr>
        <w:t>；</w:t>
      </w:r>
    </w:p>
    <w:p w14:paraId="5EC7BA75">
      <w:pPr>
        <w:pStyle w:val="8"/>
        <w:tabs>
          <w:tab w:val="left" w:pos="0"/>
        </w:tabs>
        <w:adjustRightInd w:val="0"/>
        <w:spacing w:line="360" w:lineRule="auto"/>
        <w:ind w:firstLine="480"/>
        <w:textAlignment w:val="baseline"/>
      </w:pPr>
      <w:r>
        <w:rPr>
          <w:sz w:val="24"/>
        </w:rPr>
        <w:t>其中</w:t>
      </w:r>
      <w:r>
        <w:t>，</w:t>
      </w:r>
      <m:oMath>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rFonts w:hint="eastAsia"/>
          <w:snapToGrid w:val="0"/>
          <w:sz w:val="24"/>
          <w:lang w:val="en-US" w:eastAsia="zh-CN"/>
        </w:rPr>
        <w:t>复值</w:t>
      </w:r>
      <w:r>
        <w:rPr>
          <w:snapToGrid w:val="0"/>
          <w:sz w:val="24"/>
        </w:rPr>
        <w:t>CFR数据的</w:t>
      </w:r>
      <w:r>
        <w:rPr>
          <w:spacing w:val="6"/>
          <w:kern w:val="0"/>
          <w:sz w:val="24"/>
        </w:rPr>
        <w:t>实部部分，</w:t>
      </w:r>
      <m:oMath>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rFonts w:hint="eastAsia"/>
          <w:snapToGrid w:val="0"/>
          <w:sz w:val="24"/>
          <w:lang w:val="en-US" w:eastAsia="zh-CN"/>
        </w:rPr>
        <w:t>复值</w:t>
      </w:r>
      <w:r>
        <w:rPr>
          <w:snapToGrid w:val="0"/>
          <w:sz w:val="24"/>
        </w:rPr>
        <w:t>CFR数据的</w:t>
      </w:r>
      <w:r>
        <w:rPr>
          <w:spacing w:val="6"/>
          <w:kern w:val="0"/>
          <w:sz w:val="24"/>
        </w:rPr>
        <w:t>虚部部分</w:t>
      </w:r>
      <w:r>
        <w:rPr>
          <w:rFonts w:hint="eastAsia"/>
          <w:spacing w:val="6"/>
          <w:kern w:val="0"/>
          <w:sz w:val="24"/>
        </w:rPr>
        <w:t>，concat(</w:t>
      </w:r>
      <w:r>
        <w:rPr>
          <w:rFonts w:hint="eastAsia"/>
          <w:spacing w:val="6"/>
          <w:kern w:val="0"/>
          <w:position w:val="-4"/>
          <w:sz w:val="24"/>
        </w:rPr>
        <w:object>
          <v:shape id="_x0000_i1038" o:spt="75" type="#_x0000_t75" style="height:8pt;width:5pt;" o:ole="t" filled="f" o:preferrelative="t" stroked="f" coordsize="21600,21600">
            <v:path/>
            <v:fill on="f" focussize="0,0"/>
            <v:stroke on="f"/>
            <v:imagedata r:id="rId20" o:title=""/>
            <o:lock v:ext="edit" aspectratio="f"/>
            <w10:wrap type="none"/>
            <w10:anchorlock/>
          </v:shape>
          <o:OLEObject Type="Embed" ProgID="Equation.DSMT4" ShapeID="_x0000_i1038" DrawAspect="Content" ObjectID="_1468075738" r:id="rId42">
            <o:LockedField>false</o:LockedField>
          </o:OLEObject>
        </w:object>
      </w:r>
      <w:r>
        <w:rPr>
          <w:rFonts w:hint="eastAsia"/>
          <w:spacing w:val="6"/>
          <w:kern w:val="0"/>
          <w:sz w:val="24"/>
        </w:rPr>
        <w:t>)为拼接函数</w:t>
      </w:r>
      <w:r>
        <w:rPr>
          <w:spacing w:val="6"/>
          <w:kern w:val="0"/>
          <w:sz w:val="24"/>
        </w:rPr>
        <w:t>；</w:t>
      </w:r>
    </w:p>
    <w:p w14:paraId="0DCD14ED">
      <w:pPr>
        <w:tabs>
          <w:tab w:val="left" w:pos="720"/>
        </w:tabs>
        <w:adjustRightInd w:val="0"/>
        <w:spacing w:line="360" w:lineRule="auto"/>
        <w:ind w:firstLine="480" w:firstLineChars="200"/>
        <w:textAlignment w:val="baseline"/>
        <w:rPr>
          <w:snapToGrid w:val="0"/>
          <w:sz w:val="24"/>
        </w:rPr>
      </w:pPr>
      <w:r>
        <w:rPr>
          <w:snapToGrid w:val="0"/>
          <w:sz w:val="24"/>
        </w:rPr>
        <w:t>步骤S1.2：</w:t>
      </w:r>
      <w:r>
        <w:rPr>
          <w:rFonts w:hint="eastAsia"/>
          <w:snapToGrid w:val="0"/>
          <w:sz w:val="24"/>
          <w:lang w:val="en-US" w:eastAsia="zh-CN"/>
        </w:rPr>
        <w:t>选择参与计算的复值CSI数据，选择</w:t>
      </w:r>
      <w:r>
        <w:rPr>
          <w:snapToGrid w:val="0"/>
          <w:sz w:val="24"/>
        </w:rPr>
        <w:t>计算</w:t>
      </w:r>
      <w:r>
        <w:rPr>
          <w:rFonts w:hint="eastAsia"/>
          <w:snapToGrid w:val="0"/>
          <w:sz w:val="24"/>
          <w:lang w:val="en-US" w:eastAsia="zh-CN"/>
        </w:rPr>
        <w:t>复值CSI数据的相干向量方法</w:t>
      </w:r>
      <w:r>
        <w:rPr>
          <w:snapToGrid w:val="0"/>
          <w:sz w:val="24"/>
        </w:rPr>
        <w:t>；</w:t>
      </w:r>
    </w:p>
    <w:p w14:paraId="6475E0A9">
      <w:pPr>
        <w:tabs>
          <w:tab w:val="left" w:pos="720"/>
        </w:tabs>
        <w:adjustRightInd w:val="0"/>
        <w:spacing w:line="360" w:lineRule="auto"/>
        <w:ind w:firstLine="480" w:firstLineChars="200"/>
        <w:textAlignment w:val="baseline"/>
        <w:rPr>
          <w:rFonts w:hint="eastAsia"/>
          <w:snapToGrid w:val="0"/>
          <w:sz w:val="24"/>
          <w:lang w:val="en-US" w:eastAsia="zh-CN"/>
        </w:rPr>
      </w:pPr>
      <w:r>
        <w:rPr>
          <w:snapToGrid w:val="0"/>
          <w:sz w:val="24"/>
        </w:rPr>
        <w:t>步骤S1.3</w:t>
      </w:r>
      <w:r>
        <w:rPr>
          <w:rFonts w:hint="eastAsia"/>
          <w:snapToGrid w:val="0"/>
          <w:sz w:val="24"/>
          <w:lang w:eastAsia="zh-CN"/>
        </w:rPr>
        <w:t>：</w:t>
      </w:r>
      <w:r>
        <w:rPr>
          <w:rFonts w:hint="eastAsia"/>
          <w:snapToGrid w:val="0"/>
          <w:sz w:val="24"/>
          <w:lang w:val="en-US" w:eastAsia="zh-CN"/>
        </w:rPr>
        <w:t>计算得到</w:t>
      </w:r>
      <w:r>
        <w:rPr>
          <w:snapToGrid w:val="0"/>
          <w:sz w:val="24"/>
        </w:rPr>
        <w:t>CFR数据</w:t>
      </w:r>
      <w:r>
        <w:rPr>
          <w:rFonts w:hint="eastAsia"/>
          <w:snapToGrid w:val="0"/>
          <w:sz w:val="24"/>
          <w:lang w:val="en-US" w:eastAsia="zh-CN"/>
        </w:rPr>
        <w:t>的实值掩码。</w:t>
      </w:r>
    </w:p>
    <w:p w14:paraId="628748DC">
      <w:pPr>
        <w:tabs>
          <w:tab w:val="left" w:pos="720"/>
        </w:tabs>
        <w:adjustRightInd w:val="0"/>
        <w:spacing w:line="360" w:lineRule="auto"/>
        <w:ind w:firstLine="480" w:firstLineChars="200"/>
        <w:textAlignment w:val="baseline"/>
        <w:rPr>
          <w:snapToGrid w:val="0"/>
          <w:sz w:val="24"/>
        </w:rPr>
      </w:pPr>
      <w:r>
        <w:rPr>
          <w:snapToGrid w:val="0"/>
          <w:sz w:val="24"/>
        </w:rPr>
        <w:t>3、根据权利要求1所述的一种</w:t>
      </w:r>
      <w:r>
        <w:rPr>
          <w:spacing w:val="6"/>
          <w:kern w:val="0"/>
          <w:sz w:val="24"/>
        </w:rPr>
        <w:t>用于信道状态信息预测的</w:t>
      </w:r>
      <w:r>
        <w:rPr>
          <w:rFonts w:hint="eastAsia"/>
          <w:spacing w:val="6"/>
          <w:kern w:val="0"/>
          <w:sz w:val="24"/>
          <w:lang w:val="en-US" w:eastAsia="zh-CN"/>
        </w:rPr>
        <w:t>CNN</w:t>
      </w:r>
      <w:r>
        <w:rPr>
          <w:spacing w:val="6"/>
          <w:kern w:val="0"/>
          <w:sz w:val="24"/>
        </w:rPr>
        <w:t>类模型的编码方法</w:t>
      </w:r>
      <w:r>
        <w:rPr>
          <w:snapToGrid w:val="0"/>
          <w:sz w:val="24"/>
        </w:rPr>
        <w:t>，其特征在于，所述步骤S4包括以下子步骤：</w:t>
      </w:r>
    </w:p>
    <w:p w14:paraId="26688D2F">
      <w:pPr>
        <w:tabs>
          <w:tab w:val="left" w:pos="720"/>
        </w:tabs>
        <w:adjustRightInd w:val="0"/>
        <w:spacing w:line="360" w:lineRule="auto"/>
        <w:ind w:firstLine="480" w:firstLineChars="200"/>
        <w:textAlignment w:val="baseline"/>
        <w:rPr>
          <w:snapToGrid w:val="0"/>
          <w:sz w:val="24"/>
        </w:rPr>
      </w:pPr>
      <w:r>
        <w:rPr>
          <w:snapToGrid w:val="0"/>
          <w:sz w:val="24"/>
        </w:rPr>
        <w:t>步骤S4.1：将</w:t>
      </w:r>
      <w:r>
        <w:rPr>
          <w:rFonts w:hint="eastAsia"/>
          <w:snapToGrid w:val="0"/>
          <w:sz w:val="24"/>
          <w:lang w:val="en-US" w:eastAsia="zh-CN"/>
        </w:rPr>
        <w:t>模型</w:t>
      </w:r>
      <w:r>
        <w:rPr>
          <w:snapToGrid w:val="0"/>
          <w:sz w:val="24"/>
        </w:rPr>
        <w:t>的输出输入到</w:t>
      </w:r>
      <w:r>
        <w:rPr>
          <w:rFonts w:hint="eastAsia"/>
          <w:snapToGrid w:val="0"/>
          <w:sz w:val="24"/>
          <w:lang w:val="en-US" w:eastAsia="zh-CN"/>
        </w:rPr>
        <w:t>由</w:t>
      </w:r>
      <w:r>
        <w:rPr>
          <w:snapToGrid w:val="0"/>
          <w:sz w:val="24"/>
        </w:rPr>
        <w:t>全连接层</w:t>
      </w:r>
      <w:r>
        <w:rPr>
          <w:rFonts w:hint="eastAsia"/>
          <w:snapToGrid w:val="0"/>
          <w:sz w:val="24"/>
          <w:lang w:val="en-US" w:eastAsia="zh-CN"/>
        </w:rPr>
        <w:t>组成的解码器</w:t>
      </w:r>
      <w:r>
        <w:rPr>
          <w:snapToGrid w:val="0"/>
          <w:sz w:val="24"/>
        </w:rPr>
        <w:t>中，对全连接层输出进行裁剪，得到与预测维度相同的数据作为预测的结果；</w:t>
      </w:r>
    </w:p>
    <w:p w14:paraId="55C57AF2">
      <w:pPr>
        <w:tabs>
          <w:tab w:val="left" w:pos="720"/>
        </w:tabs>
        <w:adjustRightInd w:val="0"/>
        <w:spacing w:line="360" w:lineRule="auto"/>
        <w:ind w:firstLine="480" w:firstLineChars="200"/>
        <w:textAlignment w:val="baseline"/>
        <w:rPr>
          <w:rFonts w:hint="eastAsia"/>
          <w:snapToGrid w:val="0"/>
          <w:sz w:val="24"/>
          <w:lang w:val="en-US" w:eastAsia="zh-CN"/>
        </w:rPr>
      </w:pPr>
      <w:r>
        <w:rPr>
          <w:snapToGrid w:val="0"/>
          <w:sz w:val="24"/>
        </w:rPr>
        <w:t>步骤S4.2：使用均方误差函数</w:t>
      </w:r>
      <w:r>
        <w:rPr>
          <w:spacing w:val="6"/>
          <w:kern w:val="0"/>
          <w:sz w:val="24"/>
        </w:rPr>
        <w:t>（Mean Squared Error，MSE）</w:t>
      </w:r>
      <w:r>
        <w:rPr>
          <w:snapToGrid w:val="0"/>
          <w:sz w:val="24"/>
        </w:rPr>
        <w:t>作为损失函数，计算预测值和</w:t>
      </w:r>
      <w:r>
        <w:rPr>
          <w:rFonts w:hint="eastAsia"/>
          <w:snapToGrid w:val="0"/>
          <w:sz w:val="24"/>
          <w:lang w:val="en-US" w:eastAsia="zh-CN"/>
        </w:rPr>
        <w:t>真实值</w:t>
      </w:r>
      <w:r>
        <w:rPr>
          <w:snapToGrid w:val="0"/>
          <w:sz w:val="24"/>
        </w:rPr>
        <w:t>之间的误差并进行反向传播训练网络</w:t>
      </w:r>
      <w:r>
        <w:rPr>
          <w:rFonts w:hint="eastAsia"/>
          <w:snapToGrid w:val="0"/>
          <w:sz w:val="24"/>
        </w:rPr>
        <w:t>。</w:t>
      </w:r>
      <w:r>
        <w:rPr>
          <w:rFonts w:hint="eastAsia"/>
          <w:snapToGrid w:val="0"/>
          <w:sz w:val="24"/>
          <w:lang w:val="en-US" w:eastAsia="zh-CN"/>
        </w:rPr>
        <w:t>使用自适应矩估计优化器（Adaptive Moment Estimation，Adam）作为优化算法，提高计算效率。</w:t>
      </w:r>
    </w:p>
    <w:p w14:paraId="43FBA923">
      <w:pPr>
        <w:tabs>
          <w:tab w:val="left" w:pos="720"/>
        </w:tabs>
        <w:adjustRightInd w:val="0"/>
        <w:spacing w:line="360" w:lineRule="auto"/>
        <w:ind w:firstLine="480" w:firstLineChars="200"/>
        <w:textAlignment w:val="baseline"/>
        <w:rPr>
          <w:snapToGrid w:val="0"/>
          <w:sz w:val="24"/>
        </w:rPr>
      </w:pPr>
      <w:r>
        <w:rPr>
          <w:snapToGrid w:val="0"/>
          <w:sz w:val="24"/>
        </w:rPr>
        <w:t>4、根据权利要求2所述的一种</w:t>
      </w:r>
      <w:r>
        <w:rPr>
          <w:spacing w:val="6"/>
          <w:kern w:val="0"/>
          <w:sz w:val="24"/>
        </w:rPr>
        <w:t>用于信道状态信息预测的</w:t>
      </w:r>
      <w:r>
        <w:rPr>
          <w:rFonts w:hint="eastAsia"/>
          <w:spacing w:val="6"/>
          <w:kern w:val="0"/>
          <w:sz w:val="24"/>
          <w:lang w:val="en-US" w:eastAsia="zh-CN"/>
        </w:rPr>
        <w:t>深度学习</w:t>
      </w:r>
      <w:r>
        <w:rPr>
          <w:spacing w:val="6"/>
          <w:kern w:val="0"/>
          <w:sz w:val="24"/>
        </w:rPr>
        <w:t>模型的编码方法</w:t>
      </w:r>
      <w:r>
        <w:rPr>
          <w:snapToGrid w:val="0"/>
          <w:sz w:val="24"/>
        </w:rPr>
        <w:t>，其特征在于，所述步骤S1包括使用CFR数据作为信道状态预测任务的信号，使用CSI数据计算时间编码。</w:t>
      </w:r>
    </w:p>
    <w:p w14:paraId="4C3E69A5">
      <w:pPr>
        <w:tabs>
          <w:tab w:val="left" w:pos="720"/>
        </w:tabs>
        <w:adjustRightInd w:val="0"/>
        <w:spacing w:line="360" w:lineRule="auto"/>
        <w:ind w:firstLine="480" w:firstLineChars="200"/>
        <w:textAlignment w:val="baseline"/>
        <w:rPr>
          <w:snapToGrid w:val="0"/>
          <w:sz w:val="24"/>
        </w:rPr>
      </w:pPr>
      <w:r>
        <w:rPr>
          <w:snapToGrid w:val="0"/>
          <w:sz w:val="24"/>
        </w:rPr>
        <w:t>5、根据权利要求2所述的一种</w:t>
      </w:r>
      <w:r>
        <w:rPr>
          <w:spacing w:val="6"/>
          <w:kern w:val="0"/>
          <w:sz w:val="24"/>
        </w:rPr>
        <w:t>用于信道状态信息预测的</w:t>
      </w:r>
      <w:r>
        <w:rPr>
          <w:rFonts w:hint="eastAsia"/>
          <w:spacing w:val="6"/>
          <w:kern w:val="0"/>
          <w:sz w:val="24"/>
          <w:lang w:val="en-US" w:eastAsia="zh-CN"/>
        </w:rPr>
        <w:t>深度学习</w:t>
      </w:r>
      <w:r>
        <w:rPr>
          <w:spacing w:val="6"/>
          <w:kern w:val="0"/>
          <w:sz w:val="24"/>
        </w:rPr>
        <w:t>模型的编码方法</w:t>
      </w:r>
      <w:r>
        <w:rPr>
          <w:snapToGrid w:val="0"/>
          <w:sz w:val="24"/>
        </w:rPr>
        <w:t>，其特征在于，所述步骤S1.2包括以下子步骤：</w:t>
      </w:r>
    </w:p>
    <w:p w14:paraId="1C76DE6C">
      <w:pPr>
        <w:tabs>
          <w:tab w:val="left" w:pos="720"/>
        </w:tabs>
        <w:adjustRightInd w:val="0"/>
        <w:spacing w:line="360" w:lineRule="auto"/>
        <w:ind w:firstLine="504" w:firstLineChars="200"/>
        <w:textAlignment w:val="baseline"/>
        <w:rPr>
          <w:rFonts w:hint="default" w:eastAsia="宋体"/>
          <w:spacing w:val="6"/>
          <w:kern w:val="0"/>
          <w:sz w:val="24"/>
          <w:lang w:val="en-US" w:eastAsia="zh-CN"/>
        </w:rPr>
      </w:pPr>
      <w:r>
        <w:rPr>
          <w:spacing w:val="6"/>
          <w:kern w:val="0"/>
          <w:sz w:val="24"/>
        </w:rPr>
        <w:t>步骤S1.2.1</w:t>
      </w:r>
      <w:r>
        <w:rPr>
          <w:rFonts w:hint="eastAsia"/>
          <w:spacing w:val="6"/>
          <w:kern w:val="0"/>
          <w:sz w:val="24"/>
          <w:lang w:eastAsia="zh-CN"/>
        </w:rPr>
        <w:t>：</w:t>
      </w:r>
      <w:r>
        <w:rPr>
          <w:rFonts w:hint="eastAsia"/>
          <w:spacing w:val="6"/>
          <w:kern w:val="0"/>
          <w:sz w:val="24"/>
          <w:lang w:val="en-US" w:eastAsia="zh-CN"/>
        </w:rPr>
        <w:t>选择参与计算的CSI信息，所述CSI信息包括CFR信号或者CFR信号做快速傅里叶反变换后得到的CIR信号。</w:t>
      </w:r>
    </w:p>
    <w:p w14:paraId="334D1A33">
      <w:pPr>
        <w:tabs>
          <w:tab w:val="left" w:pos="720"/>
        </w:tabs>
        <w:adjustRightInd w:val="0"/>
        <w:spacing w:line="360" w:lineRule="auto"/>
        <w:ind w:firstLine="504" w:firstLineChars="200"/>
        <w:textAlignment w:val="baseline"/>
        <w:rPr>
          <w:rFonts w:hint="eastAsia"/>
          <w:snapToGrid w:val="0"/>
          <w:sz w:val="24"/>
          <w:lang w:val="en-US" w:eastAsia="zh-CN"/>
        </w:rPr>
      </w:pPr>
      <w:r>
        <w:rPr>
          <w:spacing w:val="6"/>
          <w:kern w:val="0"/>
          <w:sz w:val="24"/>
        </w:rPr>
        <w:t>步骤S1.2.</w:t>
      </w:r>
      <w:r>
        <w:rPr>
          <w:rFonts w:hint="eastAsia"/>
          <w:spacing w:val="6"/>
          <w:kern w:val="0"/>
          <w:sz w:val="24"/>
          <w:lang w:val="en-US" w:eastAsia="zh-CN"/>
        </w:rPr>
        <w:t>2：选择计算</w:t>
      </w:r>
      <w:r>
        <w:rPr>
          <w:rFonts w:hint="eastAsia"/>
          <w:snapToGrid w:val="0"/>
          <w:sz w:val="24"/>
          <w:lang w:val="en-US" w:eastAsia="zh-CN"/>
        </w:rPr>
        <w:t>相干向量的域，所述相干向量包括相干时间向量和相干空间向量，选择</w:t>
      </w:r>
      <w:r>
        <w:rPr>
          <w:snapToGrid w:val="0"/>
          <w:sz w:val="24"/>
        </w:rPr>
        <w:t>计算</w:t>
      </w:r>
      <w:r>
        <w:rPr>
          <w:rFonts w:hint="eastAsia"/>
          <w:snapToGrid w:val="0"/>
          <w:sz w:val="24"/>
          <w:lang w:val="en-US" w:eastAsia="zh-CN"/>
        </w:rPr>
        <w:t>CSI数据的相干向量方法；</w:t>
      </w:r>
    </w:p>
    <w:p w14:paraId="3DC7116C">
      <w:pPr>
        <w:tabs>
          <w:tab w:val="left" w:pos="720"/>
        </w:tabs>
        <w:adjustRightInd w:val="0"/>
        <w:spacing w:line="360" w:lineRule="auto"/>
        <w:ind w:firstLine="480" w:firstLineChars="200"/>
        <w:textAlignment w:val="baseline"/>
        <w:rPr>
          <w:rFonts w:hint="default" w:eastAsia="宋体"/>
          <w:snapToGrid w:val="0"/>
          <w:sz w:val="24"/>
          <w:lang w:val="en-US" w:eastAsia="zh-CN"/>
        </w:rPr>
      </w:pPr>
      <w:r>
        <w:rPr>
          <w:rFonts w:hint="eastAsia"/>
          <w:snapToGrid w:val="0"/>
          <w:sz w:val="24"/>
          <w:lang w:val="en-US" w:eastAsia="zh-CN"/>
        </w:rPr>
        <w:t>方法一，选择计算相干时间向量</w:t>
      </w:r>
    </w:p>
    <w:p w14:paraId="324622B7">
      <w:pPr>
        <w:tabs>
          <w:tab w:val="left" w:pos="720"/>
        </w:tabs>
        <w:adjustRightInd w:val="0"/>
        <w:spacing w:line="360" w:lineRule="auto"/>
        <w:ind w:firstLine="504" w:firstLineChars="200"/>
        <w:textAlignment w:val="baseline"/>
        <w:rPr>
          <w:spacing w:val="6"/>
          <w:kern w:val="0"/>
          <w:sz w:val="24"/>
        </w:rPr>
      </w:pPr>
      <w:r>
        <w:rPr>
          <w:spacing w:val="6"/>
          <w:kern w:val="0"/>
          <w:sz w:val="24"/>
        </w:rPr>
        <w:t>步骤S1.2.</w:t>
      </w:r>
      <w:r>
        <w:rPr>
          <w:rFonts w:hint="eastAsia"/>
          <w:spacing w:val="6"/>
          <w:kern w:val="0"/>
          <w:sz w:val="24"/>
          <w:lang w:val="en-US" w:eastAsia="zh-CN"/>
        </w:rPr>
        <w:t>2.</w:t>
      </w:r>
      <w:r>
        <w:rPr>
          <w:spacing w:val="6"/>
          <w:kern w:val="0"/>
          <w:sz w:val="24"/>
        </w:rPr>
        <w:t>1：计算CSI信号的差分L1和L2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CSIL</m:t>
        </m:r>
        <m:r>
          <m:rPr/>
          <w:rPr>
            <w:rFonts w:hint="eastAsia" w:ascii="DejaVu Math TeX Gyre" w:hAnsi="DejaVu Math TeX Gyre"/>
            <w:spacing w:val="6"/>
            <w:kern w:val="0"/>
            <w:sz w:val="24"/>
            <w:lang w:val="en-US" w:eastAsia="zh-CN"/>
          </w:rPr>
          <m:t>p</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w:t>
      </w:r>
    </w:p>
    <w:p w14:paraId="6D0C0EAB">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CSIL1</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r>
              <m:rPr/>
              <w:rPr>
                <w:rFonts w:ascii="Cambria Math" w:hAnsi="Cambria Math"/>
                <w:spacing w:val="6"/>
                <w:kern w:val="0"/>
                <w:sz w:val="24"/>
              </w:rPr>
              <m:t>−1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64054939">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2</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027FC053">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w:r>
        <w:rPr>
          <w:rFonts w:hint="eastAsia" w:ascii="宋体" w:hAnsi="宋体" w:eastAsia="宋体" w:cs="宋体"/>
          <w:spacing w:val="6"/>
          <w:kern w:val="0"/>
          <w:sz w:val="24"/>
        </w:rPr>
        <w:t>…</w:t>
      </w:r>
    </w:p>
    <w:p w14:paraId="5C2AF061">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p</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6BFA9365">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其中，t为时间序列长度，n为频率，abs(</w:t>
      </w:r>
      <w:r>
        <w:rPr>
          <w:spacing w:val="6"/>
          <w:kern w:val="0"/>
          <w:position w:val="-4"/>
          <w:sz w:val="24"/>
        </w:rPr>
        <w:object>
          <v:shape id="_x0000_i1039"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39" DrawAspect="Content" ObjectID="_1468075739" r:id="rId43">
            <o:LockedField>false</o:LockedField>
          </o:OLEObject>
        </w:object>
      </w:r>
      <w:r>
        <w:rPr>
          <w:spacing w:val="6"/>
          <w:kern w:val="0"/>
          <w:sz w:val="24"/>
        </w:rPr>
        <w:t>)指计算复数的</w:t>
      </w:r>
      <w:r>
        <w:rPr>
          <w:rFonts w:hint="eastAsia"/>
          <w:spacing w:val="6"/>
          <w:kern w:val="0"/>
          <w:sz w:val="24"/>
          <w:lang w:val="en-US" w:eastAsia="zh-CN"/>
        </w:rPr>
        <w:t>幅值，i和j为CSI数组的位置索引；</w:t>
      </w:r>
    </w:p>
    <w:p w14:paraId="68302CA8">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spacing w:val="6"/>
          <w:kern w:val="0"/>
          <w:sz w:val="24"/>
        </w:rPr>
        <w:t>步骤S1.2.</w:t>
      </w:r>
      <w:r>
        <w:rPr>
          <w:rFonts w:hint="eastAsia"/>
          <w:spacing w:val="6"/>
          <w:kern w:val="0"/>
          <w:sz w:val="24"/>
          <w:lang w:val="en-US" w:eastAsia="zh-CN"/>
        </w:rPr>
        <w:t>2.</w:t>
      </w:r>
      <w:r>
        <w:rPr>
          <w:spacing w:val="6"/>
          <w:kern w:val="0"/>
          <w:sz w:val="24"/>
        </w:rPr>
        <w:t>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09939E26">
      <w:pPr>
        <w:pStyle w:val="8"/>
        <w:tabs>
          <w:tab w:val="left" w:pos="0"/>
        </w:tabs>
        <w:adjustRightInd w:val="0"/>
        <w:spacing w:line="360" w:lineRule="auto"/>
        <w:ind w:left="360" w:firstLine="480"/>
        <w:textAlignment w:val="baseline"/>
        <w:rPr>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591743C1">
      <w:pPr>
        <w:pStyle w:val="8"/>
        <w:tabs>
          <w:tab w:val="left" w:pos="0"/>
        </w:tabs>
        <w:adjustRightInd w:val="0"/>
        <w:spacing w:line="360" w:lineRule="auto"/>
        <w:ind w:firstLine="504"/>
        <w:textAlignment w:val="baseline"/>
        <w:rPr>
          <w:spacing w:val="6"/>
          <w:kern w:val="0"/>
          <w:sz w:val="24"/>
        </w:rPr>
      </w:pPr>
      <w:r>
        <w:rPr>
          <w:spacing w:val="6"/>
          <w:kern w:val="0"/>
          <w:sz w:val="24"/>
        </w:rPr>
        <w:t>步骤S1.2.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48B896CF">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75BB8095">
      <w:pPr>
        <w:pStyle w:val="8"/>
        <w:tabs>
          <w:tab w:val="left" w:pos="0"/>
        </w:tabs>
        <w:adjustRightInd w:val="0"/>
        <w:spacing w:line="360" w:lineRule="auto"/>
        <w:ind w:left="360" w:firstLine="480"/>
        <w:jc w:val="center"/>
        <w:textAlignment w:val="baseline"/>
        <w:rPr>
          <w:spacing w:val="6"/>
          <w:kern w:val="0"/>
          <w:sz w:val="24"/>
        </w:rPr>
      </w:pPr>
    </w:p>
    <w:p w14:paraId="67BB32CE">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其中i、j为CSILp的位置索引；</w:t>
      </w:r>
    </w:p>
    <w:p w14:paraId="69986DF9">
      <w:pPr>
        <w:pStyle w:val="8"/>
        <w:tabs>
          <w:tab w:val="left" w:pos="0"/>
        </w:tabs>
        <w:adjustRightInd w:val="0"/>
        <w:spacing w:line="360" w:lineRule="auto"/>
        <w:textAlignment w:val="baseline"/>
        <w:rPr>
          <w:rFonts w:hint="default"/>
          <w:spacing w:val="6"/>
          <w:kern w:val="0"/>
          <w:sz w:val="24"/>
          <w:lang w:val="en-US" w:eastAsia="zh-CN"/>
        </w:rPr>
      </w:pPr>
      <w:r>
        <w:rPr>
          <w:rFonts w:hint="eastAsia"/>
          <w:spacing w:val="6"/>
          <w:kern w:val="0"/>
          <w:sz w:val="24"/>
          <w:lang w:val="en-US" w:eastAsia="zh-CN"/>
        </w:rPr>
        <w:t>方法二，</w:t>
      </w:r>
      <w:r>
        <w:rPr>
          <w:rFonts w:hint="eastAsia"/>
          <w:snapToGrid w:val="0"/>
          <w:sz w:val="24"/>
          <w:lang w:val="en-US" w:eastAsia="zh-CN"/>
        </w:rPr>
        <w:t>选择计算相干时间向量</w:t>
      </w:r>
    </w:p>
    <w:p w14:paraId="0650B145">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步骤S1.2.</w:t>
      </w:r>
      <w:r>
        <w:rPr>
          <w:rFonts w:hint="eastAsia"/>
          <w:spacing w:val="6"/>
          <w:kern w:val="0"/>
          <w:sz w:val="24"/>
          <w:lang w:val="en-US" w:eastAsia="zh-CN"/>
        </w:rPr>
        <w:t>2.</w:t>
      </w:r>
      <w:r>
        <w:rPr>
          <w:spacing w:val="6"/>
          <w:kern w:val="0"/>
          <w:sz w:val="24"/>
        </w:rPr>
        <w:t>1：计算CSI信号的差分，</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w:t>
      </w:r>
      <w:r>
        <w:rPr>
          <w:rFonts w:hint="eastAsia"/>
          <w:spacing w:val="6"/>
          <w:kern w:val="0"/>
          <w:sz w:val="24"/>
          <w:lang w:val="en-US" w:eastAsia="zh-CN"/>
        </w:rPr>
        <w:t>差分</w:t>
      </w:r>
      <m:oMath>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CSI</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spacing w:val="6"/>
          <w:kern w:val="0"/>
          <w:sz w:val="24"/>
        </w:rPr>
        <w:t>：</w:t>
      </w:r>
    </w:p>
    <w:p w14:paraId="3CD87829">
      <w:pPr>
        <w:tabs>
          <w:tab w:val="left" w:pos="0"/>
        </w:tabs>
        <w:adjustRightInd w:val="0"/>
        <w:spacing w:line="360" w:lineRule="auto"/>
        <w:ind w:firstLine="504" w:firstLineChars="200"/>
        <w:jc w:val="center"/>
        <w:textAlignment w:val="baseline"/>
        <w:rPr>
          <w:rFonts w:hAnsi="Cambria Math"/>
          <w:i w:val="0"/>
          <w:spacing w:val="6"/>
          <w:kern w:val="0"/>
          <w:sz w:val="24"/>
        </w:rPr>
      </w:pPr>
      <m:oMathPara>
        <m:oMath>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i</m:t>
              </m:r>
              <m:r>
                <m:rPr/>
                <w:rPr>
                  <w:rFonts w:hint="default"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hint="default" w:ascii="DejaVu Math TeX Gyre" w:hAnsi="DejaVu Math TeX Gyre"/>
              <w:spacing w:val="6"/>
              <w:kern w:val="0"/>
              <w:sz w:val="24"/>
              <w:lang w:val="en-US" w:eastAsia="zh-CN"/>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hint="default" w:ascii="DejaVu Math TeX Gyre" w:hAnsi="DejaVu Math TeX Gyre"/>
                              <w:spacing w:val="6"/>
                              <w:kern w:val="0"/>
                              <w:sz w:val="24"/>
                              <w:lang w:val="en-US" w:eastAsia="zh-CN"/>
                            </w:rPr>
                            <m:t>,</m:t>
                          </m:r>
                          <m:r>
                            <m:rPr/>
                            <w:rPr>
                              <w:rFonts w:ascii="Cambria Math" w:hAnsi="Cambria Math"/>
                              <w:spacing w:val="6"/>
                              <w:kern w:val="0"/>
                              <w:sz w:val="24"/>
                            </w:rPr>
                            <m:t>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ctrlPr>
                    <w:rPr>
                      <w:rFonts w:ascii="Cambria Math" w:hAnsi="Cambria Math"/>
                      <w:i/>
                      <w:spacing w:val="6"/>
                      <w:kern w:val="0"/>
                      <w:sz w:val="24"/>
                    </w:rPr>
                  </m:ctrlPr>
                </m:e>
                <m:e>
                  <m:r>
                    <m:rPr/>
                    <w:rPr>
                      <w:rFonts w:ascii="Cambria Math" w:hAnsi="Cambria Math"/>
                      <w:spacing w:val="6"/>
                      <w:kern w:val="0"/>
                      <w:sz w:val="24"/>
                    </w:rPr>
                    <m:t xml:space="preserve"> </m:t>
                  </m:r>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∀j</m:t>
                  </m:r>
                  <m:r>
                    <m:rPr/>
                    <w:rPr>
                      <w:rFonts w:hint="default" w:ascii="DejaVu Math TeX Gyre" w:hAnsi="DejaVu Math TeX Gyre"/>
                      <w:spacing w:val="6"/>
                      <w:kern w:val="0"/>
                      <w:sz w:val="24"/>
                      <w:lang w:val="en-US" w:eastAsia="zh-CN"/>
                    </w:rPr>
                    <m:t>=</m:t>
                  </m:r>
                  <m:r>
                    <m:rPr/>
                    <w:rPr>
                      <w:rFonts w:ascii="Cambria Math" w:hAnsi="Cambria Math"/>
                      <w:spacing w:val="6"/>
                      <w:kern w:val="0"/>
                      <w:sz w:val="24"/>
                    </w:rPr>
                    <m:t>ⅈ,</m:t>
                  </m:r>
                  <m:ctrlPr>
                    <w:rPr>
                      <w:rFonts w:ascii="Cambria Math" w:hAnsi="Cambria Math"/>
                      <w:i/>
                      <w:spacing w:val="6"/>
                      <w:kern w:val="0"/>
                      <w:sz w:val="24"/>
                    </w:rPr>
                  </m:ctrlPr>
                </m:e>
              </m:eqArr>
              <m:ctrlPr>
                <w:rPr>
                  <w:rFonts w:ascii="Cambria Math" w:hAnsi="Cambria Math"/>
                  <w:i/>
                  <w:spacing w:val="6"/>
                  <w:kern w:val="0"/>
                  <w:sz w:val="24"/>
                </w:rPr>
              </m:ctrlPr>
            </m:e>
          </m:d>
        </m:oMath>
      </m:oMathPara>
    </w:p>
    <w:p w14:paraId="49B221F3">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w:t>
      </w:r>
      <w:r>
        <w:rPr>
          <w:rFonts w:hint="eastAsia"/>
          <w:spacing w:val="6"/>
          <w:kern w:val="0"/>
          <w:sz w:val="24"/>
          <w:lang w:val="en-US" w:eastAsia="zh-CN"/>
        </w:rPr>
        <w:t>子载波数，i、j和k为CSI数组的位置索引；</w:t>
      </w:r>
    </w:p>
    <w:p w14:paraId="2B14659E">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spacing w:val="6"/>
          <w:kern w:val="0"/>
          <w:sz w:val="24"/>
        </w:rPr>
        <w:t>步骤S1.2.</w:t>
      </w:r>
      <w:r>
        <w:rPr>
          <w:rFonts w:hint="eastAsia"/>
          <w:spacing w:val="6"/>
          <w:kern w:val="0"/>
          <w:sz w:val="24"/>
          <w:lang w:val="en-US" w:eastAsia="zh-CN"/>
        </w:rPr>
        <w:t>2.</w:t>
      </w:r>
      <w:r>
        <w:rPr>
          <w:spacing w:val="6"/>
          <w:kern w:val="0"/>
          <w:sz w:val="24"/>
        </w:rPr>
        <w:t>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为：</w:t>
      </w:r>
    </w:p>
    <w:p w14:paraId="1D03943B">
      <w:pPr>
        <w:pStyle w:val="8"/>
        <w:tabs>
          <w:tab w:val="left" w:pos="0"/>
        </w:tabs>
        <w:adjustRightInd w:val="0"/>
        <w:spacing w:line="360" w:lineRule="auto"/>
        <w:ind w:left="360" w:firstLine="480"/>
        <w:textAlignment w:val="baseline"/>
        <w:rPr>
          <w:rFonts w:hint="default" w:hAnsi="Cambria Math"/>
          <w:i w:val="0"/>
          <w:spacing w:val="6"/>
          <w:kern w:val="0"/>
          <w:sz w:val="24"/>
          <w:lang w:val="en-US"/>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r>
            <m:rPr/>
            <w:rPr>
              <w:rFonts w:ascii="Cambria Math" w:hAnsi="Cambria Math"/>
              <w:spacing w:val="6"/>
              <w:kern w:val="0"/>
              <w:sz w:val="24"/>
            </w:rPr>
            <m:t>=</m:t>
          </m:r>
          <m:f>
            <m:fPr>
              <m:ctrlPr>
                <w:rPr>
                  <w:rFonts w:ascii="Cambria Math" w:hAnsi="Cambria Math"/>
                  <w:i/>
                  <w:spacing w:val="6"/>
                  <w:kern w:val="0"/>
                  <w:sz w:val="24"/>
                </w:rPr>
              </m:ctrlPr>
            </m:fPr>
            <m:num>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SI</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p,t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t</m:t>
                          </m:r>
                          <m:r>
                            <m:rPr/>
                            <w:rPr>
                              <w:rFonts w:hint="default" w:ascii="DejaVu Math TeX Gyre" w:hAnsi="DejaVu Math TeX Gyre"/>
                              <w:spacing w:val="6"/>
                              <w:kern w:val="0"/>
                              <w:sz w:val="24"/>
                              <w:lang w:val="en-US" w:eastAsia="zh-CN"/>
                            </w:rPr>
                            <m:t>,t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den>
          </m:f>
          <m:r>
            <m:rPr/>
            <w:rPr>
              <w:rFonts w:hint="default" w:ascii="DejaVu Math TeX Gyre" w:hAnsi="DejaVu Math TeX Gyre"/>
              <w:spacing w:val="6"/>
              <w:kern w:val="0"/>
              <w:sz w:val="24"/>
              <w:lang w:val="en-US"/>
            </w:rPr>
            <m:t>(0≤p</m:t>
          </m:r>
          <m:r>
            <m:rPr/>
            <w:rPr>
              <w:rFonts w:ascii="Cambria Math" w:hAnsi="Cambria Math"/>
              <w:spacing w:val="6"/>
              <w:kern w:val="0"/>
              <w:sz w:val="24"/>
            </w:rPr>
            <m:t>&lt;</m:t>
          </m:r>
          <m:r>
            <m:rPr/>
            <w:rPr>
              <w:rFonts w:hint="default" w:ascii="DejaVu Math TeX Gyre" w:hAnsi="DejaVu Math TeX Gyre"/>
              <w:spacing w:val="6"/>
              <w:kern w:val="0"/>
              <w:sz w:val="24"/>
              <w:lang w:val="en-US"/>
            </w:rPr>
            <m:t>t)</m:t>
          </m:r>
        </m:oMath>
      </m:oMathPara>
    </w:p>
    <w:p w14:paraId="2CDEFA15">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DejaVu Math TeX Gyre" w:hAnsi="DejaVu Math TeX Gyre"/>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oMath>
      <w:r>
        <w:rPr>
          <w:rFonts w:hint="eastAsia" w:hAnsi="Cambria Math"/>
          <w:i w:val="0"/>
          <w:spacing w:val="6"/>
          <w:kern w:val="0"/>
          <w:sz w:val="24"/>
        </w:rPr>
        <w:t>表示向量的β-范数</w:t>
      </w:r>
      <w:r>
        <w:rPr>
          <w:rFonts w:hint="eastAsia"/>
          <w:spacing w:val="6"/>
          <w:kern w:val="0"/>
          <w:sz w:val="24"/>
          <w:lang w:val="en-US" w:eastAsia="zh-CN"/>
        </w:rPr>
        <w:t>；</w:t>
      </w:r>
    </w:p>
    <w:p w14:paraId="530A329E">
      <w:pPr>
        <w:pStyle w:val="8"/>
        <w:tabs>
          <w:tab w:val="left" w:pos="0"/>
        </w:tabs>
        <w:adjustRightInd w:val="0"/>
        <w:spacing w:line="360" w:lineRule="auto"/>
        <w:ind w:firstLine="504"/>
        <w:textAlignment w:val="baseline"/>
        <w:rPr>
          <w:spacing w:val="6"/>
          <w:kern w:val="0"/>
          <w:sz w:val="24"/>
        </w:rPr>
      </w:pPr>
      <w:r>
        <w:rPr>
          <w:spacing w:val="6"/>
          <w:kern w:val="0"/>
          <w:sz w:val="24"/>
        </w:rPr>
        <w:t>步骤S1.2.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6E1A8396">
      <w:pPr>
        <w:adjustRightInd w:val="0"/>
        <w:snapToGri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default" w:ascii="DejaVu Math TeX Gyre" w:hAnsi="DejaVu Math TeX Gyre"/>
                <w:spacing w:val="6"/>
                <w:kern w:val="0"/>
                <w:sz w:val="24"/>
                <w:lang w:val="en-US"/>
              </w:rPr>
              <m:t>j</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i</m:t>
                    </m:r>
                    <m:ctrlPr>
                      <w:rPr>
                        <w:rFonts w:ascii="Cambria Math" w:hAnsi="Cambria Math"/>
                        <w:i/>
                        <w:spacing w:val="6"/>
                        <w:kern w:val="0"/>
                        <w:sz w:val="24"/>
                      </w:rPr>
                    </m:ctrlPr>
                  </m:sub>
                </m:sSub>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+1</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 xml:space="preserve">0                </m:t>
                </m:r>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hint="default" w:ascii="DejaVu Math TeX Gyre" w:hAnsi="DejaVu Math TeX Gyre"/>
                    <w:spacing w:val="6"/>
                    <w:kern w:val="0"/>
                    <w:sz w:val="24"/>
                    <w:lang w:val="en-US"/>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10FCF41D">
      <w:pPr>
        <w:tabs>
          <w:tab w:val="left" w:pos="720"/>
        </w:tabs>
        <w:adjustRightInd w:val="0"/>
        <w:spacing w:line="360" w:lineRule="auto"/>
        <w:ind w:firstLine="504" w:firstLineChars="200"/>
        <w:textAlignment w:val="baseline"/>
        <w:rPr>
          <w:rFonts w:hint="eastAsia"/>
          <w:spacing w:val="6"/>
          <w:kern w:val="0"/>
          <w:sz w:val="24"/>
          <w:lang w:val="en-US" w:eastAsia="zh-CN"/>
        </w:rPr>
      </w:pPr>
      <w:r>
        <w:rPr>
          <w:rFonts w:hint="eastAsia"/>
          <w:spacing w:val="6"/>
          <w:kern w:val="0"/>
          <w:sz w:val="24"/>
          <w:lang w:val="en-US" w:eastAsia="zh-CN"/>
        </w:rPr>
        <w:t>其中i、j为</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rFonts w:hint="eastAsia"/>
          <w:spacing w:val="6"/>
          <w:kern w:val="0"/>
          <w:sz w:val="24"/>
          <w:lang w:val="en-US" w:eastAsia="zh-CN"/>
        </w:rPr>
        <w:t>的位置索引；</w:t>
      </w:r>
    </w:p>
    <w:p w14:paraId="3F247799">
      <w:pPr>
        <w:tabs>
          <w:tab w:val="left" w:pos="720"/>
        </w:tabs>
        <w:adjustRightInd w:val="0"/>
        <w:spacing w:line="360" w:lineRule="auto"/>
        <w:ind w:firstLine="480" w:firstLineChars="200"/>
        <w:textAlignment w:val="baseline"/>
        <w:rPr>
          <w:rFonts w:hint="default" w:eastAsia="宋体"/>
          <w:snapToGrid w:val="0"/>
          <w:sz w:val="24"/>
          <w:lang w:val="en-US" w:eastAsia="zh-CN"/>
        </w:rPr>
      </w:pPr>
      <w:r>
        <w:rPr>
          <w:rFonts w:hint="eastAsia"/>
          <w:snapToGrid w:val="0"/>
          <w:sz w:val="24"/>
          <w:lang w:val="en-US" w:eastAsia="zh-CN"/>
        </w:rPr>
        <w:t>方法一，选择计算相干空间向量</w:t>
      </w:r>
    </w:p>
    <w:p w14:paraId="6D7D137A">
      <w:pPr>
        <w:tabs>
          <w:tab w:val="left" w:pos="720"/>
        </w:tabs>
        <w:adjustRightInd w:val="0"/>
        <w:spacing w:line="360" w:lineRule="auto"/>
        <w:ind w:firstLine="504" w:firstLineChars="200"/>
        <w:textAlignment w:val="baseline"/>
        <w:rPr>
          <w:spacing w:val="6"/>
          <w:kern w:val="0"/>
          <w:sz w:val="24"/>
        </w:rPr>
      </w:pPr>
      <w:r>
        <w:rPr>
          <w:spacing w:val="6"/>
          <w:kern w:val="0"/>
          <w:sz w:val="24"/>
        </w:rPr>
        <w:t>步骤S1.2.</w:t>
      </w:r>
      <w:r>
        <w:rPr>
          <w:rFonts w:hint="eastAsia"/>
          <w:spacing w:val="6"/>
          <w:kern w:val="0"/>
          <w:sz w:val="24"/>
          <w:lang w:val="en-US" w:eastAsia="zh-CN"/>
        </w:rPr>
        <w:t>2.</w:t>
      </w:r>
      <w:r>
        <w:rPr>
          <w:spacing w:val="6"/>
          <w:kern w:val="0"/>
          <w:sz w:val="24"/>
        </w:rPr>
        <w:t>1：计算CSI信号的差分L1和L2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default" w:ascii="DejaVu Math TeX Gyre" w:hAnsi="DejaVu Math TeX Gyre"/>
                <w:spacing w:val="6"/>
                <w:kern w:val="0"/>
                <w:sz w:val="24"/>
                <w:lang w:val="en-US"/>
              </w:rPr>
              <m:t>t</m:t>
            </m:r>
            <m:r>
              <m:rPr/>
              <w:rPr>
                <w:rFonts w:ascii="Cambria Math" w:hAnsi="Cambria Math"/>
                <w:spacing w:val="6"/>
                <w:kern w:val="0"/>
                <w:sz w:val="24"/>
              </w:rPr>
              <m:t>×</m:t>
            </m:r>
            <m:r>
              <m:rPr/>
              <w:rPr>
                <w:rFonts w:hint="eastAsia" w:ascii="DejaVu Math TeX Gyre" w:hAnsi="DejaVu Math TeX Gyre"/>
                <w:spacing w:val="6"/>
                <w:kern w:val="0"/>
                <w:sz w:val="24"/>
                <w:lang w:val="en-US" w:eastAsia="zh-CN"/>
              </w:rPr>
              <m:t>n</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CSIL</m:t>
        </m:r>
        <m:r>
          <m:rPr/>
          <w:rPr>
            <w:rFonts w:hint="eastAsia" w:ascii="DejaVu Math TeX Gyre" w:hAnsi="DejaVu Math TeX Gyre"/>
            <w:spacing w:val="6"/>
            <w:kern w:val="0"/>
            <w:sz w:val="24"/>
            <w:lang w:val="en-US" w:eastAsia="zh-CN"/>
          </w:rPr>
          <m:t>p</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ctrlPr>
              <w:rPr>
                <w:rFonts w:ascii="Cambria Math" w:hAnsi="Cambria Math"/>
                <w:i/>
                <w:spacing w:val="6"/>
                <w:kern w:val="0"/>
                <w:sz w:val="24"/>
              </w:rPr>
            </m:ctrlPr>
          </m:sup>
        </m:sSup>
      </m:oMath>
      <w:r>
        <w:rPr>
          <w:spacing w:val="6"/>
          <w:kern w:val="0"/>
          <w:sz w:val="24"/>
        </w:rPr>
        <w:t>：</w:t>
      </w:r>
    </w:p>
    <w:p w14:paraId="10DEB64F">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CSIL1</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r>
              <m:rPr/>
              <w:rPr>
                <w:rFonts w:ascii="Cambria Math" w:hAnsi="Cambria Math"/>
                <w:spacing w:val="6"/>
                <w:kern w:val="0"/>
                <w:sz w:val="24"/>
              </w:rPr>
              <m:t>−1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02494B42">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2</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2F39343A">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w:r>
        <w:rPr>
          <w:rFonts w:hint="eastAsia" w:ascii="宋体" w:hAnsi="宋体" w:eastAsia="宋体" w:cs="宋体"/>
          <w:spacing w:val="6"/>
          <w:kern w:val="0"/>
          <w:sz w:val="24"/>
        </w:rPr>
        <w:t>…</w:t>
      </w:r>
    </w:p>
    <w:p w14:paraId="35B876AE">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p</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770B6D5D">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其中，t为时间序列长度，n为频率，abs(</w:t>
      </w:r>
      <w:r>
        <w:rPr>
          <w:spacing w:val="6"/>
          <w:kern w:val="0"/>
          <w:position w:val="-4"/>
          <w:sz w:val="24"/>
        </w:rPr>
        <w:object>
          <v:shape id="_x0000_i1040"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40" DrawAspect="Content" ObjectID="_1468075740" r:id="rId44">
            <o:LockedField>false</o:LockedField>
          </o:OLEObject>
        </w:object>
      </w:r>
      <w:r>
        <w:rPr>
          <w:spacing w:val="6"/>
          <w:kern w:val="0"/>
          <w:sz w:val="24"/>
        </w:rPr>
        <w:t>)指计算复数的</w:t>
      </w:r>
      <w:r>
        <w:rPr>
          <w:rFonts w:hint="eastAsia"/>
          <w:spacing w:val="6"/>
          <w:kern w:val="0"/>
          <w:sz w:val="24"/>
          <w:lang w:val="en-US" w:eastAsia="zh-CN"/>
        </w:rPr>
        <w:t>幅值，i和j为CSI数组的位置索引；</w:t>
      </w:r>
    </w:p>
    <w:p w14:paraId="7891A7EE">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spacing w:val="6"/>
          <w:kern w:val="0"/>
          <w:sz w:val="24"/>
        </w:rPr>
        <w:t>步骤S1.2.</w:t>
      </w:r>
      <w:r>
        <w:rPr>
          <w:rFonts w:hint="eastAsia"/>
          <w:spacing w:val="6"/>
          <w:kern w:val="0"/>
          <w:sz w:val="24"/>
          <w:lang w:val="en-US" w:eastAsia="zh-CN"/>
        </w:rPr>
        <w:t>2.</w:t>
      </w:r>
      <w:r>
        <w:rPr>
          <w:spacing w:val="6"/>
          <w:kern w:val="0"/>
          <w:sz w:val="24"/>
        </w:rPr>
        <w:t>2：</w:t>
      </w:r>
      <w:r>
        <w:rPr>
          <w:rFonts w:hint="eastAsia"/>
          <w:spacing w:val="6"/>
          <w:kern w:val="0"/>
          <w:sz w:val="24"/>
          <w:lang w:val="en-US" w:eastAsia="zh-CN"/>
        </w:rPr>
        <w:t>空间</w:t>
      </w:r>
      <w:r>
        <w:rPr>
          <w:spacing w:val="6"/>
          <w:kern w:val="0"/>
          <w:sz w:val="24"/>
        </w:rPr>
        <w:t>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3451FD83">
      <w:pPr>
        <w:pStyle w:val="8"/>
        <w:tabs>
          <w:tab w:val="left" w:pos="0"/>
        </w:tabs>
        <w:adjustRightInd w:val="0"/>
        <w:spacing w:line="360" w:lineRule="auto"/>
        <w:ind w:left="360" w:firstLine="480"/>
        <w:textAlignment w:val="baseline"/>
        <w:rPr>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1274CF90">
      <w:pPr>
        <w:pStyle w:val="8"/>
        <w:tabs>
          <w:tab w:val="left" w:pos="0"/>
        </w:tabs>
        <w:adjustRightInd w:val="0"/>
        <w:spacing w:line="360" w:lineRule="auto"/>
        <w:ind w:firstLine="504"/>
        <w:textAlignment w:val="baseline"/>
        <w:rPr>
          <w:spacing w:val="6"/>
          <w:kern w:val="0"/>
          <w:sz w:val="24"/>
        </w:rPr>
      </w:pPr>
      <w:r>
        <w:rPr>
          <w:spacing w:val="6"/>
          <w:kern w:val="0"/>
          <w:sz w:val="24"/>
        </w:rPr>
        <w:t>步骤S1.2.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eastAsia"/>
          <w:spacing w:val="6"/>
          <w:kern w:val="0"/>
          <w:sz w:val="24"/>
          <w:lang w:val="en-US" w:eastAsia="zh-CN"/>
        </w:rPr>
        <w:t>s</w:t>
      </w:r>
      <w:r>
        <w:rPr>
          <w:rFonts w:hint="default"/>
          <w:spacing w:val="6"/>
          <w:kern w:val="0"/>
          <w:sz w:val="24"/>
          <w:lang w:val="en-US"/>
        </w:rPr>
        <w:t>cVec</w:t>
      </w:r>
      <w:r>
        <w:rPr>
          <w:rFonts w:hint="eastAsia"/>
          <w:spacing w:val="6"/>
          <w:kern w:val="0"/>
          <w:sz w:val="24"/>
          <w:lang w:val="en-US" w:eastAsia="zh-CN"/>
        </w:rPr>
        <w:t>空间向量</w:t>
      </w:r>
      <w:r>
        <w:rPr>
          <w:spacing w:val="6"/>
          <w:kern w:val="0"/>
          <w:sz w:val="24"/>
        </w:rPr>
        <w:t>：</w:t>
      </w:r>
    </w:p>
    <w:p w14:paraId="285EB224">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scVec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6FA274C7">
      <w:pPr>
        <w:pStyle w:val="8"/>
        <w:tabs>
          <w:tab w:val="left" w:pos="0"/>
        </w:tabs>
        <w:adjustRightInd w:val="0"/>
        <w:spacing w:line="360" w:lineRule="auto"/>
        <w:ind w:left="360" w:firstLine="480"/>
        <w:jc w:val="center"/>
        <w:textAlignment w:val="baseline"/>
        <w:rPr>
          <w:spacing w:val="6"/>
          <w:kern w:val="0"/>
          <w:sz w:val="24"/>
        </w:rPr>
      </w:pPr>
    </w:p>
    <w:p w14:paraId="64D59A29">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其中i、j为CSILp的位置索引；</w:t>
      </w:r>
    </w:p>
    <w:p w14:paraId="3CA7853D">
      <w:pPr>
        <w:pStyle w:val="8"/>
        <w:tabs>
          <w:tab w:val="left" w:pos="0"/>
        </w:tabs>
        <w:adjustRightInd w:val="0"/>
        <w:spacing w:line="360" w:lineRule="auto"/>
        <w:textAlignment w:val="baseline"/>
        <w:rPr>
          <w:rFonts w:hint="default"/>
          <w:spacing w:val="6"/>
          <w:kern w:val="0"/>
          <w:sz w:val="24"/>
          <w:lang w:val="en-US" w:eastAsia="zh-CN"/>
        </w:rPr>
      </w:pPr>
      <w:r>
        <w:rPr>
          <w:rFonts w:hint="eastAsia"/>
          <w:spacing w:val="6"/>
          <w:kern w:val="0"/>
          <w:sz w:val="24"/>
          <w:lang w:val="en-US" w:eastAsia="zh-CN"/>
        </w:rPr>
        <w:t>方法二，</w:t>
      </w:r>
      <w:r>
        <w:rPr>
          <w:rFonts w:hint="eastAsia"/>
          <w:snapToGrid w:val="0"/>
          <w:sz w:val="24"/>
          <w:lang w:val="en-US" w:eastAsia="zh-CN"/>
        </w:rPr>
        <w:t>选择计算相干空间向量</w:t>
      </w:r>
    </w:p>
    <w:p w14:paraId="0FE01D17">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步骤S1.2.</w:t>
      </w:r>
      <w:r>
        <w:rPr>
          <w:rFonts w:hint="eastAsia"/>
          <w:spacing w:val="6"/>
          <w:kern w:val="0"/>
          <w:sz w:val="24"/>
          <w:lang w:val="en-US" w:eastAsia="zh-CN"/>
        </w:rPr>
        <w:t>2.</w:t>
      </w:r>
      <w:r>
        <w:rPr>
          <w:spacing w:val="6"/>
          <w:kern w:val="0"/>
          <w:sz w:val="24"/>
        </w:rPr>
        <w:t>1：计算CSI信号的差分，</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default" w:ascii="DejaVu Math TeX Gyre" w:hAnsi="DejaVu Math TeX Gyre"/>
                <w:spacing w:val="6"/>
                <w:kern w:val="0"/>
                <w:sz w:val="24"/>
                <w:lang w:val="en-US"/>
              </w:rPr>
              <m:t>t</m:t>
            </m:r>
            <m:r>
              <m:rPr/>
              <w:rPr>
                <w:rFonts w:ascii="Cambria Math" w:hAnsi="Cambria Math"/>
                <w:spacing w:val="6"/>
                <w:kern w:val="0"/>
                <w:sz w:val="24"/>
              </w:rPr>
              <m:t>×</m:t>
            </m:r>
            <m:r>
              <m:rPr/>
              <w:rPr>
                <w:rFonts w:hint="eastAsia" w:ascii="DejaVu Math TeX Gyre" w:hAnsi="DejaVu Math TeX Gyre"/>
                <w:spacing w:val="6"/>
                <w:kern w:val="0"/>
                <w:sz w:val="24"/>
                <w:lang w:val="en-US" w:eastAsia="zh-CN"/>
              </w:rPr>
              <m:t>n</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w:t>
      </w:r>
      <w:r>
        <w:rPr>
          <w:rFonts w:hint="eastAsia"/>
          <w:spacing w:val="6"/>
          <w:kern w:val="0"/>
          <w:sz w:val="24"/>
          <w:lang w:val="en-US" w:eastAsia="zh-CN"/>
        </w:rPr>
        <w:t>差分</w:t>
      </w:r>
      <m:oMath>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CSI</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hint="default" w:ascii="DejaVu Math TeX Gyre" w:hAnsi="DejaVu Math TeX Gyre"/>
                <w:spacing w:val="6"/>
                <w:kern w:val="0"/>
                <w:sz w:val="24"/>
                <w:lang w:val="en-US"/>
              </w:rPr>
              <m:t>n</m:t>
            </m:r>
            <m:r>
              <m:rPr/>
              <w:rPr>
                <w:rFonts w:ascii="Cambria Math" w:hAnsi="Cambria Math"/>
                <w:spacing w:val="6"/>
                <w:kern w:val="0"/>
                <w:sz w:val="24"/>
              </w:rPr>
              <m:t>×</m:t>
            </m:r>
            <m:r>
              <m:rPr/>
              <w:rPr>
                <w:rFonts w:hint="default" w:ascii="DejaVu Math TeX Gyre" w:hAnsi="DejaVu Math TeX Gyre"/>
                <w:spacing w:val="6"/>
                <w:kern w:val="0"/>
                <w:sz w:val="24"/>
                <w:lang w:val="en-US"/>
              </w:rPr>
              <m:t>n</m:t>
            </m:r>
            <m:ctrlPr>
              <w:rPr>
                <w:rFonts w:ascii="Cambria Math" w:hAnsi="Cambria Math"/>
                <w:i/>
                <w:spacing w:val="6"/>
                <w:kern w:val="0"/>
                <w:sz w:val="24"/>
              </w:rPr>
            </m:ctrlPr>
          </m:sup>
        </m:sSup>
      </m:oMath>
      <w:r>
        <w:rPr>
          <w:spacing w:val="6"/>
          <w:kern w:val="0"/>
          <w:sz w:val="24"/>
        </w:rPr>
        <w:t>：</w:t>
      </w:r>
    </w:p>
    <w:p w14:paraId="093CC758">
      <w:pPr>
        <w:tabs>
          <w:tab w:val="left" w:pos="0"/>
        </w:tabs>
        <w:adjustRightInd w:val="0"/>
        <w:spacing w:line="360" w:lineRule="auto"/>
        <w:ind w:firstLine="504" w:firstLineChars="200"/>
        <w:jc w:val="center"/>
        <w:textAlignment w:val="baseline"/>
        <w:rPr>
          <w:rFonts w:hAnsi="Cambria Math"/>
          <w:i w:val="0"/>
          <w:spacing w:val="6"/>
          <w:kern w:val="0"/>
          <w:sz w:val="24"/>
        </w:rPr>
      </w:pPr>
      <m:oMathPara>
        <m:oMath>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i</m:t>
              </m:r>
              <m:r>
                <m:rPr/>
                <w:rPr>
                  <w:rFonts w:hint="default"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hint="default" w:ascii="DejaVu Math TeX Gyre" w:hAnsi="DejaVu Math TeX Gyre"/>
              <w:spacing w:val="6"/>
              <w:kern w:val="0"/>
              <w:sz w:val="24"/>
              <w:lang w:val="en-US" w:eastAsia="zh-CN"/>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hint="default" w:ascii="DejaVu Math TeX Gyre" w:hAnsi="DejaVu Math TeX Gyre"/>
                              <w:spacing w:val="6"/>
                              <w:kern w:val="0"/>
                              <w:sz w:val="24"/>
                              <w:lang w:val="en-US" w:eastAsia="zh-CN"/>
                            </w:rPr>
                            <m:t>,</m:t>
                          </m:r>
                          <m:r>
                            <m:rPr/>
                            <w:rPr>
                              <w:rFonts w:ascii="Cambria Math" w:hAnsi="Cambria Math"/>
                              <w:spacing w:val="6"/>
                              <w:kern w:val="0"/>
                              <w:sz w:val="24"/>
                            </w:rPr>
                            <m:t>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ctrlPr>
                    <w:rPr>
                      <w:rFonts w:ascii="Cambria Math" w:hAnsi="Cambria Math"/>
                      <w:i/>
                      <w:spacing w:val="6"/>
                      <w:kern w:val="0"/>
                      <w:sz w:val="24"/>
                    </w:rPr>
                  </m:ctrlPr>
                </m:e>
                <m:e>
                  <m:r>
                    <m:rPr/>
                    <w:rPr>
                      <w:rFonts w:ascii="Cambria Math" w:hAnsi="Cambria Math"/>
                      <w:spacing w:val="6"/>
                      <w:kern w:val="0"/>
                      <w:sz w:val="24"/>
                    </w:rPr>
                    <m:t xml:space="preserve"> </m:t>
                  </m:r>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∀j</m:t>
                  </m:r>
                  <m:r>
                    <m:rPr/>
                    <w:rPr>
                      <w:rFonts w:hint="default" w:ascii="DejaVu Math TeX Gyre" w:hAnsi="DejaVu Math TeX Gyre"/>
                      <w:spacing w:val="6"/>
                      <w:kern w:val="0"/>
                      <w:sz w:val="24"/>
                      <w:lang w:val="en-US" w:eastAsia="zh-CN"/>
                    </w:rPr>
                    <m:t>=</m:t>
                  </m:r>
                  <m:r>
                    <m:rPr/>
                    <w:rPr>
                      <w:rFonts w:ascii="Cambria Math" w:hAnsi="Cambria Math"/>
                      <w:spacing w:val="6"/>
                      <w:kern w:val="0"/>
                      <w:sz w:val="24"/>
                    </w:rPr>
                    <m:t>ⅈ,</m:t>
                  </m:r>
                  <m:ctrlPr>
                    <w:rPr>
                      <w:rFonts w:ascii="Cambria Math" w:hAnsi="Cambria Math"/>
                      <w:i/>
                      <w:spacing w:val="6"/>
                      <w:kern w:val="0"/>
                      <w:sz w:val="24"/>
                    </w:rPr>
                  </m:ctrlPr>
                </m:e>
              </m:eqArr>
              <m:ctrlPr>
                <w:rPr>
                  <w:rFonts w:ascii="Cambria Math" w:hAnsi="Cambria Math"/>
                  <w:i/>
                  <w:spacing w:val="6"/>
                  <w:kern w:val="0"/>
                  <w:sz w:val="24"/>
                </w:rPr>
              </m:ctrlPr>
            </m:e>
          </m:d>
        </m:oMath>
      </m:oMathPara>
    </w:p>
    <w:p w14:paraId="2400C5FC">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w:t>
      </w:r>
      <w:r>
        <w:rPr>
          <w:rFonts w:hint="eastAsia"/>
          <w:spacing w:val="6"/>
          <w:kern w:val="0"/>
          <w:sz w:val="24"/>
          <w:lang w:val="en-US" w:eastAsia="zh-CN"/>
        </w:rPr>
        <w:t>子载波数，i、j和k为CSI数组的位置索引；</w:t>
      </w:r>
    </w:p>
    <w:p w14:paraId="27F3AC1C">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spacing w:val="6"/>
          <w:kern w:val="0"/>
          <w:sz w:val="24"/>
        </w:rPr>
        <w:t>步骤S1.2.</w:t>
      </w:r>
      <w:r>
        <w:rPr>
          <w:rFonts w:hint="eastAsia"/>
          <w:spacing w:val="6"/>
          <w:kern w:val="0"/>
          <w:sz w:val="24"/>
          <w:lang w:val="en-US" w:eastAsia="zh-CN"/>
        </w:rPr>
        <w:t>2.</w:t>
      </w:r>
      <w:r>
        <w:rPr>
          <w:spacing w:val="6"/>
          <w:kern w:val="0"/>
          <w:sz w:val="24"/>
        </w:rPr>
        <w:t>2：</w:t>
      </w:r>
      <w:r>
        <w:rPr>
          <w:rFonts w:hint="eastAsia"/>
          <w:spacing w:val="6"/>
          <w:kern w:val="0"/>
          <w:sz w:val="24"/>
          <w:lang w:val="en-US" w:eastAsia="zh-CN"/>
        </w:rPr>
        <w:t>空间</w:t>
      </w:r>
      <w:r>
        <w:rPr>
          <w:spacing w:val="6"/>
          <w:kern w:val="0"/>
          <w:sz w:val="24"/>
        </w:rPr>
        <w:t>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为：</w:t>
      </w:r>
    </w:p>
    <w:p w14:paraId="5900A0F8">
      <w:pPr>
        <w:pStyle w:val="8"/>
        <w:tabs>
          <w:tab w:val="left" w:pos="0"/>
        </w:tabs>
        <w:adjustRightInd w:val="0"/>
        <w:spacing w:line="360" w:lineRule="auto"/>
        <w:ind w:left="360" w:firstLine="480"/>
        <w:textAlignment w:val="baseline"/>
        <w:rPr>
          <w:rFonts w:hint="default" w:hAnsi="Cambria Math"/>
          <w:i w:val="0"/>
          <w:spacing w:val="6"/>
          <w:kern w:val="0"/>
          <w:sz w:val="24"/>
          <w:lang w:val="en-US"/>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r>
            <m:rPr/>
            <w:rPr>
              <w:rFonts w:ascii="Cambria Math" w:hAnsi="Cambria Math"/>
              <w:spacing w:val="6"/>
              <w:kern w:val="0"/>
              <w:sz w:val="24"/>
            </w:rPr>
            <m:t>=</m:t>
          </m:r>
          <m:f>
            <m:fPr>
              <m:ctrlPr>
                <w:rPr>
                  <w:rFonts w:ascii="Cambria Math" w:hAnsi="Cambria Math"/>
                  <w:i/>
                  <w:spacing w:val="6"/>
                  <w:kern w:val="0"/>
                  <w:sz w:val="24"/>
                </w:rPr>
              </m:ctrlPr>
            </m:fPr>
            <m:num>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SI</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p,t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t</m:t>
                          </m:r>
                          <m:r>
                            <m:rPr/>
                            <w:rPr>
                              <w:rFonts w:hint="default" w:ascii="DejaVu Math TeX Gyre" w:hAnsi="DejaVu Math TeX Gyre"/>
                              <w:spacing w:val="6"/>
                              <w:kern w:val="0"/>
                              <w:sz w:val="24"/>
                              <w:lang w:val="en-US" w:eastAsia="zh-CN"/>
                            </w:rPr>
                            <m:t>,t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den>
          </m:f>
          <m:r>
            <m:rPr/>
            <w:rPr>
              <w:rFonts w:hint="default" w:ascii="DejaVu Math TeX Gyre" w:hAnsi="DejaVu Math TeX Gyre"/>
              <w:spacing w:val="6"/>
              <w:kern w:val="0"/>
              <w:sz w:val="24"/>
              <w:lang w:val="en-US"/>
            </w:rPr>
            <m:t>(0≤p</m:t>
          </m:r>
          <m:r>
            <m:rPr/>
            <w:rPr>
              <w:rFonts w:ascii="Cambria Math" w:hAnsi="Cambria Math"/>
              <w:spacing w:val="6"/>
              <w:kern w:val="0"/>
              <w:sz w:val="24"/>
            </w:rPr>
            <m:t>&lt;</m:t>
          </m:r>
          <m:r>
            <m:rPr/>
            <w:rPr>
              <w:rFonts w:hint="default" w:ascii="DejaVu Math TeX Gyre" w:hAnsi="DejaVu Math TeX Gyre"/>
              <w:spacing w:val="6"/>
              <w:kern w:val="0"/>
              <w:sz w:val="24"/>
              <w:lang w:val="en-US"/>
            </w:rPr>
            <m:t>t)</m:t>
          </m:r>
        </m:oMath>
      </m:oMathPara>
    </w:p>
    <w:p w14:paraId="7043BA86">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DejaVu Math TeX Gyre" w:hAnsi="DejaVu Math TeX Gyre"/>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oMath>
      <w:r>
        <w:rPr>
          <w:rFonts w:hint="eastAsia" w:hAnsi="Cambria Math"/>
          <w:i w:val="0"/>
          <w:spacing w:val="6"/>
          <w:kern w:val="0"/>
          <w:sz w:val="24"/>
        </w:rPr>
        <w:t>表示向量的β-范数</w:t>
      </w:r>
      <w:r>
        <w:rPr>
          <w:rFonts w:hint="eastAsia"/>
          <w:spacing w:val="6"/>
          <w:kern w:val="0"/>
          <w:sz w:val="24"/>
          <w:lang w:val="en-US" w:eastAsia="zh-CN"/>
        </w:rPr>
        <w:t>；</w:t>
      </w:r>
    </w:p>
    <w:p w14:paraId="3CA96C54">
      <w:pPr>
        <w:pStyle w:val="8"/>
        <w:tabs>
          <w:tab w:val="left" w:pos="0"/>
        </w:tabs>
        <w:adjustRightInd w:val="0"/>
        <w:spacing w:line="360" w:lineRule="auto"/>
        <w:ind w:firstLine="504"/>
        <w:textAlignment w:val="baseline"/>
        <w:rPr>
          <w:spacing w:val="6"/>
          <w:kern w:val="0"/>
          <w:sz w:val="24"/>
        </w:rPr>
      </w:pPr>
      <w:r>
        <w:rPr>
          <w:spacing w:val="6"/>
          <w:kern w:val="0"/>
          <w:sz w:val="24"/>
        </w:rPr>
        <w:t>步骤S1.2.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eastAsia"/>
          <w:spacing w:val="6"/>
          <w:kern w:val="0"/>
          <w:sz w:val="24"/>
          <w:lang w:val="en-US" w:eastAsia="zh-CN"/>
        </w:rPr>
        <w:t>s</w:t>
      </w:r>
      <w:r>
        <w:rPr>
          <w:rFonts w:hint="default"/>
          <w:spacing w:val="6"/>
          <w:kern w:val="0"/>
          <w:sz w:val="24"/>
          <w:lang w:val="en-US"/>
        </w:rPr>
        <w:t>cVec</w:t>
      </w:r>
      <w:r>
        <w:rPr>
          <w:rFonts w:hint="eastAsia"/>
          <w:spacing w:val="6"/>
          <w:kern w:val="0"/>
          <w:sz w:val="24"/>
          <w:lang w:val="en-US" w:eastAsia="zh-CN"/>
        </w:rPr>
        <w:t>空间向量</w:t>
      </w:r>
      <w:r>
        <w:rPr>
          <w:spacing w:val="6"/>
          <w:kern w:val="0"/>
          <w:sz w:val="24"/>
        </w:rPr>
        <w:t>：</w:t>
      </w:r>
    </w:p>
    <w:p w14:paraId="626C9EF6">
      <w:pPr>
        <w:adjustRightInd w:val="0"/>
        <w:snapToGri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scVec</m:t>
            </m:r>
            <m:ctrlPr>
              <w:rPr>
                <w:rFonts w:ascii="Cambria Math" w:hAnsi="Cambria Math"/>
                <w:i/>
                <w:spacing w:val="6"/>
                <w:kern w:val="0"/>
                <w:sz w:val="24"/>
              </w:rPr>
            </m:ctrlPr>
          </m:e>
          <m:sub>
            <m:r>
              <m:rPr/>
              <w:rPr>
                <w:rFonts w:hint="default" w:ascii="DejaVu Math TeX Gyre" w:hAnsi="DejaVu Math TeX Gyre"/>
                <w:spacing w:val="6"/>
                <w:kern w:val="0"/>
                <w:sz w:val="24"/>
                <w:lang w:val="en-US"/>
              </w:rPr>
              <m:t>j</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scVec</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i</m:t>
                    </m:r>
                    <m:ctrlPr>
                      <w:rPr>
                        <w:rFonts w:ascii="Cambria Math" w:hAnsi="Cambria Math"/>
                        <w:i/>
                        <w:spacing w:val="6"/>
                        <w:kern w:val="0"/>
                        <w:sz w:val="24"/>
                      </w:rPr>
                    </m:ctrlPr>
                  </m:sub>
                </m:sSub>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+1</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 xml:space="preserve">0                </m:t>
                </m:r>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hint="default" w:ascii="DejaVu Math TeX Gyre" w:hAnsi="DejaVu Math TeX Gyre"/>
                    <w:spacing w:val="6"/>
                    <w:kern w:val="0"/>
                    <w:sz w:val="24"/>
                    <w:lang w:val="en-US"/>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72419136">
      <w:pPr>
        <w:tabs>
          <w:tab w:val="left" w:pos="720"/>
        </w:tabs>
        <w:adjustRightInd w:val="0"/>
        <w:spacing w:line="360" w:lineRule="auto"/>
        <w:ind w:firstLine="504" w:firstLineChars="200"/>
        <w:textAlignment w:val="baseline"/>
        <w:rPr>
          <w:rFonts w:hint="eastAsia"/>
          <w:spacing w:val="6"/>
          <w:kern w:val="0"/>
          <w:sz w:val="24"/>
          <w:lang w:val="en-US" w:eastAsia="zh-CN"/>
        </w:rPr>
      </w:pPr>
      <w:r>
        <w:rPr>
          <w:rFonts w:hint="eastAsia"/>
          <w:spacing w:val="6"/>
          <w:kern w:val="0"/>
          <w:sz w:val="24"/>
          <w:lang w:val="en-US" w:eastAsia="zh-CN"/>
        </w:rPr>
        <w:t>其中i、j为</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rFonts w:hint="eastAsia"/>
          <w:spacing w:val="6"/>
          <w:kern w:val="0"/>
          <w:sz w:val="24"/>
          <w:lang w:val="en-US" w:eastAsia="zh-CN"/>
        </w:rPr>
        <w:t>的位置索引；</w:t>
      </w:r>
    </w:p>
    <w:p w14:paraId="35DC9E6C">
      <w:pPr>
        <w:tabs>
          <w:tab w:val="left" w:pos="720"/>
        </w:tabs>
        <w:adjustRightInd w:val="0"/>
        <w:spacing w:line="360" w:lineRule="auto"/>
        <w:ind w:firstLine="480" w:firstLineChars="200"/>
        <w:textAlignment w:val="baseline"/>
        <w:rPr>
          <w:rFonts w:hint="eastAsia"/>
          <w:spacing w:val="6"/>
          <w:kern w:val="0"/>
          <w:sz w:val="24"/>
          <w:lang w:val="en-US" w:eastAsia="zh-CN"/>
        </w:rPr>
      </w:pPr>
      <w:r>
        <w:rPr>
          <w:rFonts w:hint="eastAsia"/>
          <w:snapToGrid w:val="0"/>
          <w:sz w:val="24"/>
          <w:lang w:val="en-US" w:eastAsia="zh-CN"/>
        </w:rPr>
        <w:t>6</w:t>
      </w:r>
      <w:r>
        <w:rPr>
          <w:snapToGrid w:val="0"/>
          <w:sz w:val="24"/>
        </w:rPr>
        <w:t>、</w:t>
      </w:r>
      <w:r>
        <w:rPr>
          <w:spacing w:val="6"/>
          <w:kern w:val="0"/>
          <w:sz w:val="24"/>
        </w:rPr>
        <w:t>根据本发明提供的一种用于信道状态信息预测的</w:t>
      </w:r>
      <w:r>
        <w:rPr>
          <w:rFonts w:hint="eastAsia"/>
          <w:spacing w:val="6"/>
          <w:kern w:val="0"/>
          <w:sz w:val="24"/>
          <w:lang w:val="en-US" w:eastAsia="zh-CN"/>
        </w:rPr>
        <w:t>基于深度学习</w:t>
      </w:r>
      <w:r>
        <w:rPr>
          <w:spacing w:val="6"/>
          <w:kern w:val="0"/>
          <w:sz w:val="24"/>
        </w:rPr>
        <w:t>模型的编码系统，包括：</w:t>
      </w:r>
    </w:p>
    <w:p w14:paraId="08719E2C">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1：获取并处理信道状态时序数据；所述时序数据包括</w:t>
      </w:r>
      <w:r>
        <w:rPr>
          <w:rFonts w:hint="eastAsia"/>
          <w:snapToGrid w:val="0"/>
          <w:sz w:val="24"/>
          <w:lang w:val="en-US" w:eastAsia="zh-CN"/>
        </w:rPr>
        <w:t>复值CFR</w:t>
      </w:r>
      <w:r>
        <w:rPr>
          <w:snapToGrid w:val="0"/>
          <w:sz w:val="24"/>
        </w:rPr>
        <w:t>数据和</w:t>
      </w:r>
      <w:r>
        <w:rPr>
          <w:rFonts w:hint="eastAsia"/>
          <w:snapToGrid w:val="0"/>
          <w:sz w:val="24"/>
          <w:lang w:val="en-US" w:eastAsia="zh-CN"/>
        </w:rPr>
        <w:t>复值CIR</w:t>
      </w:r>
      <w:r>
        <w:rPr>
          <w:snapToGrid w:val="0"/>
          <w:sz w:val="24"/>
        </w:rPr>
        <w:t>数据；所述处理包括编码</w:t>
      </w:r>
      <w:r>
        <w:rPr>
          <w:rFonts w:hint="eastAsia"/>
          <w:snapToGrid w:val="0"/>
          <w:sz w:val="24"/>
          <w:lang w:val="en-US" w:eastAsia="zh-CN"/>
        </w:rPr>
        <w:t>和计算</w:t>
      </w:r>
      <w:r>
        <w:rPr>
          <w:snapToGrid w:val="0"/>
          <w:sz w:val="24"/>
        </w:rPr>
        <w:t>；</w:t>
      </w:r>
    </w:p>
    <w:p w14:paraId="71488081">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2：将处理完毕的数据输入至</w:t>
      </w:r>
      <w:r>
        <w:rPr>
          <w:rFonts w:hint="eastAsia"/>
          <w:snapToGrid w:val="0"/>
          <w:sz w:val="24"/>
          <w:lang w:val="en-US" w:eastAsia="zh-CN"/>
        </w:rPr>
        <w:t>编码器</w:t>
      </w:r>
      <w:r>
        <w:rPr>
          <w:snapToGrid w:val="0"/>
          <w:sz w:val="24"/>
        </w:rPr>
        <w:t>中提取特征；</w:t>
      </w:r>
    </w:p>
    <w:p w14:paraId="3B610933">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3：对需要预测的</w:t>
      </w:r>
      <w:r>
        <w:rPr>
          <w:rFonts w:hint="eastAsia"/>
          <w:snapToGrid w:val="0"/>
          <w:sz w:val="24"/>
          <w:lang w:val="en-US" w:eastAsia="zh-CN"/>
        </w:rPr>
        <w:t>实值</w:t>
      </w:r>
      <w:r>
        <w:rPr>
          <w:snapToGrid w:val="0"/>
          <w:sz w:val="24"/>
        </w:rPr>
        <w:t>CFR数据进行嵌入</w:t>
      </w:r>
      <w:r>
        <w:rPr>
          <w:rFonts w:hint="eastAsia"/>
          <w:snapToGrid w:val="0"/>
          <w:sz w:val="24"/>
          <w:lang w:val="en-US" w:eastAsia="zh-CN"/>
        </w:rPr>
        <w:t>和编码</w:t>
      </w:r>
      <w:r>
        <w:rPr>
          <w:snapToGrid w:val="0"/>
          <w:sz w:val="24"/>
        </w:rPr>
        <w:t>，并</w:t>
      </w:r>
      <w:r>
        <w:rPr>
          <w:rFonts w:hint="eastAsia"/>
          <w:snapToGrid w:val="0"/>
          <w:sz w:val="24"/>
          <w:lang w:val="en-US" w:eastAsia="zh-CN"/>
        </w:rPr>
        <w:t>把嵌入编码后的数据作为</w:t>
      </w:r>
      <w:r>
        <w:rPr>
          <w:snapToGrid w:val="0"/>
          <w:sz w:val="24"/>
        </w:rPr>
        <w:t>模型</w:t>
      </w:r>
      <w:r>
        <w:rPr>
          <w:rFonts w:hint="eastAsia"/>
          <w:snapToGrid w:val="0"/>
          <w:sz w:val="24"/>
          <w:lang w:val="en-US" w:eastAsia="zh-CN"/>
        </w:rPr>
        <w:t>的输入</w:t>
      </w:r>
      <w:r>
        <w:rPr>
          <w:snapToGrid w:val="0"/>
          <w:sz w:val="24"/>
        </w:rPr>
        <w:t>；</w:t>
      </w:r>
    </w:p>
    <w:p w14:paraId="2784138B">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4：</w:t>
      </w:r>
      <w:r>
        <w:rPr>
          <w:rFonts w:hint="eastAsia"/>
          <w:snapToGrid w:val="0"/>
          <w:sz w:val="24"/>
        </w:rPr>
        <w:t>将模型的输出内容输入到解码器进行处理，并预测信道状态信息</w:t>
      </w:r>
      <w:r>
        <w:rPr>
          <w:rFonts w:hint="eastAsia"/>
          <w:snapToGrid w:val="0"/>
          <w:sz w:val="24"/>
          <w:lang w:val="en-US" w:eastAsia="zh-CN"/>
        </w:rPr>
        <w:t>；</w:t>
      </w:r>
    </w:p>
    <w:p w14:paraId="7F77FE1C">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rFonts w:hint="eastAsia"/>
          <w:snapToGrid w:val="0"/>
          <w:sz w:val="24"/>
        </w:rPr>
        <w:t>5：</w:t>
      </w:r>
      <w:r>
        <w:rPr>
          <w:rFonts w:hint="eastAsia"/>
          <w:snapToGrid w:val="0"/>
          <w:sz w:val="24"/>
          <w:lang w:val="en-US" w:eastAsia="zh-CN"/>
        </w:rPr>
        <w:t>将实际场景中获得的CFR数据作为模型的输入，预测信道频率响应信息。</w:t>
      </w:r>
    </w:p>
    <w:p w14:paraId="0A615F90">
      <w:pPr>
        <w:numPr>
          <w:ilvl w:val="0"/>
          <w:numId w:val="8"/>
        </w:numPr>
        <w:tabs>
          <w:tab w:val="left" w:pos="720"/>
        </w:tabs>
        <w:adjustRightInd w:val="0"/>
        <w:spacing w:line="360" w:lineRule="auto"/>
        <w:ind w:firstLine="480" w:firstLineChars="200"/>
        <w:textAlignment w:val="baseline"/>
        <w:rPr>
          <w:snapToGrid w:val="0"/>
          <w:sz w:val="24"/>
        </w:rPr>
      </w:pPr>
      <w:r>
        <w:rPr>
          <w:snapToGrid w:val="0"/>
          <w:sz w:val="24"/>
        </w:rPr>
        <w:t>根据权利要求</w:t>
      </w:r>
      <w:r>
        <w:rPr>
          <w:rFonts w:hint="eastAsia"/>
          <w:snapToGrid w:val="0"/>
          <w:sz w:val="24"/>
          <w:lang w:val="en-US" w:eastAsia="zh-CN"/>
        </w:rPr>
        <w:t>6</w:t>
      </w:r>
      <w:r>
        <w:rPr>
          <w:snapToGrid w:val="0"/>
          <w:sz w:val="24"/>
        </w:rPr>
        <w:t>所述的一种</w:t>
      </w:r>
      <w:r>
        <w:rPr>
          <w:spacing w:val="6"/>
          <w:kern w:val="0"/>
          <w:sz w:val="24"/>
        </w:rPr>
        <w:t>用于信道状态信息预测的</w:t>
      </w:r>
      <w:r>
        <w:rPr>
          <w:rFonts w:hint="default"/>
          <w:spacing w:val="6"/>
          <w:kern w:val="0"/>
          <w:sz w:val="24"/>
          <w:lang w:val="en-US"/>
        </w:rPr>
        <w:t>CNN</w:t>
      </w:r>
      <w:r>
        <w:rPr>
          <w:spacing w:val="6"/>
          <w:kern w:val="0"/>
          <w:sz w:val="24"/>
        </w:rPr>
        <w:t>类模型的编码</w:t>
      </w:r>
      <w:r>
        <w:rPr>
          <w:rFonts w:hint="eastAsia"/>
          <w:spacing w:val="6"/>
          <w:kern w:val="0"/>
          <w:sz w:val="24"/>
          <w:lang w:val="en-US" w:eastAsia="zh-CN"/>
        </w:rPr>
        <w:t>系统</w:t>
      </w:r>
      <w:r>
        <w:rPr>
          <w:snapToGrid w:val="0"/>
          <w:sz w:val="24"/>
        </w:rPr>
        <w:t>，其特征在于，所述</w:t>
      </w:r>
      <w:r>
        <w:rPr>
          <w:rFonts w:hint="eastAsia"/>
          <w:snapToGrid w:val="0"/>
          <w:sz w:val="24"/>
          <w:lang w:eastAsia="zh-CN"/>
        </w:rPr>
        <w:t>模块M</w:t>
      </w:r>
      <w:r>
        <w:rPr>
          <w:snapToGrid w:val="0"/>
          <w:sz w:val="24"/>
        </w:rPr>
        <w:t>1包括以下子</w:t>
      </w:r>
      <w:r>
        <w:rPr>
          <w:rFonts w:hint="eastAsia"/>
          <w:snapToGrid w:val="0"/>
          <w:sz w:val="24"/>
          <w:lang w:eastAsia="zh-CN"/>
        </w:rPr>
        <w:t>模块</w:t>
      </w:r>
      <w:r>
        <w:rPr>
          <w:snapToGrid w:val="0"/>
          <w:sz w:val="24"/>
        </w:rPr>
        <w:t>;</w:t>
      </w:r>
    </w:p>
    <w:p w14:paraId="18D5095A">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1.1：将</w:t>
      </w:r>
      <w:r>
        <w:rPr>
          <w:rFonts w:hint="eastAsia"/>
          <w:snapToGrid w:val="0"/>
          <w:sz w:val="24"/>
          <w:lang w:val="en-US" w:eastAsia="zh-CN"/>
        </w:rPr>
        <w:t>复值</w:t>
      </w:r>
      <w:r>
        <w:rPr>
          <w:snapToGrid w:val="0"/>
          <w:sz w:val="24"/>
        </w:rPr>
        <w:t>CFR数据拆分</w:t>
      </w:r>
      <w:r>
        <w:rPr>
          <w:rFonts w:hint="eastAsia"/>
          <w:snapToGrid w:val="0"/>
          <w:sz w:val="24"/>
          <w:lang w:val="en-US" w:eastAsia="zh-CN"/>
        </w:rPr>
        <w:t>成</w:t>
      </w:r>
      <w:r>
        <w:rPr>
          <w:snapToGrid w:val="0"/>
          <w:sz w:val="24"/>
        </w:rPr>
        <w:t>实部和虚部并拼接为</w:t>
      </w:r>
      <w:r>
        <w:rPr>
          <w:rFonts w:hint="eastAsia"/>
          <w:snapToGrid w:val="0"/>
          <w:sz w:val="24"/>
          <w:lang w:val="en-US" w:eastAsia="zh-CN"/>
        </w:rPr>
        <w:t>新的</w:t>
      </w:r>
      <w:r>
        <w:rPr>
          <w:snapToGrid w:val="0"/>
          <w:sz w:val="24"/>
        </w:rPr>
        <w:t>实数矩阵：</w:t>
      </w:r>
    </w:p>
    <w:p w14:paraId="3A9CE23E">
      <w:pPr>
        <w:pStyle w:val="8"/>
        <w:tabs>
          <w:tab w:val="left" w:pos="0"/>
        </w:tabs>
        <w:adjustRightInd w:val="0"/>
        <w:spacing w:line="360" w:lineRule="auto"/>
        <w:ind w:left="360" w:firstLine="0" w:firstLineChars="0"/>
        <w:jc w:val="center"/>
        <w:textAlignment w:val="baseline"/>
      </w:pPr>
      <m:oMath>
        <m:r>
          <m:rPr/>
          <w:rPr>
            <w:rFonts w:ascii="Cambria Math" w:hAnsi="Cambria Math"/>
            <w:spacing w:val="6"/>
            <w:kern w:val="0"/>
            <w:sz w:val="24"/>
          </w:rPr>
          <m:t>CFR=concat</m:t>
        </m:r>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w:rPr>
            <w:rFonts w:ascii="Cambria Math" w:hAnsi="Cambria Math"/>
            <w:spacing w:val="6"/>
            <w:kern w:val="0"/>
            <w:sz w:val="24"/>
          </w:rPr>
          <m:t>)</m:t>
        </m:r>
      </m:oMath>
      <w:r>
        <w:rPr>
          <w:spacing w:val="6"/>
          <w:kern w:val="0"/>
          <w:sz w:val="24"/>
        </w:rPr>
        <w:t>；</w:t>
      </w:r>
    </w:p>
    <w:p w14:paraId="2B0F69A3">
      <w:pPr>
        <w:pStyle w:val="8"/>
        <w:tabs>
          <w:tab w:val="left" w:pos="0"/>
        </w:tabs>
        <w:adjustRightInd w:val="0"/>
        <w:spacing w:line="360" w:lineRule="auto"/>
        <w:ind w:firstLine="480"/>
        <w:textAlignment w:val="baseline"/>
      </w:pPr>
      <w:r>
        <w:rPr>
          <w:sz w:val="24"/>
        </w:rPr>
        <w:t>其中</w:t>
      </w:r>
      <w:r>
        <w:t>，</w:t>
      </w:r>
      <m:oMath>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rFonts w:hint="eastAsia"/>
          <w:snapToGrid w:val="0"/>
          <w:sz w:val="24"/>
          <w:lang w:val="en-US" w:eastAsia="zh-CN"/>
        </w:rPr>
        <w:t>复值</w:t>
      </w:r>
      <w:r>
        <w:rPr>
          <w:snapToGrid w:val="0"/>
          <w:sz w:val="24"/>
        </w:rPr>
        <w:t>CFR数据的</w:t>
      </w:r>
      <w:r>
        <w:rPr>
          <w:spacing w:val="6"/>
          <w:kern w:val="0"/>
          <w:sz w:val="24"/>
        </w:rPr>
        <w:t>实部部分，</w:t>
      </w:r>
      <m:oMath>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rFonts w:hint="eastAsia"/>
          <w:snapToGrid w:val="0"/>
          <w:sz w:val="24"/>
          <w:lang w:val="en-US" w:eastAsia="zh-CN"/>
        </w:rPr>
        <w:t>复值</w:t>
      </w:r>
      <w:r>
        <w:rPr>
          <w:snapToGrid w:val="0"/>
          <w:sz w:val="24"/>
        </w:rPr>
        <w:t>CFR数据的</w:t>
      </w:r>
      <w:r>
        <w:rPr>
          <w:spacing w:val="6"/>
          <w:kern w:val="0"/>
          <w:sz w:val="24"/>
        </w:rPr>
        <w:t>虚部部分</w:t>
      </w:r>
      <w:r>
        <w:rPr>
          <w:rFonts w:hint="eastAsia"/>
          <w:spacing w:val="6"/>
          <w:kern w:val="0"/>
          <w:sz w:val="24"/>
        </w:rPr>
        <w:t>，concat(</w:t>
      </w:r>
      <w:r>
        <w:rPr>
          <w:rFonts w:hint="eastAsia"/>
          <w:spacing w:val="6"/>
          <w:kern w:val="0"/>
          <w:position w:val="-4"/>
          <w:sz w:val="24"/>
        </w:rPr>
        <w:object>
          <v:shape id="_x0000_i1041" o:spt="75" type="#_x0000_t75" style="height:8pt;width:5pt;" o:ole="t" filled="f" o:preferrelative="t" stroked="f" coordsize="21600,21600">
            <v:path/>
            <v:fill on="f" focussize="0,0"/>
            <v:stroke on="f"/>
            <v:imagedata r:id="rId20" o:title=""/>
            <o:lock v:ext="edit" aspectratio="f"/>
            <w10:wrap type="none"/>
            <w10:anchorlock/>
          </v:shape>
          <o:OLEObject Type="Embed" ProgID="Equation.DSMT4" ShapeID="_x0000_i1041" DrawAspect="Content" ObjectID="_1468075741" r:id="rId45">
            <o:LockedField>false</o:LockedField>
          </o:OLEObject>
        </w:object>
      </w:r>
      <w:r>
        <w:rPr>
          <w:rFonts w:hint="eastAsia"/>
          <w:spacing w:val="6"/>
          <w:kern w:val="0"/>
          <w:sz w:val="24"/>
        </w:rPr>
        <w:t>)为拼接函数</w:t>
      </w:r>
      <w:r>
        <w:rPr>
          <w:spacing w:val="6"/>
          <w:kern w:val="0"/>
          <w:sz w:val="24"/>
        </w:rPr>
        <w:t>；</w:t>
      </w:r>
    </w:p>
    <w:p w14:paraId="028CF4F7">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1.2：</w:t>
      </w:r>
      <w:r>
        <w:rPr>
          <w:rFonts w:hint="eastAsia"/>
          <w:snapToGrid w:val="0"/>
          <w:sz w:val="24"/>
          <w:lang w:val="en-US" w:eastAsia="zh-CN"/>
        </w:rPr>
        <w:t>选择参与计算的复值CSI数据，选择</w:t>
      </w:r>
      <w:r>
        <w:rPr>
          <w:snapToGrid w:val="0"/>
          <w:sz w:val="24"/>
        </w:rPr>
        <w:t>计算</w:t>
      </w:r>
      <w:r>
        <w:rPr>
          <w:rFonts w:hint="eastAsia"/>
          <w:snapToGrid w:val="0"/>
          <w:sz w:val="24"/>
          <w:lang w:val="en-US" w:eastAsia="zh-CN"/>
        </w:rPr>
        <w:t>复值CSI数据的相干向量方法</w:t>
      </w:r>
      <w:r>
        <w:rPr>
          <w:snapToGrid w:val="0"/>
          <w:sz w:val="24"/>
        </w:rPr>
        <w:t>；</w:t>
      </w:r>
    </w:p>
    <w:p w14:paraId="0DB6AC49">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1.3</w:t>
      </w:r>
      <w:r>
        <w:rPr>
          <w:rFonts w:hint="eastAsia"/>
          <w:snapToGrid w:val="0"/>
          <w:sz w:val="24"/>
          <w:lang w:eastAsia="zh-CN"/>
        </w:rPr>
        <w:t>：</w:t>
      </w:r>
      <w:r>
        <w:rPr>
          <w:rFonts w:hint="eastAsia"/>
          <w:snapToGrid w:val="0"/>
          <w:sz w:val="24"/>
          <w:lang w:val="en-US" w:eastAsia="zh-CN"/>
        </w:rPr>
        <w:t>计算得到</w:t>
      </w:r>
      <w:r>
        <w:rPr>
          <w:snapToGrid w:val="0"/>
          <w:sz w:val="24"/>
        </w:rPr>
        <w:t>CFR数据</w:t>
      </w:r>
      <w:r>
        <w:rPr>
          <w:rFonts w:hint="eastAsia"/>
          <w:snapToGrid w:val="0"/>
          <w:sz w:val="24"/>
          <w:lang w:val="en-US" w:eastAsia="zh-CN"/>
        </w:rPr>
        <w:t>的实值掩码。</w:t>
      </w:r>
    </w:p>
    <w:p w14:paraId="26CED953">
      <w:pPr>
        <w:numPr>
          <w:ilvl w:val="0"/>
          <w:numId w:val="9"/>
        </w:numPr>
        <w:tabs>
          <w:tab w:val="left" w:pos="720"/>
        </w:tabs>
        <w:adjustRightInd w:val="0"/>
        <w:spacing w:line="360" w:lineRule="auto"/>
        <w:ind w:firstLine="480" w:firstLineChars="200"/>
        <w:textAlignment w:val="baseline"/>
        <w:rPr>
          <w:snapToGrid w:val="0"/>
          <w:sz w:val="24"/>
        </w:rPr>
      </w:pPr>
      <w:r>
        <w:rPr>
          <w:snapToGrid w:val="0"/>
          <w:sz w:val="24"/>
        </w:rPr>
        <w:t>根据权利要求</w:t>
      </w:r>
      <w:r>
        <w:rPr>
          <w:rFonts w:hint="eastAsia"/>
          <w:snapToGrid w:val="0"/>
          <w:sz w:val="24"/>
          <w:lang w:val="en-US" w:eastAsia="zh-CN"/>
        </w:rPr>
        <w:t>6</w:t>
      </w:r>
      <w:r>
        <w:rPr>
          <w:snapToGrid w:val="0"/>
          <w:sz w:val="24"/>
        </w:rPr>
        <w:t>所述的一种</w:t>
      </w:r>
      <w:r>
        <w:rPr>
          <w:spacing w:val="6"/>
          <w:kern w:val="0"/>
          <w:sz w:val="24"/>
        </w:rPr>
        <w:t>用于信道状态信息预测的</w:t>
      </w:r>
      <w:r>
        <w:rPr>
          <w:rFonts w:hint="default"/>
          <w:spacing w:val="6"/>
          <w:kern w:val="0"/>
          <w:sz w:val="24"/>
          <w:lang w:val="en-US"/>
        </w:rPr>
        <w:t>CNN</w:t>
      </w:r>
      <w:r>
        <w:rPr>
          <w:spacing w:val="6"/>
          <w:kern w:val="0"/>
          <w:sz w:val="24"/>
        </w:rPr>
        <w:t>类模型的编码</w:t>
      </w:r>
      <w:r>
        <w:rPr>
          <w:rFonts w:hint="eastAsia"/>
          <w:spacing w:val="6"/>
          <w:kern w:val="0"/>
          <w:sz w:val="24"/>
          <w:lang w:val="en-US" w:eastAsia="zh-CN"/>
        </w:rPr>
        <w:t>系统</w:t>
      </w:r>
      <w:r>
        <w:rPr>
          <w:snapToGrid w:val="0"/>
          <w:sz w:val="24"/>
        </w:rPr>
        <w:t>，其特征在于，所述</w:t>
      </w:r>
      <w:r>
        <w:rPr>
          <w:rFonts w:hint="eastAsia"/>
          <w:snapToGrid w:val="0"/>
          <w:sz w:val="24"/>
          <w:lang w:eastAsia="zh-CN"/>
        </w:rPr>
        <w:t>模块M</w:t>
      </w:r>
      <w:r>
        <w:rPr>
          <w:snapToGrid w:val="0"/>
          <w:sz w:val="24"/>
        </w:rPr>
        <w:t>4包括以下子</w:t>
      </w:r>
      <w:r>
        <w:rPr>
          <w:rFonts w:hint="eastAsia"/>
          <w:snapToGrid w:val="0"/>
          <w:sz w:val="24"/>
          <w:lang w:eastAsia="zh-CN"/>
        </w:rPr>
        <w:t>模块</w:t>
      </w:r>
      <w:r>
        <w:rPr>
          <w:snapToGrid w:val="0"/>
          <w:sz w:val="24"/>
        </w:rPr>
        <w:t>：</w:t>
      </w:r>
    </w:p>
    <w:p w14:paraId="63EAECCB">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4.1：将</w:t>
      </w:r>
      <w:r>
        <w:rPr>
          <w:rFonts w:hint="eastAsia"/>
          <w:snapToGrid w:val="0"/>
          <w:sz w:val="24"/>
          <w:lang w:val="en-US" w:eastAsia="zh-CN"/>
        </w:rPr>
        <w:t>模型</w:t>
      </w:r>
      <w:r>
        <w:rPr>
          <w:snapToGrid w:val="0"/>
          <w:sz w:val="24"/>
        </w:rPr>
        <w:t>的输出输入到</w:t>
      </w:r>
      <w:r>
        <w:rPr>
          <w:rFonts w:hint="eastAsia"/>
          <w:snapToGrid w:val="0"/>
          <w:sz w:val="24"/>
          <w:lang w:val="en-US" w:eastAsia="zh-CN"/>
        </w:rPr>
        <w:t>由</w:t>
      </w:r>
      <w:r>
        <w:rPr>
          <w:snapToGrid w:val="0"/>
          <w:sz w:val="24"/>
        </w:rPr>
        <w:t>全连接层</w:t>
      </w:r>
      <w:r>
        <w:rPr>
          <w:rFonts w:hint="eastAsia"/>
          <w:snapToGrid w:val="0"/>
          <w:sz w:val="24"/>
          <w:lang w:val="en-US" w:eastAsia="zh-CN"/>
        </w:rPr>
        <w:t>组成的解码器</w:t>
      </w:r>
      <w:r>
        <w:rPr>
          <w:snapToGrid w:val="0"/>
          <w:sz w:val="24"/>
        </w:rPr>
        <w:t>中，对全连接层输出进行裁剪，得到与预测维度相同的数据作为预测的结果；</w:t>
      </w:r>
    </w:p>
    <w:p w14:paraId="02A140D1">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4.2：使用均方误差函数</w:t>
      </w:r>
      <w:r>
        <w:rPr>
          <w:spacing w:val="6"/>
          <w:kern w:val="0"/>
          <w:sz w:val="24"/>
        </w:rPr>
        <w:t>（Mean Squared Error，MSE）</w:t>
      </w:r>
      <w:r>
        <w:rPr>
          <w:snapToGrid w:val="0"/>
          <w:sz w:val="24"/>
        </w:rPr>
        <w:t>作为损失函数，计算预测值和</w:t>
      </w:r>
      <w:r>
        <w:rPr>
          <w:rFonts w:hint="eastAsia"/>
          <w:snapToGrid w:val="0"/>
          <w:sz w:val="24"/>
          <w:lang w:val="en-US" w:eastAsia="zh-CN"/>
        </w:rPr>
        <w:t>真实值</w:t>
      </w:r>
      <w:r>
        <w:rPr>
          <w:snapToGrid w:val="0"/>
          <w:sz w:val="24"/>
        </w:rPr>
        <w:t>之间的误差并进行反向传播训练网络</w:t>
      </w:r>
      <w:r>
        <w:rPr>
          <w:rFonts w:hint="eastAsia"/>
          <w:snapToGrid w:val="0"/>
          <w:sz w:val="24"/>
        </w:rPr>
        <w:t>。</w:t>
      </w:r>
      <w:r>
        <w:rPr>
          <w:rFonts w:hint="eastAsia"/>
          <w:snapToGrid w:val="0"/>
          <w:sz w:val="24"/>
          <w:lang w:val="en-US" w:eastAsia="zh-CN"/>
        </w:rPr>
        <w:t>使用自适应矩估计优化器（Adaptive Moment Estimation，Adam）作为优化算法，提高计算效率。</w:t>
      </w:r>
    </w:p>
    <w:p w14:paraId="101E6127">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9</w:t>
      </w:r>
      <w:r>
        <w:rPr>
          <w:snapToGrid w:val="0"/>
          <w:sz w:val="24"/>
        </w:rPr>
        <w:t>、根据权利要求</w:t>
      </w:r>
      <w:r>
        <w:rPr>
          <w:rFonts w:hint="eastAsia"/>
          <w:snapToGrid w:val="0"/>
          <w:sz w:val="24"/>
          <w:lang w:val="en-US" w:eastAsia="zh-CN"/>
        </w:rPr>
        <w:t>7</w:t>
      </w:r>
      <w:r>
        <w:rPr>
          <w:snapToGrid w:val="0"/>
          <w:sz w:val="24"/>
        </w:rPr>
        <w:t>所述的一种</w:t>
      </w:r>
      <w:r>
        <w:rPr>
          <w:spacing w:val="6"/>
          <w:kern w:val="0"/>
          <w:sz w:val="24"/>
        </w:rPr>
        <w:t>用于信道状态信息预测的</w:t>
      </w:r>
      <w:r>
        <w:rPr>
          <w:rFonts w:hint="eastAsia"/>
          <w:spacing w:val="6"/>
          <w:kern w:val="0"/>
          <w:sz w:val="24"/>
          <w:lang w:val="en-US" w:eastAsia="zh-CN"/>
        </w:rPr>
        <w:t>基于深度学习</w:t>
      </w:r>
      <w:r>
        <w:rPr>
          <w:spacing w:val="6"/>
          <w:kern w:val="0"/>
          <w:sz w:val="24"/>
        </w:rPr>
        <w:t>模型的编码</w:t>
      </w:r>
      <w:r>
        <w:rPr>
          <w:rFonts w:hint="eastAsia"/>
          <w:spacing w:val="6"/>
          <w:kern w:val="0"/>
          <w:sz w:val="24"/>
          <w:lang w:val="en-US" w:eastAsia="zh-CN"/>
        </w:rPr>
        <w:t>系统</w:t>
      </w:r>
      <w:r>
        <w:rPr>
          <w:snapToGrid w:val="0"/>
          <w:sz w:val="24"/>
        </w:rPr>
        <w:t>，其特征在于，所述</w:t>
      </w:r>
      <w:r>
        <w:rPr>
          <w:rFonts w:hint="eastAsia"/>
          <w:snapToGrid w:val="0"/>
          <w:sz w:val="24"/>
          <w:lang w:eastAsia="zh-CN"/>
        </w:rPr>
        <w:t>模块M</w:t>
      </w:r>
      <w:r>
        <w:rPr>
          <w:snapToGrid w:val="0"/>
          <w:sz w:val="24"/>
        </w:rPr>
        <w:t>1包括使用CFR数据作为信道状态预测任务的信号，使用CSI数据计算时间编码。</w:t>
      </w:r>
    </w:p>
    <w:p w14:paraId="762C2EB5">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10</w:t>
      </w:r>
      <w:r>
        <w:rPr>
          <w:snapToGrid w:val="0"/>
          <w:sz w:val="24"/>
        </w:rPr>
        <w:t>、根据权利要求</w:t>
      </w:r>
      <w:r>
        <w:rPr>
          <w:rFonts w:hint="eastAsia"/>
          <w:snapToGrid w:val="0"/>
          <w:sz w:val="24"/>
          <w:lang w:val="en-US" w:eastAsia="zh-CN"/>
        </w:rPr>
        <w:t>7</w:t>
      </w:r>
      <w:r>
        <w:rPr>
          <w:snapToGrid w:val="0"/>
          <w:sz w:val="24"/>
        </w:rPr>
        <w:t>所述的一种</w:t>
      </w:r>
      <w:r>
        <w:rPr>
          <w:spacing w:val="6"/>
          <w:kern w:val="0"/>
          <w:sz w:val="24"/>
        </w:rPr>
        <w:t>用于信道状态信息预测的</w:t>
      </w:r>
      <w:r>
        <w:rPr>
          <w:rFonts w:hint="eastAsia"/>
          <w:spacing w:val="6"/>
          <w:kern w:val="0"/>
          <w:sz w:val="24"/>
          <w:lang w:val="en-US" w:eastAsia="zh-CN"/>
        </w:rPr>
        <w:t>基于深度学习</w:t>
      </w:r>
      <w:r>
        <w:rPr>
          <w:spacing w:val="6"/>
          <w:kern w:val="0"/>
          <w:sz w:val="24"/>
        </w:rPr>
        <w:t>模型的编码</w:t>
      </w:r>
      <w:r>
        <w:rPr>
          <w:rFonts w:hint="eastAsia"/>
          <w:spacing w:val="6"/>
          <w:kern w:val="0"/>
          <w:sz w:val="24"/>
          <w:lang w:val="en-US" w:eastAsia="zh-CN"/>
        </w:rPr>
        <w:t>系统</w:t>
      </w:r>
      <w:r>
        <w:rPr>
          <w:snapToGrid w:val="0"/>
          <w:sz w:val="24"/>
        </w:rPr>
        <w:t>，其特征在于，所述</w:t>
      </w:r>
      <w:r>
        <w:rPr>
          <w:rFonts w:hint="eastAsia"/>
          <w:snapToGrid w:val="0"/>
          <w:sz w:val="24"/>
          <w:lang w:eastAsia="zh-CN"/>
        </w:rPr>
        <w:t>模块M</w:t>
      </w:r>
      <w:r>
        <w:rPr>
          <w:snapToGrid w:val="0"/>
          <w:sz w:val="24"/>
        </w:rPr>
        <w:t>1.2包括以下子</w:t>
      </w:r>
      <w:r>
        <w:rPr>
          <w:rFonts w:hint="eastAsia"/>
          <w:snapToGrid w:val="0"/>
          <w:sz w:val="24"/>
          <w:lang w:eastAsia="zh-CN"/>
        </w:rPr>
        <w:t>模块</w:t>
      </w:r>
      <w:r>
        <w:rPr>
          <w:snapToGrid w:val="0"/>
          <w:sz w:val="24"/>
        </w:rPr>
        <w:t>：</w:t>
      </w:r>
    </w:p>
    <w:p w14:paraId="4AE05BF9">
      <w:pPr>
        <w:tabs>
          <w:tab w:val="left" w:pos="720"/>
        </w:tabs>
        <w:adjustRightInd w:val="0"/>
        <w:spacing w:line="360" w:lineRule="auto"/>
        <w:ind w:firstLine="504" w:firstLineChars="200"/>
        <w:textAlignment w:val="baseline"/>
        <w:rPr>
          <w:rFonts w:hint="default" w:eastAsia="宋体"/>
          <w:spacing w:val="6"/>
          <w:kern w:val="0"/>
          <w:sz w:val="24"/>
          <w:lang w:val="en-US" w:eastAsia="zh-CN"/>
        </w:rPr>
      </w:pPr>
      <w:r>
        <w:rPr>
          <w:rFonts w:hint="eastAsia"/>
          <w:spacing w:val="6"/>
          <w:kern w:val="0"/>
          <w:sz w:val="24"/>
          <w:lang w:val="en-US" w:eastAsia="zh-CN"/>
        </w:rPr>
        <w:t>模块M</w:t>
      </w:r>
      <w:r>
        <w:rPr>
          <w:spacing w:val="6"/>
          <w:kern w:val="0"/>
          <w:sz w:val="24"/>
        </w:rPr>
        <w:t>1.2.1</w:t>
      </w:r>
      <w:r>
        <w:rPr>
          <w:rFonts w:hint="eastAsia"/>
          <w:spacing w:val="6"/>
          <w:kern w:val="0"/>
          <w:sz w:val="24"/>
          <w:lang w:eastAsia="zh-CN"/>
        </w:rPr>
        <w:t>：</w:t>
      </w:r>
      <w:r>
        <w:rPr>
          <w:rFonts w:hint="eastAsia"/>
          <w:spacing w:val="6"/>
          <w:kern w:val="0"/>
          <w:sz w:val="24"/>
          <w:lang w:val="en-US" w:eastAsia="zh-CN"/>
        </w:rPr>
        <w:t>选择参与计算的CSI信息，所述CSI信息包括CFR信号或者CFR信号做快速傅里叶反变换后得到的CIR信号。</w:t>
      </w:r>
    </w:p>
    <w:p w14:paraId="7F18E669">
      <w:pPr>
        <w:tabs>
          <w:tab w:val="left" w:pos="720"/>
        </w:tabs>
        <w:adjustRightInd w:val="0"/>
        <w:spacing w:line="360" w:lineRule="auto"/>
        <w:ind w:firstLine="504" w:firstLineChars="200"/>
        <w:textAlignment w:val="baseline"/>
        <w:rPr>
          <w:rFonts w:hint="eastAsia"/>
          <w:snapToGrid w:val="0"/>
          <w:sz w:val="24"/>
          <w:lang w:val="en-US" w:eastAsia="zh-CN"/>
        </w:rPr>
      </w:pPr>
      <w:r>
        <w:rPr>
          <w:rFonts w:hint="eastAsia"/>
          <w:spacing w:val="6"/>
          <w:kern w:val="0"/>
          <w:sz w:val="24"/>
          <w:lang w:val="en-US" w:eastAsia="zh-CN"/>
        </w:rPr>
        <w:t>模块M</w:t>
      </w:r>
      <w:r>
        <w:rPr>
          <w:spacing w:val="6"/>
          <w:kern w:val="0"/>
          <w:sz w:val="24"/>
        </w:rPr>
        <w:t>1.2.</w:t>
      </w:r>
      <w:r>
        <w:rPr>
          <w:rFonts w:hint="eastAsia"/>
          <w:spacing w:val="6"/>
          <w:kern w:val="0"/>
          <w:sz w:val="24"/>
          <w:lang w:val="en-US" w:eastAsia="zh-CN"/>
        </w:rPr>
        <w:t>2：选择计算</w:t>
      </w:r>
      <w:r>
        <w:rPr>
          <w:rFonts w:hint="eastAsia"/>
          <w:snapToGrid w:val="0"/>
          <w:sz w:val="24"/>
          <w:lang w:val="en-US" w:eastAsia="zh-CN"/>
        </w:rPr>
        <w:t>相干向量的域，所述相干向量包括相干时间向量和相干空间向量，选择</w:t>
      </w:r>
      <w:r>
        <w:rPr>
          <w:snapToGrid w:val="0"/>
          <w:sz w:val="24"/>
        </w:rPr>
        <w:t>计算</w:t>
      </w:r>
      <w:r>
        <w:rPr>
          <w:rFonts w:hint="eastAsia"/>
          <w:snapToGrid w:val="0"/>
          <w:sz w:val="24"/>
          <w:lang w:val="en-US" w:eastAsia="zh-CN"/>
        </w:rPr>
        <w:t>CSI数据的相干向量方法；；</w:t>
      </w:r>
    </w:p>
    <w:p w14:paraId="6198A137">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w:t>
      </w:r>
      <w:r>
        <w:rPr>
          <w:rFonts w:hint="eastAsia"/>
          <w:snapToGrid w:val="0"/>
          <w:sz w:val="24"/>
          <w:lang w:val="en-US" w:eastAsia="zh-CN"/>
        </w:rPr>
        <w:t>模块</w:t>
      </w:r>
      <w:r>
        <w:rPr>
          <w:snapToGrid w:val="0"/>
          <w:sz w:val="24"/>
        </w:rPr>
        <w:t>S1.</w:t>
      </w:r>
      <w:r>
        <w:rPr>
          <w:rFonts w:hint="eastAsia"/>
          <w:snapToGrid w:val="0"/>
          <w:sz w:val="24"/>
          <w:lang w:val="en-US" w:eastAsia="zh-CN"/>
        </w:rPr>
        <w:t>2.2</w:t>
      </w:r>
      <w:r>
        <w:rPr>
          <w:snapToGrid w:val="0"/>
          <w:sz w:val="24"/>
        </w:rPr>
        <w:t>包括以下</w:t>
      </w:r>
      <w:r>
        <w:rPr>
          <w:rFonts w:hint="eastAsia"/>
          <w:snapToGrid w:val="0"/>
          <w:sz w:val="24"/>
          <w:lang w:val="en-US" w:eastAsia="zh-CN"/>
        </w:rPr>
        <w:t>方法和</w:t>
      </w:r>
      <w:r>
        <w:rPr>
          <w:snapToGrid w:val="0"/>
          <w:sz w:val="24"/>
        </w:rPr>
        <w:t>子</w:t>
      </w:r>
      <w:r>
        <w:rPr>
          <w:rFonts w:hint="eastAsia"/>
          <w:snapToGrid w:val="0"/>
          <w:sz w:val="24"/>
          <w:lang w:val="en-US" w:eastAsia="zh-CN"/>
        </w:rPr>
        <w:t>模块</w:t>
      </w:r>
      <w:r>
        <w:rPr>
          <w:snapToGrid w:val="0"/>
          <w:sz w:val="24"/>
        </w:rPr>
        <w:t>：</w:t>
      </w:r>
    </w:p>
    <w:p w14:paraId="42D4E36B">
      <w:pPr>
        <w:tabs>
          <w:tab w:val="left" w:pos="720"/>
        </w:tabs>
        <w:adjustRightInd w:val="0"/>
        <w:spacing w:line="360" w:lineRule="auto"/>
        <w:ind w:firstLine="480" w:firstLineChars="200"/>
        <w:textAlignment w:val="baseline"/>
        <w:rPr>
          <w:rFonts w:hint="default" w:eastAsia="宋体"/>
          <w:snapToGrid w:val="0"/>
          <w:sz w:val="24"/>
          <w:lang w:val="en-US" w:eastAsia="zh-CN"/>
        </w:rPr>
      </w:pPr>
      <w:r>
        <w:rPr>
          <w:rFonts w:hint="eastAsia"/>
          <w:snapToGrid w:val="0"/>
          <w:sz w:val="24"/>
          <w:lang w:val="en-US" w:eastAsia="zh-CN"/>
        </w:rPr>
        <w:t>方法一，选择计算相干时间向量</w:t>
      </w:r>
    </w:p>
    <w:p w14:paraId="1BEAF337">
      <w:pPr>
        <w:tabs>
          <w:tab w:val="left" w:pos="720"/>
        </w:tabs>
        <w:adjustRightInd w:val="0"/>
        <w:spacing w:line="360" w:lineRule="auto"/>
        <w:ind w:firstLine="480" w:firstLineChars="200"/>
        <w:textAlignment w:val="baseline"/>
        <w:rPr>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1：计算CSI信号的差分L1和L2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CSIL</m:t>
        </m:r>
        <m:r>
          <m:rPr/>
          <w:rPr>
            <w:rFonts w:hint="eastAsia" w:ascii="DejaVu Math TeX Gyre" w:hAnsi="DejaVu Math TeX Gyre"/>
            <w:spacing w:val="6"/>
            <w:kern w:val="0"/>
            <w:sz w:val="24"/>
            <w:lang w:val="en-US" w:eastAsia="zh-CN"/>
          </w:rPr>
          <m:t>p</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w:t>
      </w:r>
    </w:p>
    <w:p w14:paraId="34ABF42B">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CSIL1</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r>
              <m:rPr/>
              <w:rPr>
                <w:rFonts w:ascii="Cambria Math" w:hAnsi="Cambria Math"/>
                <w:spacing w:val="6"/>
                <w:kern w:val="0"/>
                <w:sz w:val="24"/>
              </w:rPr>
              <m:t>−1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4E6143BE">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2</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07685016">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w:r>
        <w:rPr>
          <w:rFonts w:hint="eastAsia" w:ascii="宋体" w:hAnsi="宋体" w:eastAsia="宋体" w:cs="宋体"/>
          <w:spacing w:val="6"/>
          <w:kern w:val="0"/>
          <w:sz w:val="24"/>
        </w:rPr>
        <w:t>…</w:t>
      </w:r>
    </w:p>
    <w:p w14:paraId="4EF93447">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p</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3CB5AB17">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其中，t为时间序列长度，n为频率，abs(</w:t>
      </w:r>
      <w:r>
        <w:rPr>
          <w:spacing w:val="6"/>
          <w:kern w:val="0"/>
          <w:position w:val="-4"/>
          <w:sz w:val="24"/>
        </w:rPr>
        <w:object>
          <v:shape id="_x0000_i1042"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42" DrawAspect="Content" ObjectID="_1468075742" r:id="rId46">
            <o:LockedField>false</o:LockedField>
          </o:OLEObject>
        </w:object>
      </w:r>
      <w:r>
        <w:rPr>
          <w:spacing w:val="6"/>
          <w:kern w:val="0"/>
          <w:sz w:val="24"/>
        </w:rPr>
        <w:t>)指计算复数的</w:t>
      </w:r>
      <w:r>
        <w:rPr>
          <w:rFonts w:hint="eastAsia"/>
          <w:spacing w:val="6"/>
          <w:kern w:val="0"/>
          <w:sz w:val="24"/>
          <w:lang w:val="en-US" w:eastAsia="zh-CN"/>
        </w:rPr>
        <w:t>幅值，i和j为CSI数组的位置索引；</w:t>
      </w:r>
    </w:p>
    <w:p w14:paraId="06ED508A">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397C7AEA">
      <w:pPr>
        <w:pStyle w:val="8"/>
        <w:tabs>
          <w:tab w:val="left" w:pos="0"/>
        </w:tabs>
        <w:adjustRightInd w:val="0"/>
        <w:spacing w:line="360" w:lineRule="auto"/>
        <w:ind w:left="360" w:firstLine="480"/>
        <w:textAlignment w:val="baseline"/>
        <w:rPr>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0C6DE3EB">
      <w:pPr>
        <w:pStyle w:val="8"/>
        <w:tabs>
          <w:tab w:val="left" w:pos="0"/>
        </w:tabs>
        <w:adjustRightInd w:val="0"/>
        <w:spacing w:line="360" w:lineRule="auto"/>
        <w:ind w:firstLine="504"/>
        <w:textAlignment w:val="baseline"/>
        <w:rPr>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6665CABB">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2A5CADB8">
      <w:pPr>
        <w:pStyle w:val="8"/>
        <w:tabs>
          <w:tab w:val="left" w:pos="0"/>
        </w:tabs>
        <w:adjustRightInd w:val="0"/>
        <w:spacing w:line="360" w:lineRule="auto"/>
        <w:ind w:left="360" w:firstLine="480"/>
        <w:jc w:val="center"/>
        <w:textAlignment w:val="baseline"/>
        <w:rPr>
          <w:spacing w:val="6"/>
          <w:kern w:val="0"/>
          <w:sz w:val="24"/>
        </w:rPr>
      </w:pPr>
    </w:p>
    <w:p w14:paraId="4199C4AE">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其中i、j为CSILp的位置索引；</w:t>
      </w:r>
    </w:p>
    <w:p w14:paraId="46EFC3D4">
      <w:pPr>
        <w:pStyle w:val="8"/>
        <w:tabs>
          <w:tab w:val="left" w:pos="0"/>
        </w:tabs>
        <w:adjustRightInd w:val="0"/>
        <w:spacing w:line="360" w:lineRule="auto"/>
        <w:textAlignment w:val="baseline"/>
        <w:rPr>
          <w:rFonts w:hint="default"/>
          <w:spacing w:val="6"/>
          <w:kern w:val="0"/>
          <w:sz w:val="24"/>
          <w:lang w:val="en-US" w:eastAsia="zh-CN"/>
        </w:rPr>
      </w:pPr>
      <w:r>
        <w:rPr>
          <w:rFonts w:hint="eastAsia"/>
          <w:spacing w:val="6"/>
          <w:kern w:val="0"/>
          <w:sz w:val="24"/>
          <w:lang w:val="en-US" w:eastAsia="zh-CN"/>
        </w:rPr>
        <w:t>方法二，</w:t>
      </w:r>
      <w:r>
        <w:rPr>
          <w:rFonts w:hint="eastAsia"/>
          <w:snapToGrid w:val="0"/>
          <w:sz w:val="24"/>
          <w:lang w:val="en-US" w:eastAsia="zh-CN"/>
        </w:rPr>
        <w:t>选择计算相干时间向量</w:t>
      </w:r>
    </w:p>
    <w:p w14:paraId="21ECFB30">
      <w:pPr>
        <w:tabs>
          <w:tab w:val="left" w:pos="720"/>
        </w:tabs>
        <w:adjustRightInd w:val="0"/>
        <w:spacing w:line="360" w:lineRule="auto"/>
        <w:ind w:firstLine="480" w:firstLineChars="200"/>
        <w:textAlignment w:val="baseline"/>
        <w:rPr>
          <w:rFonts w:hAnsi="Cambria Math"/>
          <w:i w:val="0"/>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1：计算CSI信号的差分，</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w:t>
      </w:r>
      <w:r>
        <w:rPr>
          <w:rFonts w:hint="eastAsia"/>
          <w:spacing w:val="6"/>
          <w:kern w:val="0"/>
          <w:sz w:val="24"/>
          <w:lang w:val="en-US" w:eastAsia="zh-CN"/>
        </w:rPr>
        <w:t>差分</w:t>
      </w:r>
      <m:oMath>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CSI</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spacing w:val="6"/>
          <w:kern w:val="0"/>
          <w:sz w:val="24"/>
        </w:rPr>
        <w:t>：</w:t>
      </w:r>
    </w:p>
    <w:p w14:paraId="3E183E2F">
      <w:pPr>
        <w:tabs>
          <w:tab w:val="left" w:pos="0"/>
        </w:tabs>
        <w:adjustRightInd w:val="0"/>
        <w:spacing w:line="360" w:lineRule="auto"/>
        <w:ind w:firstLine="504" w:firstLineChars="200"/>
        <w:jc w:val="center"/>
        <w:textAlignment w:val="baseline"/>
        <w:rPr>
          <w:rFonts w:hAnsi="Cambria Math"/>
          <w:i w:val="0"/>
          <w:spacing w:val="6"/>
          <w:kern w:val="0"/>
          <w:sz w:val="24"/>
        </w:rPr>
      </w:pPr>
      <m:oMathPara>
        <m:oMath>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i</m:t>
              </m:r>
              <m:r>
                <m:rPr/>
                <w:rPr>
                  <w:rFonts w:hint="default"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hint="default" w:ascii="DejaVu Math TeX Gyre" w:hAnsi="DejaVu Math TeX Gyre"/>
              <w:spacing w:val="6"/>
              <w:kern w:val="0"/>
              <w:sz w:val="24"/>
              <w:lang w:val="en-US" w:eastAsia="zh-CN"/>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hint="default" w:ascii="DejaVu Math TeX Gyre" w:hAnsi="DejaVu Math TeX Gyre"/>
                              <w:spacing w:val="6"/>
                              <w:kern w:val="0"/>
                              <w:sz w:val="24"/>
                              <w:lang w:val="en-US" w:eastAsia="zh-CN"/>
                            </w:rPr>
                            <m:t>,</m:t>
                          </m:r>
                          <m:r>
                            <m:rPr/>
                            <w:rPr>
                              <w:rFonts w:ascii="Cambria Math" w:hAnsi="Cambria Math"/>
                              <w:spacing w:val="6"/>
                              <w:kern w:val="0"/>
                              <w:sz w:val="24"/>
                            </w:rPr>
                            <m:t>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ctrlPr>
                    <w:rPr>
                      <w:rFonts w:ascii="Cambria Math" w:hAnsi="Cambria Math"/>
                      <w:i/>
                      <w:spacing w:val="6"/>
                      <w:kern w:val="0"/>
                      <w:sz w:val="24"/>
                    </w:rPr>
                  </m:ctrlPr>
                </m:e>
                <m:e>
                  <m:r>
                    <m:rPr/>
                    <w:rPr>
                      <w:rFonts w:ascii="Cambria Math" w:hAnsi="Cambria Math"/>
                      <w:spacing w:val="6"/>
                      <w:kern w:val="0"/>
                      <w:sz w:val="24"/>
                    </w:rPr>
                    <m:t xml:space="preserve"> </m:t>
                  </m:r>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∀j</m:t>
                  </m:r>
                  <m:r>
                    <m:rPr/>
                    <w:rPr>
                      <w:rFonts w:hint="default" w:ascii="DejaVu Math TeX Gyre" w:hAnsi="DejaVu Math TeX Gyre"/>
                      <w:spacing w:val="6"/>
                      <w:kern w:val="0"/>
                      <w:sz w:val="24"/>
                      <w:lang w:val="en-US" w:eastAsia="zh-CN"/>
                    </w:rPr>
                    <m:t>=</m:t>
                  </m:r>
                  <m:r>
                    <m:rPr/>
                    <w:rPr>
                      <w:rFonts w:ascii="Cambria Math" w:hAnsi="Cambria Math"/>
                      <w:spacing w:val="6"/>
                      <w:kern w:val="0"/>
                      <w:sz w:val="24"/>
                    </w:rPr>
                    <m:t>ⅈ,</m:t>
                  </m:r>
                  <m:ctrlPr>
                    <w:rPr>
                      <w:rFonts w:ascii="Cambria Math" w:hAnsi="Cambria Math"/>
                      <w:i/>
                      <w:spacing w:val="6"/>
                      <w:kern w:val="0"/>
                      <w:sz w:val="24"/>
                    </w:rPr>
                  </m:ctrlPr>
                </m:e>
              </m:eqArr>
              <m:ctrlPr>
                <w:rPr>
                  <w:rFonts w:ascii="Cambria Math" w:hAnsi="Cambria Math"/>
                  <w:i/>
                  <w:spacing w:val="6"/>
                  <w:kern w:val="0"/>
                  <w:sz w:val="24"/>
                </w:rPr>
              </m:ctrlPr>
            </m:e>
          </m:d>
        </m:oMath>
      </m:oMathPara>
    </w:p>
    <w:p w14:paraId="7C7873E3">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w:t>
      </w:r>
      <w:r>
        <w:rPr>
          <w:rFonts w:hint="eastAsia"/>
          <w:spacing w:val="6"/>
          <w:kern w:val="0"/>
          <w:sz w:val="24"/>
          <w:lang w:val="en-US" w:eastAsia="zh-CN"/>
        </w:rPr>
        <w:t>子载波数，i、j和k为CSI数组的位置索引；</w:t>
      </w:r>
    </w:p>
    <w:p w14:paraId="0A1A1E88">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为：</w:t>
      </w:r>
    </w:p>
    <w:p w14:paraId="108025C2">
      <w:pPr>
        <w:pStyle w:val="8"/>
        <w:tabs>
          <w:tab w:val="left" w:pos="0"/>
        </w:tabs>
        <w:adjustRightInd w:val="0"/>
        <w:spacing w:line="360" w:lineRule="auto"/>
        <w:ind w:left="360" w:firstLine="480"/>
        <w:textAlignment w:val="baseline"/>
        <w:rPr>
          <w:rFonts w:hint="default" w:hAnsi="Cambria Math"/>
          <w:i w:val="0"/>
          <w:spacing w:val="6"/>
          <w:kern w:val="0"/>
          <w:sz w:val="24"/>
          <w:lang w:val="en-US"/>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r>
            <m:rPr/>
            <w:rPr>
              <w:rFonts w:ascii="Cambria Math" w:hAnsi="Cambria Math"/>
              <w:spacing w:val="6"/>
              <w:kern w:val="0"/>
              <w:sz w:val="24"/>
            </w:rPr>
            <m:t>=</m:t>
          </m:r>
          <m:f>
            <m:fPr>
              <m:ctrlPr>
                <w:rPr>
                  <w:rFonts w:ascii="Cambria Math" w:hAnsi="Cambria Math"/>
                  <w:i/>
                  <w:spacing w:val="6"/>
                  <w:kern w:val="0"/>
                  <w:sz w:val="24"/>
                </w:rPr>
              </m:ctrlPr>
            </m:fPr>
            <m:num>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SI</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p,t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t</m:t>
                          </m:r>
                          <m:r>
                            <m:rPr/>
                            <w:rPr>
                              <w:rFonts w:hint="default" w:ascii="DejaVu Math TeX Gyre" w:hAnsi="DejaVu Math TeX Gyre"/>
                              <w:spacing w:val="6"/>
                              <w:kern w:val="0"/>
                              <w:sz w:val="24"/>
                              <w:lang w:val="en-US" w:eastAsia="zh-CN"/>
                            </w:rPr>
                            <m:t>,t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den>
          </m:f>
          <m:r>
            <m:rPr/>
            <w:rPr>
              <w:rFonts w:hint="default" w:ascii="DejaVu Math TeX Gyre" w:hAnsi="DejaVu Math TeX Gyre"/>
              <w:spacing w:val="6"/>
              <w:kern w:val="0"/>
              <w:sz w:val="24"/>
              <w:lang w:val="en-US"/>
            </w:rPr>
            <m:t>(0≤p</m:t>
          </m:r>
          <m:r>
            <m:rPr/>
            <w:rPr>
              <w:rFonts w:ascii="Cambria Math" w:hAnsi="Cambria Math"/>
              <w:spacing w:val="6"/>
              <w:kern w:val="0"/>
              <w:sz w:val="24"/>
            </w:rPr>
            <m:t>&lt;</m:t>
          </m:r>
          <m:r>
            <m:rPr/>
            <w:rPr>
              <w:rFonts w:hint="default" w:ascii="DejaVu Math TeX Gyre" w:hAnsi="DejaVu Math TeX Gyre"/>
              <w:spacing w:val="6"/>
              <w:kern w:val="0"/>
              <w:sz w:val="24"/>
              <w:lang w:val="en-US"/>
            </w:rPr>
            <m:t>t)</m:t>
          </m:r>
        </m:oMath>
      </m:oMathPara>
    </w:p>
    <w:p w14:paraId="476DCD2A">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DejaVu Math TeX Gyre" w:hAnsi="DejaVu Math TeX Gyre"/>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oMath>
      <w:r>
        <w:rPr>
          <w:rFonts w:hint="eastAsia" w:hAnsi="Cambria Math"/>
          <w:i w:val="0"/>
          <w:spacing w:val="6"/>
          <w:kern w:val="0"/>
          <w:sz w:val="24"/>
        </w:rPr>
        <w:t>表示向量的β-范数</w:t>
      </w:r>
      <w:r>
        <w:rPr>
          <w:rFonts w:hint="eastAsia"/>
          <w:spacing w:val="6"/>
          <w:kern w:val="0"/>
          <w:sz w:val="24"/>
          <w:lang w:val="en-US" w:eastAsia="zh-CN"/>
        </w:rPr>
        <w:t>；</w:t>
      </w:r>
    </w:p>
    <w:p w14:paraId="4C9D370F">
      <w:pPr>
        <w:pStyle w:val="8"/>
        <w:tabs>
          <w:tab w:val="left" w:pos="0"/>
        </w:tabs>
        <w:adjustRightInd w:val="0"/>
        <w:spacing w:line="360" w:lineRule="auto"/>
        <w:ind w:firstLine="504"/>
        <w:textAlignment w:val="baseline"/>
        <w:rPr>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22A8478D">
      <w:pPr>
        <w:adjustRightInd w:val="0"/>
        <w:snapToGri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default" w:ascii="DejaVu Math TeX Gyre" w:hAnsi="DejaVu Math TeX Gyre"/>
                <w:spacing w:val="6"/>
                <w:kern w:val="0"/>
                <w:sz w:val="24"/>
                <w:lang w:val="en-US"/>
              </w:rPr>
              <m:t>j</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i</m:t>
                    </m:r>
                    <m:ctrlPr>
                      <w:rPr>
                        <w:rFonts w:ascii="Cambria Math" w:hAnsi="Cambria Math"/>
                        <w:i/>
                        <w:spacing w:val="6"/>
                        <w:kern w:val="0"/>
                        <w:sz w:val="24"/>
                      </w:rPr>
                    </m:ctrlPr>
                  </m:sub>
                </m:sSub>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+1</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 xml:space="preserve">0                </m:t>
                </m:r>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hint="default" w:ascii="DejaVu Math TeX Gyre" w:hAnsi="DejaVu Math TeX Gyre"/>
                    <w:spacing w:val="6"/>
                    <w:kern w:val="0"/>
                    <w:sz w:val="24"/>
                    <w:lang w:val="en-US"/>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2F40B9CD">
      <w:pPr>
        <w:tabs>
          <w:tab w:val="left" w:pos="720"/>
        </w:tabs>
        <w:adjustRightInd w:val="0"/>
        <w:spacing w:line="360" w:lineRule="auto"/>
        <w:ind w:firstLine="504" w:firstLineChars="200"/>
        <w:textAlignment w:val="baseline"/>
        <w:rPr>
          <w:rFonts w:hint="eastAsia"/>
          <w:spacing w:val="6"/>
          <w:kern w:val="0"/>
          <w:sz w:val="24"/>
          <w:lang w:val="en-US" w:eastAsia="zh-CN"/>
        </w:rPr>
      </w:pPr>
      <w:r>
        <w:rPr>
          <w:rFonts w:hint="eastAsia"/>
          <w:spacing w:val="6"/>
          <w:kern w:val="0"/>
          <w:sz w:val="24"/>
          <w:lang w:val="en-US" w:eastAsia="zh-CN"/>
        </w:rPr>
        <w:t>其中i、j为</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rFonts w:hint="eastAsia"/>
          <w:spacing w:val="6"/>
          <w:kern w:val="0"/>
          <w:sz w:val="24"/>
          <w:lang w:val="en-US" w:eastAsia="zh-CN"/>
        </w:rPr>
        <w:t>的位置索引；</w:t>
      </w:r>
    </w:p>
    <w:p w14:paraId="72933C69">
      <w:pPr>
        <w:tabs>
          <w:tab w:val="left" w:pos="720"/>
        </w:tabs>
        <w:adjustRightInd w:val="0"/>
        <w:spacing w:line="360" w:lineRule="auto"/>
        <w:ind w:firstLine="480" w:firstLineChars="200"/>
        <w:textAlignment w:val="baseline"/>
        <w:rPr>
          <w:rFonts w:hint="default" w:eastAsia="宋体"/>
          <w:snapToGrid w:val="0"/>
          <w:sz w:val="24"/>
          <w:lang w:val="en-US" w:eastAsia="zh-CN"/>
        </w:rPr>
      </w:pPr>
      <w:r>
        <w:rPr>
          <w:rFonts w:hint="eastAsia"/>
          <w:snapToGrid w:val="0"/>
          <w:sz w:val="24"/>
          <w:lang w:val="en-US" w:eastAsia="zh-CN"/>
        </w:rPr>
        <w:t>方法一，选择计算相干空间向量</w:t>
      </w:r>
    </w:p>
    <w:p w14:paraId="0FD08251">
      <w:pPr>
        <w:tabs>
          <w:tab w:val="left" w:pos="720"/>
        </w:tabs>
        <w:adjustRightInd w:val="0"/>
        <w:spacing w:line="360" w:lineRule="auto"/>
        <w:ind w:firstLine="480" w:firstLineChars="200"/>
        <w:textAlignment w:val="baseline"/>
        <w:rPr>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1：计算CSI信号的差分L1和L2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default" w:ascii="DejaVu Math TeX Gyre" w:hAnsi="DejaVu Math TeX Gyre"/>
                <w:spacing w:val="6"/>
                <w:kern w:val="0"/>
                <w:sz w:val="24"/>
                <w:lang w:val="en-US"/>
              </w:rPr>
              <m:t>t</m:t>
            </m:r>
            <m:r>
              <m:rPr/>
              <w:rPr>
                <w:rFonts w:ascii="Cambria Math" w:hAnsi="Cambria Math"/>
                <w:spacing w:val="6"/>
                <w:kern w:val="0"/>
                <w:sz w:val="24"/>
              </w:rPr>
              <m:t>×</m:t>
            </m:r>
            <m:r>
              <m:rPr/>
              <w:rPr>
                <w:rFonts w:hint="eastAsia" w:ascii="DejaVu Math TeX Gyre" w:hAnsi="DejaVu Math TeX Gyre"/>
                <w:spacing w:val="6"/>
                <w:kern w:val="0"/>
                <w:sz w:val="24"/>
                <w:lang w:val="en-US" w:eastAsia="zh-CN"/>
              </w:rPr>
              <m:t>n</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CSIL</m:t>
        </m:r>
        <m:r>
          <m:rPr/>
          <w:rPr>
            <w:rFonts w:hint="eastAsia" w:ascii="DejaVu Math TeX Gyre" w:hAnsi="DejaVu Math TeX Gyre"/>
            <w:spacing w:val="6"/>
            <w:kern w:val="0"/>
            <w:sz w:val="24"/>
            <w:lang w:val="en-US" w:eastAsia="zh-CN"/>
          </w:rPr>
          <m:t>p</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ctrlPr>
              <w:rPr>
                <w:rFonts w:ascii="Cambria Math" w:hAnsi="Cambria Math"/>
                <w:i/>
                <w:spacing w:val="6"/>
                <w:kern w:val="0"/>
                <w:sz w:val="24"/>
              </w:rPr>
            </m:ctrlPr>
          </m:sup>
        </m:sSup>
      </m:oMath>
      <w:r>
        <w:rPr>
          <w:spacing w:val="6"/>
          <w:kern w:val="0"/>
          <w:sz w:val="24"/>
        </w:rPr>
        <w:t>：</w:t>
      </w:r>
    </w:p>
    <w:p w14:paraId="7F64EEAB">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CSIL1</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r>
              <m:rPr/>
              <w:rPr>
                <w:rFonts w:ascii="Cambria Math" w:hAnsi="Cambria Math"/>
                <w:spacing w:val="6"/>
                <w:kern w:val="0"/>
                <w:sz w:val="24"/>
              </w:rPr>
              <m:t>−1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0CAFA93D">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2</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6FD5B3A1">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w:r>
        <w:rPr>
          <w:rFonts w:hint="eastAsia" w:ascii="宋体" w:hAnsi="宋体" w:eastAsia="宋体" w:cs="宋体"/>
          <w:spacing w:val="6"/>
          <w:kern w:val="0"/>
          <w:sz w:val="24"/>
        </w:rPr>
        <w:t>…</w:t>
      </w:r>
    </w:p>
    <w:p w14:paraId="2125EB07">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p</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5EE8040D">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其中，t为时间序列长度，n为频率，abs(</w:t>
      </w:r>
      <w:r>
        <w:rPr>
          <w:spacing w:val="6"/>
          <w:kern w:val="0"/>
          <w:position w:val="-4"/>
          <w:sz w:val="24"/>
        </w:rPr>
        <w:object>
          <v:shape id="_x0000_i1043"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43" DrawAspect="Content" ObjectID="_1468075743" r:id="rId47">
            <o:LockedField>false</o:LockedField>
          </o:OLEObject>
        </w:object>
      </w:r>
      <w:r>
        <w:rPr>
          <w:spacing w:val="6"/>
          <w:kern w:val="0"/>
          <w:sz w:val="24"/>
        </w:rPr>
        <w:t>)指计算复数的</w:t>
      </w:r>
      <w:r>
        <w:rPr>
          <w:rFonts w:hint="eastAsia"/>
          <w:spacing w:val="6"/>
          <w:kern w:val="0"/>
          <w:sz w:val="24"/>
          <w:lang w:val="en-US" w:eastAsia="zh-CN"/>
        </w:rPr>
        <w:t>幅值，i和j为CSI数组的位置索引；</w:t>
      </w:r>
    </w:p>
    <w:p w14:paraId="36B01F20">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2：</w:t>
      </w:r>
      <w:r>
        <w:rPr>
          <w:rFonts w:hint="eastAsia"/>
          <w:spacing w:val="6"/>
          <w:kern w:val="0"/>
          <w:sz w:val="24"/>
          <w:lang w:val="en-US" w:eastAsia="zh-CN"/>
        </w:rPr>
        <w:t>空间</w:t>
      </w:r>
      <w:r>
        <w:rPr>
          <w:spacing w:val="6"/>
          <w:kern w:val="0"/>
          <w:sz w:val="24"/>
        </w:rPr>
        <w:t>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34AD3B26">
      <w:pPr>
        <w:pStyle w:val="8"/>
        <w:tabs>
          <w:tab w:val="left" w:pos="0"/>
        </w:tabs>
        <w:adjustRightInd w:val="0"/>
        <w:spacing w:line="360" w:lineRule="auto"/>
        <w:ind w:left="360" w:firstLine="480"/>
        <w:textAlignment w:val="baseline"/>
        <w:rPr>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55716956">
      <w:pPr>
        <w:pStyle w:val="8"/>
        <w:tabs>
          <w:tab w:val="left" w:pos="0"/>
        </w:tabs>
        <w:adjustRightInd w:val="0"/>
        <w:spacing w:line="360" w:lineRule="auto"/>
        <w:ind w:firstLine="504"/>
        <w:textAlignment w:val="baseline"/>
        <w:rPr>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eastAsia"/>
          <w:spacing w:val="6"/>
          <w:kern w:val="0"/>
          <w:sz w:val="24"/>
          <w:lang w:val="en-US" w:eastAsia="zh-CN"/>
        </w:rPr>
        <w:t>s</w:t>
      </w:r>
      <w:r>
        <w:rPr>
          <w:rFonts w:hint="default"/>
          <w:spacing w:val="6"/>
          <w:kern w:val="0"/>
          <w:sz w:val="24"/>
          <w:lang w:val="en-US"/>
        </w:rPr>
        <w:t>cVec</w:t>
      </w:r>
      <w:r>
        <w:rPr>
          <w:rFonts w:hint="eastAsia"/>
          <w:spacing w:val="6"/>
          <w:kern w:val="0"/>
          <w:sz w:val="24"/>
          <w:lang w:val="en-US" w:eastAsia="zh-CN"/>
        </w:rPr>
        <w:t>空间向量</w:t>
      </w:r>
      <w:r>
        <w:rPr>
          <w:spacing w:val="6"/>
          <w:kern w:val="0"/>
          <w:sz w:val="24"/>
        </w:rPr>
        <w:t>：</w:t>
      </w:r>
    </w:p>
    <w:p w14:paraId="0F406E0C">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scVec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586B3DFC">
      <w:pPr>
        <w:pStyle w:val="8"/>
        <w:tabs>
          <w:tab w:val="left" w:pos="0"/>
        </w:tabs>
        <w:adjustRightInd w:val="0"/>
        <w:spacing w:line="360" w:lineRule="auto"/>
        <w:ind w:left="360" w:firstLine="480"/>
        <w:jc w:val="center"/>
        <w:textAlignment w:val="baseline"/>
        <w:rPr>
          <w:spacing w:val="6"/>
          <w:kern w:val="0"/>
          <w:sz w:val="24"/>
        </w:rPr>
      </w:pPr>
    </w:p>
    <w:p w14:paraId="478FA2F4">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其中i、j为CSILp的位置索引；</w:t>
      </w:r>
    </w:p>
    <w:p w14:paraId="48D78F48">
      <w:pPr>
        <w:pStyle w:val="8"/>
        <w:tabs>
          <w:tab w:val="left" w:pos="0"/>
        </w:tabs>
        <w:adjustRightInd w:val="0"/>
        <w:spacing w:line="360" w:lineRule="auto"/>
        <w:textAlignment w:val="baseline"/>
        <w:rPr>
          <w:rFonts w:hint="default"/>
          <w:spacing w:val="6"/>
          <w:kern w:val="0"/>
          <w:sz w:val="24"/>
          <w:lang w:val="en-US" w:eastAsia="zh-CN"/>
        </w:rPr>
      </w:pPr>
      <w:r>
        <w:rPr>
          <w:rFonts w:hint="eastAsia"/>
          <w:spacing w:val="6"/>
          <w:kern w:val="0"/>
          <w:sz w:val="24"/>
          <w:lang w:val="en-US" w:eastAsia="zh-CN"/>
        </w:rPr>
        <w:t>方法二，</w:t>
      </w:r>
      <w:r>
        <w:rPr>
          <w:rFonts w:hint="eastAsia"/>
          <w:snapToGrid w:val="0"/>
          <w:sz w:val="24"/>
          <w:lang w:val="en-US" w:eastAsia="zh-CN"/>
        </w:rPr>
        <w:t>选择计算相干空间向量</w:t>
      </w:r>
    </w:p>
    <w:p w14:paraId="123A5CE6">
      <w:pPr>
        <w:tabs>
          <w:tab w:val="left" w:pos="720"/>
        </w:tabs>
        <w:adjustRightInd w:val="0"/>
        <w:spacing w:line="360" w:lineRule="auto"/>
        <w:ind w:firstLine="480" w:firstLineChars="200"/>
        <w:textAlignment w:val="baseline"/>
        <w:rPr>
          <w:rFonts w:hAnsi="Cambria Math"/>
          <w:i w:val="0"/>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1：计算CSI信号的差分，</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default" w:ascii="DejaVu Math TeX Gyre" w:hAnsi="DejaVu Math TeX Gyre"/>
                <w:spacing w:val="6"/>
                <w:kern w:val="0"/>
                <w:sz w:val="24"/>
                <w:lang w:val="en-US"/>
              </w:rPr>
              <m:t>t</m:t>
            </m:r>
            <m:r>
              <m:rPr/>
              <w:rPr>
                <w:rFonts w:ascii="Cambria Math" w:hAnsi="Cambria Math"/>
                <w:spacing w:val="6"/>
                <w:kern w:val="0"/>
                <w:sz w:val="24"/>
              </w:rPr>
              <m:t>×</m:t>
            </m:r>
            <m:r>
              <m:rPr/>
              <w:rPr>
                <w:rFonts w:hint="eastAsia" w:ascii="DejaVu Math TeX Gyre" w:hAnsi="DejaVu Math TeX Gyre"/>
                <w:spacing w:val="6"/>
                <w:kern w:val="0"/>
                <w:sz w:val="24"/>
                <w:lang w:val="en-US" w:eastAsia="zh-CN"/>
              </w:rPr>
              <m:t>n</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w:t>
      </w:r>
      <w:r>
        <w:rPr>
          <w:rFonts w:hint="eastAsia"/>
          <w:spacing w:val="6"/>
          <w:kern w:val="0"/>
          <w:sz w:val="24"/>
          <w:lang w:val="en-US" w:eastAsia="zh-CN"/>
        </w:rPr>
        <w:t>差分</w:t>
      </w:r>
      <m:oMath>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CSI</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hint="default" w:ascii="DejaVu Math TeX Gyre" w:hAnsi="DejaVu Math TeX Gyre"/>
                <w:spacing w:val="6"/>
                <w:kern w:val="0"/>
                <w:sz w:val="24"/>
                <w:lang w:val="en-US"/>
              </w:rPr>
              <m:t>n</m:t>
            </m:r>
            <m:r>
              <m:rPr/>
              <w:rPr>
                <w:rFonts w:ascii="Cambria Math" w:hAnsi="Cambria Math"/>
                <w:spacing w:val="6"/>
                <w:kern w:val="0"/>
                <w:sz w:val="24"/>
              </w:rPr>
              <m:t>×</m:t>
            </m:r>
            <m:r>
              <m:rPr/>
              <w:rPr>
                <w:rFonts w:hint="default" w:ascii="DejaVu Math TeX Gyre" w:hAnsi="DejaVu Math TeX Gyre"/>
                <w:spacing w:val="6"/>
                <w:kern w:val="0"/>
                <w:sz w:val="24"/>
                <w:lang w:val="en-US"/>
              </w:rPr>
              <m:t>n</m:t>
            </m:r>
            <m:ctrlPr>
              <w:rPr>
                <w:rFonts w:ascii="Cambria Math" w:hAnsi="Cambria Math"/>
                <w:i/>
                <w:spacing w:val="6"/>
                <w:kern w:val="0"/>
                <w:sz w:val="24"/>
              </w:rPr>
            </m:ctrlPr>
          </m:sup>
        </m:sSup>
      </m:oMath>
      <w:r>
        <w:rPr>
          <w:spacing w:val="6"/>
          <w:kern w:val="0"/>
          <w:sz w:val="24"/>
        </w:rPr>
        <w:t>：</w:t>
      </w:r>
    </w:p>
    <w:p w14:paraId="768E84E0">
      <w:pPr>
        <w:tabs>
          <w:tab w:val="left" w:pos="0"/>
        </w:tabs>
        <w:adjustRightInd w:val="0"/>
        <w:spacing w:line="360" w:lineRule="auto"/>
        <w:ind w:firstLine="504" w:firstLineChars="200"/>
        <w:jc w:val="center"/>
        <w:textAlignment w:val="baseline"/>
        <w:rPr>
          <w:rFonts w:hAnsi="Cambria Math"/>
          <w:i w:val="0"/>
          <w:spacing w:val="6"/>
          <w:kern w:val="0"/>
          <w:sz w:val="24"/>
        </w:rPr>
      </w:pPr>
      <m:oMathPara>
        <m:oMath>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i</m:t>
              </m:r>
              <m:r>
                <m:rPr/>
                <w:rPr>
                  <w:rFonts w:hint="default"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hint="default" w:ascii="DejaVu Math TeX Gyre" w:hAnsi="DejaVu Math TeX Gyre"/>
              <w:spacing w:val="6"/>
              <w:kern w:val="0"/>
              <w:sz w:val="24"/>
              <w:lang w:val="en-US" w:eastAsia="zh-CN"/>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hint="default" w:ascii="DejaVu Math TeX Gyre" w:hAnsi="DejaVu Math TeX Gyre"/>
                              <w:spacing w:val="6"/>
                              <w:kern w:val="0"/>
                              <w:sz w:val="24"/>
                              <w:lang w:val="en-US" w:eastAsia="zh-CN"/>
                            </w:rPr>
                            <m:t>,</m:t>
                          </m:r>
                          <m:r>
                            <m:rPr/>
                            <w:rPr>
                              <w:rFonts w:ascii="Cambria Math" w:hAnsi="Cambria Math"/>
                              <w:spacing w:val="6"/>
                              <w:kern w:val="0"/>
                              <w:sz w:val="24"/>
                            </w:rPr>
                            <m:t>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ctrlPr>
                    <w:rPr>
                      <w:rFonts w:ascii="Cambria Math" w:hAnsi="Cambria Math"/>
                      <w:i/>
                      <w:spacing w:val="6"/>
                      <w:kern w:val="0"/>
                      <w:sz w:val="24"/>
                    </w:rPr>
                  </m:ctrlPr>
                </m:e>
                <m:e>
                  <m:r>
                    <m:rPr/>
                    <w:rPr>
                      <w:rFonts w:ascii="Cambria Math" w:hAnsi="Cambria Math"/>
                      <w:spacing w:val="6"/>
                      <w:kern w:val="0"/>
                      <w:sz w:val="24"/>
                    </w:rPr>
                    <m:t xml:space="preserve"> </m:t>
                  </m:r>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∀j</m:t>
                  </m:r>
                  <m:r>
                    <m:rPr/>
                    <w:rPr>
                      <w:rFonts w:hint="default" w:ascii="DejaVu Math TeX Gyre" w:hAnsi="DejaVu Math TeX Gyre"/>
                      <w:spacing w:val="6"/>
                      <w:kern w:val="0"/>
                      <w:sz w:val="24"/>
                      <w:lang w:val="en-US" w:eastAsia="zh-CN"/>
                    </w:rPr>
                    <m:t>=</m:t>
                  </m:r>
                  <m:r>
                    <m:rPr/>
                    <w:rPr>
                      <w:rFonts w:ascii="Cambria Math" w:hAnsi="Cambria Math"/>
                      <w:spacing w:val="6"/>
                      <w:kern w:val="0"/>
                      <w:sz w:val="24"/>
                    </w:rPr>
                    <m:t>ⅈ,</m:t>
                  </m:r>
                  <m:ctrlPr>
                    <w:rPr>
                      <w:rFonts w:ascii="Cambria Math" w:hAnsi="Cambria Math"/>
                      <w:i/>
                      <w:spacing w:val="6"/>
                      <w:kern w:val="0"/>
                      <w:sz w:val="24"/>
                    </w:rPr>
                  </m:ctrlPr>
                </m:e>
              </m:eqArr>
              <m:ctrlPr>
                <w:rPr>
                  <w:rFonts w:ascii="Cambria Math" w:hAnsi="Cambria Math"/>
                  <w:i/>
                  <w:spacing w:val="6"/>
                  <w:kern w:val="0"/>
                  <w:sz w:val="24"/>
                </w:rPr>
              </m:ctrlPr>
            </m:e>
          </m:d>
        </m:oMath>
      </m:oMathPara>
    </w:p>
    <w:p w14:paraId="3FB63A91">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w:t>
      </w:r>
      <w:r>
        <w:rPr>
          <w:rFonts w:hint="eastAsia"/>
          <w:spacing w:val="6"/>
          <w:kern w:val="0"/>
          <w:sz w:val="24"/>
          <w:lang w:val="en-US" w:eastAsia="zh-CN"/>
        </w:rPr>
        <w:t>子载波数，i、j和k为CSI数组的位置索引；</w:t>
      </w:r>
    </w:p>
    <w:p w14:paraId="1789C294">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2：</w:t>
      </w:r>
      <w:r>
        <w:rPr>
          <w:rFonts w:hint="eastAsia"/>
          <w:spacing w:val="6"/>
          <w:kern w:val="0"/>
          <w:sz w:val="24"/>
          <w:lang w:val="en-US" w:eastAsia="zh-CN"/>
        </w:rPr>
        <w:t>空间</w:t>
      </w:r>
      <w:r>
        <w:rPr>
          <w:spacing w:val="6"/>
          <w:kern w:val="0"/>
          <w:sz w:val="24"/>
        </w:rPr>
        <w:t>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为：</w:t>
      </w:r>
    </w:p>
    <w:p w14:paraId="16B78356">
      <w:pPr>
        <w:pStyle w:val="8"/>
        <w:tabs>
          <w:tab w:val="left" w:pos="0"/>
        </w:tabs>
        <w:adjustRightInd w:val="0"/>
        <w:spacing w:line="360" w:lineRule="auto"/>
        <w:ind w:left="360" w:firstLine="480"/>
        <w:textAlignment w:val="baseline"/>
        <w:rPr>
          <w:rFonts w:hint="default" w:hAnsi="Cambria Math"/>
          <w:i w:val="0"/>
          <w:spacing w:val="6"/>
          <w:kern w:val="0"/>
          <w:sz w:val="24"/>
          <w:lang w:val="en-US"/>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r>
            <m:rPr/>
            <w:rPr>
              <w:rFonts w:ascii="Cambria Math" w:hAnsi="Cambria Math"/>
              <w:spacing w:val="6"/>
              <w:kern w:val="0"/>
              <w:sz w:val="24"/>
            </w:rPr>
            <m:t>=</m:t>
          </m:r>
          <m:f>
            <m:fPr>
              <m:ctrlPr>
                <w:rPr>
                  <w:rFonts w:ascii="Cambria Math" w:hAnsi="Cambria Math"/>
                  <w:i/>
                  <w:spacing w:val="6"/>
                  <w:kern w:val="0"/>
                  <w:sz w:val="24"/>
                </w:rPr>
              </m:ctrlPr>
            </m:fPr>
            <m:num>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SI</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p,t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t</m:t>
                          </m:r>
                          <m:r>
                            <m:rPr/>
                            <w:rPr>
                              <w:rFonts w:hint="default" w:ascii="DejaVu Math TeX Gyre" w:hAnsi="DejaVu Math TeX Gyre"/>
                              <w:spacing w:val="6"/>
                              <w:kern w:val="0"/>
                              <w:sz w:val="24"/>
                              <w:lang w:val="en-US" w:eastAsia="zh-CN"/>
                            </w:rPr>
                            <m:t>,t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den>
          </m:f>
          <m:r>
            <m:rPr/>
            <w:rPr>
              <w:rFonts w:hint="default" w:ascii="DejaVu Math TeX Gyre" w:hAnsi="DejaVu Math TeX Gyre"/>
              <w:spacing w:val="6"/>
              <w:kern w:val="0"/>
              <w:sz w:val="24"/>
              <w:lang w:val="en-US"/>
            </w:rPr>
            <m:t>(0≤p</m:t>
          </m:r>
          <m:r>
            <m:rPr/>
            <w:rPr>
              <w:rFonts w:ascii="Cambria Math" w:hAnsi="Cambria Math"/>
              <w:spacing w:val="6"/>
              <w:kern w:val="0"/>
              <w:sz w:val="24"/>
            </w:rPr>
            <m:t>&lt;</m:t>
          </m:r>
          <m:r>
            <m:rPr/>
            <w:rPr>
              <w:rFonts w:hint="default" w:ascii="DejaVu Math TeX Gyre" w:hAnsi="DejaVu Math TeX Gyre"/>
              <w:spacing w:val="6"/>
              <w:kern w:val="0"/>
              <w:sz w:val="24"/>
              <w:lang w:val="en-US"/>
            </w:rPr>
            <m:t>t)</m:t>
          </m:r>
        </m:oMath>
      </m:oMathPara>
    </w:p>
    <w:p w14:paraId="16C3638F">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DejaVu Math TeX Gyre" w:hAnsi="DejaVu Math TeX Gyre"/>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oMath>
      <w:r>
        <w:rPr>
          <w:rFonts w:hint="eastAsia" w:hAnsi="Cambria Math"/>
          <w:i w:val="0"/>
          <w:spacing w:val="6"/>
          <w:kern w:val="0"/>
          <w:sz w:val="24"/>
        </w:rPr>
        <w:t>表示向量的β-范数</w:t>
      </w:r>
      <w:r>
        <w:rPr>
          <w:rFonts w:hint="eastAsia"/>
          <w:spacing w:val="6"/>
          <w:kern w:val="0"/>
          <w:sz w:val="24"/>
          <w:lang w:val="en-US" w:eastAsia="zh-CN"/>
        </w:rPr>
        <w:t>；</w:t>
      </w:r>
    </w:p>
    <w:p w14:paraId="22470E93">
      <w:pPr>
        <w:pStyle w:val="8"/>
        <w:tabs>
          <w:tab w:val="left" w:pos="0"/>
        </w:tabs>
        <w:adjustRightInd w:val="0"/>
        <w:spacing w:line="360" w:lineRule="auto"/>
        <w:ind w:firstLine="504"/>
        <w:textAlignment w:val="baseline"/>
        <w:rPr>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eastAsia"/>
          <w:spacing w:val="6"/>
          <w:kern w:val="0"/>
          <w:sz w:val="24"/>
          <w:lang w:val="en-US" w:eastAsia="zh-CN"/>
        </w:rPr>
        <w:t>s</w:t>
      </w:r>
      <w:r>
        <w:rPr>
          <w:rFonts w:hint="default"/>
          <w:spacing w:val="6"/>
          <w:kern w:val="0"/>
          <w:sz w:val="24"/>
          <w:lang w:val="en-US"/>
        </w:rPr>
        <w:t>cVec</w:t>
      </w:r>
      <w:r>
        <w:rPr>
          <w:rFonts w:hint="eastAsia"/>
          <w:spacing w:val="6"/>
          <w:kern w:val="0"/>
          <w:sz w:val="24"/>
          <w:lang w:val="en-US" w:eastAsia="zh-CN"/>
        </w:rPr>
        <w:t>空间向量</w:t>
      </w:r>
      <w:r>
        <w:rPr>
          <w:spacing w:val="6"/>
          <w:kern w:val="0"/>
          <w:sz w:val="24"/>
        </w:rPr>
        <w:t>：</w:t>
      </w:r>
    </w:p>
    <w:p w14:paraId="34C6D082">
      <w:pPr>
        <w:adjustRightInd w:val="0"/>
        <w:snapToGri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scVec</m:t>
            </m:r>
            <m:ctrlPr>
              <w:rPr>
                <w:rFonts w:ascii="Cambria Math" w:hAnsi="Cambria Math"/>
                <w:i/>
                <w:spacing w:val="6"/>
                <w:kern w:val="0"/>
                <w:sz w:val="24"/>
              </w:rPr>
            </m:ctrlPr>
          </m:e>
          <m:sub>
            <m:r>
              <m:rPr/>
              <w:rPr>
                <w:rFonts w:hint="default" w:ascii="DejaVu Math TeX Gyre" w:hAnsi="DejaVu Math TeX Gyre"/>
                <w:spacing w:val="6"/>
                <w:kern w:val="0"/>
                <w:sz w:val="24"/>
                <w:lang w:val="en-US"/>
              </w:rPr>
              <m:t>j</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scVec</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i</m:t>
                    </m:r>
                    <m:ctrlPr>
                      <w:rPr>
                        <w:rFonts w:ascii="Cambria Math" w:hAnsi="Cambria Math"/>
                        <w:i/>
                        <w:spacing w:val="6"/>
                        <w:kern w:val="0"/>
                        <w:sz w:val="24"/>
                      </w:rPr>
                    </m:ctrlPr>
                  </m:sub>
                </m:sSub>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+1</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 xml:space="preserve">0                </m:t>
                </m:r>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hint="default" w:ascii="DejaVu Math TeX Gyre" w:hAnsi="DejaVu Math TeX Gyre"/>
                    <w:spacing w:val="6"/>
                    <w:kern w:val="0"/>
                    <w:sz w:val="24"/>
                    <w:lang w:val="en-US"/>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37282004">
      <w:pPr>
        <w:tabs>
          <w:tab w:val="left" w:pos="720"/>
        </w:tabs>
        <w:adjustRightInd w:val="0"/>
        <w:spacing w:line="360" w:lineRule="auto"/>
        <w:ind w:firstLine="504" w:firstLineChars="200"/>
        <w:textAlignment w:val="baseline"/>
        <w:rPr>
          <w:snapToGrid w:val="0"/>
          <w:sz w:val="24"/>
        </w:rPr>
      </w:pPr>
      <w:r>
        <w:rPr>
          <w:rFonts w:hint="eastAsia"/>
          <w:spacing w:val="6"/>
          <w:kern w:val="0"/>
          <w:sz w:val="24"/>
          <w:lang w:val="en-US" w:eastAsia="zh-CN"/>
        </w:rPr>
        <w:t>其中i、j为</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rFonts w:hint="eastAsia"/>
          <w:spacing w:val="6"/>
          <w:kern w:val="0"/>
          <w:sz w:val="24"/>
          <w:lang w:val="en-US" w:eastAsia="zh-CN"/>
        </w:rPr>
        <w:t>的位置索引；</w:t>
      </w:r>
    </w:p>
    <w:p w14:paraId="42191B9A">
      <w:pPr>
        <w:numPr>
          <w:ilvl w:val="0"/>
          <w:numId w:val="0"/>
        </w:numPr>
        <w:jc w:val="both"/>
        <w:rPr>
          <w:rFonts w:hint="eastAsia"/>
          <w:spacing w:val="6"/>
          <w:kern w:val="0"/>
          <w:sz w:val="24"/>
          <w:lang w:eastAsia="zh-CN"/>
        </w:rPr>
      </w:pPr>
    </w:p>
    <w:sectPr>
      <w:footerReference r:id="rId16"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0000000000000000000"/>
    <w:charset w:val="86"/>
    <w:family w:val="modern"/>
    <w:pitch w:val="default"/>
    <w:sig w:usb0="00000000" w:usb1="00000000" w:usb2="00000010" w:usb3="00000000" w:csb0="00040000" w:csb1="00000000"/>
  </w:font>
  <w:font w:name="Cambria Math">
    <w:altName w:val="Kingsoft Math"/>
    <w:panose1 w:val="02040503050406030204"/>
    <w:charset w:val="00"/>
    <w:family w:val="roman"/>
    <w:pitch w:val="default"/>
    <w:sig w:usb0="00000000" w:usb1="00000000" w:usb2="02000000" w:usb3="00000000" w:csb0="2000019F" w:csb1="00000000"/>
  </w:font>
  <w:font w:name="MS Mincho">
    <w:altName w:val="Hiragino Sans"/>
    <w:panose1 w:val="02020609040205080304"/>
    <w:charset w:val="80"/>
    <w:family w:val="modern"/>
    <w:pitch w:val="default"/>
    <w:sig w:usb0="00000000" w:usb1="00000000" w:usb2="08000012" w:usb3="00000000" w:csb0="0002009F" w:csb1="00000000"/>
  </w:font>
  <w:font w:name="DejaVu Math TeX Gyre">
    <w:panose1 w:val="02000503000000000000"/>
    <w:charset w:val="00"/>
    <w:family w:val="auto"/>
    <w:pitch w:val="default"/>
    <w:sig w:usb0="A10000EF" w:usb1="4201F9EE" w:usb2="02000000" w:usb3="00000000" w:csb0="60000193" w:csb1="0DD40000"/>
  </w:font>
  <w:font w:name="MS Gothic">
    <w:altName w:val="Hiragino Sans"/>
    <w:panose1 w:val="020B0609070205080204"/>
    <w:charset w:val="80"/>
    <w:family w:val="modern"/>
    <w:pitch w:val="default"/>
    <w:sig w:usb0="00000000" w:usb1="00000000" w:usb2="08000012" w:usb3="00000000" w:csb0="4002009F" w:csb1="DFD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80000087" w:usb1="00002068" w:usb2="00000000" w:usb3="00000000" w:csb0="2000019F"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Hiragino Sans">
    <w:panose1 w:val="020B0300000000000000"/>
    <w:charset w:val="80"/>
    <w:family w:val="auto"/>
    <w:pitch w:val="default"/>
    <w:sig w:usb0="E00002FF" w:usb1="7AE7FFFF"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2445F">
    <w:pPr>
      <w:pStyle w:val="3"/>
      <w:tabs>
        <w:tab w:val="left" w:pos="4824"/>
        <w:tab w:val="clear" w:pos="4153"/>
      </w:tabs>
      <w:rPr>
        <w:rFonts w:hint="default"/>
        <w:lang w:val="en-US"/>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31AB5E">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2F31AB5E">
                    <w:pPr>
                      <w:pStyle w:val="3"/>
                    </w:pPr>
                    <w:r>
                      <w:fldChar w:fldCharType="begin"/>
                    </w:r>
                    <w:r>
                      <w:instrText xml:space="preserve"> PAGE  \* MERGEFORMAT </w:instrText>
                    </w:r>
                    <w:r>
                      <w:fldChar w:fldCharType="separate"/>
                    </w:r>
                    <w:r>
                      <w:t>1</w:t>
                    </w:r>
                    <w:r>
                      <w:fldChar w:fldCharType="end"/>
                    </w:r>
                  </w:p>
                </w:txbxContent>
              </v:textbox>
            </v:shape>
          </w:pict>
        </mc:Fallback>
      </mc:AlternateContent>
    </w:r>
    <w:r>
      <w:rPr>
        <w:lang w:val="en-US"/>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2897A">
    <w:pPr>
      <w:pStyle w:val="3"/>
      <w:tabs>
        <w:tab w:val="left" w:pos="4824"/>
        <w:tab w:val="clear" w:pos="4153"/>
      </w:tabs>
      <w:rPr>
        <w:rFonts w:hint="default"/>
        <w:lang w:val="en-US"/>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CA035B">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63CA035B">
                    <w:pPr>
                      <w:pStyle w:val="3"/>
                    </w:pPr>
                    <w:r>
                      <w:fldChar w:fldCharType="begin"/>
                    </w:r>
                    <w:r>
                      <w:instrText xml:space="preserve"> PAGE  \* MERGEFORMAT </w:instrText>
                    </w:r>
                    <w:r>
                      <w:fldChar w:fldCharType="separate"/>
                    </w:r>
                    <w:r>
                      <w:t>1</w:t>
                    </w:r>
                    <w:r>
                      <w:fldChar w:fldCharType="end"/>
                    </w:r>
                  </w:p>
                </w:txbxContent>
              </v:textbox>
            </v:shape>
          </w:pict>
        </mc:Fallback>
      </mc:AlternateContent>
    </w:r>
    <w:r>
      <w:rPr>
        <w:lang w:val="en-US"/>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1988C">
    <w:pPr>
      <w:pStyle w:val="3"/>
      <w:framePr w:w="612" w:h="374" w:hRule="exact" w:wrap="around" w:vAnchor="text" w:hAnchor="margin" w:xAlign="center" w:y="1"/>
      <w:jc w:val="center"/>
      <w:rPr>
        <w:rStyle w:val="7"/>
        <w:color w:val="auto"/>
      </w:rPr>
    </w:pPr>
    <w:r>
      <w:rPr>
        <w:rStyle w:val="7"/>
        <w:color w:val="auto"/>
      </w:rPr>
      <w:fldChar w:fldCharType="begin"/>
    </w:r>
    <w:r>
      <w:rPr>
        <w:rStyle w:val="7"/>
        <w:color w:val="auto"/>
      </w:rPr>
      <w:instrText xml:space="preserve">PAGE  </w:instrText>
    </w:r>
    <w:r>
      <w:rPr>
        <w:rStyle w:val="7"/>
        <w:color w:val="auto"/>
      </w:rPr>
      <w:fldChar w:fldCharType="separate"/>
    </w:r>
    <w:r>
      <w:rPr>
        <w:rStyle w:val="7"/>
        <w:color w:val="auto"/>
      </w:rPr>
      <w:t>1</w:t>
    </w:r>
    <w:r>
      <w:rPr>
        <w:rStyle w:val="7"/>
        <w:color w:val="auto"/>
      </w:rPr>
      <w:fldChar w:fldCharType="end"/>
    </w:r>
  </w:p>
  <w:p w14:paraId="3432420E">
    <w:pPr>
      <w:pStyle w:val="3"/>
      <w:jc w:val="righ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4EA98">
    <w:pPr>
      <w:pStyle w:val="3"/>
      <w:framePr w:wrap="around" w:vAnchor="text" w:hAnchor="margin" w:xAlign="center" w:y="1"/>
      <w:rPr>
        <w:rStyle w:val="7"/>
      </w:rPr>
    </w:pPr>
    <w:r>
      <w:rPr>
        <w:rStyle w:val="7"/>
      </w:rPr>
      <w:fldChar w:fldCharType="begin"/>
    </w:r>
    <w:r>
      <w:rPr>
        <w:rStyle w:val="7"/>
      </w:rPr>
      <w:instrText xml:space="preserve">PAGE  </w:instrText>
    </w:r>
    <w:r>
      <w:rPr>
        <w:rStyle w:val="7"/>
      </w:rPr>
      <w:fldChar w:fldCharType="end"/>
    </w:r>
  </w:p>
  <w:p w14:paraId="61CE129E">
    <w:pPr>
      <w:pStyle w:val="3"/>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D9AF9">
    <w:pPr>
      <w:pStyle w:val="3"/>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DAF03">
    <w:pPr>
      <w:pStyle w:val="3"/>
      <w:jc w:val="center"/>
      <w:rPr>
        <w:rStyle w:val="7"/>
        <w:rFonts w:hint="default"/>
        <w:color w:val="auto"/>
        <w:lang w:val="en-US"/>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89CAA0">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3B89CAA0">
                    <w:pPr>
                      <w:pStyle w:val="3"/>
                    </w:pPr>
                    <w:r>
                      <w:fldChar w:fldCharType="begin"/>
                    </w:r>
                    <w:r>
                      <w:instrText xml:space="preserve"> PAGE  \* MERGEFORMAT </w:instrText>
                    </w:r>
                    <w:r>
                      <w:fldChar w:fldCharType="separate"/>
                    </w:r>
                    <w:r>
                      <w:t>1</w:t>
                    </w:r>
                    <w:r>
                      <w:fldChar w:fldCharType="end"/>
                    </w:r>
                  </w:p>
                </w:txbxContent>
              </v:textbox>
            </v:shape>
          </w:pict>
        </mc:Fallback>
      </mc:AlternateContent>
    </w:r>
  </w:p>
  <w:p w14:paraId="036D8B3F">
    <w:pPr>
      <w:pStyle w:val="3"/>
      <w:tabs>
        <w:tab w:val="left" w:pos="5065"/>
      </w:tabs>
      <w:jc w:val="left"/>
      <w:rPr>
        <w:rFonts w:hint="default"/>
        <w:lang w:val="en-US"/>
      </w:rPr>
    </w:pPr>
    <w:r>
      <w:rPr>
        <w:lang w:val="en-US"/>
      </w:rPr>
      <w:tab/>
    </w:r>
    <w:r>
      <w:rPr>
        <w:lang w:val="en-US"/>
      </w:rPr>
      <w:tab/>
    </w:r>
    <w:r>
      <w:rPr>
        <w:lang w:val="en-US"/>
      </w:rPr>
      <w:tab/>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D1A56">
    <w:pPr>
      <w:pStyle w:val="3"/>
      <w:framePr w:wrap="around" w:vAnchor="text" w:hAnchor="margin" w:xAlign="center" w:y="1"/>
      <w:rPr>
        <w:rStyle w:val="7"/>
      </w:rPr>
    </w:pPr>
    <w:r>
      <w:rPr>
        <w:rStyle w:val="7"/>
      </w:rPr>
      <w:fldChar w:fldCharType="begin"/>
    </w:r>
    <w:r>
      <w:rPr>
        <w:rStyle w:val="7"/>
      </w:rPr>
      <w:instrText xml:space="preserve">PAGE  </w:instrText>
    </w:r>
    <w:r>
      <w:rPr>
        <w:rStyle w:val="7"/>
      </w:rPr>
      <w:fldChar w:fldCharType="end"/>
    </w:r>
  </w:p>
  <w:p w14:paraId="504F0EF8">
    <w:pPr>
      <w:pStyle w:val="3"/>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58373">
    <w:pPr>
      <w:pStyle w:val="3"/>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195B3A">
    <w:pPr>
      <w:pStyle w:val="3"/>
      <w:jc w:val="center"/>
      <w:rPr>
        <w:rStyle w:val="7"/>
        <w:rFonts w:hint="default"/>
        <w:color w:val="auto"/>
        <w:lang w:val="en-US"/>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13D9F6">
                          <w:pPr>
                            <w:pStyle w:val="3"/>
                          </w:pPr>
                          <w:r>
                            <w:fldChar w:fldCharType="begin"/>
                          </w:r>
                          <w:r>
                            <w:instrText xml:space="preserve"> PAGE  \* MERGEFORMAT </w:instrText>
                          </w:r>
                          <w:r>
                            <w:fldChar w:fldCharType="separate"/>
                          </w:r>
                          <w:r>
                            <w:t>15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7C13D9F6">
                    <w:pPr>
                      <w:pStyle w:val="3"/>
                    </w:pPr>
                    <w:r>
                      <w:fldChar w:fldCharType="begin"/>
                    </w:r>
                    <w:r>
                      <w:instrText xml:space="preserve"> PAGE  \* MERGEFORMAT </w:instrText>
                    </w:r>
                    <w:r>
                      <w:fldChar w:fldCharType="separate"/>
                    </w:r>
                    <w:r>
                      <w:t>15</w:t>
                    </w:r>
                    <w:r>
                      <w:fldChar w:fldCharType="end"/>
                    </w:r>
                  </w:p>
                </w:txbxContent>
              </v:textbox>
            </v:shape>
          </w:pict>
        </mc:Fallback>
      </mc:AlternateContent>
    </w:r>
  </w:p>
  <w:p w14:paraId="517D4D5B">
    <w:pPr>
      <w:pStyle w:val="3"/>
      <w:jc w:val="righ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328A92">
    <w:pPr>
      <w:pStyle w:val="3"/>
      <w:jc w:val="center"/>
      <w:rPr>
        <w:rStyle w:val="7"/>
        <w:rFonts w:hint="default"/>
        <w:color w:val="auto"/>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C9AA90">
                          <w:pPr>
                            <w:pStyle w:val="3"/>
                          </w:pPr>
                          <w:r>
                            <w:fldChar w:fldCharType="begin"/>
                          </w:r>
                          <w:r>
                            <w:instrText xml:space="preserve"> PAGE  \* MERGEFORMAT </w:instrText>
                          </w:r>
                          <w:r>
                            <w:fldChar w:fldCharType="separate"/>
                          </w:r>
                          <w:r>
                            <w:t>17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7BC9AA90">
                    <w:pPr>
                      <w:pStyle w:val="3"/>
                    </w:pPr>
                    <w:r>
                      <w:fldChar w:fldCharType="begin"/>
                    </w:r>
                    <w:r>
                      <w:instrText xml:space="preserve"> PAGE  \* MERGEFORMAT </w:instrText>
                    </w:r>
                    <w:r>
                      <w:fldChar w:fldCharType="separate"/>
                    </w:r>
                    <w:r>
                      <w:t>17</w:t>
                    </w:r>
                    <w:r>
                      <w:fldChar w:fldCharType="end"/>
                    </w:r>
                  </w:p>
                </w:txbxContent>
              </v:textbox>
            </v:shape>
          </w:pict>
        </mc:Fallback>
      </mc:AlternateContent>
    </w:r>
  </w:p>
  <w:p w14:paraId="77E6D5C9">
    <w:pPr>
      <w:pStyle w:val="3"/>
      <w:tabs>
        <w:tab w:val="left" w:pos="4944"/>
      </w:tabs>
      <w:jc w:val="left"/>
      <w:rPr>
        <w:rFonts w:hint="default"/>
        <w:lang w:val="en-US"/>
      </w:rPr>
    </w:pPr>
    <w:r>
      <w:rPr>
        <w:lang w:val="en-US"/>
      </w:rPr>
      <w:tab/>
    </w:r>
    <w:r>
      <w:rPr>
        <w:lang w:val="en-US"/>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C8B07">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CC730">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547D3">
    <w:pPr>
      <w:pStyle w:val="4"/>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E6CD05">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FE6EE5"/>
    <w:multiLevelType w:val="singleLevel"/>
    <w:tmpl w:val="ADFE6EE5"/>
    <w:lvl w:ilvl="0" w:tentative="0">
      <w:start w:val="8"/>
      <w:numFmt w:val="decimal"/>
      <w:suff w:val="nothing"/>
      <w:lvlText w:val="%1、"/>
      <w:lvlJc w:val="left"/>
    </w:lvl>
  </w:abstractNum>
  <w:abstractNum w:abstractNumId="1">
    <w:nsid w:val="CF177490"/>
    <w:multiLevelType w:val="singleLevel"/>
    <w:tmpl w:val="CF177490"/>
    <w:lvl w:ilvl="0" w:tentative="0">
      <w:start w:val="1"/>
      <w:numFmt w:val="decimal"/>
      <w:suff w:val="nothing"/>
      <w:lvlText w:val="%1、"/>
      <w:lvlJc w:val="left"/>
    </w:lvl>
  </w:abstractNum>
  <w:abstractNum w:abstractNumId="2">
    <w:nsid w:val="DFFD282E"/>
    <w:multiLevelType w:val="singleLevel"/>
    <w:tmpl w:val="DFFD282E"/>
    <w:lvl w:ilvl="0" w:tentative="0">
      <w:start w:val="1"/>
      <w:numFmt w:val="chineseCounting"/>
      <w:suff w:val="nothing"/>
      <w:lvlText w:val="%1、"/>
      <w:lvlJc w:val="left"/>
      <w:rPr>
        <w:rFonts w:hint="eastAsia"/>
      </w:rPr>
    </w:lvl>
  </w:abstractNum>
  <w:abstractNum w:abstractNumId="3">
    <w:nsid w:val="E7FEB7ED"/>
    <w:multiLevelType w:val="singleLevel"/>
    <w:tmpl w:val="E7FEB7ED"/>
    <w:lvl w:ilvl="0" w:tentative="0">
      <w:start w:val="1"/>
      <w:numFmt w:val="decimal"/>
      <w:suff w:val="nothing"/>
      <w:lvlText w:val="%1、"/>
      <w:lvlJc w:val="left"/>
    </w:lvl>
  </w:abstractNum>
  <w:abstractNum w:abstractNumId="4">
    <w:nsid w:val="F57FA6FF"/>
    <w:multiLevelType w:val="singleLevel"/>
    <w:tmpl w:val="F57FA6FF"/>
    <w:lvl w:ilvl="0" w:tentative="0">
      <w:start w:val="1"/>
      <w:numFmt w:val="decimal"/>
      <w:suff w:val="nothing"/>
      <w:lvlText w:val="%1、"/>
      <w:lvlJc w:val="left"/>
    </w:lvl>
  </w:abstractNum>
  <w:abstractNum w:abstractNumId="5">
    <w:nsid w:val="F5BE5B6A"/>
    <w:multiLevelType w:val="singleLevel"/>
    <w:tmpl w:val="F5BE5B6A"/>
    <w:lvl w:ilvl="0" w:tentative="0">
      <w:start w:val="1"/>
      <w:numFmt w:val="decimal"/>
      <w:suff w:val="nothing"/>
      <w:lvlText w:val="%1、"/>
      <w:lvlJc w:val="left"/>
    </w:lvl>
  </w:abstractNum>
  <w:abstractNum w:abstractNumId="6">
    <w:nsid w:val="F7ACFF5F"/>
    <w:multiLevelType w:val="singleLevel"/>
    <w:tmpl w:val="F7ACFF5F"/>
    <w:lvl w:ilvl="0" w:tentative="0">
      <w:start w:val="1"/>
      <w:numFmt w:val="decimal"/>
      <w:suff w:val="nothing"/>
      <w:lvlText w:val="%1、"/>
      <w:lvlJc w:val="left"/>
      <w:pPr>
        <w:ind w:left="420" w:leftChars="0" w:firstLine="0" w:firstLineChars="0"/>
      </w:pPr>
    </w:lvl>
  </w:abstractNum>
  <w:abstractNum w:abstractNumId="7">
    <w:nsid w:val="FEFCE546"/>
    <w:multiLevelType w:val="singleLevel"/>
    <w:tmpl w:val="FEFCE546"/>
    <w:lvl w:ilvl="0" w:tentative="0">
      <w:start w:val="7"/>
      <w:numFmt w:val="decimal"/>
      <w:suff w:val="nothing"/>
      <w:lvlText w:val="%1、"/>
      <w:lvlJc w:val="left"/>
    </w:lvl>
  </w:abstractNum>
  <w:abstractNum w:abstractNumId="8">
    <w:nsid w:val="FFFB70F8"/>
    <w:multiLevelType w:val="singleLevel"/>
    <w:tmpl w:val="FFFB70F8"/>
    <w:lvl w:ilvl="0" w:tentative="0">
      <w:start w:val="1"/>
      <w:numFmt w:val="lowerLetter"/>
      <w:lvlText w:val="(%1)"/>
      <w:lvlJc w:val="left"/>
      <w:pPr>
        <w:tabs>
          <w:tab w:val="left" w:pos="312"/>
        </w:tabs>
      </w:pPr>
    </w:lvl>
  </w:abstractNum>
  <w:num w:numId="1">
    <w:abstractNumId w:val="2"/>
  </w:num>
  <w:num w:numId="2">
    <w:abstractNumId w:val="6"/>
  </w:num>
  <w:num w:numId="3">
    <w:abstractNumId w:val="5"/>
  </w:num>
  <w:num w:numId="4">
    <w:abstractNumId w:val="1"/>
  </w:num>
  <w:num w:numId="5">
    <w:abstractNumId w:val="4"/>
  </w:num>
  <w:num w:numId="6">
    <w:abstractNumId w:val="8"/>
  </w:num>
  <w:num w:numId="7">
    <w:abstractNumId w:val="3"/>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Y4ZTQyMzY5YmJjOWIwOTQ1OWUyYTU1NTk0NTM4MjkifQ=="/>
  </w:docVars>
  <w:rsids>
    <w:rsidRoot w:val="DFEF1C92"/>
    <w:rsid w:val="0227482B"/>
    <w:rsid w:val="06F53544"/>
    <w:rsid w:val="07BFDC4C"/>
    <w:rsid w:val="07FB3CFD"/>
    <w:rsid w:val="0AFB7430"/>
    <w:rsid w:val="0B6D482F"/>
    <w:rsid w:val="0BBB3303"/>
    <w:rsid w:val="0BEE1616"/>
    <w:rsid w:val="0CDFD29C"/>
    <w:rsid w:val="0D6DD72E"/>
    <w:rsid w:val="0D7E063B"/>
    <w:rsid w:val="0D9F6AF5"/>
    <w:rsid w:val="0DAF7042"/>
    <w:rsid w:val="0DD904FF"/>
    <w:rsid w:val="0DE44A03"/>
    <w:rsid w:val="0DEFD508"/>
    <w:rsid w:val="0F51E47A"/>
    <w:rsid w:val="0F774CB9"/>
    <w:rsid w:val="0F93B020"/>
    <w:rsid w:val="0FEFE2A6"/>
    <w:rsid w:val="0FFE3ED1"/>
    <w:rsid w:val="0FFE4C6B"/>
    <w:rsid w:val="0FFED5CF"/>
    <w:rsid w:val="15C9669E"/>
    <w:rsid w:val="15FDC437"/>
    <w:rsid w:val="15FF6B1C"/>
    <w:rsid w:val="161FE9F2"/>
    <w:rsid w:val="1747F82C"/>
    <w:rsid w:val="175E2702"/>
    <w:rsid w:val="175FC825"/>
    <w:rsid w:val="17BFA7FE"/>
    <w:rsid w:val="17D5F9F0"/>
    <w:rsid w:val="17FAB7BA"/>
    <w:rsid w:val="18DDF488"/>
    <w:rsid w:val="193D30B6"/>
    <w:rsid w:val="19BD8E67"/>
    <w:rsid w:val="19E34112"/>
    <w:rsid w:val="19FE0FEB"/>
    <w:rsid w:val="1AF713D9"/>
    <w:rsid w:val="1B76F677"/>
    <w:rsid w:val="1B7D48E6"/>
    <w:rsid w:val="1B7E2ABA"/>
    <w:rsid w:val="1BBB3DB4"/>
    <w:rsid w:val="1BC5C71C"/>
    <w:rsid w:val="1BCE8BB5"/>
    <w:rsid w:val="1BCEB5AF"/>
    <w:rsid w:val="1BF7E981"/>
    <w:rsid w:val="1C1A88D0"/>
    <w:rsid w:val="1CA36D3E"/>
    <w:rsid w:val="1CFEF87E"/>
    <w:rsid w:val="1D35FE63"/>
    <w:rsid w:val="1D874ED3"/>
    <w:rsid w:val="1DDB2290"/>
    <w:rsid w:val="1DE79DB2"/>
    <w:rsid w:val="1DFA0CB0"/>
    <w:rsid w:val="1DFAF591"/>
    <w:rsid w:val="1ED8DC7B"/>
    <w:rsid w:val="1EDF5258"/>
    <w:rsid w:val="1EF26510"/>
    <w:rsid w:val="1EF7E816"/>
    <w:rsid w:val="1EFEF092"/>
    <w:rsid w:val="1F5F05AB"/>
    <w:rsid w:val="1F7B482F"/>
    <w:rsid w:val="1F7BEDFF"/>
    <w:rsid w:val="1F7F7411"/>
    <w:rsid w:val="1F7FB2CE"/>
    <w:rsid w:val="1FBE0597"/>
    <w:rsid w:val="1FBFFEAD"/>
    <w:rsid w:val="1FC1BF25"/>
    <w:rsid w:val="1FCDF45D"/>
    <w:rsid w:val="1FDEB3EF"/>
    <w:rsid w:val="1FDFECF2"/>
    <w:rsid w:val="1FEB97C9"/>
    <w:rsid w:val="1FF272DD"/>
    <w:rsid w:val="1FF93850"/>
    <w:rsid w:val="1FFB6386"/>
    <w:rsid w:val="1FFEC4D7"/>
    <w:rsid w:val="1FFF5499"/>
    <w:rsid w:val="1FFF92F5"/>
    <w:rsid w:val="1FFFAAA8"/>
    <w:rsid w:val="207F66FF"/>
    <w:rsid w:val="22FF11F9"/>
    <w:rsid w:val="23FF79EA"/>
    <w:rsid w:val="23FFC6BB"/>
    <w:rsid w:val="245F1697"/>
    <w:rsid w:val="24EDB422"/>
    <w:rsid w:val="26FE2920"/>
    <w:rsid w:val="27BED373"/>
    <w:rsid w:val="27D3BCF3"/>
    <w:rsid w:val="27DB6C41"/>
    <w:rsid w:val="27DE6F1A"/>
    <w:rsid w:val="27F5C7B0"/>
    <w:rsid w:val="27FEA7EA"/>
    <w:rsid w:val="2835F811"/>
    <w:rsid w:val="29720675"/>
    <w:rsid w:val="29FF03FE"/>
    <w:rsid w:val="29FF3844"/>
    <w:rsid w:val="2AB6B4B6"/>
    <w:rsid w:val="2ABFF295"/>
    <w:rsid w:val="2B5F5A99"/>
    <w:rsid w:val="2B6355F8"/>
    <w:rsid w:val="2BBC5CEE"/>
    <w:rsid w:val="2BFAA5B9"/>
    <w:rsid w:val="2BFEF1E9"/>
    <w:rsid w:val="2CCB6ADA"/>
    <w:rsid w:val="2CCD9148"/>
    <w:rsid w:val="2CFBBE5E"/>
    <w:rsid w:val="2D7F1A89"/>
    <w:rsid w:val="2DEF0DD5"/>
    <w:rsid w:val="2DF686DD"/>
    <w:rsid w:val="2DF7A0C6"/>
    <w:rsid w:val="2DF9B076"/>
    <w:rsid w:val="2DFE41BA"/>
    <w:rsid w:val="2E7F1282"/>
    <w:rsid w:val="2ED7D797"/>
    <w:rsid w:val="2EEBC420"/>
    <w:rsid w:val="2EEF1219"/>
    <w:rsid w:val="2EF365E3"/>
    <w:rsid w:val="2EFB12A9"/>
    <w:rsid w:val="2F379B94"/>
    <w:rsid w:val="2F4F966E"/>
    <w:rsid w:val="2F73CB54"/>
    <w:rsid w:val="2F7E995B"/>
    <w:rsid w:val="2F7FD611"/>
    <w:rsid w:val="2FABD56E"/>
    <w:rsid w:val="2FAE4285"/>
    <w:rsid w:val="2FBDFDFA"/>
    <w:rsid w:val="2FBF05DD"/>
    <w:rsid w:val="2FBF33FD"/>
    <w:rsid w:val="2FBF59B7"/>
    <w:rsid w:val="2FDBF9FC"/>
    <w:rsid w:val="2FE30207"/>
    <w:rsid w:val="2FE7E1D4"/>
    <w:rsid w:val="2FF909CB"/>
    <w:rsid w:val="2FFCBC02"/>
    <w:rsid w:val="2FFFBFEC"/>
    <w:rsid w:val="30D74581"/>
    <w:rsid w:val="31A7DED4"/>
    <w:rsid w:val="31AB873E"/>
    <w:rsid w:val="31F0775B"/>
    <w:rsid w:val="327DF6AE"/>
    <w:rsid w:val="329159B0"/>
    <w:rsid w:val="32FFE0EE"/>
    <w:rsid w:val="32FFEA02"/>
    <w:rsid w:val="336DA27A"/>
    <w:rsid w:val="337F4D46"/>
    <w:rsid w:val="337FCFF2"/>
    <w:rsid w:val="339FA596"/>
    <w:rsid w:val="33DCFC8B"/>
    <w:rsid w:val="33FBD329"/>
    <w:rsid w:val="33FDD5CB"/>
    <w:rsid w:val="33FE831A"/>
    <w:rsid w:val="355EB357"/>
    <w:rsid w:val="35BF41F8"/>
    <w:rsid w:val="35BF62F6"/>
    <w:rsid w:val="35EF6F1E"/>
    <w:rsid w:val="35F70249"/>
    <w:rsid w:val="35FE15F3"/>
    <w:rsid w:val="35FE414D"/>
    <w:rsid w:val="367C9C7A"/>
    <w:rsid w:val="369DEF24"/>
    <w:rsid w:val="36AFD24E"/>
    <w:rsid w:val="36CD7D0A"/>
    <w:rsid w:val="36EFED5C"/>
    <w:rsid w:val="36EFF1B7"/>
    <w:rsid w:val="36FE54DF"/>
    <w:rsid w:val="3733B68E"/>
    <w:rsid w:val="375AFFCE"/>
    <w:rsid w:val="37658FF5"/>
    <w:rsid w:val="37775ABD"/>
    <w:rsid w:val="377A6E99"/>
    <w:rsid w:val="377E661D"/>
    <w:rsid w:val="377F0564"/>
    <w:rsid w:val="377FA0DD"/>
    <w:rsid w:val="37AA1012"/>
    <w:rsid w:val="37BE4EC4"/>
    <w:rsid w:val="37CDA01A"/>
    <w:rsid w:val="37D70B80"/>
    <w:rsid w:val="37DF42CB"/>
    <w:rsid w:val="37DF6174"/>
    <w:rsid w:val="37EF68A8"/>
    <w:rsid w:val="37F3480C"/>
    <w:rsid w:val="37F4F331"/>
    <w:rsid w:val="37F61F98"/>
    <w:rsid w:val="37FC03D7"/>
    <w:rsid w:val="37FC5E03"/>
    <w:rsid w:val="37FE9EA0"/>
    <w:rsid w:val="37FFD1F1"/>
    <w:rsid w:val="37FFE130"/>
    <w:rsid w:val="389ACB9F"/>
    <w:rsid w:val="39E87C05"/>
    <w:rsid w:val="39EFA2B1"/>
    <w:rsid w:val="39F6DD78"/>
    <w:rsid w:val="39FB2A59"/>
    <w:rsid w:val="39FE3400"/>
    <w:rsid w:val="39FED21C"/>
    <w:rsid w:val="39FF9B32"/>
    <w:rsid w:val="3A6DF746"/>
    <w:rsid w:val="3A7B956C"/>
    <w:rsid w:val="3A7BFD62"/>
    <w:rsid w:val="3AB6EA0A"/>
    <w:rsid w:val="3AF7B1A6"/>
    <w:rsid w:val="3AF7FD43"/>
    <w:rsid w:val="3AFB609E"/>
    <w:rsid w:val="3AFDFAB7"/>
    <w:rsid w:val="3B39F9D5"/>
    <w:rsid w:val="3B57FA52"/>
    <w:rsid w:val="3B5FBCCC"/>
    <w:rsid w:val="3B7760AD"/>
    <w:rsid w:val="3B7DB6E3"/>
    <w:rsid w:val="3B9F9BD6"/>
    <w:rsid w:val="3BADA8D0"/>
    <w:rsid w:val="3BBD654F"/>
    <w:rsid w:val="3BBDBF8E"/>
    <w:rsid w:val="3BBF4122"/>
    <w:rsid w:val="3BDB5981"/>
    <w:rsid w:val="3BDE21D9"/>
    <w:rsid w:val="3BEAE2F8"/>
    <w:rsid w:val="3BEE54A9"/>
    <w:rsid w:val="3BEF2CB9"/>
    <w:rsid w:val="3BF1485E"/>
    <w:rsid w:val="3BF592ED"/>
    <w:rsid w:val="3BF65AB9"/>
    <w:rsid w:val="3BFB5D0D"/>
    <w:rsid w:val="3BFD4ADA"/>
    <w:rsid w:val="3BFDDA71"/>
    <w:rsid w:val="3BFFF27E"/>
    <w:rsid w:val="3C4754D0"/>
    <w:rsid w:val="3C6326D0"/>
    <w:rsid w:val="3C7F4A84"/>
    <w:rsid w:val="3C9F0DF0"/>
    <w:rsid w:val="3CAD7ACC"/>
    <w:rsid w:val="3CAFDB05"/>
    <w:rsid w:val="3CBF00A8"/>
    <w:rsid w:val="3CC96663"/>
    <w:rsid w:val="3CDEFA79"/>
    <w:rsid w:val="3D67B41A"/>
    <w:rsid w:val="3D76619F"/>
    <w:rsid w:val="3DA2A02A"/>
    <w:rsid w:val="3DBEC58B"/>
    <w:rsid w:val="3DCF7EDA"/>
    <w:rsid w:val="3DDD581E"/>
    <w:rsid w:val="3DDF2504"/>
    <w:rsid w:val="3DEDFC78"/>
    <w:rsid w:val="3DEE2A03"/>
    <w:rsid w:val="3DEF00B7"/>
    <w:rsid w:val="3DEF0512"/>
    <w:rsid w:val="3DF77182"/>
    <w:rsid w:val="3DF7A462"/>
    <w:rsid w:val="3DF9A277"/>
    <w:rsid w:val="3DFBD151"/>
    <w:rsid w:val="3DFBEA77"/>
    <w:rsid w:val="3DFD56A0"/>
    <w:rsid w:val="3DFE232C"/>
    <w:rsid w:val="3E5EC5D9"/>
    <w:rsid w:val="3E623B93"/>
    <w:rsid w:val="3E6E6AFD"/>
    <w:rsid w:val="3E6F2F57"/>
    <w:rsid w:val="3E7DD6A2"/>
    <w:rsid w:val="3E7FC75F"/>
    <w:rsid w:val="3E8F9F24"/>
    <w:rsid w:val="3EAD6654"/>
    <w:rsid w:val="3ECF5375"/>
    <w:rsid w:val="3EDF126E"/>
    <w:rsid w:val="3EEB2115"/>
    <w:rsid w:val="3EEB7496"/>
    <w:rsid w:val="3EED4407"/>
    <w:rsid w:val="3EEF688D"/>
    <w:rsid w:val="3EF5B7CE"/>
    <w:rsid w:val="3EF5F4CA"/>
    <w:rsid w:val="3EF681B3"/>
    <w:rsid w:val="3EF71700"/>
    <w:rsid w:val="3EFBF837"/>
    <w:rsid w:val="3EFDE15F"/>
    <w:rsid w:val="3EFE0551"/>
    <w:rsid w:val="3EFE5F66"/>
    <w:rsid w:val="3EFF2559"/>
    <w:rsid w:val="3EFF3FFD"/>
    <w:rsid w:val="3EFF69D1"/>
    <w:rsid w:val="3F1D636B"/>
    <w:rsid w:val="3F2B7526"/>
    <w:rsid w:val="3F37AA28"/>
    <w:rsid w:val="3F3E23B8"/>
    <w:rsid w:val="3F3FD96B"/>
    <w:rsid w:val="3F579167"/>
    <w:rsid w:val="3F79B47F"/>
    <w:rsid w:val="3F7AD876"/>
    <w:rsid w:val="3F7D04AA"/>
    <w:rsid w:val="3F7F750F"/>
    <w:rsid w:val="3F7FFEE3"/>
    <w:rsid w:val="3F9D6002"/>
    <w:rsid w:val="3F9F5A8E"/>
    <w:rsid w:val="3FB5CF18"/>
    <w:rsid w:val="3FBF1166"/>
    <w:rsid w:val="3FC47AA2"/>
    <w:rsid w:val="3FCF2EAC"/>
    <w:rsid w:val="3FCFFA08"/>
    <w:rsid w:val="3FD5BABA"/>
    <w:rsid w:val="3FD81544"/>
    <w:rsid w:val="3FDB0BAF"/>
    <w:rsid w:val="3FDC2571"/>
    <w:rsid w:val="3FDEB5E2"/>
    <w:rsid w:val="3FDF10C9"/>
    <w:rsid w:val="3FE30496"/>
    <w:rsid w:val="3FE6E199"/>
    <w:rsid w:val="3FE70E56"/>
    <w:rsid w:val="3FE71CCA"/>
    <w:rsid w:val="3FEA0CF3"/>
    <w:rsid w:val="3FEE1B3C"/>
    <w:rsid w:val="3FEF1326"/>
    <w:rsid w:val="3FEF4D17"/>
    <w:rsid w:val="3FEF75D2"/>
    <w:rsid w:val="3FEF9A4D"/>
    <w:rsid w:val="3FEFA4DF"/>
    <w:rsid w:val="3FEFCC2F"/>
    <w:rsid w:val="3FF3122C"/>
    <w:rsid w:val="3FF34648"/>
    <w:rsid w:val="3FF66B5E"/>
    <w:rsid w:val="3FF71ADB"/>
    <w:rsid w:val="3FF73E60"/>
    <w:rsid w:val="3FFB22A4"/>
    <w:rsid w:val="3FFB8FD5"/>
    <w:rsid w:val="3FFBAC1F"/>
    <w:rsid w:val="3FFC8863"/>
    <w:rsid w:val="3FFD0676"/>
    <w:rsid w:val="3FFD4EEB"/>
    <w:rsid w:val="3FFD6635"/>
    <w:rsid w:val="3FFDAAB0"/>
    <w:rsid w:val="3FFE0EA7"/>
    <w:rsid w:val="3FFE34CB"/>
    <w:rsid w:val="3FFE3659"/>
    <w:rsid w:val="3FFF64F1"/>
    <w:rsid w:val="3FFF7851"/>
    <w:rsid w:val="3FFF89D9"/>
    <w:rsid w:val="3FFFA616"/>
    <w:rsid w:val="3FFFB565"/>
    <w:rsid w:val="3FFFE02B"/>
    <w:rsid w:val="43DF494F"/>
    <w:rsid w:val="43EF5652"/>
    <w:rsid w:val="4579F142"/>
    <w:rsid w:val="45AF5E1B"/>
    <w:rsid w:val="473CE391"/>
    <w:rsid w:val="476FD838"/>
    <w:rsid w:val="477C32E7"/>
    <w:rsid w:val="47AF1785"/>
    <w:rsid w:val="47BEFD85"/>
    <w:rsid w:val="47DCC48E"/>
    <w:rsid w:val="47DEB3AC"/>
    <w:rsid w:val="47F730B7"/>
    <w:rsid w:val="47F7DB8A"/>
    <w:rsid w:val="47FA98CF"/>
    <w:rsid w:val="494B15DF"/>
    <w:rsid w:val="499AFC96"/>
    <w:rsid w:val="49ADF6FC"/>
    <w:rsid w:val="49BFA30B"/>
    <w:rsid w:val="49CAB3B0"/>
    <w:rsid w:val="49D830F4"/>
    <w:rsid w:val="4AD80DDC"/>
    <w:rsid w:val="4AE67777"/>
    <w:rsid w:val="4AF15D0A"/>
    <w:rsid w:val="4B1F50F6"/>
    <w:rsid w:val="4B5FDADE"/>
    <w:rsid w:val="4B72699B"/>
    <w:rsid w:val="4B7F4672"/>
    <w:rsid w:val="4BCFC1E2"/>
    <w:rsid w:val="4BD661AF"/>
    <w:rsid w:val="4BFF8644"/>
    <w:rsid w:val="4BFFCC6E"/>
    <w:rsid w:val="4D3C9BB8"/>
    <w:rsid w:val="4DBB1F46"/>
    <w:rsid w:val="4DBDA7BB"/>
    <w:rsid w:val="4DC058E5"/>
    <w:rsid w:val="4DF7931F"/>
    <w:rsid w:val="4DFAFC50"/>
    <w:rsid w:val="4DFD3941"/>
    <w:rsid w:val="4DFF6A51"/>
    <w:rsid w:val="4E3B253F"/>
    <w:rsid w:val="4E6D17D7"/>
    <w:rsid w:val="4E7FE4B1"/>
    <w:rsid w:val="4ED1339C"/>
    <w:rsid w:val="4ED68FF9"/>
    <w:rsid w:val="4EDCB3FF"/>
    <w:rsid w:val="4EDF492C"/>
    <w:rsid w:val="4EDFC98D"/>
    <w:rsid w:val="4EEF8292"/>
    <w:rsid w:val="4EFFA87F"/>
    <w:rsid w:val="4F3FD031"/>
    <w:rsid w:val="4F579FA6"/>
    <w:rsid w:val="4F70EF24"/>
    <w:rsid w:val="4F7E2C47"/>
    <w:rsid w:val="4F7F4B5B"/>
    <w:rsid w:val="4F7FDEC7"/>
    <w:rsid w:val="4F8E8F0A"/>
    <w:rsid w:val="4F96FF78"/>
    <w:rsid w:val="4FBB39E6"/>
    <w:rsid w:val="4FBB4A2B"/>
    <w:rsid w:val="4FC842A7"/>
    <w:rsid w:val="4FEB5153"/>
    <w:rsid w:val="4FEE1547"/>
    <w:rsid w:val="4FF35F76"/>
    <w:rsid w:val="4FF76475"/>
    <w:rsid w:val="4FFBFB2D"/>
    <w:rsid w:val="4FFF332B"/>
    <w:rsid w:val="4FFF969C"/>
    <w:rsid w:val="524A56F1"/>
    <w:rsid w:val="530F4C0D"/>
    <w:rsid w:val="53D56DE6"/>
    <w:rsid w:val="53FDF315"/>
    <w:rsid w:val="53FEF779"/>
    <w:rsid w:val="54E75EED"/>
    <w:rsid w:val="54FE7F24"/>
    <w:rsid w:val="54FFE7B1"/>
    <w:rsid w:val="554F2023"/>
    <w:rsid w:val="5556F005"/>
    <w:rsid w:val="557FBED0"/>
    <w:rsid w:val="559E8D24"/>
    <w:rsid w:val="55BF2279"/>
    <w:rsid w:val="55E7DDCB"/>
    <w:rsid w:val="55EFBA94"/>
    <w:rsid w:val="55FFDE76"/>
    <w:rsid w:val="567F229B"/>
    <w:rsid w:val="56A7BF0D"/>
    <w:rsid w:val="56BD7601"/>
    <w:rsid w:val="56D68E96"/>
    <w:rsid w:val="56ED9294"/>
    <w:rsid w:val="570FB5AF"/>
    <w:rsid w:val="575F6D9C"/>
    <w:rsid w:val="577F7A5B"/>
    <w:rsid w:val="57AFD76D"/>
    <w:rsid w:val="57B64096"/>
    <w:rsid w:val="57CF6CD9"/>
    <w:rsid w:val="57CF8F64"/>
    <w:rsid w:val="57EDF179"/>
    <w:rsid w:val="57F71EC5"/>
    <w:rsid w:val="57FC9BF1"/>
    <w:rsid w:val="57FDA361"/>
    <w:rsid w:val="57FF4F67"/>
    <w:rsid w:val="57FF9C62"/>
    <w:rsid w:val="58BD01DD"/>
    <w:rsid w:val="58FF3E70"/>
    <w:rsid w:val="5913532B"/>
    <w:rsid w:val="597BC55F"/>
    <w:rsid w:val="59B32BD6"/>
    <w:rsid w:val="59BE1CB7"/>
    <w:rsid w:val="59C411AF"/>
    <w:rsid w:val="59C7DEC1"/>
    <w:rsid w:val="59EB110C"/>
    <w:rsid w:val="59EFDD9B"/>
    <w:rsid w:val="59F709D8"/>
    <w:rsid w:val="5A7EE1D7"/>
    <w:rsid w:val="5AE928A8"/>
    <w:rsid w:val="5AFEE29F"/>
    <w:rsid w:val="5B1EC3EE"/>
    <w:rsid w:val="5B5F7202"/>
    <w:rsid w:val="5B6A51BD"/>
    <w:rsid w:val="5B7F17D6"/>
    <w:rsid w:val="5B7F251C"/>
    <w:rsid w:val="5BAE81F2"/>
    <w:rsid w:val="5BBB5697"/>
    <w:rsid w:val="5BBBFB66"/>
    <w:rsid w:val="5BBF33B3"/>
    <w:rsid w:val="5BDF761F"/>
    <w:rsid w:val="5BDF7B12"/>
    <w:rsid w:val="5BE9615C"/>
    <w:rsid w:val="5BE9C4AD"/>
    <w:rsid w:val="5BED796E"/>
    <w:rsid w:val="5BEF9F6E"/>
    <w:rsid w:val="5BF79A4C"/>
    <w:rsid w:val="5BF7B5C7"/>
    <w:rsid w:val="5BFF7D16"/>
    <w:rsid w:val="5BFF7E8C"/>
    <w:rsid w:val="5C159745"/>
    <w:rsid w:val="5C79D6BE"/>
    <w:rsid w:val="5CB7958F"/>
    <w:rsid w:val="5CCF87CF"/>
    <w:rsid w:val="5CEBD20D"/>
    <w:rsid w:val="5CFB38F8"/>
    <w:rsid w:val="5CFF6B38"/>
    <w:rsid w:val="5D2B80FF"/>
    <w:rsid w:val="5D37B7BF"/>
    <w:rsid w:val="5D38038A"/>
    <w:rsid w:val="5D5D2CE4"/>
    <w:rsid w:val="5D5F3985"/>
    <w:rsid w:val="5D6718C5"/>
    <w:rsid w:val="5D7B5AEC"/>
    <w:rsid w:val="5D7BE2D2"/>
    <w:rsid w:val="5DA97F0C"/>
    <w:rsid w:val="5DAD4768"/>
    <w:rsid w:val="5DBF077F"/>
    <w:rsid w:val="5DBF112B"/>
    <w:rsid w:val="5DBF6542"/>
    <w:rsid w:val="5DBFE380"/>
    <w:rsid w:val="5DCFD3E8"/>
    <w:rsid w:val="5DF4A6FC"/>
    <w:rsid w:val="5DF60BCA"/>
    <w:rsid w:val="5DFE15AD"/>
    <w:rsid w:val="5DFED20C"/>
    <w:rsid w:val="5DFF289C"/>
    <w:rsid w:val="5DFF3892"/>
    <w:rsid w:val="5DFFE73B"/>
    <w:rsid w:val="5E340429"/>
    <w:rsid w:val="5E5E1E3C"/>
    <w:rsid w:val="5E6DBD64"/>
    <w:rsid w:val="5E6FEABA"/>
    <w:rsid w:val="5E77289B"/>
    <w:rsid w:val="5E7F18F4"/>
    <w:rsid w:val="5E7F7CB5"/>
    <w:rsid w:val="5E7FB93F"/>
    <w:rsid w:val="5E7FD439"/>
    <w:rsid w:val="5E875E0B"/>
    <w:rsid w:val="5E9D614A"/>
    <w:rsid w:val="5EBC6607"/>
    <w:rsid w:val="5EBDDBD8"/>
    <w:rsid w:val="5EBF2D77"/>
    <w:rsid w:val="5EDD1FAC"/>
    <w:rsid w:val="5EE60BFE"/>
    <w:rsid w:val="5EE7C9B4"/>
    <w:rsid w:val="5EEF4BA4"/>
    <w:rsid w:val="5EEFB2C6"/>
    <w:rsid w:val="5EF11D05"/>
    <w:rsid w:val="5EF72367"/>
    <w:rsid w:val="5EFD1332"/>
    <w:rsid w:val="5EFDFC58"/>
    <w:rsid w:val="5EFFBFD9"/>
    <w:rsid w:val="5EFFD021"/>
    <w:rsid w:val="5EFFD9A3"/>
    <w:rsid w:val="5F1F7B33"/>
    <w:rsid w:val="5F6754A5"/>
    <w:rsid w:val="5F76D6B1"/>
    <w:rsid w:val="5F7D040E"/>
    <w:rsid w:val="5F7D16C6"/>
    <w:rsid w:val="5F7DF504"/>
    <w:rsid w:val="5F7F48D6"/>
    <w:rsid w:val="5F7F4FE1"/>
    <w:rsid w:val="5FA30DE4"/>
    <w:rsid w:val="5FA7C61C"/>
    <w:rsid w:val="5FAFB5A7"/>
    <w:rsid w:val="5FB4CC24"/>
    <w:rsid w:val="5FBB860F"/>
    <w:rsid w:val="5FBC96A4"/>
    <w:rsid w:val="5FBFC1E6"/>
    <w:rsid w:val="5FBFD247"/>
    <w:rsid w:val="5FC55F30"/>
    <w:rsid w:val="5FCBA01F"/>
    <w:rsid w:val="5FCE9309"/>
    <w:rsid w:val="5FCF265F"/>
    <w:rsid w:val="5FD6FF4A"/>
    <w:rsid w:val="5FD71D98"/>
    <w:rsid w:val="5FDD7AA1"/>
    <w:rsid w:val="5FDF38FF"/>
    <w:rsid w:val="5FDFDA9C"/>
    <w:rsid w:val="5FE5001C"/>
    <w:rsid w:val="5FE52A7C"/>
    <w:rsid w:val="5FE61235"/>
    <w:rsid w:val="5FE79D03"/>
    <w:rsid w:val="5FE90A74"/>
    <w:rsid w:val="5FEB3FDB"/>
    <w:rsid w:val="5FEB5A96"/>
    <w:rsid w:val="5FEBA572"/>
    <w:rsid w:val="5FF549BD"/>
    <w:rsid w:val="5FF6AC8D"/>
    <w:rsid w:val="5FF73515"/>
    <w:rsid w:val="5FF7F443"/>
    <w:rsid w:val="5FF9C2AE"/>
    <w:rsid w:val="5FFB02C3"/>
    <w:rsid w:val="5FFB6A37"/>
    <w:rsid w:val="5FFBB957"/>
    <w:rsid w:val="5FFD431D"/>
    <w:rsid w:val="5FFDB72D"/>
    <w:rsid w:val="5FFEDDB7"/>
    <w:rsid w:val="5FFEFF13"/>
    <w:rsid w:val="5FFF69BA"/>
    <w:rsid w:val="5FFF8C94"/>
    <w:rsid w:val="5FFFAEAB"/>
    <w:rsid w:val="5FFFCC6A"/>
    <w:rsid w:val="5FFFDBC0"/>
    <w:rsid w:val="61BED9D5"/>
    <w:rsid w:val="62DF0D03"/>
    <w:rsid w:val="62FDE2AF"/>
    <w:rsid w:val="63772836"/>
    <w:rsid w:val="63AE8C23"/>
    <w:rsid w:val="63EB5154"/>
    <w:rsid w:val="63F3012D"/>
    <w:rsid w:val="63FD76F5"/>
    <w:rsid w:val="63FF504E"/>
    <w:rsid w:val="646F1AE3"/>
    <w:rsid w:val="64BB42FE"/>
    <w:rsid w:val="64DDCF0D"/>
    <w:rsid w:val="657B5806"/>
    <w:rsid w:val="65A929F3"/>
    <w:rsid w:val="65EDAE41"/>
    <w:rsid w:val="65EEFA05"/>
    <w:rsid w:val="65FE9589"/>
    <w:rsid w:val="65FF5D2C"/>
    <w:rsid w:val="662A510D"/>
    <w:rsid w:val="669527A7"/>
    <w:rsid w:val="66AC7AE8"/>
    <w:rsid w:val="66BDA44F"/>
    <w:rsid w:val="66F793A5"/>
    <w:rsid w:val="66FEAA53"/>
    <w:rsid w:val="66FF62C0"/>
    <w:rsid w:val="675D517B"/>
    <w:rsid w:val="6778D7C9"/>
    <w:rsid w:val="677B0689"/>
    <w:rsid w:val="677D06DC"/>
    <w:rsid w:val="67AFCFDB"/>
    <w:rsid w:val="67B71A98"/>
    <w:rsid w:val="67B77248"/>
    <w:rsid w:val="67B9A9F2"/>
    <w:rsid w:val="67BF45DF"/>
    <w:rsid w:val="67C79AAE"/>
    <w:rsid w:val="67CE6944"/>
    <w:rsid w:val="67CF59DF"/>
    <w:rsid w:val="67D6DFF7"/>
    <w:rsid w:val="67DF5DF4"/>
    <w:rsid w:val="67DF7B9F"/>
    <w:rsid w:val="67E776A8"/>
    <w:rsid w:val="67E7EE62"/>
    <w:rsid w:val="67EBDF06"/>
    <w:rsid w:val="67ED3756"/>
    <w:rsid w:val="67F35A96"/>
    <w:rsid w:val="67F6CEDD"/>
    <w:rsid w:val="67F7732E"/>
    <w:rsid w:val="67FB5670"/>
    <w:rsid w:val="67FD8E4D"/>
    <w:rsid w:val="67FFDE28"/>
    <w:rsid w:val="68FF40DC"/>
    <w:rsid w:val="69DDEFDB"/>
    <w:rsid w:val="69E066E4"/>
    <w:rsid w:val="69EDF863"/>
    <w:rsid w:val="69F583FD"/>
    <w:rsid w:val="69FF0BAB"/>
    <w:rsid w:val="69FFFC00"/>
    <w:rsid w:val="6A232715"/>
    <w:rsid w:val="6A5B0457"/>
    <w:rsid w:val="6A8A45B4"/>
    <w:rsid w:val="6AF63BBE"/>
    <w:rsid w:val="6AFD612B"/>
    <w:rsid w:val="6B150532"/>
    <w:rsid w:val="6B1F94AE"/>
    <w:rsid w:val="6B3A4449"/>
    <w:rsid w:val="6B3B3322"/>
    <w:rsid w:val="6B3E2833"/>
    <w:rsid w:val="6B7757BD"/>
    <w:rsid w:val="6B7A34B9"/>
    <w:rsid w:val="6BAE8BDD"/>
    <w:rsid w:val="6BBE55C2"/>
    <w:rsid w:val="6BBF11FA"/>
    <w:rsid w:val="6BBF3272"/>
    <w:rsid w:val="6BC75352"/>
    <w:rsid w:val="6BDED08F"/>
    <w:rsid w:val="6BDF61B0"/>
    <w:rsid w:val="6BEB032B"/>
    <w:rsid w:val="6BEBA710"/>
    <w:rsid w:val="6BF29BF1"/>
    <w:rsid w:val="6BF3C771"/>
    <w:rsid w:val="6BF7CBDC"/>
    <w:rsid w:val="6BF9E24D"/>
    <w:rsid w:val="6BFA59D7"/>
    <w:rsid w:val="6BFB9A5B"/>
    <w:rsid w:val="6BFDD74A"/>
    <w:rsid w:val="6BFDF65D"/>
    <w:rsid w:val="6BFE64F1"/>
    <w:rsid w:val="6BFEFBFC"/>
    <w:rsid w:val="6C1E5B5D"/>
    <w:rsid w:val="6C6276A9"/>
    <w:rsid w:val="6C6D6562"/>
    <w:rsid w:val="6C7FBA87"/>
    <w:rsid w:val="6CB317DA"/>
    <w:rsid w:val="6CB36E7A"/>
    <w:rsid w:val="6CB8ED87"/>
    <w:rsid w:val="6CBDA646"/>
    <w:rsid w:val="6D1B8B53"/>
    <w:rsid w:val="6D309C7E"/>
    <w:rsid w:val="6D37CD57"/>
    <w:rsid w:val="6D69ACF6"/>
    <w:rsid w:val="6D738B62"/>
    <w:rsid w:val="6D77CC3B"/>
    <w:rsid w:val="6DBF03D8"/>
    <w:rsid w:val="6DBF4FA3"/>
    <w:rsid w:val="6DCEE57F"/>
    <w:rsid w:val="6DD500E2"/>
    <w:rsid w:val="6DD70598"/>
    <w:rsid w:val="6DD78E83"/>
    <w:rsid w:val="6DDB1084"/>
    <w:rsid w:val="6DF78FE2"/>
    <w:rsid w:val="6DFFF07B"/>
    <w:rsid w:val="6E1F180E"/>
    <w:rsid w:val="6E3BD291"/>
    <w:rsid w:val="6EAE2CAC"/>
    <w:rsid w:val="6ED55479"/>
    <w:rsid w:val="6EDB16F5"/>
    <w:rsid w:val="6EDF61E2"/>
    <w:rsid w:val="6EE9EF52"/>
    <w:rsid w:val="6EED84DE"/>
    <w:rsid w:val="6EEF3267"/>
    <w:rsid w:val="6EF0B142"/>
    <w:rsid w:val="6EF7310D"/>
    <w:rsid w:val="6EFCABC8"/>
    <w:rsid w:val="6EFF07E1"/>
    <w:rsid w:val="6EFF51B9"/>
    <w:rsid w:val="6EFFEB03"/>
    <w:rsid w:val="6F172095"/>
    <w:rsid w:val="6F3DDF59"/>
    <w:rsid w:val="6F3F5C1F"/>
    <w:rsid w:val="6F51E3EF"/>
    <w:rsid w:val="6F5E1AE3"/>
    <w:rsid w:val="6F5F6800"/>
    <w:rsid w:val="6F6F155B"/>
    <w:rsid w:val="6F6F192E"/>
    <w:rsid w:val="6F78B88C"/>
    <w:rsid w:val="6F79CCDF"/>
    <w:rsid w:val="6F7B9A03"/>
    <w:rsid w:val="6F7BFBC8"/>
    <w:rsid w:val="6F7D6C63"/>
    <w:rsid w:val="6F7D7D6C"/>
    <w:rsid w:val="6F7DC76E"/>
    <w:rsid w:val="6F7F53B0"/>
    <w:rsid w:val="6F9FE979"/>
    <w:rsid w:val="6FA3D4C5"/>
    <w:rsid w:val="6FA91A24"/>
    <w:rsid w:val="6FAB6E96"/>
    <w:rsid w:val="6FABD5C4"/>
    <w:rsid w:val="6FB2A600"/>
    <w:rsid w:val="6FB34A9C"/>
    <w:rsid w:val="6FB367F8"/>
    <w:rsid w:val="6FB94A26"/>
    <w:rsid w:val="6FBDF818"/>
    <w:rsid w:val="6FBE6442"/>
    <w:rsid w:val="6FBF49F0"/>
    <w:rsid w:val="6FBFAE02"/>
    <w:rsid w:val="6FBFF491"/>
    <w:rsid w:val="6FCB18AE"/>
    <w:rsid w:val="6FCF6543"/>
    <w:rsid w:val="6FD25C46"/>
    <w:rsid w:val="6FD31E50"/>
    <w:rsid w:val="6FD7DAB2"/>
    <w:rsid w:val="6FDC7EB3"/>
    <w:rsid w:val="6FDF0D03"/>
    <w:rsid w:val="6FDF4AF0"/>
    <w:rsid w:val="6FDF8117"/>
    <w:rsid w:val="6FE1F6E2"/>
    <w:rsid w:val="6FE2A44B"/>
    <w:rsid w:val="6FE6D12F"/>
    <w:rsid w:val="6FE7C6D9"/>
    <w:rsid w:val="6FE7E265"/>
    <w:rsid w:val="6FEAC055"/>
    <w:rsid w:val="6FED0B95"/>
    <w:rsid w:val="6FEE5BD5"/>
    <w:rsid w:val="6FEE66CE"/>
    <w:rsid w:val="6FEF03CC"/>
    <w:rsid w:val="6FEFC50F"/>
    <w:rsid w:val="6FF777A3"/>
    <w:rsid w:val="6FFA0973"/>
    <w:rsid w:val="6FFA7216"/>
    <w:rsid w:val="6FFB65E2"/>
    <w:rsid w:val="6FFD7A38"/>
    <w:rsid w:val="6FFDECEB"/>
    <w:rsid w:val="6FFE16B7"/>
    <w:rsid w:val="6FFE4D31"/>
    <w:rsid w:val="6FFF34DC"/>
    <w:rsid w:val="6FFF7386"/>
    <w:rsid w:val="6FFF8FA4"/>
    <w:rsid w:val="6FFF98F6"/>
    <w:rsid w:val="6FFFB048"/>
    <w:rsid w:val="703F4340"/>
    <w:rsid w:val="713F00E3"/>
    <w:rsid w:val="71594DB6"/>
    <w:rsid w:val="717DBB76"/>
    <w:rsid w:val="717EEBF9"/>
    <w:rsid w:val="7181FD47"/>
    <w:rsid w:val="719742B4"/>
    <w:rsid w:val="71E79A93"/>
    <w:rsid w:val="71FBFCE1"/>
    <w:rsid w:val="727EC1F3"/>
    <w:rsid w:val="72B649AA"/>
    <w:rsid w:val="72CAFB9E"/>
    <w:rsid w:val="72EE0CD8"/>
    <w:rsid w:val="72F2E49E"/>
    <w:rsid w:val="72FE7A28"/>
    <w:rsid w:val="72FF638A"/>
    <w:rsid w:val="733FA9B3"/>
    <w:rsid w:val="7375DA46"/>
    <w:rsid w:val="737F042D"/>
    <w:rsid w:val="737F16CF"/>
    <w:rsid w:val="737F42C6"/>
    <w:rsid w:val="73B96AD5"/>
    <w:rsid w:val="73BABECC"/>
    <w:rsid w:val="73BE94A2"/>
    <w:rsid w:val="73DFD3B9"/>
    <w:rsid w:val="73EF82F8"/>
    <w:rsid w:val="73F78C2F"/>
    <w:rsid w:val="73F9265C"/>
    <w:rsid w:val="73FBBF86"/>
    <w:rsid w:val="73FE5580"/>
    <w:rsid w:val="73FEADE3"/>
    <w:rsid w:val="73FF0D11"/>
    <w:rsid w:val="73FF2362"/>
    <w:rsid w:val="73FF7E7C"/>
    <w:rsid w:val="73FF92EE"/>
    <w:rsid w:val="742F3D0A"/>
    <w:rsid w:val="745E339B"/>
    <w:rsid w:val="74738054"/>
    <w:rsid w:val="7474FAB7"/>
    <w:rsid w:val="747FD2D3"/>
    <w:rsid w:val="74ADA48D"/>
    <w:rsid w:val="74BF6B8B"/>
    <w:rsid w:val="74ED875F"/>
    <w:rsid w:val="74F78469"/>
    <w:rsid w:val="74FE1E4F"/>
    <w:rsid w:val="74FF92F0"/>
    <w:rsid w:val="7537AE45"/>
    <w:rsid w:val="753EACDF"/>
    <w:rsid w:val="759F9DAB"/>
    <w:rsid w:val="75BBEF7E"/>
    <w:rsid w:val="75BFD154"/>
    <w:rsid w:val="75C7A00F"/>
    <w:rsid w:val="75C82CC5"/>
    <w:rsid w:val="75CDCA8A"/>
    <w:rsid w:val="75D21A2F"/>
    <w:rsid w:val="75D7C411"/>
    <w:rsid w:val="75DF100B"/>
    <w:rsid w:val="75DFAA1D"/>
    <w:rsid w:val="75FB4E28"/>
    <w:rsid w:val="75FB9F7B"/>
    <w:rsid w:val="75FBF1A7"/>
    <w:rsid w:val="75FDE0D3"/>
    <w:rsid w:val="75FDE79E"/>
    <w:rsid w:val="75FE3976"/>
    <w:rsid w:val="75FE4AFA"/>
    <w:rsid w:val="75FF5990"/>
    <w:rsid w:val="75FFF775"/>
    <w:rsid w:val="7679E753"/>
    <w:rsid w:val="767BABE4"/>
    <w:rsid w:val="767C74CC"/>
    <w:rsid w:val="76CD696F"/>
    <w:rsid w:val="76D50DE5"/>
    <w:rsid w:val="76DD9EF3"/>
    <w:rsid w:val="76DF25F6"/>
    <w:rsid w:val="76E4E944"/>
    <w:rsid w:val="76EC19D2"/>
    <w:rsid w:val="76EF4158"/>
    <w:rsid w:val="76F70C48"/>
    <w:rsid w:val="76FB7783"/>
    <w:rsid w:val="76FD9BDB"/>
    <w:rsid w:val="76FFBA75"/>
    <w:rsid w:val="7723E7A1"/>
    <w:rsid w:val="773D8447"/>
    <w:rsid w:val="77410722"/>
    <w:rsid w:val="774B204A"/>
    <w:rsid w:val="775D3994"/>
    <w:rsid w:val="776697D1"/>
    <w:rsid w:val="776B4D5C"/>
    <w:rsid w:val="776D1BD9"/>
    <w:rsid w:val="776DBB38"/>
    <w:rsid w:val="776F4C05"/>
    <w:rsid w:val="7776FF94"/>
    <w:rsid w:val="77778414"/>
    <w:rsid w:val="77790A8C"/>
    <w:rsid w:val="77792243"/>
    <w:rsid w:val="777ABBCB"/>
    <w:rsid w:val="777F1863"/>
    <w:rsid w:val="777FC362"/>
    <w:rsid w:val="77877DB9"/>
    <w:rsid w:val="778B0740"/>
    <w:rsid w:val="77AA3687"/>
    <w:rsid w:val="77B5B0C9"/>
    <w:rsid w:val="77B7AA81"/>
    <w:rsid w:val="77BA5F75"/>
    <w:rsid w:val="77BDCAE0"/>
    <w:rsid w:val="77BE67B7"/>
    <w:rsid w:val="77BF9FC8"/>
    <w:rsid w:val="77BFC990"/>
    <w:rsid w:val="77C7D55F"/>
    <w:rsid w:val="77D07EDB"/>
    <w:rsid w:val="77D4EB70"/>
    <w:rsid w:val="77D7CD3C"/>
    <w:rsid w:val="77D8C3E2"/>
    <w:rsid w:val="77D98973"/>
    <w:rsid w:val="77DE5288"/>
    <w:rsid w:val="77DE57A1"/>
    <w:rsid w:val="77DF055D"/>
    <w:rsid w:val="77DF59E6"/>
    <w:rsid w:val="77E6D760"/>
    <w:rsid w:val="77E71845"/>
    <w:rsid w:val="77EB3FEB"/>
    <w:rsid w:val="77ECD312"/>
    <w:rsid w:val="77F211D7"/>
    <w:rsid w:val="77F69D0F"/>
    <w:rsid w:val="77F71528"/>
    <w:rsid w:val="77F7457A"/>
    <w:rsid w:val="77F7777A"/>
    <w:rsid w:val="77FB5DC9"/>
    <w:rsid w:val="77FB8A99"/>
    <w:rsid w:val="77FD591C"/>
    <w:rsid w:val="77FE4DA4"/>
    <w:rsid w:val="77FF3C0B"/>
    <w:rsid w:val="77FF440F"/>
    <w:rsid w:val="77FF6FF9"/>
    <w:rsid w:val="77FFB0F0"/>
    <w:rsid w:val="77FFE07C"/>
    <w:rsid w:val="77FFFF75"/>
    <w:rsid w:val="785C09F0"/>
    <w:rsid w:val="78AC5946"/>
    <w:rsid w:val="78B70071"/>
    <w:rsid w:val="78DFEC7D"/>
    <w:rsid w:val="78E1408E"/>
    <w:rsid w:val="78FF23D4"/>
    <w:rsid w:val="78FFBB7D"/>
    <w:rsid w:val="797BAD91"/>
    <w:rsid w:val="797C724C"/>
    <w:rsid w:val="797D059B"/>
    <w:rsid w:val="797E635B"/>
    <w:rsid w:val="798B6E1A"/>
    <w:rsid w:val="7999A57E"/>
    <w:rsid w:val="799FA7E7"/>
    <w:rsid w:val="79A0D0D7"/>
    <w:rsid w:val="79B64BB7"/>
    <w:rsid w:val="79B7579D"/>
    <w:rsid w:val="79BFC05A"/>
    <w:rsid w:val="79D7B06A"/>
    <w:rsid w:val="79EEC20B"/>
    <w:rsid w:val="79EF765D"/>
    <w:rsid w:val="79F36C0A"/>
    <w:rsid w:val="79F9604B"/>
    <w:rsid w:val="79FD31AD"/>
    <w:rsid w:val="79FFAB8C"/>
    <w:rsid w:val="7A33ED0A"/>
    <w:rsid w:val="7A5F8A98"/>
    <w:rsid w:val="7A7A4DB4"/>
    <w:rsid w:val="7A7C7B81"/>
    <w:rsid w:val="7A7EDFC6"/>
    <w:rsid w:val="7A7F27FB"/>
    <w:rsid w:val="7A963AC1"/>
    <w:rsid w:val="7AD76530"/>
    <w:rsid w:val="7ADDE487"/>
    <w:rsid w:val="7ADFBB03"/>
    <w:rsid w:val="7AE75A70"/>
    <w:rsid w:val="7AEDED2C"/>
    <w:rsid w:val="7AEF1C32"/>
    <w:rsid w:val="7AEFB4F8"/>
    <w:rsid w:val="7AF5BD97"/>
    <w:rsid w:val="7AFA48B4"/>
    <w:rsid w:val="7AFC8D91"/>
    <w:rsid w:val="7AFFB2BC"/>
    <w:rsid w:val="7B1D81E3"/>
    <w:rsid w:val="7B3BDE92"/>
    <w:rsid w:val="7B426F27"/>
    <w:rsid w:val="7B4C7859"/>
    <w:rsid w:val="7B698175"/>
    <w:rsid w:val="7B6A8A37"/>
    <w:rsid w:val="7B6BF992"/>
    <w:rsid w:val="7B6F6D18"/>
    <w:rsid w:val="7B779F1E"/>
    <w:rsid w:val="7B7A66E9"/>
    <w:rsid w:val="7B7AF48C"/>
    <w:rsid w:val="7B7D5ADD"/>
    <w:rsid w:val="7B7DA9C3"/>
    <w:rsid w:val="7B7E8C65"/>
    <w:rsid w:val="7B7F0E33"/>
    <w:rsid w:val="7B7F4A68"/>
    <w:rsid w:val="7B8DE7E0"/>
    <w:rsid w:val="7B9E4E10"/>
    <w:rsid w:val="7B9EC877"/>
    <w:rsid w:val="7BAE3DD8"/>
    <w:rsid w:val="7BB1CC04"/>
    <w:rsid w:val="7BB3FAB8"/>
    <w:rsid w:val="7BB3FEC8"/>
    <w:rsid w:val="7BBBE353"/>
    <w:rsid w:val="7BBBE47A"/>
    <w:rsid w:val="7BBDD16C"/>
    <w:rsid w:val="7BBF6B64"/>
    <w:rsid w:val="7BBFD53C"/>
    <w:rsid w:val="7BBFE930"/>
    <w:rsid w:val="7BC91DCF"/>
    <w:rsid w:val="7BCE4700"/>
    <w:rsid w:val="7BCE851D"/>
    <w:rsid w:val="7BD6B1E6"/>
    <w:rsid w:val="7BDB1BC5"/>
    <w:rsid w:val="7BDB7A3A"/>
    <w:rsid w:val="7BDD9226"/>
    <w:rsid w:val="7BDDC06D"/>
    <w:rsid w:val="7BDE2B6E"/>
    <w:rsid w:val="7BDFE457"/>
    <w:rsid w:val="7BEFC760"/>
    <w:rsid w:val="7BF64047"/>
    <w:rsid w:val="7BF7E20A"/>
    <w:rsid w:val="7BF7E8BD"/>
    <w:rsid w:val="7BF83D54"/>
    <w:rsid w:val="7BFB48EF"/>
    <w:rsid w:val="7BFC1708"/>
    <w:rsid w:val="7BFCCA86"/>
    <w:rsid w:val="7BFCFB35"/>
    <w:rsid w:val="7BFF15CB"/>
    <w:rsid w:val="7BFF26C5"/>
    <w:rsid w:val="7BFF365E"/>
    <w:rsid w:val="7BFF3BD0"/>
    <w:rsid w:val="7C5E64D2"/>
    <w:rsid w:val="7CADBFE9"/>
    <w:rsid w:val="7CAF7F2F"/>
    <w:rsid w:val="7CDAD4B2"/>
    <w:rsid w:val="7CDC42A9"/>
    <w:rsid w:val="7CE7C283"/>
    <w:rsid w:val="7CEF2D78"/>
    <w:rsid w:val="7CF2F7D5"/>
    <w:rsid w:val="7CF5E0D7"/>
    <w:rsid w:val="7CF64054"/>
    <w:rsid w:val="7CF7FAA8"/>
    <w:rsid w:val="7CFA2CDF"/>
    <w:rsid w:val="7CFD25F3"/>
    <w:rsid w:val="7CFF18F7"/>
    <w:rsid w:val="7CFF2236"/>
    <w:rsid w:val="7D3B12C1"/>
    <w:rsid w:val="7D3E0FA4"/>
    <w:rsid w:val="7D733CDF"/>
    <w:rsid w:val="7D73E730"/>
    <w:rsid w:val="7D759CAE"/>
    <w:rsid w:val="7D76D4CA"/>
    <w:rsid w:val="7D78FB9E"/>
    <w:rsid w:val="7D7D7141"/>
    <w:rsid w:val="7D7E5EE5"/>
    <w:rsid w:val="7D92F43F"/>
    <w:rsid w:val="7D9F1A96"/>
    <w:rsid w:val="7D9FB2E3"/>
    <w:rsid w:val="7DACB673"/>
    <w:rsid w:val="7DB22F74"/>
    <w:rsid w:val="7DBEE4A1"/>
    <w:rsid w:val="7DBF14EF"/>
    <w:rsid w:val="7DCAB91E"/>
    <w:rsid w:val="7DCFE8BB"/>
    <w:rsid w:val="7DD5C00B"/>
    <w:rsid w:val="7DD7A408"/>
    <w:rsid w:val="7DDF316B"/>
    <w:rsid w:val="7DDF46E1"/>
    <w:rsid w:val="7DDFBFFC"/>
    <w:rsid w:val="7DE75E2D"/>
    <w:rsid w:val="7DE779E4"/>
    <w:rsid w:val="7DE7B484"/>
    <w:rsid w:val="7DE9A40C"/>
    <w:rsid w:val="7DEB97FD"/>
    <w:rsid w:val="7DEE6DFA"/>
    <w:rsid w:val="7DEF3ED1"/>
    <w:rsid w:val="7DEF6AC2"/>
    <w:rsid w:val="7DEF73A8"/>
    <w:rsid w:val="7DEF85EC"/>
    <w:rsid w:val="7DEFD56D"/>
    <w:rsid w:val="7DEFE2BF"/>
    <w:rsid w:val="7DEFFF10"/>
    <w:rsid w:val="7DF4A3CE"/>
    <w:rsid w:val="7DF5DEDC"/>
    <w:rsid w:val="7DF72CED"/>
    <w:rsid w:val="7DF72EEF"/>
    <w:rsid w:val="7DF7819D"/>
    <w:rsid w:val="7DF7BADE"/>
    <w:rsid w:val="7DFA6CAB"/>
    <w:rsid w:val="7DFB8A6B"/>
    <w:rsid w:val="7DFBBF3D"/>
    <w:rsid w:val="7DFD2B4D"/>
    <w:rsid w:val="7DFD74D8"/>
    <w:rsid w:val="7DFDE507"/>
    <w:rsid w:val="7DFE2C0D"/>
    <w:rsid w:val="7DFE6026"/>
    <w:rsid w:val="7DFFCACB"/>
    <w:rsid w:val="7DFFE9C3"/>
    <w:rsid w:val="7E2F3719"/>
    <w:rsid w:val="7E2FCBF0"/>
    <w:rsid w:val="7E364CB9"/>
    <w:rsid w:val="7E3CA5B1"/>
    <w:rsid w:val="7E3EC314"/>
    <w:rsid w:val="7E3F1AA5"/>
    <w:rsid w:val="7E57E0EF"/>
    <w:rsid w:val="7E5BA597"/>
    <w:rsid w:val="7E5FCBCE"/>
    <w:rsid w:val="7E6DF678"/>
    <w:rsid w:val="7E77C176"/>
    <w:rsid w:val="7E7B9DAF"/>
    <w:rsid w:val="7E7D0043"/>
    <w:rsid w:val="7E7F5FF6"/>
    <w:rsid w:val="7E7F924B"/>
    <w:rsid w:val="7E7F974A"/>
    <w:rsid w:val="7E7FFE45"/>
    <w:rsid w:val="7E934825"/>
    <w:rsid w:val="7E9B5FA1"/>
    <w:rsid w:val="7EAD2DD9"/>
    <w:rsid w:val="7EB63822"/>
    <w:rsid w:val="7EBA94AB"/>
    <w:rsid w:val="7EBBA36D"/>
    <w:rsid w:val="7EBF232D"/>
    <w:rsid w:val="7EC50412"/>
    <w:rsid w:val="7ECF6A99"/>
    <w:rsid w:val="7ECFAEC2"/>
    <w:rsid w:val="7ED1874A"/>
    <w:rsid w:val="7EDD0728"/>
    <w:rsid w:val="7EDEEB12"/>
    <w:rsid w:val="7EDF44DE"/>
    <w:rsid w:val="7EE36F23"/>
    <w:rsid w:val="7EE492E5"/>
    <w:rsid w:val="7EEBCC5A"/>
    <w:rsid w:val="7EED4686"/>
    <w:rsid w:val="7EEE075F"/>
    <w:rsid w:val="7EEE7C5A"/>
    <w:rsid w:val="7EEF4E77"/>
    <w:rsid w:val="7EEFBD85"/>
    <w:rsid w:val="7EF30B83"/>
    <w:rsid w:val="7EF32734"/>
    <w:rsid w:val="7EF35558"/>
    <w:rsid w:val="7EF498D2"/>
    <w:rsid w:val="7EF65701"/>
    <w:rsid w:val="7EF795F9"/>
    <w:rsid w:val="7EF7E594"/>
    <w:rsid w:val="7EF94E6B"/>
    <w:rsid w:val="7EFACF0C"/>
    <w:rsid w:val="7EFD1456"/>
    <w:rsid w:val="7EFD2A4A"/>
    <w:rsid w:val="7EFD3BFC"/>
    <w:rsid w:val="7EFF0C9E"/>
    <w:rsid w:val="7EFF3263"/>
    <w:rsid w:val="7EFF7726"/>
    <w:rsid w:val="7EFFBD9B"/>
    <w:rsid w:val="7EFFDFD4"/>
    <w:rsid w:val="7F1FC551"/>
    <w:rsid w:val="7F2EF603"/>
    <w:rsid w:val="7F2F4CAA"/>
    <w:rsid w:val="7F318D65"/>
    <w:rsid w:val="7F34F55F"/>
    <w:rsid w:val="7F37CE8A"/>
    <w:rsid w:val="7F3B8A1B"/>
    <w:rsid w:val="7F3BADBC"/>
    <w:rsid w:val="7F3EE4E8"/>
    <w:rsid w:val="7F3FB42E"/>
    <w:rsid w:val="7F565E88"/>
    <w:rsid w:val="7F5793C3"/>
    <w:rsid w:val="7F57A2A6"/>
    <w:rsid w:val="7F5963CE"/>
    <w:rsid w:val="7F5B2A69"/>
    <w:rsid w:val="7F5E6C07"/>
    <w:rsid w:val="7F5F10C9"/>
    <w:rsid w:val="7F5F28E7"/>
    <w:rsid w:val="7F65257D"/>
    <w:rsid w:val="7F6B0438"/>
    <w:rsid w:val="7F6B08C2"/>
    <w:rsid w:val="7F6C7967"/>
    <w:rsid w:val="7F6F05B0"/>
    <w:rsid w:val="7F6F7BC0"/>
    <w:rsid w:val="7F6FB549"/>
    <w:rsid w:val="7F6FB63F"/>
    <w:rsid w:val="7F6FD98F"/>
    <w:rsid w:val="7F7691A6"/>
    <w:rsid w:val="7F7B5E80"/>
    <w:rsid w:val="7F7BBAA0"/>
    <w:rsid w:val="7F7D8987"/>
    <w:rsid w:val="7F7E064A"/>
    <w:rsid w:val="7F7EEB78"/>
    <w:rsid w:val="7F7F079F"/>
    <w:rsid w:val="7F7F0FA6"/>
    <w:rsid w:val="7F7F6502"/>
    <w:rsid w:val="7F7F82C4"/>
    <w:rsid w:val="7F7FADB1"/>
    <w:rsid w:val="7F7FBA27"/>
    <w:rsid w:val="7F7FD5C0"/>
    <w:rsid w:val="7F7FFBB6"/>
    <w:rsid w:val="7F8564B7"/>
    <w:rsid w:val="7F8BFAD6"/>
    <w:rsid w:val="7F8F5BFC"/>
    <w:rsid w:val="7F95450F"/>
    <w:rsid w:val="7F97217C"/>
    <w:rsid w:val="7F9774FF"/>
    <w:rsid w:val="7F995060"/>
    <w:rsid w:val="7F9E0706"/>
    <w:rsid w:val="7F9F0ACA"/>
    <w:rsid w:val="7F9F1936"/>
    <w:rsid w:val="7F9FCFA0"/>
    <w:rsid w:val="7FA017D3"/>
    <w:rsid w:val="7FA12448"/>
    <w:rsid w:val="7FA871FB"/>
    <w:rsid w:val="7FAD3AB0"/>
    <w:rsid w:val="7FADBF29"/>
    <w:rsid w:val="7FAF619C"/>
    <w:rsid w:val="7FB37D59"/>
    <w:rsid w:val="7FB54513"/>
    <w:rsid w:val="7FB655F1"/>
    <w:rsid w:val="7FB7CF99"/>
    <w:rsid w:val="7FB9A18D"/>
    <w:rsid w:val="7FBA7851"/>
    <w:rsid w:val="7FBA96FF"/>
    <w:rsid w:val="7FBB058F"/>
    <w:rsid w:val="7FBB37B8"/>
    <w:rsid w:val="7FBB7BF1"/>
    <w:rsid w:val="7FBBE154"/>
    <w:rsid w:val="7FBC0DA3"/>
    <w:rsid w:val="7FBD4808"/>
    <w:rsid w:val="7FBDE4EF"/>
    <w:rsid w:val="7FBDE80F"/>
    <w:rsid w:val="7FBE15FB"/>
    <w:rsid w:val="7FBE1E54"/>
    <w:rsid w:val="7FBEB872"/>
    <w:rsid w:val="7FBEEAD8"/>
    <w:rsid w:val="7FBF1B78"/>
    <w:rsid w:val="7FBF379A"/>
    <w:rsid w:val="7FBF8D4F"/>
    <w:rsid w:val="7FBFB69D"/>
    <w:rsid w:val="7FC32DE6"/>
    <w:rsid w:val="7FC667CA"/>
    <w:rsid w:val="7FC79280"/>
    <w:rsid w:val="7FCB5A70"/>
    <w:rsid w:val="7FCD5FEF"/>
    <w:rsid w:val="7FD3F7B0"/>
    <w:rsid w:val="7FD72403"/>
    <w:rsid w:val="7FDA0621"/>
    <w:rsid w:val="7FDB3437"/>
    <w:rsid w:val="7FDB6097"/>
    <w:rsid w:val="7FDB7869"/>
    <w:rsid w:val="7FDB7B4A"/>
    <w:rsid w:val="7FDCE888"/>
    <w:rsid w:val="7FDD499B"/>
    <w:rsid w:val="7FDEB7CE"/>
    <w:rsid w:val="7FDEEDE1"/>
    <w:rsid w:val="7FDF35D4"/>
    <w:rsid w:val="7FDF42D6"/>
    <w:rsid w:val="7FDF48A5"/>
    <w:rsid w:val="7FDF50FA"/>
    <w:rsid w:val="7FDF5DE0"/>
    <w:rsid w:val="7FDF706E"/>
    <w:rsid w:val="7FDFB552"/>
    <w:rsid w:val="7FDFCE52"/>
    <w:rsid w:val="7FDFD4DA"/>
    <w:rsid w:val="7FDFDA4A"/>
    <w:rsid w:val="7FE4F3FC"/>
    <w:rsid w:val="7FE72E33"/>
    <w:rsid w:val="7FE79D8A"/>
    <w:rsid w:val="7FE7B3B4"/>
    <w:rsid w:val="7FE7F743"/>
    <w:rsid w:val="7FE989B3"/>
    <w:rsid w:val="7FE9E47A"/>
    <w:rsid w:val="7FED2D52"/>
    <w:rsid w:val="7FEE36FA"/>
    <w:rsid w:val="7FEE46D5"/>
    <w:rsid w:val="7FEF0487"/>
    <w:rsid w:val="7FEF31A0"/>
    <w:rsid w:val="7FEF7F43"/>
    <w:rsid w:val="7FEF8349"/>
    <w:rsid w:val="7FEF8B37"/>
    <w:rsid w:val="7FEF8F2A"/>
    <w:rsid w:val="7FEFC1A0"/>
    <w:rsid w:val="7FF22F95"/>
    <w:rsid w:val="7FF35124"/>
    <w:rsid w:val="7FF36661"/>
    <w:rsid w:val="7FF3F289"/>
    <w:rsid w:val="7FF57508"/>
    <w:rsid w:val="7FF6104E"/>
    <w:rsid w:val="7FF6157A"/>
    <w:rsid w:val="7FF72621"/>
    <w:rsid w:val="7FF753E1"/>
    <w:rsid w:val="7FF78A98"/>
    <w:rsid w:val="7FF79B79"/>
    <w:rsid w:val="7FF7CAC5"/>
    <w:rsid w:val="7FF7FE86"/>
    <w:rsid w:val="7FF93A57"/>
    <w:rsid w:val="7FFA5114"/>
    <w:rsid w:val="7FFA86C6"/>
    <w:rsid w:val="7FFAA31E"/>
    <w:rsid w:val="7FFB3CA0"/>
    <w:rsid w:val="7FFB4E5E"/>
    <w:rsid w:val="7FFB8892"/>
    <w:rsid w:val="7FFB8A85"/>
    <w:rsid w:val="7FFBD141"/>
    <w:rsid w:val="7FFBD33C"/>
    <w:rsid w:val="7FFBEF3F"/>
    <w:rsid w:val="7FFCBB0C"/>
    <w:rsid w:val="7FFCDCB3"/>
    <w:rsid w:val="7FFD1D66"/>
    <w:rsid w:val="7FFD314E"/>
    <w:rsid w:val="7FFD3E00"/>
    <w:rsid w:val="7FFD7099"/>
    <w:rsid w:val="7FFDAA14"/>
    <w:rsid w:val="7FFDAF37"/>
    <w:rsid w:val="7FFDCDC1"/>
    <w:rsid w:val="7FFE0EDF"/>
    <w:rsid w:val="7FFE2619"/>
    <w:rsid w:val="7FFE2DAF"/>
    <w:rsid w:val="7FFE555C"/>
    <w:rsid w:val="7FFE7D1A"/>
    <w:rsid w:val="7FFEA566"/>
    <w:rsid w:val="7FFEDEFC"/>
    <w:rsid w:val="7FFF23A1"/>
    <w:rsid w:val="7FFF4B3B"/>
    <w:rsid w:val="7FFF9788"/>
    <w:rsid w:val="7FFFA126"/>
    <w:rsid w:val="7FFFA511"/>
    <w:rsid w:val="7FFFCD06"/>
    <w:rsid w:val="7FFFCEFD"/>
    <w:rsid w:val="7FFFDD8D"/>
    <w:rsid w:val="7FFFE647"/>
    <w:rsid w:val="837BD6DA"/>
    <w:rsid w:val="83FE1A54"/>
    <w:rsid w:val="852D3D49"/>
    <w:rsid w:val="879B5ACA"/>
    <w:rsid w:val="87DFD2EC"/>
    <w:rsid w:val="87EF804E"/>
    <w:rsid w:val="87F7E648"/>
    <w:rsid w:val="87FC33E7"/>
    <w:rsid w:val="87FF56B5"/>
    <w:rsid w:val="88664114"/>
    <w:rsid w:val="8A6F14E4"/>
    <w:rsid w:val="8AF3AC7A"/>
    <w:rsid w:val="8AFD9BFB"/>
    <w:rsid w:val="8BEBA6B8"/>
    <w:rsid w:val="8BFD73BD"/>
    <w:rsid w:val="8D6B07B7"/>
    <w:rsid w:val="8D726FF6"/>
    <w:rsid w:val="8E77BD28"/>
    <w:rsid w:val="8EAE933D"/>
    <w:rsid w:val="8EFCCB10"/>
    <w:rsid w:val="8F6A1E46"/>
    <w:rsid w:val="8F6DD5AA"/>
    <w:rsid w:val="8F7F3A6C"/>
    <w:rsid w:val="8FD3AF11"/>
    <w:rsid w:val="8FFD681E"/>
    <w:rsid w:val="933E1578"/>
    <w:rsid w:val="93D37E38"/>
    <w:rsid w:val="956BB75E"/>
    <w:rsid w:val="956FA4C1"/>
    <w:rsid w:val="95BEC768"/>
    <w:rsid w:val="96788832"/>
    <w:rsid w:val="96BF03AE"/>
    <w:rsid w:val="96FE7002"/>
    <w:rsid w:val="9737F78E"/>
    <w:rsid w:val="97956545"/>
    <w:rsid w:val="97FD8689"/>
    <w:rsid w:val="99BF2C36"/>
    <w:rsid w:val="9AFB0BD4"/>
    <w:rsid w:val="9AFFA21B"/>
    <w:rsid w:val="9B6EA213"/>
    <w:rsid w:val="9B7385E1"/>
    <w:rsid w:val="9BB7F15B"/>
    <w:rsid w:val="9BBDEEA1"/>
    <w:rsid w:val="9C98D401"/>
    <w:rsid w:val="9CCE44CF"/>
    <w:rsid w:val="9CE35F50"/>
    <w:rsid w:val="9CFFCFC5"/>
    <w:rsid w:val="9D7F7769"/>
    <w:rsid w:val="9DAE9697"/>
    <w:rsid w:val="9DE7522F"/>
    <w:rsid w:val="9DFE9E29"/>
    <w:rsid w:val="9DFF384A"/>
    <w:rsid w:val="9DFF8EDA"/>
    <w:rsid w:val="9DFFE31D"/>
    <w:rsid w:val="9E770606"/>
    <w:rsid w:val="9E7EB626"/>
    <w:rsid w:val="9EEF2CF9"/>
    <w:rsid w:val="9EEF9811"/>
    <w:rsid w:val="9EEFCAC6"/>
    <w:rsid w:val="9EF74C71"/>
    <w:rsid w:val="9F1F4424"/>
    <w:rsid w:val="9F36E713"/>
    <w:rsid w:val="9F3D0DEE"/>
    <w:rsid w:val="9F4E7459"/>
    <w:rsid w:val="9FB6E4AB"/>
    <w:rsid w:val="9FBBF54D"/>
    <w:rsid w:val="9FBF0EFF"/>
    <w:rsid w:val="9FBFA2D6"/>
    <w:rsid w:val="9FCC7736"/>
    <w:rsid w:val="9FDE26B6"/>
    <w:rsid w:val="9FDF0136"/>
    <w:rsid w:val="9FEEB89A"/>
    <w:rsid w:val="9FF7B045"/>
    <w:rsid w:val="9FF87096"/>
    <w:rsid w:val="9FFB8773"/>
    <w:rsid w:val="9FFE8AF0"/>
    <w:rsid w:val="9FFF90B2"/>
    <w:rsid w:val="9FFFE801"/>
    <w:rsid w:val="A3F9DC2F"/>
    <w:rsid w:val="A45B4799"/>
    <w:rsid w:val="A647656C"/>
    <w:rsid w:val="A6739247"/>
    <w:rsid w:val="A69BA6A9"/>
    <w:rsid w:val="A6E76264"/>
    <w:rsid w:val="A76DC8BF"/>
    <w:rsid w:val="A77797E2"/>
    <w:rsid w:val="A77D6637"/>
    <w:rsid w:val="A7D7112D"/>
    <w:rsid w:val="A7E30B2C"/>
    <w:rsid w:val="A7EF43D6"/>
    <w:rsid w:val="A7FF5C19"/>
    <w:rsid w:val="A7FFC279"/>
    <w:rsid w:val="A9FDAEBB"/>
    <w:rsid w:val="A9FF125D"/>
    <w:rsid w:val="A9FF5CD5"/>
    <w:rsid w:val="AAF7B6D6"/>
    <w:rsid w:val="AAFF160C"/>
    <w:rsid w:val="AB1DD81E"/>
    <w:rsid w:val="AB3F383B"/>
    <w:rsid w:val="AB67A797"/>
    <w:rsid w:val="AB93C9E8"/>
    <w:rsid w:val="ABBB6D11"/>
    <w:rsid w:val="ABEF770F"/>
    <w:rsid w:val="ABFE9306"/>
    <w:rsid w:val="ABFF008B"/>
    <w:rsid w:val="ABFF3116"/>
    <w:rsid w:val="ABFF777C"/>
    <w:rsid w:val="ABFFCFC5"/>
    <w:rsid w:val="ACEF6A3C"/>
    <w:rsid w:val="AD773BE2"/>
    <w:rsid w:val="ADBF4E83"/>
    <w:rsid w:val="ADEDDAD0"/>
    <w:rsid w:val="ADEFB82D"/>
    <w:rsid w:val="ADF1A65F"/>
    <w:rsid w:val="ADFEF52A"/>
    <w:rsid w:val="AEF31EAF"/>
    <w:rsid w:val="AEF693E5"/>
    <w:rsid w:val="AEFF5FD1"/>
    <w:rsid w:val="AF3F3F25"/>
    <w:rsid w:val="AFA793F8"/>
    <w:rsid w:val="AFC87D5A"/>
    <w:rsid w:val="AFDFAF57"/>
    <w:rsid w:val="AFEABB45"/>
    <w:rsid w:val="AFEF0BB5"/>
    <w:rsid w:val="AFF51154"/>
    <w:rsid w:val="AFF99798"/>
    <w:rsid w:val="AFFA4147"/>
    <w:rsid w:val="AFFBBFCB"/>
    <w:rsid w:val="AFFCD9B3"/>
    <w:rsid w:val="AFFEA5F5"/>
    <w:rsid w:val="AFFEF251"/>
    <w:rsid w:val="AFFF2AE3"/>
    <w:rsid w:val="B1FFE78C"/>
    <w:rsid w:val="B2B9F362"/>
    <w:rsid w:val="B2CF17E4"/>
    <w:rsid w:val="B2DFB63A"/>
    <w:rsid w:val="B2F3A65F"/>
    <w:rsid w:val="B377157C"/>
    <w:rsid w:val="B38D344C"/>
    <w:rsid w:val="B3AB905C"/>
    <w:rsid w:val="B3BAF14F"/>
    <w:rsid w:val="B3DFE3DC"/>
    <w:rsid w:val="B3EE978D"/>
    <w:rsid w:val="B3F7BF17"/>
    <w:rsid w:val="B3FEC47B"/>
    <w:rsid w:val="B3FEF76F"/>
    <w:rsid w:val="B4B3C5B4"/>
    <w:rsid w:val="B4EF3154"/>
    <w:rsid w:val="B5B753B9"/>
    <w:rsid w:val="B5BA8BE6"/>
    <w:rsid w:val="B5BE0631"/>
    <w:rsid w:val="B5DD7474"/>
    <w:rsid w:val="B5EBDA4F"/>
    <w:rsid w:val="B5FE432A"/>
    <w:rsid w:val="B5FFEB47"/>
    <w:rsid w:val="B697E18B"/>
    <w:rsid w:val="B6B34AC0"/>
    <w:rsid w:val="B6D03537"/>
    <w:rsid w:val="B6E12AFA"/>
    <w:rsid w:val="B6EBD32B"/>
    <w:rsid w:val="B6F39EFF"/>
    <w:rsid w:val="B6FC3030"/>
    <w:rsid w:val="B6FED3A7"/>
    <w:rsid w:val="B72EE5CC"/>
    <w:rsid w:val="B731EC97"/>
    <w:rsid w:val="B74766FA"/>
    <w:rsid w:val="B777040C"/>
    <w:rsid w:val="B77F673C"/>
    <w:rsid w:val="B78E7D7D"/>
    <w:rsid w:val="B79E63C7"/>
    <w:rsid w:val="B7B7F30C"/>
    <w:rsid w:val="B7BAC3A1"/>
    <w:rsid w:val="B7BEF738"/>
    <w:rsid w:val="B7D67DFD"/>
    <w:rsid w:val="B7EC7CE1"/>
    <w:rsid w:val="B7EFF8F5"/>
    <w:rsid w:val="B7FBDF43"/>
    <w:rsid w:val="B7FD0A13"/>
    <w:rsid w:val="B7FEEA51"/>
    <w:rsid w:val="B7FF2E3D"/>
    <w:rsid w:val="B8FE4B07"/>
    <w:rsid w:val="B8FEE295"/>
    <w:rsid w:val="B976C579"/>
    <w:rsid w:val="B97E5E86"/>
    <w:rsid w:val="B97EF92F"/>
    <w:rsid w:val="B9D5E13E"/>
    <w:rsid w:val="B9D94D44"/>
    <w:rsid w:val="B9F2DAAD"/>
    <w:rsid w:val="B9F74221"/>
    <w:rsid w:val="B9F7E8CC"/>
    <w:rsid w:val="B9F9EBC4"/>
    <w:rsid w:val="B9FBAC30"/>
    <w:rsid w:val="B9FDA615"/>
    <w:rsid w:val="B9FE112D"/>
    <w:rsid w:val="B9FF4B6C"/>
    <w:rsid w:val="BA3BC53B"/>
    <w:rsid w:val="BA5FBDB5"/>
    <w:rsid w:val="BA8FAD78"/>
    <w:rsid w:val="BAAE3043"/>
    <w:rsid w:val="BABFADCA"/>
    <w:rsid w:val="BADEFD68"/>
    <w:rsid w:val="BAEFA0A4"/>
    <w:rsid w:val="BAFBC5EA"/>
    <w:rsid w:val="BAFF083C"/>
    <w:rsid w:val="BB1FDA6B"/>
    <w:rsid w:val="BB2B939B"/>
    <w:rsid w:val="BB77FBED"/>
    <w:rsid w:val="BB7DD308"/>
    <w:rsid w:val="BB7FF94B"/>
    <w:rsid w:val="BBAF7AA8"/>
    <w:rsid w:val="BBBE7EC8"/>
    <w:rsid w:val="BBBF1B37"/>
    <w:rsid w:val="BBD71CC0"/>
    <w:rsid w:val="BBE60331"/>
    <w:rsid w:val="BBF76EAB"/>
    <w:rsid w:val="BBF7E35B"/>
    <w:rsid w:val="BBFA30E3"/>
    <w:rsid w:val="BBFB6017"/>
    <w:rsid w:val="BBFB6E36"/>
    <w:rsid w:val="BBFFA3D3"/>
    <w:rsid w:val="BCAE05B5"/>
    <w:rsid w:val="BCDE9B15"/>
    <w:rsid w:val="BCF516E7"/>
    <w:rsid w:val="BD7DA4B2"/>
    <w:rsid w:val="BDAFC8F2"/>
    <w:rsid w:val="BDD539B5"/>
    <w:rsid w:val="BDDC5996"/>
    <w:rsid w:val="BDDDC2A0"/>
    <w:rsid w:val="BDEF7540"/>
    <w:rsid w:val="BDF34B93"/>
    <w:rsid w:val="BDF66DFC"/>
    <w:rsid w:val="BDF7E818"/>
    <w:rsid w:val="BDF95BD3"/>
    <w:rsid w:val="BDFA975E"/>
    <w:rsid w:val="BDFBE5FE"/>
    <w:rsid w:val="BDFDD98C"/>
    <w:rsid w:val="BDFDF669"/>
    <w:rsid w:val="BDFE3919"/>
    <w:rsid w:val="BDFF1B23"/>
    <w:rsid w:val="BDFFD071"/>
    <w:rsid w:val="BE4EF5A3"/>
    <w:rsid w:val="BE5FCFD1"/>
    <w:rsid w:val="BE75FB41"/>
    <w:rsid w:val="BE7E8A92"/>
    <w:rsid w:val="BE9F5983"/>
    <w:rsid w:val="BEABE749"/>
    <w:rsid w:val="BEBF31BE"/>
    <w:rsid w:val="BEBF371E"/>
    <w:rsid w:val="BEDB2F7D"/>
    <w:rsid w:val="BEDB52B0"/>
    <w:rsid w:val="BEDE1157"/>
    <w:rsid w:val="BEDF0B6B"/>
    <w:rsid w:val="BEDF501D"/>
    <w:rsid w:val="BEDF5D6D"/>
    <w:rsid w:val="BEEC7169"/>
    <w:rsid w:val="BEF7C416"/>
    <w:rsid w:val="BEFC4F13"/>
    <w:rsid w:val="BEFF62FC"/>
    <w:rsid w:val="BF1D3537"/>
    <w:rsid w:val="BF355D6D"/>
    <w:rsid w:val="BF37F691"/>
    <w:rsid w:val="BF3C9E96"/>
    <w:rsid w:val="BF4F3E8D"/>
    <w:rsid w:val="BF59EA3E"/>
    <w:rsid w:val="BF67CBEA"/>
    <w:rsid w:val="BF750EAD"/>
    <w:rsid w:val="BF77574D"/>
    <w:rsid w:val="BF77B8FC"/>
    <w:rsid w:val="BF7DEF54"/>
    <w:rsid w:val="BF7F4E3D"/>
    <w:rsid w:val="BF7FC611"/>
    <w:rsid w:val="BF8797EA"/>
    <w:rsid w:val="BF8D3D78"/>
    <w:rsid w:val="BF99D308"/>
    <w:rsid w:val="BF9FB844"/>
    <w:rsid w:val="BFB6B73B"/>
    <w:rsid w:val="BFB753C1"/>
    <w:rsid w:val="BFBBC852"/>
    <w:rsid w:val="BFBDBC80"/>
    <w:rsid w:val="BFBE640D"/>
    <w:rsid w:val="BFBF4B25"/>
    <w:rsid w:val="BFBF74BB"/>
    <w:rsid w:val="BFC323E9"/>
    <w:rsid w:val="BFD3AA12"/>
    <w:rsid w:val="BFD69D24"/>
    <w:rsid w:val="BFD88259"/>
    <w:rsid w:val="BFDB4516"/>
    <w:rsid w:val="BFDE996C"/>
    <w:rsid w:val="BFDF45D5"/>
    <w:rsid w:val="BFDF5377"/>
    <w:rsid w:val="BFDF86E3"/>
    <w:rsid w:val="BFDF91CB"/>
    <w:rsid w:val="BFE30A23"/>
    <w:rsid w:val="BFE536B1"/>
    <w:rsid w:val="BFE56FDB"/>
    <w:rsid w:val="BFED9540"/>
    <w:rsid w:val="BFF3252D"/>
    <w:rsid w:val="BFF66851"/>
    <w:rsid w:val="BFF6DC56"/>
    <w:rsid w:val="BFFBAFB5"/>
    <w:rsid w:val="BFFBDD6B"/>
    <w:rsid w:val="BFFBE475"/>
    <w:rsid w:val="BFFCFF56"/>
    <w:rsid w:val="BFFD387D"/>
    <w:rsid w:val="BFFD4730"/>
    <w:rsid w:val="BFFD68BE"/>
    <w:rsid w:val="BFFD6CE3"/>
    <w:rsid w:val="BFFE1A6C"/>
    <w:rsid w:val="BFFF2A91"/>
    <w:rsid w:val="BFFF84B1"/>
    <w:rsid w:val="BFFFB896"/>
    <w:rsid w:val="C1D7643C"/>
    <w:rsid w:val="C33F1091"/>
    <w:rsid w:val="C3A77EDF"/>
    <w:rsid w:val="C3CD1F18"/>
    <w:rsid w:val="C3FCAD03"/>
    <w:rsid w:val="C57DA7A7"/>
    <w:rsid w:val="C5FF1A55"/>
    <w:rsid w:val="C67712AF"/>
    <w:rsid w:val="C6DCD482"/>
    <w:rsid w:val="C6FD1A68"/>
    <w:rsid w:val="C6FF6CB8"/>
    <w:rsid w:val="C75F0B95"/>
    <w:rsid w:val="C7BD6647"/>
    <w:rsid w:val="C893660F"/>
    <w:rsid w:val="C97D7996"/>
    <w:rsid w:val="C9A732DB"/>
    <w:rsid w:val="CA35323F"/>
    <w:rsid w:val="CA6F8C53"/>
    <w:rsid w:val="CB4FA30D"/>
    <w:rsid w:val="CB9FD9E3"/>
    <w:rsid w:val="CBBF9152"/>
    <w:rsid w:val="CBFFF7EB"/>
    <w:rsid w:val="CD3F4BB9"/>
    <w:rsid w:val="CD7AAF39"/>
    <w:rsid w:val="CDCFFD26"/>
    <w:rsid w:val="CDEE3931"/>
    <w:rsid w:val="CDEF912B"/>
    <w:rsid w:val="CEBD72C0"/>
    <w:rsid w:val="CF124B97"/>
    <w:rsid w:val="CF217FE2"/>
    <w:rsid w:val="CF3F9AF7"/>
    <w:rsid w:val="CF478FE4"/>
    <w:rsid w:val="CF6B4068"/>
    <w:rsid w:val="CF7759F7"/>
    <w:rsid w:val="CF7E4697"/>
    <w:rsid w:val="CF7FC067"/>
    <w:rsid w:val="CF7FEA04"/>
    <w:rsid w:val="CFA12E8B"/>
    <w:rsid w:val="CFADFBDA"/>
    <w:rsid w:val="CFAE03F1"/>
    <w:rsid w:val="CFBBA8DF"/>
    <w:rsid w:val="CFBBBAD0"/>
    <w:rsid w:val="CFDBB679"/>
    <w:rsid w:val="CFDF50B9"/>
    <w:rsid w:val="CFE3F2F0"/>
    <w:rsid w:val="CFF69665"/>
    <w:rsid w:val="CFF7AF87"/>
    <w:rsid w:val="CFFBD207"/>
    <w:rsid w:val="CFFF4004"/>
    <w:rsid w:val="CFFF9694"/>
    <w:rsid w:val="CFFF97D7"/>
    <w:rsid w:val="CFFFA54E"/>
    <w:rsid w:val="CFFFE5C7"/>
    <w:rsid w:val="CFFFED00"/>
    <w:rsid w:val="D10E8952"/>
    <w:rsid w:val="D15E0174"/>
    <w:rsid w:val="D17E57F2"/>
    <w:rsid w:val="D1CB582C"/>
    <w:rsid w:val="D1ECD89B"/>
    <w:rsid w:val="D1F797A5"/>
    <w:rsid w:val="D1FC3BA1"/>
    <w:rsid w:val="D2EF2576"/>
    <w:rsid w:val="D2F3B2C8"/>
    <w:rsid w:val="D2FD4E2E"/>
    <w:rsid w:val="D337D83E"/>
    <w:rsid w:val="D361833B"/>
    <w:rsid w:val="D37FFD8B"/>
    <w:rsid w:val="D38F20E4"/>
    <w:rsid w:val="D3B73FA9"/>
    <w:rsid w:val="D3EBDC81"/>
    <w:rsid w:val="D3EFD59F"/>
    <w:rsid w:val="D3F764E0"/>
    <w:rsid w:val="D3FBE41A"/>
    <w:rsid w:val="D577F793"/>
    <w:rsid w:val="D57EC085"/>
    <w:rsid w:val="D57FF80B"/>
    <w:rsid w:val="D5EA3B82"/>
    <w:rsid w:val="D5F750FF"/>
    <w:rsid w:val="D5FD8DAB"/>
    <w:rsid w:val="D62940D2"/>
    <w:rsid w:val="D67721AF"/>
    <w:rsid w:val="D6BE54F9"/>
    <w:rsid w:val="D6DC25A6"/>
    <w:rsid w:val="D6EF027D"/>
    <w:rsid w:val="D6F4532C"/>
    <w:rsid w:val="D6F78005"/>
    <w:rsid w:val="D6FF8B71"/>
    <w:rsid w:val="D71A05BD"/>
    <w:rsid w:val="D75F3976"/>
    <w:rsid w:val="D76F0ACA"/>
    <w:rsid w:val="D76FEA2F"/>
    <w:rsid w:val="D77EBDD8"/>
    <w:rsid w:val="D77F9794"/>
    <w:rsid w:val="D77FAD9A"/>
    <w:rsid w:val="D7CFB1B8"/>
    <w:rsid w:val="D7D34DD4"/>
    <w:rsid w:val="D7D3D6A3"/>
    <w:rsid w:val="D7D74370"/>
    <w:rsid w:val="D7EEBA7D"/>
    <w:rsid w:val="D7EF1B08"/>
    <w:rsid w:val="D7F36C66"/>
    <w:rsid w:val="D7F5932D"/>
    <w:rsid w:val="D7FB5E34"/>
    <w:rsid w:val="D7FD2CD9"/>
    <w:rsid w:val="D7FDB570"/>
    <w:rsid w:val="D7FE2B49"/>
    <w:rsid w:val="D7FEACD5"/>
    <w:rsid w:val="D7FEAF77"/>
    <w:rsid w:val="D7FEE0C5"/>
    <w:rsid w:val="D7FF303C"/>
    <w:rsid w:val="D7FF7850"/>
    <w:rsid w:val="D8FE0789"/>
    <w:rsid w:val="D93C93F1"/>
    <w:rsid w:val="D9D2742E"/>
    <w:rsid w:val="D9DD4356"/>
    <w:rsid w:val="D9F4C9EB"/>
    <w:rsid w:val="DA2FAE2C"/>
    <w:rsid w:val="DA39DD8D"/>
    <w:rsid w:val="DAFE86C3"/>
    <w:rsid w:val="DAFEB6FD"/>
    <w:rsid w:val="DAFF2D04"/>
    <w:rsid w:val="DB1F9EE1"/>
    <w:rsid w:val="DB2D1640"/>
    <w:rsid w:val="DB2F1D6F"/>
    <w:rsid w:val="DB37851E"/>
    <w:rsid w:val="DB4E8CD8"/>
    <w:rsid w:val="DB5F2430"/>
    <w:rsid w:val="DB7D49CB"/>
    <w:rsid w:val="DB7F0EF4"/>
    <w:rsid w:val="DBBB2A95"/>
    <w:rsid w:val="DBBE6FC8"/>
    <w:rsid w:val="DBBF121B"/>
    <w:rsid w:val="DBDDB705"/>
    <w:rsid w:val="DBDF2A4B"/>
    <w:rsid w:val="DBF7847E"/>
    <w:rsid w:val="DBFE742B"/>
    <w:rsid w:val="DBFF2771"/>
    <w:rsid w:val="DBFF4041"/>
    <w:rsid w:val="DBFF7C1F"/>
    <w:rsid w:val="DC6DCCBE"/>
    <w:rsid w:val="DCEF3E98"/>
    <w:rsid w:val="DD2C82DA"/>
    <w:rsid w:val="DD3F0BBD"/>
    <w:rsid w:val="DD68A467"/>
    <w:rsid w:val="DD6F4253"/>
    <w:rsid w:val="DD733174"/>
    <w:rsid w:val="DD74D267"/>
    <w:rsid w:val="DD79217A"/>
    <w:rsid w:val="DD7BEF80"/>
    <w:rsid w:val="DDAC3524"/>
    <w:rsid w:val="DDB746F2"/>
    <w:rsid w:val="DDBDAD0B"/>
    <w:rsid w:val="DDDF8DB6"/>
    <w:rsid w:val="DDEC3E4E"/>
    <w:rsid w:val="DDF7406C"/>
    <w:rsid w:val="DDF770D8"/>
    <w:rsid w:val="DDFD9335"/>
    <w:rsid w:val="DDFE9632"/>
    <w:rsid w:val="DDFF0E28"/>
    <w:rsid w:val="DDFFF1EB"/>
    <w:rsid w:val="DE16D249"/>
    <w:rsid w:val="DE2E3BDB"/>
    <w:rsid w:val="DE57F9AD"/>
    <w:rsid w:val="DE6B5C67"/>
    <w:rsid w:val="DE771CB8"/>
    <w:rsid w:val="DE78FEDB"/>
    <w:rsid w:val="DE7F53B5"/>
    <w:rsid w:val="DE7FBA79"/>
    <w:rsid w:val="DE9F52C8"/>
    <w:rsid w:val="DEAFEDCE"/>
    <w:rsid w:val="DEBF54A0"/>
    <w:rsid w:val="DEBF8541"/>
    <w:rsid w:val="DED14A63"/>
    <w:rsid w:val="DED2F94A"/>
    <w:rsid w:val="DEDF4482"/>
    <w:rsid w:val="DEEE980E"/>
    <w:rsid w:val="DEF17BB4"/>
    <w:rsid w:val="DEF3014A"/>
    <w:rsid w:val="DEF48A6B"/>
    <w:rsid w:val="DEF788D5"/>
    <w:rsid w:val="DEF933DB"/>
    <w:rsid w:val="DEF967B1"/>
    <w:rsid w:val="DEFBF0AC"/>
    <w:rsid w:val="DEFD28E1"/>
    <w:rsid w:val="DEFFC0BC"/>
    <w:rsid w:val="DF171DBA"/>
    <w:rsid w:val="DF1FF95B"/>
    <w:rsid w:val="DF3DCCE9"/>
    <w:rsid w:val="DF3FA79A"/>
    <w:rsid w:val="DF5D4CD7"/>
    <w:rsid w:val="DF5FBFC3"/>
    <w:rsid w:val="DF6A0819"/>
    <w:rsid w:val="DF6F3EB0"/>
    <w:rsid w:val="DF735FAF"/>
    <w:rsid w:val="DF77C871"/>
    <w:rsid w:val="DF7A23F0"/>
    <w:rsid w:val="DF7CB694"/>
    <w:rsid w:val="DF7EC95F"/>
    <w:rsid w:val="DF7F08D1"/>
    <w:rsid w:val="DF7F5391"/>
    <w:rsid w:val="DF7FF76C"/>
    <w:rsid w:val="DF8FC28C"/>
    <w:rsid w:val="DF9B23D2"/>
    <w:rsid w:val="DF9E2F71"/>
    <w:rsid w:val="DF9F1C82"/>
    <w:rsid w:val="DFAB224F"/>
    <w:rsid w:val="DFAD2094"/>
    <w:rsid w:val="DFB16787"/>
    <w:rsid w:val="DFB7FBA7"/>
    <w:rsid w:val="DFBA39DB"/>
    <w:rsid w:val="DFBB5FED"/>
    <w:rsid w:val="DFBC857C"/>
    <w:rsid w:val="DFBE84CD"/>
    <w:rsid w:val="DFBEBD7D"/>
    <w:rsid w:val="DFBF4ADC"/>
    <w:rsid w:val="DFD9ABAF"/>
    <w:rsid w:val="DFDB13A4"/>
    <w:rsid w:val="DFDB2BED"/>
    <w:rsid w:val="DFDBA0EB"/>
    <w:rsid w:val="DFDE1DCA"/>
    <w:rsid w:val="DFDE69B3"/>
    <w:rsid w:val="DFDEE27E"/>
    <w:rsid w:val="DFDEF41E"/>
    <w:rsid w:val="DFDF2B06"/>
    <w:rsid w:val="DFDF4748"/>
    <w:rsid w:val="DFDF97F6"/>
    <w:rsid w:val="DFDFFB71"/>
    <w:rsid w:val="DFE15D14"/>
    <w:rsid w:val="DFE6C93D"/>
    <w:rsid w:val="DFEF1C92"/>
    <w:rsid w:val="DFEF53A2"/>
    <w:rsid w:val="DFEFF5AB"/>
    <w:rsid w:val="DFF20CF8"/>
    <w:rsid w:val="DFF34AD8"/>
    <w:rsid w:val="DFF7052D"/>
    <w:rsid w:val="DFF7609C"/>
    <w:rsid w:val="DFF7BF4E"/>
    <w:rsid w:val="DFF7F03E"/>
    <w:rsid w:val="DFFA2339"/>
    <w:rsid w:val="DFFA9D86"/>
    <w:rsid w:val="DFFB056B"/>
    <w:rsid w:val="DFFB57CF"/>
    <w:rsid w:val="DFFBAAF0"/>
    <w:rsid w:val="DFFBC862"/>
    <w:rsid w:val="DFFCE4D5"/>
    <w:rsid w:val="DFFD40B2"/>
    <w:rsid w:val="DFFDDC62"/>
    <w:rsid w:val="DFFE1FC0"/>
    <w:rsid w:val="DFFE427B"/>
    <w:rsid w:val="DFFF0FD9"/>
    <w:rsid w:val="DFFF63AB"/>
    <w:rsid w:val="DFFF8666"/>
    <w:rsid w:val="DFFF8D88"/>
    <w:rsid w:val="DFFFA6F4"/>
    <w:rsid w:val="DFFFC429"/>
    <w:rsid w:val="E2F98AC8"/>
    <w:rsid w:val="E355EF35"/>
    <w:rsid w:val="E37DC399"/>
    <w:rsid w:val="E3BF7ED5"/>
    <w:rsid w:val="E3F7F2A6"/>
    <w:rsid w:val="E46EF8CF"/>
    <w:rsid w:val="E47BF7C9"/>
    <w:rsid w:val="E4DF0EFB"/>
    <w:rsid w:val="E4E76836"/>
    <w:rsid w:val="E4FB68D2"/>
    <w:rsid w:val="E4FEC6E1"/>
    <w:rsid w:val="E54BC324"/>
    <w:rsid w:val="E55D54C5"/>
    <w:rsid w:val="E5AFD5AA"/>
    <w:rsid w:val="E5EC3C74"/>
    <w:rsid w:val="E5FC2629"/>
    <w:rsid w:val="E5FDF81B"/>
    <w:rsid w:val="E5FF5BBC"/>
    <w:rsid w:val="E6719FAA"/>
    <w:rsid w:val="E67BB0FD"/>
    <w:rsid w:val="E67F55FD"/>
    <w:rsid w:val="E6959B0D"/>
    <w:rsid w:val="E69F08B6"/>
    <w:rsid w:val="E6DF2368"/>
    <w:rsid w:val="E6ED3344"/>
    <w:rsid w:val="E6ED8034"/>
    <w:rsid w:val="E6F79F36"/>
    <w:rsid w:val="E7299B92"/>
    <w:rsid w:val="E7371C4C"/>
    <w:rsid w:val="E77D75A6"/>
    <w:rsid w:val="E7A91CA6"/>
    <w:rsid w:val="E7AB950A"/>
    <w:rsid w:val="E7AF1A39"/>
    <w:rsid w:val="E7AF5ADB"/>
    <w:rsid w:val="E7BBA9B9"/>
    <w:rsid w:val="E7BD9013"/>
    <w:rsid w:val="E7BE4033"/>
    <w:rsid w:val="E7BF911B"/>
    <w:rsid w:val="E7DA8FE3"/>
    <w:rsid w:val="E7DD5C4D"/>
    <w:rsid w:val="E7DE8929"/>
    <w:rsid w:val="E7DF042C"/>
    <w:rsid w:val="E7EF3344"/>
    <w:rsid w:val="E7FD5358"/>
    <w:rsid w:val="E7FD7C23"/>
    <w:rsid w:val="E7FFF914"/>
    <w:rsid w:val="E8BB3B04"/>
    <w:rsid w:val="E8EF5D00"/>
    <w:rsid w:val="E8FBDEBB"/>
    <w:rsid w:val="E97FCA04"/>
    <w:rsid w:val="E9AA3D07"/>
    <w:rsid w:val="E9DF2563"/>
    <w:rsid w:val="E9EF4BDE"/>
    <w:rsid w:val="E9F346F1"/>
    <w:rsid w:val="EA3EC6A2"/>
    <w:rsid w:val="EA5F4176"/>
    <w:rsid w:val="EA6D4F88"/>
    <w:rsid w:val="EA7FBA82"/>
    <w:rsid w:val="EACFC18E"/>
    <w:rsid w:val="EAD1AD25"/>
    <w:rsid w:val="EAFE0CD1"/>
    <w:rsid w:val="EAFF24C0"/>
    <w:rsid w:val="EB2E7055"/>
    <w:rsid w:val="EB2F70A7"/>
    <w:rsid w:val="EB5B118B"/>
    <w:rsid w:val="EB5D4162"/>
    <w:rsid w:val="EB5F5A00"/>
    <w:rsid w:val="EB7E27C3"/>
    <w:rsid w:val="EBB58C96"/>
    <w:rsid w:val="EBBF4BAA"/>
    <w:rsid w:val="EBD92E70"/>
    <w:rsid w:val="EBE9FF77"/>
    <w:rsid w:val="EBEEDAA5"/>
    <w:rsid w:val="EBEEDDF0"/>
    <w:rsid w:val="EBF72F14"/>
    <w:rsid w:val="EBF76A63"/>
    <w:rsid w:val="EC6F13C8"/>
    <w:rsid w:val="EC7249FD"/>
    <w:rsid w:val="EC76BA6F"/>
    <w:rsid w:val="EC9A9E6F"/>
    <w:rsid w:val="ECBEF33F"/>
    <w:rsid w:val="ECEB4CFA"/>
    <w:rsid w:val="ECEF1804"/>
    <w:rsid w:val="ECEF9C2A"/>
    <w:rsid w:val="ECEFA6FF"/>
    <w:rsid w:val="ECF70DCA"/>
    <w:rsid w:val="ECF75C1E"/>
    <w:rsid w:val="ECF76416"/>
    <w:rsid w:val="ECF90FC9"/>
    <w:rsid w:val="ECFBF0C6"/>
    <w:rsid w:val="ED3FD0F8"/>
    <w:rsid w:val="ED5EF1F7"/>
    <w:rsid w:val="ED5F52C4"/>
    <w:rsid w:val="ED6D7896"/>
    <w:rsid w:val="ED7B26BF"/>
    <w:rsid w:val="ED7D1AD0"/>
    <w:rsid w:val="ED97828C"/>
    <w:rsid w:val="EDAEBD58"/>
    <w:rsid w:val="EDB9EB99"/>
    <w:rsid w:val="EDBDFE16"/>
    <w:rsid w:val="EDBF0DAF"/>
    <w:rsid w:val="EDDF72A5"/>
    <w:rsid w:val="EDDFD9C2"/>
    <w:rsid w:val="EDE7A69E"/>
    <w:rsid w:val="EDEF6F96"/>
    <w:rsid w:val="EDFE3809"/>
    <w:rsid w:val="EDFE87B5"/>
    <w:rsid w:val="EDFF359F"/>
    <w:rsid w:val="EE2B23E4"/>
    <w:rsid w:val="EE3F25CD"/>
    <w:rsid w:val="EE5F0EAD"/>
    <w:rsid w:val="EE5F1096"/>
    <w:rsid w:val="EE77471C"/>
    <w:rsid w:val="EE7F86C4"/>
    <w:rsid w:val="EEAF7C8C"/>
    <w:rsid w:val="EEBF5C1E"/>
    <w:rsid w:val="EED9DCCC"/>
    <w:rsid w:val="EEDBB037"/>
    <w:rsid w:val="EEE6F67A"/>
    <w:rsid w:val="EEEE34F9"/>
    <w:rsid w:val="EEEFC532"/>
    <w:rsid w:val="EEFC092E"/>
    <w:rsid w:val="EEFC2498"/>
    <w:rsid w:val="EEFD36D9"/>
    <w:rsid w:val="EEFD6BAF"/>
    <w:rsid w:val="EEFE7538"/>
    <w:rsid w:val="EEFF0816"/>
    <w:rsid w:val="EEFF6B1E"/>
    <w:rsid w:val="EEFFE047"/>
    <w:rsid w:val="EF0F3E98"/>
    <w:rsid w:val="EF1E3301"/>
    <w:rsid w:val="EF2766E2"/>
    <w:rsid w:val="EF35ABBF"/>
    <w:rsid w:val="EF3AB69C"/>
    <w:rsid w:val="EF3B8DB9"/>
    <w:rsid w:val="EF3DE7B8"/>
    <w:rsid w:val="EF3F013F"/>
    <w:rsid w:val="EF673B3C"/>
    <w:rsid w:val="EF675999"/>
    <w:rsid w:val="EF6BC686"/>
    <w:rsid w:val="EF6D9CCF"/>
    <w:rsid w:val="EF6F2283"/>
    <w:rsid w:val="EF6F3BE7"/>
    <w:rsid w:val="EF6FD6D2"/>
    <w:rsid w:val="EF6FE142"/>
    <w:rsid w:val="EF779007"/>
    <w:rsid w:val="EF7F1E3F"/>
    <w:rsid w:val="EF7F3D9E"/>
    <w:rsid w:val="EF81FC92"/>
    <w:rsid w:val="EFAAD8A3"/>
    <w:rsid w:val="EFAF14C8"/>
    <w:rsid w:val="EFBB4A3D"/>
    <w:rsid w:val="EFBDD702"/>
    <w:rsid w:val="EFBF1A31"/>
    <w:rsid w:val="EFBFFB6C"/>
    <w:rsid w:val="EFC95BC1"/>
    <w:rsid w:val="EFD3D783"/>
    <w:rsid w:val="EFD47C36"/>
    <w:rsid w:val="EFD7032A"/>
    <w:rsid w:val="EFDD82B2"/>
    <w:rsid w:val="EFDF170D"/>
    <w:rsid w:val="EFDF5450"/>
    <w:rsid w:val="EFDFCC5F"/>
    <w:rsid w:val="EFE7A268"/>
    <w:rsid w:val="EFEB9CD7"/>
    <w:rsid w:val="EFED3012"/>
    <w:rsid w:val="EFEF1CC8"/>
    <w:rsid w:val="EFEF8409"/>
    <w:rsid w:val="EFF24E16"/>
    <w:rsid w:val="EFF564E8"/>
    <w:rsid w:val="EFF6954C"/>
    <w:rsid w:val="EFF73FD5"/>
    <w:rsid w:val="EFF7F034"/>
    <w:rsid w:val="EFF9B00E"/>
    <w:rsid w:val="EFFBCB2F"/>
    <w:rsid w:val="EFFBCFAB"/>
    <w:rsid w:val="EFFDC266"/>
    <w:rsid w:val="EFFEE57E"/>
    <w:rsid w:val="EFFF01A0"/>
    <w:rsid w:val="EFFF42DD"/>
    <w:rsid w:val="EFFF7E60"/>
    <w:rsid w:val="EFFFDF27"/>
    <w:rsid w:val="F02C0B1A"/>
    <w:rsid w:val="F09D178C"/>
    <w:rsid w:val="F0BBE843"/>
    <w:rsid w:val="F0F7F157"/>
    <w:rsid w:val="F17FD7FF"/>
    <w:rsid w:val="F1FE74AC"/>
    <w:rsid w:val="F1FF625D"/>
    <w:rsid w:val="F2BA4DC5"/>
    <w:rsid w:val="F2EECC2A"/>
    <w:rsid w:val="F2FF08D9"/>
    <w:rsid w:val="F33B415B"/>
    <w:rsid w:val="F35DC5E6"/>
    <w:rsid w:val="F3764CA8"/>
    <w:rsid w:val="F37764E7"/>
    <w:rsid w:val="F37A963E"/>
    <w:rsid w:val="F37B0867"/>
    <w:rsid w:val="F37EA8D6"/>
    <w:rsid w:val="F37F1BAC"/>
    <w:rsid w:val="F39B78CF"/>
    <w:rsid w:val="F39BE1FD"/>
    <w:rsid w:val="F39D3770"/>
    <w:rsid w:val="F39E6682"/>
    <w:rsid w:val="F3BC5B10"/>
    <w:rsid w:val="F3C70006"/>
    <w:rsid w:val="F3D56E91"/>
    <w:rsid w:val="F3DEE316"/>
    <w:rsid w:val="F3DF4DE7"/>
    <w:rsid w:val="F3DF737B"/>
    <w:rsid w:val="F3E44515"/>
    <w:rsid w:val="F3F709E1"/>
    <w:rsid w:val="F3FEFC94"/>
    <w:rsid w:val="F43DB6AB"/>
    <w:rsid w:val="F47D731D"/>
    <w:rsid w:val="F47F9506"/>
    <w:rsid w:val="F4BB25FC"/>
    <w:rsid w:val="F4BFAED0"/>
    <w:rsid w:val="F4DB1881"/>
    <w:rsid w:val="F4FFC517"/>
    <w:rsid w:val="F54E9CD1"/>
    <w:rsid w:val="F552FE46"/>
    <w:rsid w:val="F57E12CE"/>
    <w:rsid w:val="F57FC92A"/>
    <w:rsid w:val="F57FF439"/>
    <w:rsid w:val="F5AE5501"/>
    <w:rsid w:val="F5C51F93"/>
    <w:rsid w:val="F5CE968F"/>
    <w:rsid w:val="F5DD3344"/>
    <w:rsid w:val="F5F71D87"/>
    <w:rsid w:val="F5FBF138"/>
    <w:rsid w:val="F5FE602E"/>
    <w:rsid w:val="F5FF95C2"/>
    <w:rsid w:val="F61F6521"/>
    <w:rsid w:val="F6358B69"/>
    <w:rsid w:val="F63A915A"/>
    <w:rsid w:val="F6557025"/>
    <w:rsid w:val="F65D8000"/>
    <w:rsid w:val="F6733618"/>
    <w:rsid w:val="F67F67F6"/>
    <w:rsid w:val="F67FF163"/>
    <w:rsid w:val="F6A7A220"/>
    <w:rsid w:val="F6ABBCE2"/>
    <w:rsid w:val="F6BF3412"/>
    <w:rsid w:val="F6CDC012"/>
    <w:rsid w:val="F6D75925"/>
    <w:rsid w:val="F6E72C4A"/>
    <w:rsid w:val="F6FDEA4E"/>
    <w:rsid w:val="F6FFB7BB"/>
    <w:rsid w:val="F71E40EC"/>
    <w:rsid w:val="F73D57FA"/>
    <w:rsid w:val="F75757D3"/>
    <w:rsid w:val="F7673E20"/>
    <w:rsid w:val="F767425F"/>
    <w:rsid w:val="F76D3DC7"/>
    <w:rsid w:val="F76EBF5B"/>
    <w:rsid w:val="F76F79F5"/>
    <w:rsid w:val="F773FA50"/>
    <w:rsid w:val="F7768366"/>
    <w:rsid w:val="F77794F2"/>
    <w:rsid w:val="F77C3473"/>
    <w:rsid w:val="F77DEBEC"/>
    <w:rsid w:val="F77F633E"/>
    <w:rsid w:val="F77F756E"/>
    <w:rsid w:val="F77F8583"/>
    <w:rsid w:val="F79FD362"/>
    <w:rsid w:val="F7AEB65D"/>
    <w:rsid w:val="F7B6656C"/>
    <w:rsid w:val="F7BDEE02"/>
    <w:rsid w:val="F7BE97F6"/>
    <w:rsid w:val="F7BED4AD"/>
    <w:rsid w:val="F7BF08AE"/>
    <w:rsid w:val="F7BF294E"/>
    <w:rsid w:val="F7BF491B"/>
    <w:rsid w:val="F7CB3395"/>
    <w:rsid w:val="F7CB5E8D"/>
    <w:rsid w:val="F7CD3CC6"/>
    <w:rsid w:val="F7DABBA6"/>
    <w:rsid w:val="F7DB664F"/>
    <w:rsid w:val="F7DB7801"/>
    <w:rsid w:val="F7DD7ADA"/>
    <w:rsid w:val="F7DE497D"/>
    <w:rsid w:val="F7DFC4A3"/>
    <w:rsid w:val="F7EB42F0"/>
    <w:rsid w:val="F7EBAE8D"/>
    <w:rsid w:val="F7EC78C1"/>
    <w:rsid w:val="F7ED13A9"/>
    <w:rsid w:val="F7EDCAA6"/>
    <w:rsid w:val="F7EF2E0B"/>
    <w:rsid w:val="F7EF44BC"/>
    <w:rsid w:val="F7EF5686"/>
    <w:rsid w:val="F7EF86B0"/>
    <w:rsid w:val="F7F14633"/>
    <w:rsid w:val="F7F5872E"/>
    <w:rsid w:val="F7F62A72"/>
    <w:rsid w:val="F7F66A63"/>
    <w:rsid w:val="F7F70E5C"/>
    <w:rsid w:val="F7F7633A"/>
    <w:rsid w:val="F7F7A05A"/>
    <w:rsid w:val="F7F7A81F"/>
    <w:rsid w:val="F7F93C76"/>
    <w:rsid w:val="F7FBD920"/>
    <w:rsid w:val="F7FCC976"/>
    <w:rsid w:val="F7FE2CC2"/>
    <w:rsid w:val="F7FF349A"/>
    <w:rsid w:val="F7FF5720"/>
    <w:rsid w:val="F7FF7A82"/>
    <w:rsid w:val="F87989F0"/>
    <w:rsid w:val="F8BF56D1"/>
    <w:rsid w:val="F8FFCACF"/>
    <w:rsid w:val="F8FFEEBD"/>
    <w:rsid w:val="F929ACAE"/>
    <w:rsid w:val="F978F977"/>
    <w:rsid w:val="F97F6C84"/>
    <w:rsid w:val="F9B1BF9D"/>
    <w:rsid w:val="F9BB0AAD"/>
    <w:rsid w:val="F9BFC1F0"/>
    <w:rsid w:val="F9C61BDB"/>
    <w:rsid w:val="F9CF3169"/>
    <w:rsid w:val="F9D68D49"/>
    <w:rsid w:val="F9E9F381"/>
    <w:rsid w:val="F9EDCE62"/>
    <w:rsid w:val="F9F3A833"/>
    <w:rsid w:val="F9F7643D"/>
    <w:rsid w:val="F9FA2466"/>
    <w:rsid w:val="F9FB4D31"/>
    <w:rsid w:val="F9FB5CEC"/>
    <w:rsid w:val="F9FBBDF2"/>
    <w:rsid w:val="F9FEFCBD"/>
    <w:rsid w:val="F9FF0D0C"/>
    <w:rsid w:val="F9FFC9DC"/>
    <w:rsid w:val="F9FFCB1D"/>
    <w:rsid w:val="FA3C5601"/>
    <w:rsid w:val="FA77330E"/>
    <w:rsid w:val="FA7FCD0A"/>
    <w:rsid w:val="FAD7A76D"/>
    <w:rsid w:val="FADF0992"/>
    <w:rsid w:val="FADF66A8"/>
    <w:rsid w:val="FAE39CFD"/>
    <w:rsid w:val="FAE7B360"/>
    <w:rsid w:val="FAF33139"/>
    <w:rsid w:val="FAF763D3"/>
    <w:rsid w:val="FAF8C224"/>
    <w:rsid w:val="FAFDF91C"/>
    <w:rsid w:val="FAFF4D9A"/>
    <w:rsid w:val="FAFF534F"/>
    <w:rsid w:val="FB2FF090"/>
    <w:rsid w:val="FB334C3E"/>
    <w:rsid w:val="FB376956"/>
    <w:rsid w:val="FB37FE4D"/>
    <w:rsid w:val="FB61E43E"/>
    <w:rsid w:val="FB65122B"/>
    <w:rsid w:val="FB68EE50"/>
    <w:rsid w:val="FB6BC3C5"/>
    <w:rsid w:val="FB6F3EA8"/>
    <w:rsid w:val="FB7519F4"/>
    <w:rsid w:val="FB77AEDF"/>
    <w:rsid w:val="FB7B4DC1"/>
    <w:rsid w:val="FB7C8BB4"/>
    <w:rsid w:val="FB7DE475"/>
    <w:rsid w:val="FB87C825"/>
    <w:rsid w:val="FBADA2CA"/>
    <w:rsid w:val="FBAE21C8"/>
    <w:rsid w:val="FBAFDF0D"/>
    <w:rsid w:val="FBB6DE7F"/>
    <w:rsid w:val="FBB73AF0"/>
    <w:rsid w:val="FBB7F2C6"/>
    <w:rsid w:val="FBBD0BBD"/>
    <w:rsid w:val="FBBDDAD3"/>
    <w:rsid w:val="FBBF7E68"/>
    <w:rsid w:val="FBC7B20F"/>
    <w:rsid w:val="FBCF43CA"/>
    <w:rsid w:val="FBD32432"/>
    <w:rsid w:val="FBD652A5"/>
    <w:rsid w:val="FBD76D8F"/>
    <w:rsid w:val="FBD77156"/>
    <w:rsid w:val="FBD8EA66"/>
    <w:rsid w:val="FBDB9272"/>
    <w:rsid w:val="FBDCF4CD"/>
    <w:rsid w:val="FBDF1E6A"/>
    <w:rsid w:val="FBDF596E"/>
    <w:rsid w:val="FBDF6EA3"/>
    <w:rsid w:val="FBDFC7FE"/>
    <w:rsid w:val="FBE89B51"/>
    <w:rsid w:val="FBE90E8F"/>
    <w:rsid w:val="FBE9CFE1"/>
    <w:rsid w:val="FBEB5957"/>
    <w:rsid w:val="FBEE9069"/>
    <w:rsid w:val="FBF23CE0"/>
    <w:rsid w:val="FBF32D00"/>
    <w:rsid w:val="FBF6F96E"/>
    <w:rsid w:val="FBF72F0C"/>
    <w:rsid w:val="FBFB14F8"/>
    <w:rsid w:val="FBFC1C14"/>
    <w:rsid w:val="FBFD4D96"/>
    <w:rsid w:val="FBFD8D3E"/>
    <w:rsid w:val="FBFE47EC"/>
    <w:rsid w:val="FBFEF870"/>
    <w:rsid w:val="FBFF1CFB"/>
    <w:rsid w:val="FBFF3995"/>
    <w:rsid w:val="FBFF4A9A"/>
    <w:rsid w:val="FBFF9447"/>
    <w:rsid w:val="FBFF9F10"/>
    <w:rsid w:val="FBFFE65F"/>
    <w:rsid w:val="FC558610"/>
    <w:rsid w:val="FC5F43AC"/>
    <w:rsid w:val="FC638ED3"/>
    <w:rsid w:val="FC73CF22"/>
    <w:rsid w:val="FC77D634"/>
    <w:rsid w:val="FC7F52A4"/>
    <w:rsid w:val="FC7FFE32"/>
    <w:rsid w:val="FC9AD0DA"/>
    <w:rsid w:val="FC9B496D"/>
    <w:rsid w:val="FC9E1734"/>
    <w:rsid w:val="FCA536B0"/>
    <w:rsid w:val="FCBBD63F"/>
    <w:rsid w:val="FCBE79AD"/>
    <w:rsid w:val="FCDF06DD"/>
    <w:rsid w:val="FCF53AEE"/>
    <w:rsid w:val="FCF9F101"/>
    <w:rsid w:val="FCFCB179"/>
    <w:rsid w:val="FCFED1D4"/>
    <w:rsid w:val="FCFF4D29"/>
    <w:rsid w:val="FCFFB2AA"/>
    <w:rsid w:val="FD0A02CD"/>
    <w:rsid w:val="FD291A61"/>
    <w:rsid w:val="FD2F601B"/>
    <w:rsid w:val="FD308FE3"/>
    <w:rsid w:val="FD3DCF26"/>
    <w:rsid w:val="FD3FACF0"/>
    <w:rsid w:val="FD5BFE88"/>
    <w:rsid w:val="FD5F24B8"/>
    <w:rsid w:val="FD5F3947"/>
    <w:rsid w:val="FD6B1EA5"/>
    <w:rsid w:val="FD6B5DE7"/>
    <w:rsid w:val="FD6F1A55"/>
    <w:rsid w:val="FD6F4E8C"/>
    <w:rsid w:val="FD76B07D"/>
    <w:rsid w:val="FD778BC7"/>
    <w:rsid w:val="FD7872C5"/>
    <w:rsid w:val="FD7B3F31"/>
    <w:rsid w:val="FD7E6C2C"/>
    <w:rsid w:val="FD8F77C6"/>
    <w:rsid w:val="FDA34B83"/>
    <w:rsid w:val="FDAFA342"/>
    <w:rsid w:val="FDAFB218"/>
    <w:rsid w:val="FDB7F6F2"/>
    <w:rsid w:val="FDBF65D6"/>
    <w:rsid w:val="FDD07B53"/>
    <w:rsid w:val="FDD32BA6"/>
    <w:rsid w:val="FDDA0EAE"/>
    <w:rsid w:val="FDDB3298"/>
    <w:rsid w:val="FDDBCCE1"/>
    <w:rsid w:val="FDDC4DB5"/>
    <w:rsid w:val="FDDE52B5"/>
    <w:rsid w:val="FDDEC333"/>
    <w:rsid w:val="FDDF5152"/>
    <w:rsid w:val="FDDF7B15"/>
    <w:rsid w:val="FDDFC723"/>
    <w:rsid w:val="FDDFC891"/>
    <w:rsid w:val="FDE10F65"/>
    <w:rsid w:val="FDE73F4C"/>
    <w:rsid w:val="FDE77228"/>
    <w:rsid w:val="FDE78BB6"/>
    <w:rsid w:val="FDE9647B"/>
    <w:rsid w:val="FDE991BE"/>
    <w:rsid w:val="FDEA4400"/>
    <w:rsid w:val="FDEAFE6D"/>
    <w:rsid w:val="FDED4FF2"/>
    <w:rsid w:val="FDED888B"/>
    <w:rsid w:val="FDEF02F7"/>
    <w:rsid w:val="FDF14C80"/>
    <w:rsid w:val="FDF59971"/>
    <w:rsid w:val="FDF7B7C4"/>
    <w:rsid w:val="FDF91B9D"/>
    <w:rsid w:val="FDF937E6"/>
    <w:rsid w:val="FDF9725B"/>
    <w:rsid w:val="FDFA3A31"/>
    <w:rsid w:val="FDFA86C4"/>
    <w:rsid w:val="FDFB061F"/>
    <w:rsid w:val="FDFB53A9"/>
    <w:rsid w:val="FDFD59A5"/>
    <w:rsid w:val="FDFDE13E"/>
    <w:rsid w:val="FDFE1875"/>
    <w:rsid w:val="FDFF3F1A"/>
    <w:rsid w:val="FDFFD924"/>
    <w:rsid w:val="FDFFFE61"/>
    <w:rsid w:val="FE0AAA61"/>
    <w:rsid w:val="FE4F1921"/>
    <w:rsid w:val="FE5A4DA9"/>
    <w:rsid w:val="FE633103"/>
    <w:rsid w:val="FE6AC131"/>
    <w:rsid w:val="FE6B2494"/>
    <w:rsid w:val="FE74790A"/>
    <w:rsid w:val="FE763AFD"/>
    <w:rsid w:val="FE776652"/>
    <w:rsid w:val="FE779F66"/>
    <w:rsid w:val="FE7DE72F"/>
    <w:rsid w:val="FE7E84A9"/>
    <w:rsid w:val="FE7E8A3A"/>
    <w:rsid w:val="FE7F42D9"/>
    <w:rsid w:val="FE94C44E"/>
    <w:rsid w:val="FE96F343"/>
    <w:rsid w:val="FE9AB92F"/>
    <w:rsid w:val="FE9C65E1"/>
    <w:rsid w:val="FE9F1EFA"/>
    <w:rsid w:val="FE9FD804"/>
    <w:rsid w:val="FEA75EE6"/>
    <w:rsid w:val="FEABAC11"/>
    <w:rsid w:val="FEAE2413"/>
    <w:rsid w:val="FEAFBF36"/>
    <w:rsid w:val="FEAFD3AB"/>
    <w:rsid w:val="FEB71741"/>
    <w:rsid w:val="FEB796AF"/>
    <w:rsid w:val="FEB8CE89"/>
    <w:rsid w:val="FEBB55DC"/>
    <w:rsid w:val="FEBE9FE3"/>
    <w:rsid w:val="FEBF0122"/>
    <w:rsid w:val="FEBF791F"/>
    <w:rsid w:val="FEC990C2"/>
    <w:rsid w:val="FED4B33B"/>
    <w:rsid w:val="FED51D7B"/>
    <w:rsid w:val="FEDB4A4C"/>
    <w:rsid w:val="FEDE2608"/>
    <w:rsid w:val="FEDECE40"/>
    <w:rsid w:val="FEDF213F"/>
    <w:rsid w:val="FEDF44A9"/>
    <w:rsid w:val="FEE377DE"/>
    <w:rsid w:val="FEE92FFE"/>
    <w:rsid w:val="FEED6098"/>
    <w:rsid w:val="FEED868E"/>
    <w:rsid w:val="FEEE1770"/>
    <w:rsid w:val="FEEF7055"/>
    <w:rsid w:val="FEF0371F"/>
    <w:rsid w:val="FEF10254"/>
    <w:rsid w:val="FEF34361"/>
    <w:rsid w:val="FEF3ACEF"/>
    <w:rsid w:val="FEF995D1"/>
    <w:rsid w:val="FEFBF870"/>
    <w:rsid w:val="FEFCA184"/>
    <w:rsid w:val="FEFD3921"/>
    <w:rsid w:val="FEFD7F69"/>
    <w:rsid w:val="FEFE0922"/>
    <w:rsid w:val="FEFE10B8"/>
    <w:rsid w:val="FEFE1478"/>
    <w:rsid w:val="FEFE2B5C"/>
    <w:rsid w:val="FEFF229B"/>
    <w:rsid w:val="FEFF30B4"/>
    <w:rsid w:val="FEFF6493"/>
    <w:rsid w:val="FEFF7EDD"/>
    <w:rsid w:val="FEFF9B48"/>
    <w:rsid w:val="FEFFC479"/>
    <w:rsid w:val="FEFFD50E"/>
    <w:rsid w:val="FEFFE27E"/>
    <w:rsid w:val="FEFFE480"/>
    <w:rsid w:val="FEFFE9D2"/>
    <w:rsid w:val="FF075CDC"/>
    <w:rsid w:val="FF19B720"/>
    <w:rsid w:val="FF1C6183"/>
    <w:rsid w:val="FF1F83A1"/>
    <w:rsid w:val="FF271F3C"/>
    <w:rsid w:val="FF2726FE"/>
    <w:rsid w:val="FF2BF709"/>
    <w:rsid w:val="FF2D85BF"/>
    <w:rsid w:val="FF2F1D2A"/>
    <w:rsid w:val="FF2F2075"/>
    <w:rsid w:val="FF31AF7F"/>
    <w:rsid w:val="FF351B56"/>
    <w:rsid w:val="FF3C51A4"/>
    <w:rsid w:val="FF3FBABD"/>
    <w:rsid w:val="FF4EEAFA"/>
    <w:rsid w:val="FF5AFEFE"/>
    <w:rsid w:val="FF5B1DA0"/>
    <w:rsid w:val="FF5D97A1"/>
    <w:rsid w:val="FF5DC82C"/>
    <w:rsid w:val="FF5E776E"/>
    <w:rsid w:val="FF5F24D0"/>
    <w:rsid w:val="FF63173D"/>
    <w:rsid w:val="FF673FD0"/>
    <w:rsid w:val="FF674B9A"/>
    <w:rsid w:val="FF6D0CC2"/>
    <w:rsid w:val="FF6F1182"/>
    <w:rsid w:val="FF7197F6"/>
    <w:rsid w:val="FF7272E4"/>
    <w:rsid w:val="FF75E8A9"/>
    <w:rsid w:val="FF76F96E"/>
    <w:rsid w:val="FF77B249"/>
    <w:rsid w:val="FF7B2E50"/>
    <w:rsid w:val="FF7B2EB6"/>
    <w:rsid w:val="FF7B8C20"/>
    <w:rsid w:val="FF7BFA73"/>
    <w:rsid w:val="FF7C2F6A"/>
    <w:rsid w:val="FF7CE347"/>
    <w:rsid w:val="FF7E16A0"/>
    <w:rsid w:val="FF7E4C89"/>
    <w:rsid w:val="FF7F7945"/>
    <w:rsid w:val="FF7F83CB"/>
    <w:rsid w:val="FF7FBF53"/>
    <w:rsid w:val="FF8BCC48"/>
    <w:rsid w:val="FF8E9CC2"/>
    <w:rsid w:val="FF9A4550"/>
    <w:rsid w:val="FF9BE5A8"/>
    <w:rsid w:val="FF9F0C1B"/>
    <w:rsid w:val="FF9F7161"/>
    <w:rsid w:val="FFA40E2A"/>
    <w:rsid w:val="FFA582F9"/>
    <w:rsid w:val="FFA6E0F7"/>
    <w:rsid w:val="FFAA0786"/>
    <w:rsid w:val="FFAB27E7"/>
    <w:rsid w:val="FFAD0766"/>
    <w:rsid w:val="FFAEBE6C"/>
    <w:rsid w:val="FFAF8539"/>
    <w:rsid w:val="FFB30A5F"/>
    <w:rsid w:val="FFB5A625"/>
    <w:rsid w:val="FFB5E563"/>
    <w:rsid w:val="FFB7197B"/>
    <w:rsid w:val="FFB7762E"/>
    <w:rsid w:val="FFB7E585"/>
    <w:rsid w:val="FFBA5844"/>
    <w:rsid w:val="FFBB31C9"/>
    <w:rsid w:val="FFBD70E5"/>
    <w:rsid w:val="FFBDB519"/>
    <w:rsid w:val="FFBE3B3A"/>
    <w:rsid w:val="FFBE4D5F"/>
    <w:rsid w:val="FFBEB258"/>
    <w:rsid w:val="FFBF388A"/>
    <w:rsid w:val="FFBF7384"/>
    <w:rsid w:val="FFBFC358"/>
    <w:rsid w:val="FFBFE0D5"/>
    <w:rsid w:val="FFBFEFF4"/>
    <w:rsid w:val="FFBFFC1C"/>
    <w:rsid w:val="FFC2C89D"/>
    <w:rsid w:val="FFC61CB1"/>
    <w:rsid w:val="FFC7254B"/>
    <w:rsid w:val="FFC7D93A"/>
    <w:rsid w:val="FFCAAD00"/>
    <w:rsid w:val="FFCB4D9E"/>
    <w:rsid w:val="FFCF22A2"/>
    <w:rsid w:val="FFD2F12C"/>
    <w:rsid w:val="FFD5BCF1"/>
    <w:rsid w:val="FFD67E30"/>
    <w:rsid w:val="FFD6858C"/>
    <w:rsid w:val="FFD68EAF"/>
    <w:rsid w:val="FFDA1B56"/>
    <w:rsid w:val="FFDB1412"/>
    <w:rsid w:val="FFDF1DCA"/>
    <w:rsid w:val="FFDF6AAE"/>
    <w:rsid w:val="FFDFAC7B"/>
    <w:rsid w:val="FFDFB414"/>
    <w:rsid w:val="FFDFF56C"/>
    <w:rsid w:val="FFE5B63F"/>
    <w:rsid w:val="FFE5FA68"/>
    <w:rsid w:val="FFE77AAF"/>
    <w:rsid w:val="FFE7B356"/>
    <w:rsid w:val="FFE9E821"/>
    <w:rsid w:val="FFEA6C4B"/>
    <w:rsid w:val="FFEAFF25"/>
    <w:rsid w:val="FFEBEFEE"/>
    <w:rsid w:val="FFED064D"/>
    <w:rsid w:val="FFEDBFDF"/>
    <w:rsid w:val="FFEF12FA"/>
    <w:rsid w:val="FFEF21DE"/>
    <w:rsid w:val="FFEF31C9"/>
    <w:rsid w:val="FFEFCF15"/>
    <w:rsid w:val="FFEFE907"/>
    <w:rsid w:val="FFEFF02C"/>
    <w:rsid w:val="FFF44C4F"/>
    <w:rsid w:val="FFF4DEBE"/>
    <w:rsid w:val="FFF54ECD"/>
    <w:rsid w:val="FFF56A8B"/>
    <w:rsid w:val="FFF57730"/>
    <w:rsid w:val="FFF5F7BC"/>
    <w:rsid w:val="FFF651E9"/>
    <w:rsid w:val="FFF69A5D"/>
    <w:rsid w:val="FFF71017"/>
    <w:rsid w:val="FFF7288B"/>
    <w:rsid w:val="FFF7CBC8"/>
    <w:rsid w:val="FFF7D0BC"/>
    <w:rsid w:val="FFF802B0"/>
    <w:rsid w:val="FFFA271F"/>
    <w:rsid w:val="FFFAC26E"/>
    <w:rsid w:val="FFFACD00"/>
    <w:rsid w:val="FFFB29E1"/>
    <w:rsid w:val="FFFB4E75"/>
    <w:rsid w:val="FFFB56C2"/>
    <w:rsid w:val="FFFB6548"/>
    <w:rsid w:val="FFFB75BB"/>
    <w:rsid w:val="FFFB83A5"/>
    <w:rsid w:val="FFFBC3AA"/>
    <w:rsid w:val="FFFBCA36"/>
    <w:rsid w:val="FFFBD52D"/>
    <w:rsid w:val="FFFBE426"/>
    <w:rsid w:val="FFFC3142"/>
    <w:rsid w:val="FFFCDE7F"/>
    <w:rsid w:val="FFFD0EB1"/>
    <w:rsid w:val="FFFD6250"/>
    <w:rsid w:val="FFFDA457"/>
    <w:rsid w:val="FFFDCA81"/>
    <w:rsid w:val="FFFDCFEC"/>
    <w:rsid w:val="FFFDD642"/>
    <w:rsid w:val="FFFDFB81"/>
    <w:rsid w:val="FFFE077D"/>
    <w:rsid w:val="FFFE119D"/>
    <w:rsid w:val="FFFE5C50"/>
    <w:rsid w:val="FFFE6416"/>
    <w:rsid w:val="FFFE7137"/>
    <w:rsid w:val="FFFE986C"/>
    <w:rsid w:val="FFFEB492"/>
    <w:rsid w:val="FFFED00B"/>
    <w:rsid w:val="FFFEEB62"/>
    <w:rsid w:val="FFFEF110"/>
    <w:rsid w:val="FFFEF803"/>
    <w:rsid w:val="FFFF3421"/>
    <w:rsid w:val="FFFF34F8"/>
    <w:rsid w:val="FFFF4B59"/>
    <w:rsid w:val="FFFF5184"/>
    <w:rsid w:val="FFFF570F"/>
    <w:rsid w:val="FFFF7C80"/>
    <w:rsid w:val="FFFF80B3"/>
    <w:rsid w:val="FFFF8BCE"/>
    <w:rsid w:val="FFFF8E75"/>
    <w:rsid w:val="FFFFA197"/>
    <w:rsid w:val="FFFFB8BE"/>
    <w:rsid w:val="FFFFC133"/>
    <w:rsid w:val="FFFFC60D"/>
    <w:rsid w:val="FFFFCBFB"/>
    <w:rsid w:val="FFFFD531"/>
    <w:rsid w:val="FFFFDCA8"/>
    <w:rsid w:val="FFFFE13F"/>
    <w:rsid w:val="FFFFE4CA"/>
    <w:rsid w:val="FFFFE4DB"/>
    <w:rsid w:val="FFFFE968"/>
    <w:rsid w:val="FFFFF195"/>
    <w:rsid w:val="FFFFF5D5"/>
    <w:rsid w:val="FFFFF696"/>
    <w:rsid w:val="FFFFFC5F"/>
    <w:rsid w:val="FFFFFC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ody Text Indent"/>
    <w:basedOn w:val="1"/>
    <w:qFormat/>
    <w:uiPriority w:val="0"/>
    <w:pPr>
      <w:suppressAutoHyphens/>
      <w:adjustRightInd w:val="0"/>
      <w:spacing w:line="480" w:lineRule="atLeast"/>
      <w:ind w:firstLine="567"/>
    </w:pPr>
    <w:rPr>
      <w:rFonts w:hint="eastAsia" w:ascii="楷体_GB2312" w:eastAsia="楷体_GB2312"/>
      <w:color w:val="000000"/>
      <w:kern w:val="0"/>
      <w:sz w:val="30"/>
      <w:szCs w:val="20"/>
    </w:rPr>
  </w:style>
  <w:style w:type="paragraph" w:styleId="3">
    <w:name w:val="footer"/>
    <w:basedOn w:val="1"/>
    <w:qFormat/>
    <w:uiPriority w:val="0"/>
    <w:pPr>
      <w:tabs>
        <w:tab w:val="center" w:pos="4153"/>
        <w:tab w:val="right" w:pos="8306"/>
      </w:tabs>
      <w:adjustRightInd w:val="0"/>
      <w:spacing w:line="240" w:lineRule="atLeast"/>
      <w:jc w:val="left"/>
    </w:pPr>
    <w:rPr>
      <w:kern w:val="0"/>
      <w:sz w:val="18"/>
      <w:szCs w:val="20"/>
    </w:rPr>
  </w:style>
  <w:style w:type="paragraph" w:styleId="4">
    <w:name w:val="header"/>
    <w:basedOn w:val="1"/>
    <w:qFormat/>
    <w:uiPriority w:val="0"/>
    <w:pPr>
      <w:pBdr>
        <w:bottom w:val="single" w:color="auto" w:sz="6" w:space="1"/>
      </w:pBdr>
      <w:tabs>
        <w:tab w:val="center" w:pos="4320"/>
        <w:tab w:val="right" w:pos="8640"/>
      </w:tabs>
      <w:snapToGrid w:val="0"/>
      <w:jc w:val="center"/>
    </w:pPr>
    <w:rPr>
      <w:sz w:val="18"/>
      <w:szCs w:val="18"/>
    </w:rPr>
  </w:style>
  <w:style w:type="character" w:styleId="7">
    <w:name w:val="page number"/>
    <w:qFormat/>
    <w:uiPriority w:val="0"/>
    <w:rPr>
      <w:rFonts w:ascii="Arial" w:hAnsi="Arial" w:eastAsia="宋体" w:cs="Arial"/>
      <w:color w:val="0000FF"/>
      <w:kern w:val="2"/>
      <w:lang w:val="en-US" w:eastAsia="zh-CN" w:bidi="ar-SA"/>
    </w:rPr>
  </w:style>
  <w:style w:type="paragraph" w:styleId="8">
    <w:name w:val="List Paragraph"/>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0" Type="http://schemas.openxmlformats.org/officeDocument/2006/relationships/fontTable" Target="fontTable.xml"/><Relationship Id="rId5" Type="http://schemas.openxmlformats.org/officeDocument/2006/relationships/header" Target="header1.xml"/><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oleObject" Target="embeddings/oleObject19.bin"/><Relationship Id="rId46" Type="http://schemas.openxmlformats.org/officeDocument/2006/relationships/oleObject" Target="embeddings/oleObject18.bin"/><Relationship Id="rId45" Type="http://schemas.openxmlformats.org/officeDocument/2006/relationships/oleObject" Target="embeddings/oleObject17.bin"/><Relationship Id="rId44" Type="http://schemas.openxmlformats.org/officeDocument/2006/relationships/oleObject" Target="embeddings/oleObject16.bin"/><Relationship Id="rId43" Type="http://schemas.openxmlformats.org/officeDocument/2006/relationships/oleObject" Target="embeddings/oleObject15.bin"/><Relationship Id="rId42" Type="http://schemas.openxmlformats.org/officeDocument/2006/relationships/oleObject" Target="embeddings/oleObject14.bin"/><Relationship Id="rId41" Type="http://schemas.openxmlformats.org/officeDocument/2006/relationships/image" Target="media/image11.png"/><Relationship Id="rId40" Type="http://schemas.openxmlformats.org/officeDocument/2006/relationships/image" Target="media/image10.svg"/><Relationship Id="rId4" Type="http://schemas.openxmlformats.org/officeDocument/2006/relationships/footer" Target="footer2.xml"/><Relationship Id="rId39" Type="http://schemas.openxmlformats.org/officeDocument/2006/relationships/image" Target="media/image9.png"/><Relationship Id="rId38" Type="http://schemas.openxmlformats.org/officeDocument/2006/relationships/image" Target="media/image8.svg"/><Relationship Id="rId37" Type="http://schemas.openxmlformats.org/officeDocument/2006/relationships/image" Target="media/image7.png"/><Relationship Id="rId36" Type="http://schemas.openxmlformats.org/officeDocument/2006/relationships/image" Target="media/image6.png"/><Relationship Id="rId35" Type="http://schemas.openxmlformats.org/officeDocument/2006/relationships/image" Target="media/image5.png"/><Relationship Id="rId34" Type="http://schemas.openxmlformats.org/officeDocument/2006/relationships/oleObject" Target="embeddings/oleObject13.bin"/><Relationship Id="rId33" Type="http://schemas.openxmlformats.org/officeDocument/2006/relationships/oleObject" Target="embeddings/oleObject12.bin"/><Relationship Id="rId32" Type="http://schemas.openxmlformats.org/officeDocument/2006/relationships/oleObject" Target="embeddings/oleObject11.bin"/><Relationship Id="rId31" Type="http://schemas.openxmlformats.org/officeDocument/2006/relationships/oleObject" Target="embeddings/oleObject10.bin"/><Relationship Id="rId30" Type="http://schemas.openxmlformats.org/officeDocument/2006/relationships/image" Target="media/image4.wmf"/><Relationship Id="rId3" Type="http://schemas.openxmlformats.org/officeDocument/2006/relationships/footer" Target="footer1.xml"/><Relationship Id="rId29" Type="http://schemas.openxmlformats.org/officeDocument/2006/relationships/oleObject" Target="embeddings/oleObject9.bin"/><Relationship Id="rId28" Type="http://schemas.openxmlformats.org/officeDocument/2006/relationships/oleObject" Target="embeddings/oleObject8.bin"/><Relationship Id="rId27" Type="http://schemas.openxmlformats.org/officeDocument/2006/relationships/oleObject" Target="embeddings/oleObject7.bin"/><Relationship Id="rId26" Type="http://schemas.openxmlformats.org/officeDocument/2006/relationships/oleObject" Target="embeddings/oleObject6.bin"/><Relationship Id="rId25" Type="http://schemas.openxmlformats.org/officeDocument/2006/relationships/oleObject" Target="embeddings/oleObject5.bin"/><Relationship Id="rId24" Type="http://schemas.openxmlformats.org/officeDocument/2006/relationships/oleObject" Target="embeddings/oleObject4.bin"/><Relationship Id="rId23" Type="http://schemas.openxmlformats.org/officeDocument/2006/relationships/oleObject" Target="embeddings/oleObject3.bin"/><Relationship Id="rId22" Type="http://schemas.openxmlformats.org/officeDocument/2006/relationships/image" Target="media/image3.wmf"/><Relationship Id="rId21" Type="http://schemas.openxmlformats.org/officeDocument/2006/relationships/oleObject" Target="embeddings/oleObject2.bin"/><Relationship Id="rId20" Type="http://schemas.openxmlformats.org/officeDocument/2006/relationships/image" Target="media/image2.w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10.xml"/><Relationship Id="rId15" Type="http://schemas.openxmlformats.org/officeDocument/2006/relationships/footer" Target="footer9.xml"/><Relationship Id="rId14" Type="http://schemas.openxmlformats.org/officeDocument/2006/relationships/footer" Target="footer8.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0</Words>
  <Characters>0</Characters>
  <Lines>0</Lines>
  <Paragraphs>0</Paragraphs>
  <TotalTime>11</TotalTime>
  <ScaleCrop>false</ScaleCrop>
  <LinksUpToDate>false</LinksUpToDate>
  <CharactersWithSpaces>0</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2024-11-10T18:18:00Z</dcterms:created>
  <dc:creator>吴伯涛</dc:creator>
  <cp:lastModifiedBy>吴伯涛</cp:lastModifiedBy>
  <dcterms:modified xsi:type="dcterms:W3CDTF">2025-07-08T19:32:29Z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9E3A79AAC9DADDB575422B6717DA911F_41</vt:lpwstr>
  </property>
</Properties>
</file>