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page" w:tblpX="6958" w:tblpY="4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4"/>
        <w:gridCol w:w="2865"/>
      </w:tblGrid>
      <w:tr w:rsidR="001E04B0" w14:paraId="43DE23FA" w14:textId="77777777">
        <w:tc>
          <w:tcPr>
            <w:tcW w:w="1544" w:type="dxa"/>
            <w:tcBorders>
              <w:top w:val="nil"/>
              <w:left w:val="nil"/>
              <w:bottom w:val="nil"/>
              <w:right w:val="nil"/>
            </w:tcBorders>
            <w:shd w:val="clear" w:color="auto" w:fill="auto"/>
          </w:tcPr>
          <w:p w14:paraId="705B45AB" w14:textId="77777777" w:rsidR="001E04B0" w:rsidRDefault="00B70A8A">
            <w:pPr>
              <w:spacing w:line="400" w:lineRule="exact"/>
              <w:jc w:val="distribute"/>
              <w:rPr>
                <w:b/>
                <w:bCs/>
                <w:sz w:val="24"/>
              </w:rPr>
            </w:pPr>
            <w:r>
              <w:rPr>
                <w:b/>
                <w:bCs/>
                <w:sz w:val="24"/>
              </w:rPr>
              <w:t>文件编号：</w:t>
            </w:r>
          </w:p>
        </w:tc>
        <w:tc>
          <w:tcPr>
            <w:tcW w:w="2865" w:type="dxa"/>
            <w:tcBorders>
              <w:top w:val="nil"/>
              <w:left w:val="nil"/>
              <w:bottom w:val="nil"/>
              <w:right w:val="nil"/>
            </w:tcBorders>
            <w:shd w:val="clear" w:color="auto" w:fill="auto"/>
          </w:tcPr>
          <w:p w14:paraId="788C9286" w14:textId="77777777" w:rsidR="001E04B0" w:rsidRDefault="00B70A8A">
            <w:pPr>
              <w:spacing w:line="400" w:lineRule="exact"/>
              <w:rPr>
                <w:b/>
                <w:bCs/>
                <w:sz w:val="24"/>
              </w:rPr>
            </w:pPr>
            <w:bookmarkStart w:id="0" w:name="文件编号"/>
            <w:r>
              <w:rPr>
                <w:b/>
                <w:bCs/>
                <w:sz w:val="24"/>
              </w:rPr>
              <w:t>XW-PS02001-1GB004</w:t>
            </w:r>
            <w:bookmarkEnd w:id="0"/>
          </w:p>
        </w:tc>
      </w:tr>
      <w:tr w:rsidR="001E04B0" w14:paraId="0C761DB2" w14:textId="77777777">
        <w:tc>
          <w:tcPr>
            <w:tcW w:w="1544" w:type="dxa"/>
            <w:tcBorders>
              <w:top w:val="nil"/>
              <w:left w:val="nil"/>
              <w:bottom w:val="nil"/>
              <w:right w:val="nil"/>
            </w:tcBorders>
            <w:shd w:val="clear" w:color="auto" w:fill="auto"/>
          </w:tcPr>
          <w:p w14:paraId="3C170D0E" w14:textId="77777777" w:rsidR="001E04B0" w:rsidRDefault="00B70A8A">
            <w:pPr>
              <w:spacing w:line="400" w:lineRule="exact"/>
              <w:jc w:val="distribute"/>
              <w:rPr>
                <w:b/>
                <w:bCs/>
                <w:sz w:val="24"/>
              </w:rPr>
            </w:pPr>
            <w:r>
              <w:rPr>
                <w:b/>
                <w:bCs/>
                <w:sz w:val="24"/>
              </w:rPr>
              <w:t>版本号：</w:t>
            </w:r>
          </w:p>
        </w:tc>
        <w:tc>
          <w:tcPr>
            <w:tcW w:w="2865" w:type="dxa"/>
            <w:tcBorders>
              <w:top w:val="nil"/>
              <w:left w:val="nil"/>
              <w:bottom w:val="nil"/>
              <w:right w:val="nil"/>
            </w:tcBorders>
            <w:shd w:val="clear" w:color="auto" w:fill="auto"/>
          </w:tcPr>
          <w:p w14:paraId="5B5CA6C1" w14:textId="77777777" w:rsidR="001E04B0" w:rsidRDefault="00B70A8A">
            <w:pPr>
              <w:spacing w:line="400" w:lineRule="exact"/>
              <w:rPr>
                <w:b/>
                <w:bCs/>
              </w:rPr>
            </w:pPr>
            <w:bookmarkStart w:id="1" w:name="版本号"/>
            <w:r>
              <w:rPr>
                <w:b/>
                <w:bCs/>
              </w:rPr>
              <w:t>V₀</w:t>
            </w:r>
            <w:proofErr w:type="gramStart"/>
            <w:r>
              <w:rPr>
                <w:b/>
                <w:bCs/>
              </w:rPr>
              <w:t>₁.₀</w:t>
            </w:r>
            <w:proofErr w:type="gramEnd"/>
            <w:r>
              <w:rPr>
                <w:b/>
                <w:bCs/>
              </w:rPr>
              <w:t>₁.₀₂</w:t>
            </w:r>
            <w:bookmarkEnd w:id="1"/>
          </w:p>
        </w:tc>
      </w:tr>
      <w:tr w:rsidR="001E04B0" w14:paraId="62EEF9B9" w14:textId="77777777">
        <w:tc>
          <w:tcPr>
            <w:tcW w:w="1544" w:type="dxa"/>
            <w:tcBorders>
              <w:top w:val="nil"/>
              <w:left w:val="nil"/>
              <w:bottom w:val="nil"/>
              <w:right w:val="nil"/>
            </w:tcBorders>
            <w:shd w:val="clear" w:color="auto" w:fill="auto"/>
          </w:tcPr>
          <w:p w14:paraId="2A5DF880" w14:textId="77777777" w:rsidR="001E04B0" w:rsidRDefault="00B70A8A">
            <w:pPr>
              <w:spacing w:line="400" w:lineRule="exact"/>
              <w:jc w:val="distribute"/>
              <w:rPr>
                <w:b/>
                <w:bCs/>
                <w:sz w:val="24"/>
              </w:rPr>
            </w:pPr>
            <w:r>
              <w:rPr>
                <w:b/>
                <w:bCs/>
                <w:sz w:val="24"/>
              </w:rPr>
              <w:t>阶段标记：</w:t>
            </w:r>
          </w:p>
        </w:tc>
        <w:tc>
          <w:tcPr>
            <w:tcW w:w="2865" w:type="dxa"/>
            <w:tcBorders>
              <w:top w:val="nil"/>
              <w:left w:val="nil"/>
              <w:bottom w:val="nil"/>
              <w:right w:val="nil"/>
            </w:tcBorders>
            <w:shd w:val="clear" w:color="auto" w:fill="auto"/>
          </w:tcPr>
          <w:p w14:paraId="7213213C" w14:textId="77777777" w:rsidR="001E04B0" w:rsidRDefault="00B70A8A">
            <w:pPr>
              <w:spacing w:line="400" w:lineRule="exact"/>
              <w:rPr>
                <w:b/>
                <w:bCs/>
              </w:rPr>
            </w:pPr>
            <w:bookmarkStart w:id="2" w:name="阶段标记"/>
            <w:r>
              <w:rPr>
                <w:b/>
                <w:bCs/>
              </w:rPr>
              <w:t>M</w:t>
            </w:r>
            <w:bookmarkEnd w:id="2"/>
          </w:p>
        </w:tc>
      </w:tr>
      <w:tr w:rsidR="001E04B0" w14:paraId="7E6BA2EE" w14:textId="77777777">
        <w:tc>
          <w:tcPr>
            <w:tcW w:w="1544" w:type="dxa"/>
            <w:tcBorders>
              <w:top w:val="nil"/>
              <w:left w:val="nil"/>
              <w:bottom w:val="nil"/>
              <w:right w:val="nil"/>
            </w:tcBorders>
            <w:shd w:val="clear" w:color="auto" w:fill="auto"/>
          </w:tcPr>
          <w:p w14:paraId="04EF2306" w14:textId="77777777" w:rsidR="001E04B0" w:rsidRDefault="00B70A8A">
            <w:pPr>
              <w:spacing w:line="400" w:lineRule="exact"/>
              <w:jc w:val="distribute"/>
              <w:rPr>
                <w:b/>
                <w:bCs/>
                <w:sz w:val="24"/>
              </w:rPr>
            </w:pPr>
            <w:r>
              <w:rPr>
                <w:b/>
                <w:bCs/>
                <w:sz w:val="24"/>
              </w:rPr>
              <w:t>页数：</w:t>
            </w:r>
          </w:p>
        </w:tc>
        <w:tc>
          <w:tcPr>
            <w:tcW w:w="2865" w:type="dxa"/>
            <w:tcBorders>
              <w:top w:val="nil"/>
              <w:left w:val="nil"/>
              <w:bottom w:val="nil"/>
              <w:right w:val="nil"/>
            </w:tcBorders>
            <w:shd w:val="clear" w:color="auto" w:fill="auto"/>
          </w:tcPr>
          <w:p w14:paraId="651F5779" w14:textId="77777777" w:rsidR="001E04B0" w:rsidRDefault="00B70A8A">
            <w:pPr>
              <w:spacing w:line="400" w:lineRule="exact"/>
              <w:rPr>
                <w:b/>
                <w:bCs/>
              </w:rPr>
            </w:pPr>
            <w:bookmarkStart w:id="3" w:name="页数"/>
            <w:r>
              <w:rPr>
                <w:b/>
                <w:bCs/>
              </w:rPr>
              <w:t>28</w:t>
            </w:r>
            <w:bookmarkEnd w:id="3"/>
          </w:p>
        </w:tc>
      </w:tr>
    </w:tbl>
    <w:p w14:paraId="02568CD6" w14:textId="77777777" w:rsidR="001E04B0" w:rsidRDefault="00B70A8A">
      <w:pPr>
        <w:spacing w:line="400" w:lineRule="exact"/>
        <w:rPr>
          <w:rFonts w:eastAsia="黑体"/>
          <w:b/>
          <w:bCs/>
        </w:rPr>
      </w:pPr>
      <w:r>
        <w:rPr>
          <w:rFonts w:ascii="黑体" w:eastAsia="黑体" w:hAnsi="黑体" w:cs="黑体" w:hint="eastAsia"/>
          <w:sz w:val="24"/>
        </w:rPr>
        <w:t>密</w:t>
      </w:r>
      <w:r>
        <w:rPr>
          <w:rFonts w:ascii="黑体" w:eastAsia="黑体" w:hAnsi="黑体" w:cs="黑体" w:hint="eastAsia"/>
          <w:sz w:val="24"/>
        </w:rPr>
        <w:t xml:space="preserve">  </w:t>
      </w:r>
      <w:r>
        <w:rPr>
          <w:rFonts w:ascii="黑体" w:eastAsia="黑体" w:hAnsi="黑体" w:cs="黑体" w:hint="eastAsia"/>
          <w:sz w:val="24"/>
        </w:rPr>
        <w:t>级：</w:t>
      </w:r>
      <w:bookmarkStart w:id="4" w:name="密级"/>
      <w:r>
        <w:rPr>
          <w:rFonts w:ascii="黑体" w:eastAsia="黑体" w:hAnsi="黑体" w:cs="黑体" w:hint="eastAsia"/>
          <w:sz w:val="24"/>
        </w:rPr>
        <w:t>中国星网受控信息</w:t>
      </w:r>
      <w:bookmarkEnd w:id="4"/>
      <w:r>
        <w:rPr>
          <w:rFonts w:ascii="黑体" w:eastAsia="黑体" w:hAnsi="黑体" w:cs="黑体" w:hint="eastAsia"/>
          <w:sz w:val="24"/>
        </w:rPr>
        <w:t xml:space="preserve"> </w:t>
      </w:r>
      <w:bookmarkStart w:id="5" w:name="confidentialityPeriod"/>
      <w:bookmarkEnd w:id="5"/>
    </w:p>
    <w:p w14:paraId="4D659155" w14:textId="77777777" w:rsidR="001E04B0" w:rsidRDefault="001E04B0">
      <w:pPr>
        <w:spacing w:line="400" w:lineRule="exact"/>
        <w:ind w:firstLineChars="2700" w:firstLine="5670"/>
      </w:pPr>
    </w:p>
    <w:p w14:paraId="4C854E6F" w14:textId="77777777" w:rsidR="001E04B0" w:rsidRDefault="001E04B0">
      <w:pPr>
        <w:spacing w:line="400" w:lineRule="exact"/>
      </w:pPr>
    </w:p>
    <w:p w14:paraId="311EE007" w14:textId="77777777" w:rsidR="001E04B0" w:rsidRDefault="001E04B0">
      <w:pPr>
        <w:spacing w:line="400" w:lineRule="exact"/>
      </w:pPr>
    </w:p>
    <w:p w14:paraId="08852F02" w14:textId="77777777" w:rsidR="001E04B0" w:rsidRDefault="001E04B0">
      <w:pPr>
        <w:spacing w:line="400" w:lineRule="exact"/>
      </w:pPr>
    </w:p>
    <w:p w14:paraId="7869179F" w14:textId="77777777" w:rsidR="001E04B0" w:rsidRDefault="001E04B0">
      <w:pPr>
        <w:spacing w:line="400" w:lineRule="exact"/>
      </w:pPr>
    </w:p>
    <w:p w14:paraId="72BC1BEE" w14:textId="77777777" w:rsidR="001E04B0" w:rsidRDefault="001E04B0"/>
    <w:p w14:paraId="35886C54" w14:textId="77777777" w:rsidR="001E04B0" w:rsidRDefault="001E04B0">
      <w:pPr>
        <w:pStyle w:val="a0"/>
        <w:ind w:firstLine="420"/>
      </w:pPr>
    </w:p>
    <w:p w14:paraId="4DB09786" w14:textId="77777777" w:rsidR="001E04B0" w:rsidRDefault="001E04B0">
      <w:pPr>
        <w:pStyle w:val="a0"/>
        <w:ind w:firstLine="420"/>
      </w:pPr>
    </w:p>
    <w:p w14:paraId="0AB1D4B0" w14:textId="77777777" w:rsidR="001E04B0" w:rsidRDefault="001E04B0">
      <w:pPr>
        <w:pStyle w:val="a0"/>
        <w:ind w:firstLine="420"/>
      </w:pPr>
    </w:p>
    <w:p w14:paraId="633911B8" w14:textId="77777777" w:rsidR="001E04B0" w:rsidRDefault="001E04B0"/>
    <w:tbl>
      <w:tblPr>
        <w:tblW w:w="5000" w:type="pct"/>
        <w:tblInd w:w="3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3"/>
        <w:gridCol w:w="6159"/>
      </w:tblGrid>
      <w:tr w:rsidR="001E04B0" w14:paraId="2A4BB143" w14:textId="77777777">
        <w:trPr>
          <w:trHeight w:val="864"/>
        </w:trPr>
        <w:tc>
          <w:tcPr>
            <w:tcW w:w="2270" w:type="dxa"/>
            <w:tcBorders>
              <w:top w:val="nil"/>
              <w:left w:val="nil"/>
              <w:bottom w:val="nil"/>
              <w:right w:val="nil"/>
            </w:tcBorders>
            <w:shd w:val="clear" w:color="auto" w:fill="auto"/>
          </w:tcPr>
          <w:p w14:paraId="1F699903" w14:textId="77777777" w:rsidR="001E04B0" w:rsidRDefault="00B70A8A">
            <w:pPr>
              <w:jc w:val="distribute"/>
              <w:rPr>
                <w:rFonts w:ascii="宋体" w:hAnsi="宋体" w:cs="宋体"/>
                <w:b/>
                <w:bCs/>
                <w:sz w:val="32"/>
                <w:szCs w:val="32"/>
              </w:rPr>
            </w:pPr>
            <w:r>
              <w:rPr>
                <w:rFonts w:ascii="宋体" w:hAnsi="宋体" w:cs="宋体" w:hint="eastAsia"/>
                <w:b/>
                <w:bCs/>
                <w:sz w:val="32"/>
                <w:szCs w:val="32"/>
              </w:rPr>
              <w:t>代号：</w:t>
            </w:r>
          </w:p>
        </w:tc>
        <w:tc>
          <w:tcPr>
            <w:tcW w:w="5915" w:type="dxa"/>
            <w:tcBorders>
              <w:top w:val="nil"/>
              <w:left w:val="nil"/>
              <w:bottom w:val="nil"/>
              <w:right w:val="nil"/>
            </w:tcBorders>
            <w:shd w:val="clear" w:color="auto" w:fill="auto"/>
          </w:tcPr>
          <w:p w14:paraId="311FC169" w14:textId="77777777" w:rsidR="001E04B0" w:rsidRDefault="00B70A8A">
            <w:pPr>
              <w:rPr>
                <w:rFonts w:ascii="宋体" w:hAnsi="宋体" w:cs="宋体"/>
                <w:b/>
                <w:bCs/>
                <w:sz w:val="32"/>
                <w:szCs w:val="32"/>
              </w:rPr>
            </w:pPr>
            <w:bookmarkStart w:id="6" w:name="代号"/>
            <w:r>
              <w:rPr>
                <w:rFonts w:ascii="宋体" w:hAnsi="宋体" w:cs="宋体"/>
                <w:b/>
                <w:bCs/>
                <w:sz w:val="32"/>
                <w:szCs w:val="32"/>
              </w:rPr>
              <w:t>XW-PS02001-1</w:t>
            </w:r>
            <w:bookmarkEnd w:id="6"/>
          </w:p>
        </w:tc>
      </w:tr>
      <w:tr w:rsidR="001E04B0" w14:paraId="575565DB" w14:textId="77777777">
        <w:trPr>
          <w:trHeight w:val="969"/>
        </w:trPr>
        <w:tc>
          <w:tcPr>
            <w:tcW w:w="2270" w:type="dxa"/>
            <w:tcBorders>
              <w:top w:val="nil"/>
              <w:left w:val="nil"/>
              <w:bottom w:val="nil"/>
              <w:right w:val="nil"/>
            </w:tcBorders>
            <w:shd w:val="clear" w:color="auto" w:fill="auto"/>
          </w:tcPr>
          <w:p w14:paraId="34DC2232" w14:textId="77777777" w:rsidR="001E04B0" w:rsidRDefault="00B70A8A">
            <w:pPr>
              <w:jc w:val="distribute"/>
              <w:rPr>
                <w:rFonts w:ascii="宋体" w:hAnsi="宋体" w:cs="宋体"/>
                <w:b/>
                <w:bCs/>
                <w:sz w:val="32"/>
                <w:szCs w:val="32"/>
              </w:rPr>
            </w:pPr>
            <w:r>
              <w:rPr>
                <w:rFonts w:ascii="宋体" w:hAnsi="宋体" w:cs="宋体" w:hint="eastAsia"/>
                <w:b/>
                <w:bCs/>
                <w:sz w:val="32"/>
                <w:szCs w:val="32"/>
              </w:rPr>
              <w:t>名称：</w:t>
            </w:r>
          </w:p>
        </w:tc>
        <w:tc>
          <w:tcPr>
            <w:tcW w:w="5915" w:type="dxa"/>
            <w:tcBorders>
              <w:top w:val="nil"/>
              <w:left w:val="nil"/>
              <w:bottom w:val="nil"/>
              <w:right w:val="nil"/>
            </w:tcBorders>
            <w:shd w:val="clear" w:color="auto" w:fill="auto"/>
          </w:tcPr>
          <w:p w14:paraId="7C189D3F" w14:textId="77777777" w:rsidR="001E04B0" w:rsidRDefault="00B70A8A">
            <w:pPr>
              <w:pStyle w:val="aa"/>
              <w:spacing w:beforeLines="0" w:line="360" w:lineRule="auto"/>
              <w:jc w:val="both"/>
              <w:rPr>
                <w:rFonts w:ascii="宋体" w:eastAsia="宋体" w:hAnsi="宋体" w:cs="宋体"/>
                <w:b/>
                <w:bCs/>
                <w:sz w:val="32"/>
                <w:szCs w:val="32"/>
              </w:rPr>
            </w:pPr>
            <w:bookmarkStart w:id="7" w:name="名称"/>
            <w:r>
              <w:rPr>
                <w:rFonts w:ascii="宋体" w:eastAsia="宋体" w:hAnsi="宋体" w:cs="宋体"/>
                <w:b/>
                <w:bCs/>
                <w:sz w:val="32"/>
                <w:szCs w:val="32"/>
              </w:rPr>
              <w:t>天地融合频率利用技术研究和支撑平台开发</w:t>
            </w:r>
            <w:r>
              <w:rPr>
                <w:rFonts w:ascii="宋体" w:eastAsia="宋体" w:hAnsi="宋体" w:cs="宋体"/>
                <w:b/>
                <w:bCs/>
                <w:sz w:val="32"/>
                <w:szCs w:val="32"/>
              </w:rPr>
              <w:t>-</w:t>
            </w:r>
            <w:r>
              <w:rPr>
                <w:rFonts w:ascii="宋体" w:eastAsia="宋体" w:hAnsi="宋体" w:cs="宋体"/>
                <w:b/>
                <w:bCs/>
                <w:sz w:val="32"/>
                <w:szCs w:val="32"/>
              </w:rPr>
              <w:t>技术要求</w:t>
            </w:r>
            <w:bookmarkEnd w:id="7"/>
          </w:p>
        </w:tc>
      </w:tr>
    </w:tbl>
    <w:p w14:paraId="02317906" w14:textId="77777777" w:rsidR="001E04B0" w:rsidRDefault="001E04B0"/>
    <w:p w14:paraId="3EFC9553" w14:textId="77777777" w:rsidR="001E04B0" w:rsidRDefault="001E04B0"/>
    <w:p w14:paraId="7AF96931" w14:textId="77777777" w:rsidR="001E04B0" w:rsidRDefault="001E04B0"/>
    <w:p w14:paraId="4D457E0D" w14:textId="77777777" w:rsidR="001E04B0" w:rsidRDefault="001E04B0"/>
    <w:p w14:paraId="7E019F4C" w14:textId="77777777" w:rsidR="001E04B0" w:rsidRDefault="001E04B0">
      <w:pPr>
        <w:jc w:val="center"/>
        <w:rPr>
          <w:rFonts w:ascii="仿宋" w:eastAsia="仿宋" w:hAnsi="仿宋" w:cs="仿宋"/>
          <w:sz w:val="28"/>
          <w:szCs w:val="28"/>
        </w:rPr>
      </w:pPr>
    </w:p>
    <w:p w14:paraId="1F491A00" w14:textId="77777777" w:rsidR="001E04B0" w:rsidRDefault="001E04B0">
      <w:pPr>
        <w:jc w:val="center"/>
        <w:rPr>
          <w:rFonts w:ascii="仿宋" w:eastAsia="仿宋" w:hAnsi="仿宋" w:cs="仿宋"/>
          <w:sz w:val="28"/>
          <w:szCs w:val="28"/>
        </w:rPr>
      </w:pPr>
    </w:p>
    <w:p w14:paraId="52774159" w14:textId="77777777" w:rsidR="001E04B0" w:rsidRDefault="001E04B0">
      <w:pPr>
        <w:jc w:val="center"/>
        <w:rPr>
          <w:rFonts w:ascii="仿宋" w:eastAsia="仿宋" w:hAnsi="仿宋" w:cs="仿宋"/>
          <w:sz w:val="28"/>
          <w:szCs w:val="28"/>
        </w:rPr>
      </w:pPr>
    </w:p>
    <w:p w14:paraId="4412DAE2" w14:textId="77777777" w:rsidR="001E04B0" w:rsidRDefault="00B70A8A">
      <w:pPr>
        <w:rPr>
          <w:rFonts w:ascii="宋体" w:hAnsi="宋体" w:cs="宋体"/>
          <w:b/>
          <w:bCs/>
          <w:sz w:val="32"/>
          <w:szCs w:val="32"/>
        </w:rPr>
        <w:sectPr w:rsidR="001E04B0">
          <w:pgSz w:w="11906" w:h="16838"/>
          <w:pgMar w:top="1440" w:right="1800" w:bottom="1440" w:left="1800" w:header="851" w:footer="992" w:gutter="0"/>
          <w:cols w:space="720"/>
          <w:docGrid w:type="lines" w:linePitch="312"/>
        </w:sectPr>
      </w:pPr>
      <w:r>
        <w:rPr>
          <w:noProof/>
        </w:rPr>
        <mc:AlternateContent>
          <mc:Choice Requires="wps">
            <w:drawing>
              <wp:anchor distT="45720" distB="45720" distL="114300" distR="114300" simplePos="0" relativeHeight="251659264" behindDoc="0" locked="0" layoutInCell="1" allowOverlap="1" wp14:anchorId="2CA017C2" wp14:editId="14BC2ED1">
                <wp:simplePos x="0" y="0"/>
                <wp:positionH relativeFrom="column">
                  <wp:posOffset>742950</wp:posOffset>
                </wp:positionH>
                <wp:positionV relativeFrom="paragraph">
                  <wp:posOffset>1762125</wp:posOffset>
                </wp:positionV>
                <wp:extent cx="3786505" cy="1772285"/>
                <wp:effectExtent l="0" t="0" r="0" b="0"/>
                <wp:wrapSquare wrapText="bothSides"/>
                <wp:docPr id="3" name="文本框 2"/>
                <wp:cNvGraphicFramePr/>
                <a:graphic xmlns:a="http://schemas.openxmlformats.org/drawingml/2006/main">
                  <a:graphicData uri="http://schemas.microsoft.com/office/word/2010/wordprocessingShape">
                    <wps:wsp>
                      <wps:cNvSpPr txBox="1"/>
                      <wps:spPr>
                        <a:xfrm>
                          <a:off x="0" y="0"/>
                          <a:ext cx="3786505" cy="1772285"/>
                        </a:xfrm>
                        <a:prstGeom prst="rect">
                          <a:avLst/>
                        </a:prstGeom>
                        <a:noFill/>
                        <a:ln>
                          <a:noFill/>
                        </a:ln>
                      </wps:spPr>
                      <wps:txbx>
                        <w:txbxContent>
                          <w:p w14:paraId="3786A7DD" w14:textId="77777777" w:rsidR="001E04B0" w:rsidRDefault="00B70A8A">
                            <w:pPr>
                              <w:pStyle w:val="ab"/>
                            </w:pPr>
                            <w:r>
                              <w:t>中国星网网络系统研究院有限公司</w:t>
                            </w:r>
                          </w:p>
                        </w:txbxContent>
                      </wps:txbx>
                      <wps:bodyPr anchor="t" anchorCtr="0" upright="1">
                        <a:spAutoFit/>
                      </wps:bodyPr>
                    </wps:wsp>
                  </a:graphicData>
                </a:graphic>
                <wp14:sizeRelH relativeFrom="page">
                  <wp14:pctWidth>0</wp14:pctWidth>
                </wp14:sizeRelH>
                <wp14:sizeRelV relativeFrom="margin">
                  <wp14:pctHeight>20000</wp14:pctHeight>
                </wp14:sizeRelV>
              </wp:anchor>
            </w:drawing>
          </mc:Choice>
          <mc:Fallback>
            <w:pict>
              <v:shapetype w14:anchorId="2CA017C2" id="_x0000_t202" coordsize="21600,21600" o:spt="202" path="m,l,21600r21600,l21600,xe">
                <v:stroke joinstyle="miter"/>
                <v:path gradientshapeok="t" o:connecttype="rect"/>
              </v:shapetype>
              <v:shape id="文本框 2" o:spid="_x0000_s1026" type="#_x0000_t202" style="position:absolute;left:0;text-align:left;margin-left:58.5pt;margin-top:138.75pt;width:298.15pt;height:139.55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" filled="f" stroked="f">
                <v:textbox style="mso-fit-shape-to-text:t">
                  <w:txbxContent>
                    <w:p w14:paraId="3786A7DD" w14:textId="77777777" w:rsidR="001E04B0" w:rsidRDefault="00B70A8A">
                      <w:pPr>
                        <w:pStyle w:val="ab"/>
                      </w:pPr>
                      <w:r>
                        <w:t>中国星网网络系统研究院有限公司</w:t>
                      </w:r>
                    </w:p>
                  </w:txbxContent>
                </v:textbox>
                <w10:wrap type="square"/>
              </v:shape>
            </w:pict>
          </mc:Fallback>
        </mc:AlternateContent>
      </w:r>
    </w:p>
    <w:p w14:paraId="2263EAFE" w14:textId="77777777" w:rsidR="001E04B0" w:rsidRDefault="001E04B0">
      <w:pPr>
        <w:rPr>
          <w:rFonts w:asciiTheme="minorHAnsi" w:eastAsiaTheme="minorEastAsia" w:hAnsiTheme="minorHAnsi" w:cstheme="minorBidi"/>
          <w:szCs w:val="22"/>
        </w:rPr>
        <w:sectPr w:rsidR="001E04B0">
          <w:pgSz w:w="11906" w:h="16838"/>
          <w:pgMar w:top="1440" w:right="1800" w:bottom="1440" w:left="1800" w:header="851" w:footer="992" w:gutter="0"/>
          <w:cols w:space="425"/>
          <w:docGrid w:type="lines" w:linePitch="312"/>
        </w:sectPr>
      </w:pPr>
    </w:p>
    <w:p w14:paraId="6E3AD269" w14:textId="77777777" w:rsidR="001E04B0" w:rsidRDefault="001E04B0">
      <w:pPr>
        <w:widowControl/>
        <w:kinsoku w:val="0"/>
        <w:autoSpaceDE w:val="0"/>
        <w:autoSpaceDN w:val="0"/>
        <w:adjustRightInd w:val="0"/>
        <w:snapToGrid w:val="0"/>
        <w:spacing w:line="60" w:lineRule="exact"/>
        <w:jc w:val="left"/>
        <w:textAlignment w:val="baseline"/>
        <w:rPr>
          <w:rFonts w:ascii="Arial" w:eastAsia="Arial" w:hAnsi="Arial" w:cs="Arial"/>
          <w:snapToGrid w:val="0"/>
          <w:color w:val="000000"/>
          <w:kern w:val="0"/>
          <w:szCs w:val="21"/>
        </w:rPr>
      </w:pPr>
    </w:p>
    <w:tbl>
      <w:tblPr>
        <w:tblStyle w:val="TableNormal0"/>
        <w:tblW w:w="850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22"/>
        <w:gridCol w:w="1667"/>
        <w:gridCol w:w="2084"/>
        <w:gridCol w:w="2690"/>
        <w:gridCol w:w="1243"/>
      </w:tblGrid>
      <w:tr w:rsidR="001E04B0" w14:paraId="0A4C8326" w14:textId="77777777">
        <w:trPr>
          <w:trHeight w:val="509"/>
        </w:trPr>
        <w:tc>
          <w:tcPr>
            <w:tcW w:w="822" w:type="dxa"/>
            <w:vMerge w:val="restart"/>
            <w:tcBorders>
              <w:bottom w:val="nil"/>
            </w:tcBorders>
            <w:textDirection w:val="tbRlV"/>
          </w:tcPr>
          <w:p w14:paraId="61A6F290" w14:textId="77777777" w:rsidR="001E04B0" w:rsidRDefault="00B70A8A">
            <w:pPr>
              <w:widowControl/>
              <w:kinsoku w:val="0"/>
              <w:autoSpaceDE w:val="0"/>
              <w:autoSpaceDN w:val="0"/>
              <w:adjustRightInd w:val="0"/>
              <w:snapToGrid w:val="0"/>
              <w:spacing w:before="266" w:line="181" w:lineRule="auto"/>
              <w:ind w:left="1784"/>
              <w:jc w:val="left"/>
              <w:textAlignment w:val="baseline"/>
              <w:rPr>
                <w:rFonts w:ascii="微软雅黑" w:eastAsia="微软雅黑" w:hAnsi="微软雅黑" w:cs="微软雅黑"/>
                <w:snapToGrid w:val="0"/>
                <w:color w:val="000000"/>
                <w:kern w:val="0"/>
                <w:sz w:val="28"/>
                <w:szCs w:val="28"/>
              </w:rPr>
            </w:pPr>
            <w:r>
              <w:rPr>
                <w:rFonts w:ascii="微软雅黑" w:eastAsia="微软雅黑" w:hAnsi="微软雅黑" w:cs="微软雅黑"/>
                <w:snapToGrid w:val="0"/>
                <w:color w:val="000000"/>
                <w:spacing w:val="23"/>
                <w:kern w:val="0"/>
                <w:sz w:val="28"/>
                <w:szCs w:val="28"/>
              </w:rPr>
              <w:t>签</w:t>
            </w:r>
            <w:r>
              <w:rPr>
                <w:rFonts w:ascii="微软雅黑" w:eastAsia="微软雅黑" w:hAnsi="微软雅黑" w:cs="微软雅黑"/>
                <w:snapToGrid w:val="0"/>
                <w:color w:val="000000"/>
                <w:spacing w:val="23"/>
                <w:kern w:val="0"/>
                <w:sz w:val="28"/>
                <w:szCs w:val="28"/>
              </w:rPr>
              <w:t xml:space="preserve"> </w:t>
            </w:r>
            <w:r>
              <w:rPr>
                <w:rFonts w:ascii="微软雅黑" w:eastAsia="微软雅黑" w:hAnsi="微软雅黑" w:cs="微软雅黑"/>
                <w:snapToGrid w:val="0"/>
                <w:color w:val="000000"/>
                <w:spacing w:val="23"/>
                <w:kern w:val="0"/>
                <w:sz w:val="28"/>
                <w:szCs w:val="28"/>
              </w:rPr>
              <w:t>署</w:t>
            </w:r>
            <w:r>
              <w:rPr>
                <w:rFonts w:ascii="微软雅黑" w:eastAsia="微软雅黑" w:hAnsi="微软雅黑" w:cs="微软雅黑"/>
                <w:snapToGrid w:val="0"/>
                <w:color w:val="000000"/>
                <w:spacing w:val="23"/>
                <w:kern w:val="0"/>
                <w:sz w:val="28"/>
                <w:szCs w:val="28"/>
              </w:rPr>
              <w:t xml:space="preserve"> </w:t>
            </w:r>
            <w:r>
              <w:rPr>
                <w:rFonts w:ascii="微软雅黑" w:eastAsia="微软雅黑" w:hAnsi="微软雅黑" w:cs="微软雅黑"/>
                <w:snapToGrid w:val="0"/>
                <w:color w:val="000000"/>
                <w:spacing w:val="23"/>
                <w:kern w:val="0"/>
                <w:sz w:val="28"/>
                <w:szCs w:val="28"/>
              </w:rPr>
              <w:t>信</w:t>
            </w:r>
            <w:r>
              <w:rPr>
                <w:rFonts w:ascii="微软雅黑" w:eastAsia="微软雅黑" w:hAnsi="微软雅黑" w:cs="微软雅黑"/>
                <w:snapToGrid w:val="0"/>
                <w:color w:val="000000"/>
                <w:spacing w:val="23"/>
                <w:kern w:val="0"/>
                <w:sz w:val="28"/>
                <w:szCs w:val="28"/>
              </w:rPr>
              <w:t xml:space="preserve"> </w:t>
            </w:r>
            <w:r>
              <w:rPr>
                <w:rFonts w:ascii="微软雅黑" w:eastAsia="微软雅黑" w:hAnsi="微软雅黑" w:cs="微软雅黑"/>
                <w:snapToGrid w:val="0"/>
                <w:color w:val="000000"/>
                <w:spacing w:val="22"/>
                <w:kern w:val="0"/>
                <w:sz w:val="28"/>
                <w:szCs w:val="28"/>
              </w:rPr>
              <w:t>息</w:t>
            </w:r>
          </w:p>
        </w:tc>
        <w:tc>
          <w:tcPr>
            <w:tcW w:w="1667" w:type="dxa"/>
          </w:tcPr>
          <w:p w14:paraId="5CB47838" w14:textId="77777777" w:rsidR="001E04B0" w:rsidRDefault="00B70A8A">
            <w:pPr>
              <w:widowControl/>
              <w:kinsoku w:val="0"/>
              <w:autoSpaceDE w:val="0"/>
              <w:autoSpaceDN w:val="0"/>
              <w:adjustRightInd w:val="0"/>
              <w:snapToGrid w:val="0"/>
              <w:spacing w:before="96" w:line="202" w:lineRule="auto"/>
              <w:ind w:left="283"/>
              <w:jc w:val="left"/>
              <w:textAlignment w:val="baseline"/>
              <w:rPr>
                <w:rFonts w:ascii="微软雅黑" w:eastAsia="微软雅黑" w:hAnsi="微软雅黑" w:cs="微软雅黑"/>
                <w:snapToGrid w:val="0"/>
                <w:color w:val="000000"/>
                <w:kern w:val="0"/>
                <w:sz w:val="28"/>
                <w:szCs w:val="28"/>
              </w:rPr>
            </w:pPr>
            <w:r>
              <w:rPr>
                <w:rFonts w:ascii="微软雅黑" w:eastAsia="微软雅黑" w:hAnsi="微软雅黑" w:cs="微软雅黑"/>
                <w:snapToGrid w:val="0"/>
                <w:color w:val="000000"/>
                <w:spacing w:val="-4"/>
                <w:kern w:val="0"/>
                <w:sz w:val="28"/>
                <w:szCs w:val="28"/>
              </w:rPr>
              <w:t>编</w:t>
            </w:r>
            <w:r>
              <w:rPr>
                <w:rFonts w:ascii="微软雅黑" w:eastAsia="微软雅黑" w:hAnsi="微软雅黑" w:cs="微软雅黑"/>
                <w:snapToGrid w:val="0"/>
                <w:color w:val="000000"/>
                <w:spacing w:val="-3"/>
                <w:kern w:val="0"/>
                <w:sz w:val="28"/>
                <w:szCs w:val="28"/>
              </w:rPr>
              <w:t>制单位</w:t>
            </w:r>
          </w:p>
        </w:tc>
        <w:tc>
          <w:tcPr>
            <w:tcW w:w="2084" w:type="dxa"/>
            <w:vAlign w:val="center"/>
          </w:tcPr>
          <w:p w14:paraId="1274EA7E" w14:textId="77777777" w:rsidR="001E04B0" w:rsidRDefault="00B70A8A">
            <w:pPr>
              <w:widowControl/>
              <w:kinsoku w:val="0"/>
              <w:autoSpaceDE w:val="0"/>
              <w:autoSpaceDN w:val="0"/>
              <w:adjustRightInd w:val="0"/>
              <w:snapToGrid w:val="0"/>
              <w:jc w:val="center"/>
              <w:textAlignment w:val="baseline"/>
              <w:rPr>
                <w:rFonts w:ascii="Arial" w:hAnsi="Arial" w:cs="Arial"/>
                <w:snapToGrid w:val="0"/>
                <w:color w:val="000000"/>
                <w:kern w:val="0"/>
                <w:szCs w:val="21"/>
              </w:rPr>
            </w:pPr>
            <w:bookmarkStart w:id="8" w:name="workUnit"/>
            <w:proofErr w:type="gramStart"/>
            <w:r>
              <w:rPr>
                <w:rFonts w:ascii="Arial" w:hAnsi="Arial" w:cs="Arial"/>
                <w:snapToGrid w:val="0"/>
                <w:color w:val="000000"/>
                <w:kern w:val="0"/>
                <w:szCs w:val="21"/>
              </w:rPr>
              <w:t>频轨研究中心</w:t>
            </w:r>
            <w:bookmarkEnd w:id="8"/>
            <w:proofErr w:type="gramEnd"/>
          </w:p>
        </w:tc>
        <w:tc>
          <w:tcPr>
            <w:tcW w:w="3933" w:type="dxa"/>
            <w:gridSpan w:val="2"/>
          </w:tcPr>
          <w:p w14:paraId="2A5497B3" w14:textId="77777777" w:rsidR="001E04B0" w:rsidRDefault="00B70A8A">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r>
              <w:rPr>
                <w:rFonts w:ascii="微软雅黑" w:eastAsia="微软雅黑" w:hAnsi="微软雅黑" w:cs="微软雅黑"/>
                <w:snapToGrid w:val="0"/>
                <w:color w:val="000000"/>
                <w:spacing w:val="21"/>
                <w:kern w:val="0"/>
                <w:sz w:val="28"/>
                <w:szCs w:val="28"/>
              </w:rPr>
              <w:t>会</w:t>
            </w:r>
            <w:r>
              <w:rPr>
                <w:rFonts w:ascii="微软雅黑" w:eastAsia="微软雅黑" w:hAnsi="微软雅黑" w:cs="微软雅黑"/>
                <w:snapToGrid w:val="0"/>
                <w:color w:val="000000"/>
                <w:spacing w:val="21"/>
                <w:kern w:val="0"/>
                <w:sz w:val="28"/>
                <w:szCs w:val="28"/>
              </w:rPr>
              <w:t xml:space="preserve"> </w:t>
            </w:r>
            <w:r>
              <w:rPr>
                <w:rFonts w:ascii="微软雅黑" w:eastAsia="微软雅黑" w:hAnsi="微软雅黑" w:cs="微软雅黑"/>
                <w:snapToGrid w:val="0"/>
                <w:color w:val="000000"/>
                <w:spacing w:val="20"/>
                <w:kern w:val="0"/>
                <w:sz w:val="28"/>
                <w:szCs w:val="28"/>
              </w:rPr>
              <w:t>签</w:t>
            </w:r>
          </w:p>
        </w:tc>
      </w:tr>
      <w:tr w:rsidR="001E04B0" w14:paraId="7E31CD15" w14:textId="77777777">
        <w:trPr>
          <w:trHeight w:val="504"/>
        </w:trPr>
        <w:tc>
          <w:tcPr>
            <w:tcW w:w="822" w:type="dxa"/>
            <w:vMerge/>
            <w:tcBorders>
              <w:top w:val="nil"/>
              <w:bottom w:val="nil"/>
            </w:tcBorders>
            <w:textDirection w:val="tbRlV"/>
          </w:tcPr>
          <w:p w14:paraId="34500978"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1667" w:type="dxa"/>
          </w:tcPr>
          <w:p w14:paraId="7D881110" w14:textId="77777777" w:rsidR="001E04B0" w:rsidRDefault="00B70A8A">
            <w:pPr>
              <w:widowControl/>
              <w:kinsoku w:val="0"/>
              <w:autoSpaceDE w:val="0"/>
              <w:autoSpaceDN w:val="0"/>
              <w:adjustRightInd w:val="0"/>
              <w:snapToGrid w:val="0"/>
              <w:spacing w:before="94" w:line="202" w:lineRule="auto"/>
              <w:ind w:left="492"/>
              <w:jc w:val="left"/>
              <w:textAlignment w:val="baseline"/>
              <w:rPr>
                <w:rFonts w:ascii="微软雅黑" w:eastAsia="微软雅黑" w:hAnsi="微软雅黑" w:cs="微软雅黑"/>
                <w:snapToGrid w:val="0"/>
                <w:color w:val="000000"/>
                <w:kern w:val="0"/>
                <w:sz w:val="28"/>
                <w:szCs w:val="28"/>
              </w:rPr>
            </w:pPr>
            <w:r>
              <w:rPr>
                <w:rFonts w:ascii="微软雅黑" w:eastAsia="微软雅黑" w:hAnsi="微软雅黑" w:cs="微软雅黑"/>
                <w:snapToGrid w:val="0"/>
                <w:color w:val="000000"/>
                <w:spacing w:val="18"/>
                <w:kern w:val="0"/>
                <w:sz w:val="28"/>
                <w:szCs w:val="28"/>
              </w:rPr>
              <w:t>编</w:t>
            </w:r>
            <w:r>
              <w:rPr>
                <w:rFonts w:ascii="微软雅黑" w:eastAsia="微软雅黑" w:hAnsi="微软雅黑" w:cs="微软雅黑"/>
                <w:snapToGrid w:val="0"/>
                <w:color w:val="000000"/>
                <w:spacing w:val="18"/>
                <w:kern w:val="0"/>
                <w:sz w:val="28"/>
                <w:szCs w:val="28"/>
              </w:rPr>
              <w:t xml:space="preserve"> </w:t>
            </w:r>
            <w:r>
              <w:rPr>
                <w:rFonts w:ascii="微软雅黑" w:eastAsia="微软雅黑" w:hAnsi="微软雅黑" w:cs="微软雅黑"/>
                <w:snapToGrid w:val="0"/>
                <w:color w:val="000000"/>
                <w:spacing w:val="18"/>
                <w:kern w:val="0"/>
                <w:sz w:val="28"/>
                <w:szCs w:val="28"/>
              </w:rPr>
              <w:t>写</w:t>
            </w:r>
          </w:p>
        </w:tc>
        <w:tc>
          <w:tcPr>
            <w:tcW w:w="2084" w:type="dxa"/>
            <w:vAlign w:val="center"/>
          </w:tcPr>
          <w:p w14:paraId="68039629" w14:textId="77777777" w:rsidR="001E04B0" w:rsidRDefault="00B70A8A">
            <w:pPr>
              <w:widowControl/>
              <w:kinsoku w:val="0"/>
              <w:autoSpaceDE w:val="0"/>
              <w:autoSpaceDN w:val="0"/>
              <w:adjustRightInd w:val="0"/>
              <w:snapToGrid w:val="0"/>
              <w:jc w:val="center"/>
              <w:textAlignment w:val="baseline"/>
              <w:rPr>
                <w:rFonts w:ascii="Arial" w:hAnsi="Arial" w:cs="Arial"/>
                <w:snapToGrid w:val="0"/>
                <w:color w:val="000000"/>
                <w:kern w:val="0"/>
                <w:szCs w:val="21"/>
              </w:rPr>
            </w:pPr>
            <w:bookmarkStart w:id="9" w:name="编写"/>
            <w:bookmarkStart w:id="10" w:name="writer"/>
            <w:bookmarkEnd w:id="9"/>
            <w:r>
              <w:rPr>
                <w:rFonts w:ascii="Arial" w:hAnsi="Arial" w:cs="Arial"/>
                <w:snapToGrid w:val="0"/>
                <w:color w:val="000000"/>
                <w:kern w:val="0"/>
                <w:szCs w:val="21"/>
              </w:rPr>
              <w:t>孙晓萌</w:t>
            </w:r>
            <w:r>
              <w:rPr>
                <w:rFonts w:ascii="Arial" w:hAnsi="Arial" w:cs="Arial"/>
                <w:snapToGrid w:val="0"/>
                <w:color w:val="000000"/>
                <w:kern w:val="0"/>
                <w:szCs w:val="21"/>
              </w:rPr>
              <w:t xml:space="preserve"> 2024-08-30</w:t>
            </w:r>
            <w:bookmarkEnd w:id="10"/>
          </w:p>
        </w:tc>
        <w:tc>
          <w:tcPr>
            <w:tcW w:w="2690" w:type="dxa"/>
            <w:vAlign w:val="center"/>
          </w:tcPr>
          <w:p w14:paraId="6CA48CC4" w14:textId="77777777" w:rsidR="001E04B0" w:rsidRDefault="001E04B0">
            <w:pPr>
              <w:widowControl/>
              <w:kinsoku w:val="0"/>
              <w:autoSpaceDE w:val="0"/>
              <w:autoSpaceDN w:val="0"/>
              <w:adjustRightInd w:val="0"/>
              <w:snapToGrid w:val="0"/>
              <w:jc w:val="center"/>
              <w:textAlignment w:val="baseline"/>
              <w:rPr>
                <w:rFonts w:ascii="Arial" w:hAnsi="Arial" w:cs="Arial"/>
                <w:snapToGrid w:val="0"/>
                <w:color w:val="000000"/>
                <w:kern w:val="0"/>
                <w:szCs w:val="21"/>
              </w:rPr>
            </w:pPr>
            <w:bookmarkStart w:id="11" w:name="会签"/>
            <w:bookmarkStart w:id="12" w:name="countersign"/>
            <w:bookmarkEnd w:id="11"/>
            <w:bookmarkEnd w:id="12"/>
          </w:p>
        </w:tc>
        <w:tc>
          <w:tcPr>
            <w:tcW w:w="1243" w:type="dxa"/>
            <w:vAlign w:val="center"/>
          </w:tcPr>
          <w:p w14:paraId="7FB92E4A"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r>
      <w:tr w:rsidR="001E04B0" w14:paraId="58C709AB" w14:textId="77777777">
        <w:trPr>
          <w:trHeight w:val="504"/>
        </w:trPr>
        <w:tc>
          <w:tcPr>
            <w:tcW w:w="822" w:type="dxa"/>
            <w:vMerge/>
            <w:tcBorders>
              <w:top w:val="nil"/>
              <w:bottom w:val="nil"/>
            </w:tcBorders>
            <w:textDirection w:val="tbRlV"/>
          </w:tcPr>
          <w:p w14:paraId="579596BD"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1667" w:type="dxa"/>
          </w:tcPr>
          <w:p w14:paraId="20C4B118" w14:textId="77777777" w:rsidR="001E04B0" w:rsidRDefault="00B70A8A">
            <w:pPr>
              <w:widowControl/>
              <w:kinsoku w:val="0"/>
              <w:autoSpaceDE w:val="0"/>
              <w:autoSpaceDN w:val="0"/>
              <w:adjustRightInd w:val="0"/>
              <w:snapToGrid w:val="0"/>
              <w:spacing w:before="93" w:line="201" w:lineRule="auto"/>
              <w:ind w:left="486"/>
              <w:jc w:val="left"/>
              <w:textAlignment w:val="baseline"/>
              <w:rPr>
                <w:rFonts w:ascii="微软雅黑" w:eastAsia="微软雅黑" w:hAnsi="微软雅黑" w:cs="微软雅黑"/>
                <w:snapToGrid w:val="0"/>
                <w:color w:val="000000"/>
                <w:kern w:val="0"/>
                <w:sz w:val="28"/>
                <w:szCs w:val="28"/>
              </w:rPr>
            </w:pPr>
            <w:r>
              <w:rPr>
                <w:rFonts w:ascii="微软雅黑" w:eastAsia="微软雅黑" w:hAnsi="微软雅黑" w:cs="微软雅黑"/>
                <w:snapToGrid w:val="0"/>
                <w:color w:val="000000"/>
                <w:spacing w:val="18"/>
                <w:kern w:val="0"/>
                <w:sz w:val="28"/>
                <w:szCs w:val="28"/>
              </w:rPr>
              <w:t>校</w:t>
            </w:r>
            <w:r>
              <w:rPr>
                <w:rFonts w:ascii="微软雅黑" w:eastAsia="微软雅黑" w:hAnsi="微软雅黑" w:cs="微软雅黑"/>
                <w:snapToGrid w:val="0"/>
                <w:color w:val="000000"/>
                <w:spacing w:val="18"/>
                <w:kern w:val="0"/>
                <w:sz w:val="28"/>
                <w:szCs w:val="28"/>
              </w:rPr>
              <w:t xml:space="preserve"> </w:t>
            </w:r>
            <w:r>
              <w:rPr>
                <w:rFonts w:ascii="微软雅黑" w:eastAsia="微软雅黑" w:hAnsi="微软雅黑" w:cs="微软雅黑"/>
                <w:snapToGrid w:val="0"/>
                <w:color w:val="000000"/>
                <w:spacing w:val="18"/>
                <w:kern w:val="0"/>
                <w:sz w:val="28"/>
                <w:szCs w:val="28"/>
              </w:rPr>
              <w:t>对</w:t>
            </w:r>
          </w:p>
        </w:tc>
        <w:tc>
          <w:tcPr>
            <w:tcW w:w="2084" w:type="dxa"/>
            <w:vAlign w:val="center"/>
          </w:tcPr>
          <w:p w14:paraId="34CAB6CB" w14:textId="77777777" w:rsidR="001E04B0" w:rsidRDefault="00B70A8A">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bookmarkStart w:id="13" w:name="校对"/>
            <w:bookmarkStart w:id="14" w:name="proofreader"/>
            <w:bookmarkEnd w:id="13"/>
            <w:r>
              <w:rPr>
                <w:rFonts w:ascii="Arial" w:eastAsia="Arial" w:hAnsi="Arial" w:cs="Arial"/>
                <w:snapToGrid w:val="0"/>
                <w:color w:val="000000"/>
                <w:kern w:val="0"/>
                <w:szCs w:val="21"/>
              </w:rPr>
              <w:t>焦祥熙</w:t>
            </w:r>
            <w:r>
              <w:rPr>
                <w:rFonts w:ascii="Arial" w:eastAsia="Arial" w:hAnsi="Arial" w:cs="Arial"/>
                <w:snapToGrid w:val="0"/>
                <w:color w:val="000000"/>
                <w:kern w:val="0"/>
                <w:szCs w:val="21"/>
              </w:rPr>
              <w:t xml:space="preserve"> </w:t>
            </w:r>
            <w:r>
              <w:rPr>
                <w:rFonts w:ascii="Arial" w:eastAsia="Arial" w:hAnsi="Arial" w:cs="Arial"/>
                <w:snapToGrid w:val="0"/>
                <w:color w:val="000000"/>
                <w:kern w:val="0"/>
                <w:szCs w:val="21"/>
              </w:rPr>
              <w:t>2024-09-02</w:t>
            </w:r>
            <w:bookmarkEnd w:id="14"/>
          </w:p>
        </w:tc>
        <w:tc>
          <w:tcPr>
            <w:tcW w:w="2690" w:type="dxa"/>
            <w:vAlign w:val="center"/>
          </w:tcPr>
          <w:p w14:paraId="5FD351C0"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243" w:type="dxa"/>
            <w:vAlign w:val="center"/>
          </w:tcPr>
          <w:p w14:paraId="48F421F2"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r>
      <w:tr w:rsidR="001E04B0" w14:paraId="30CB51E1" w14:textId="77777777">
        <w:trPr>
          <w:trHeight w:val="504"/>
        </w:trPr>
        <w:tc>
          <w:tcPr>
            <w:tcW w:w="822" w:type="dxa"/>
            <w:vMerge/>
            <w:tcBorders>
              <w:top w:val="nil"/>
              <w:bottom w:val="nil"/>
            </w:tcBorders>
            <w:textDirection w:val="tbRlV"/>
          </w:tcPr>
          <w:p w14:paraId="66CACD45"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1667" w:type="dxa"/>
          </w:tcPr>
          <w:p w14:paraId="0D31BC57" w14:textId="77777777" w:rsidR="001E04B0" w:rsidRDefault="00B70A8A">
            <w:pPr>
              <w:widowControl/>
              <w:kinsoku w:val="0"/>
              <w:autoSpaceDE w:val="0"/>
              <w:autoSpaceDN w:val="0"/>
              <w:adjustRightInd w:val="0"/>
              <w:snapToGrid w:val="0"/>
              <w:spacing w:before="96" w:line="201" w:lineRule="auto"/>
              <w:ind w:left="492"/>
              <w:jc w:val="left"/>
              <w:textAlignment w:val="baseline"/>
              <w:rPr>
                <w:rFonts w:ascii="微软雅黑" w:eastAsia="微软雅黑" w:hAnsi="微软雅黑" w:cs="微软雅黑"/>
                <w:snapToGrid w:val="0"/>
                <w:color w:val="000000"/>
                <w:kern w:val="0"/>
                <w:sz w:val="28"/>
                <w:szCs w:val="28"/>
              </w:rPr>
            </w:pPr>
            <w:r>
              <w:rPr>
                <w:rFonts w:ascii="微软雅黑" w:eastAsia="微软雅黑" w:hAnsi="微软雅黑" w:cs="微软雅黑"/>
                <w:snapToGrid w:val="0"/>
                <w:color w:val="000000"/>
                <w:spacing w:val="18"/>
                <w:kern w:val="0"/>
                <w:sz w:val="28"/>
                <w:szCs w:val="28"/>
              </w:rPr>
              <w:t>审</w:t>
            </w:r>
            <w:r>
              <w:rPr>
                <w:rFonts w:ascii="微软雅黑" w:eastAsia="微软雅黑" w:hAnsi="微软雅黑" w:cs="微软雅黑"/>
                <w:snapToGrid w:val="0"/>
                <w:color w:val="000000"/>
                <w:spacing w:val="17"/>
                <w:kern w:val="0"/>
                <w:sz w:val="28"/>
                <w:szCs w:val="28"/>
              </w:rPr>
              <w:t xml:space="preserve"> </w:t>
            </w:r>
            <w:r>
              <w:rPr>
                <w:rFonts w:ascii="微软雅黑" w:eastAsia="微软雅黑" w:hAnsi="微软雅黑" w:cs="微软雅黑"/>
                <w:snapToGrid w:val="0"/>
                <w:color w:val="000000"/>
                <w:spacing w:val="17"/>
                <w:kern w:val="0"/>
                <w:sz w:val="28"/>
                <w:szCs w:val="28"/>
              </w:rPr>
              <w:t>核</w:t>
            </w:r>
          </w:p>
        </w:tc>
        <w:tc>
          <w:tcPr>
            <w:tcW w:w="2084" w:type="dxa"/>
            <w:vAlign w:val="center"/>
          </w:tcPr>
          <w:p w14:paraId="48131B24" w14:textId="77777777" w:rsidR="001E04B0" w:rsidRDefault="00B70A8A">
            <w:pPr>
              <w:widowControl/>
              <w:kinsoku w:val="0"/>
              <w:autoSpaceDE w:val="0"/>
              <w:autoSpaceDN w:val="0"/>
              <w:adjustRightInd w:val="0"/>
              <w:snapToGrid w:val="0"/>
              <w:jc w:val="center"/>
              <w:textAlignment w:val="baseline"/>
              <w:rPr>
                <w:rFonts w:ascii="Arial" w:hAnsi="Arial" w:cs="Arial"/>
                <w:snapToGrid w:val="0"/>
                <w:color w:val="000000"/>
                <w:kern w:val="0"/>
                <w:szCs w:val="21"/>
              </w:rPr>
            </w:pPr>
            <w:bookmarkStart w:id="15" w:name="审核"/>
            <w:bookmarkStart w:id="16" w:name="auditor"/>
            <w:bookmarkEnd w:id="15"/>
            <w:r>
              <w:rPr>
                <w:rFonts w:ascii="Arial" w:hAnsi="Arial" w:cs="Arial"/>
                <w:snapToGrid w:val="0"/>
                <w:color w:val="000000"/>
                <w:kern w:val="0"/>
                <w:szCs w:val="21"/>
              </w:rPr>
              <w:t>张磊</w:t>
            </w:r>
            <w:r>
              <w:rPr>
                <w:rFonts w:ascii="Arial" w:hAnsi="Arial" w:cs="Arial"/>
                <w:snapToGrid w:val="0"/>
                <w:color w:val="000000"/>
                <w:kern w:val="0"/>
                <w:szCs w:val="21"/>
              </w:rPr>
              <w:t xml:space="preserve"> 2024-09-02</w:t>
            </w:r>
            <w:bookmarkEnd w:id="16"/>
          </w:p>
        </w:tc>
        <w:tc>
          <w:tcPr>
            <w:tcW w:w="2690" w:type="dxa"/>
            <w:vAlign w:val="center"/>
          </w:tcPr>
          <w:p w14:paraId="2004FD23"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243" w:type="dxa"/>
            <w:vAlign w:val="center"/>
          </w:tcPr>
          <w:p w14:paraId="7A6FDF02"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r>
      <w:tr w:rsidR="001E04B0" w14:paraId="563AD9B7" w14:textId="77777777">
        <w:trPr>
          <w:trHeight w:val="504"/>
        </w:trPr>
        <w:tc>
          <w:tcPr>
            <w:tcW w:w="822" w:type="dxa"/>
            <w:vMerge/>
            <w:tcBorders>
              <w:top w:val="nil"/>
              <w:bottom w:val="nil"/>
            </w:tcBorders>
            <w:textDirection w:val="tbRlV"/>
          </w:tcPr>
          <w:p w14:paraId="0310EBD9"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1667" w:type="dxa"/>
          </w:tcPr>
          <w:p w14:paraId="3B34A5C5" w14:textId="77777777" w:rsidR="001E04B0" w:rsidRDefault="00B70A8A">
            <w:pPr>
              <w:widowControl/>
              <w:kinsoku w:val="0"/>
              <w:autoSpaceDE w:val="0"/>
              <w:autoSpaceDN w:val="0"/>
              <w:adjustRightInd w:val="0"/>
              <w:snapToGrid w:val="0"/>
              <w:spacing w:before="96" w:line="202" w:lineRule="auto"/>
              <w:ind w:left="483"/>
              <w:jc w:val="left"/>
              <w:textAlignment w:val="baseline"/>
              <w:rPr>
                <w:rFonts w:ascii="微软雅黑" w:eastAsia="微软雅黑" w:hAnsi="微软雅黑" w:cs="微软雅黑"/>
                <w:snapToGrid w:val="0"/>
                <w:color w:val="000000"/>
                <w:kern w:val="0"/>
                <w:sz w:val="28"/>
                <w:szCs w:val="28"/>
              </w:rPr>
            </w:pPr>
            <w:r>
              <w:rPr>
                <w:rFonts w:ascii="微软雅黑" w:eastAsia="微软雅黑" w:hAnsi="微软雅黑" w:cs="微软雅黑"/>
                <w:snapToGrid w:val="0"/>
                <w:color w:val="000000"/>
                <w:spacing w:val="22"/>
                <w:kern w:val="0"/>
                <w:sz w:val="28"/>
                <w:szCs w:val="28"/>
              </w:rPr>
              <w:t>标</w:t>
            </w:r>
            <w:r>
              <w:rPr>
                <w:rFonts w:ascii="微软雅黑" w:eastAsia="微软雅黑" w:hAnsi="微软雅黑" w:cs="微软雅黑"/>
                <w:snapToGrid w:val="0"/>
                <w:color w:val="000000"/>
                <w:spacing w:val="22"/>
                <w:kern w:val="0"/>
                <w:sz w:val="28"/>
                <w:szCs w:val="28"/>
              </w:rPr>
              <w:t xml:space="preserve"> </w:t>
            </w:r>
            <w:r>
              <w:rPr>
                <w:rFonts w:ascii="微软雅黑" w:eastAsia="微软雅黑" w:hAnsi="微软雅黑" w:cs="微软雅黑"/>
                <w:snapToGrid w:val="0"/>
                <w:color w:val="000000"/>
                <w:spacing w:val="21"/>
                <w:kern w:val="0"/>
                <w:sz w:val="28"/>
                <w:szCs w:val="28"/>
              </w:rPr>
              <w:t>审</w:t>
            </w:r>
          </w:p>
        </w:tc>
        <w:tc>
          <w:tcPr>
            <w:tcW w:w="2084" w:type="dxa"/>
            <w:vAlign w:val="center"/>
          </w:tcPr>
          <w:p w14:paraId="6DC84A69" w14:textId="77777777" w:rsidR="001E04B0" w:rsidRDefault="00B70A8A">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bookmarkStart w:id="17" w:name="标审"/>
            <w:bookmarkStart w:id="18" w:name="reviewer"/>
            <w:bookmarkEnd w:id="17"/>
            <w:proofErr w:type="gramStart"/>
            <w:r>
              <w:rPr>
                <w:rFonts w:ascii="Arial" w:eastAsia="Arial" w:hAnsi="Arial" w:cs="Arial"/>
                <w:snapToGrid w:val="0"/>
                <w:color w:val="000000"/>
                <w:kern w:val="0"/>
                <w:szCs w:val="21"/>
              </w:rPr>
              <w:t>朱博</w:t>
            </w:r>
            <w:proofErr w:type="gramEnd"/>
            <w:r>
              <w:rPr>
                <w:rFonts w:ascii="Arial" w:eastAsia="Arial" w:hAnsi="Arial" w:cs="Arial"/>
                <w:snapToGrid w:val="0"/>
                <w:color w:val="000000"/>
                <w:kern w:val="0"/>
                <w:szCs w:val="21"/>
              </w:rPr>
              <w:t xml:space="preserve"> 2024-09-02</w:t>
            </w:r>
            <w:bookmarkEnd w:id="18"/>
          </w:p>
        </w:tc>
        <w:tc>
          <w:tcPr>
            <w:tcW w:w="2690" w:type="dxa"/>
            <w:vAlign w:val="center"/>
          </w:tcPr>
          <w:p w14:paraId="37DB98CE"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243" w:type="dxa"/>
            <w:vAlign w:val="center"/>
          </w:tcPr>
          <w:p w14:paraId="7E81D7A5"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r>
      <w:tr w:rsidR="001E04B0" w14:paraId="5F311C2B" w14:textId="77777777">
        <w:trPr>
          <w:trHeight w:val="505"/>
        </w:trPr>
        <w:tc>
          <w:tcPr>
            <w:tcW w:w="822" w:type="dxa"/>
            <w:vMerge/>
            <w:tcBorders>
              <w:top w:val="nil"/>
              <w:bottom w:val="nil"/>
            </w:tcBorders>
            <w:textDirection w:val="tbRlV"/>
          </w:tcPr>
          <w:p w14:paraId="2ABF163A"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1667" w:type="dxa"/>
          </w:tcPr>
          <w:p w14:paraId="7FC47340" w14:textId="77777777" w:rsidR="001E04B0" w:rsidRDefault="00B70A8A">
            <w:pPr>
              <w:widowControl/>
              <w:kinsoku w:val="0"/>
              <w:autoSpaceDE w:val="0"/>
              <w:autoSpaceDN w:val="0"/>
              <w:adjustRightInd w:val="0"/>
              <w:snapToGrid w:val="0"/>
              <w:spacing w:before="98" w:line="202" w:lineRule="auto"/>
              <w:ind w:left="483"/>
              <w:jc w:val="left"/>
              <w:textAlignment w:val="baseline"/>
              <w:rPr>
                <w:rFonts w:ascii="微软雅黑" w:eastAsia="微软雅黑" w:hAnsi="微软雅黑" w:cs="微软雅黑"/>
                <w:snapToGrid w:val="0"/>
                <w:color w:val="000000"/>
                <w:kern w:val="0"/>
                <w:sz w:val="28"/>
                <w:szCs w:val="28"/>
              </w:rPr>
            </w:pPr>
            <w:r>
              <w:rPr>
                <w:rFonts w:ascii="微软雅黑" w:eastAsia="微软雅黑" w:hAnsi="微软雅黑" w:cs="微软雅黑" w:hint="eastAsia"/>
                <w:snapToGrid w:val="0"/>
                <w:color w:val="000000"/>
                <w:spacing w:val="21"/>
                <w:kern w:val="0"/>
                <w:sz w:val="28"/>
                <w:szCs w:val="28"/>
              </w:rPr>
              <w:t>定</w:t>
            </w:r>
            <w:r>
              <w:rPr>
                <w:rFonts w:ascii="微软雅黑" w:eastAsia="微软雅黑" w:hAnsi="微软雅黑" w:cs="微软雅黑" w:hint="eastAsia"/>
                <w:snapToGrid w:val="0"/>
                <w:color w:val="000000"/>
                <w:spacing w:val="21"/>
                <w:kern w:val="0"/>
                <w:sz w:val="28"/>
                <w:szCs w:val="28"/>
              </w:rPr>
              <w:t xml:space="preserve"> </w:t>
            </w:r>
            <w:r>
              <w:rPr>
                <w:rFonts w:ascii="微软雅黑" w:eastAsia="微软雅黑" w:hAnsi="微软雅黑" w:cs="微软雅黑" w:hint="eastAsia"/>
                <w:snapToGrid w:val="0"/>
                <w:color w:val="000000"/>
                <w:spacing w:val="21"/>
                <w:kern w:val="0"/>
                <w:sz w:val="28"/>
                <w:szCs w:val="28"/>
              </w:rPr>
              <w:t>密</w:t>
            </w:r>
          </w:p>
        </w:tc>
        <w:tc>
          <w:tcPr>
            <w:tcW w:w="2084" w:type="dxa"/>
            <w:vAlign w:val="center"/>
          </w:tcPr>
          <w:p w14:paraId="2E8669B1" w14:textId="77777777" w:rsidR="001E04B0" w:rsidRDefault="00B70A8A">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bookmarkStart w:id="19" w:name="定密"/>
            <w:bookmarkStart w:id="20" w:name="confirmSecretor"/>
            <w:bookmarkEnd w:id="19"/>
            <w:r>
              <w:rPr>
                <w:rFonts w:ascii="Arial" w:eastAsia="Arial" w:hAnsi="Arial" w:cs="Arial"/>
                <w:snapToGrid w:val="0"/>
                <w:color w:val="000000"/>
                <w:kern w:val="0"/>
                <w:szCs w:val="21"/>
              </w:rPr>
              <w:t>袁俊</w:t>
            </w:r>
            <w:r>
              <w:rPr>
                <w:rFonts w:ascii="Arial" w:eastAsia="Arial" w:hAnsi="Arial" w:cs="Arial"/>
                <w:snapToGrid w:val="0"/>
                <w:color w:val="000000"/>
                <w:kern w:val="0"/>
                <w:szCs w:val="21"/>
              </w:rPr>
              <w:t xml:space="preserve"> 2024-09-02</w:t>
            </w:r>
            <w:bookmarkEnd w:id="20"/>
          </w:p>
        </w:tc>
        <w:tc>
          <w:tcPr>
            <w:tcW w:w="2690" w:type="dxa"/>
            <w:vAlign w:val="center"/>
          </w:tcPr>
          <w:p w14:paraId="7591867C"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243" w:type="dxa"/>
            <w:vAlign w:val="center"/>
          </w:tcPr>
          <w:p w14:paraId="6AE1456B"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r>
      <w:tr w:rsidR="001E04B0" w14:paraId="51F0EBBD" w14:textId="77777777">
        <w:trPr>
          <w:trHeight w:val="505"/>
        </w:trPr>
        <w:tc>
          <w:tcPr>
            <w:tcW w:w="822" w:type="dxa"/>
            <w:vMerge/>
            <w:tcBorders>
              <w:top w:val="nil"/>
              <w:bottom w:val="nil"/>
            </w:tcBorders>
            <w:textDirection w:val="tbRlV"/>
          </w:tcPr>
          <w:p w14:paraId="7A129906"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1667" w:type="dxa"/>
          </w:tcPr>
          <w:p w14:paraId="3685819A" w14:textId="77777777" w:rsidR="001E04B0" w:rsidRDefault="00B70A8A">
            <w:pPr>
              <w:widowControl/>
              <w:kinsoku w:val="0"/>
              <w:autoSpaceDE w:val="0"/>
              <w:autoSpaceDN w:val="0"/>
              <w:adjustRightInd w:val="0"/>
              <w:snapToGrid w:val="0"/>
              <w:jc w:val="center"/>
              <w:textAlignment w:val="baseline"/>
              <w:rPr>
                <w:rFonts w:ascii="Arial" w:hAnsi="Arial" w:cs="Arial"/>
                <w:snapToGrid w:val="0"/>
                <w:color w:val="000000"/>
                <w:kern w:val="0"/>
                <w:szCs w:val="21"/>
              </w:rPr>
            </w:pPr>
            <w:r>
              <w:rPr>
                <w:rFonts w:ascii="微软雅黑" w:eastAsia="微软雅黑" w:hAnsi="微软雅黑" w:cs="微软雅黑" w:hint="eastAsia"/>
                <w:snapToGrid w:val="0"/>
                <w:color w:val="000000"/>
                <w:spacing w:val="21"/>
                <w:kern w:val="0"/>
                <w:sz w:val="28"/>
                <w:szCs w:val="28"/>
              </w:rPr>
              <w:t xml:space="preserve"> </w:t>
            </w:r>
            <w:r>
              <w:rPr>
                <w:rFonts w:ascii="微软雅黑" w:eastAsia="微软雅黑" w:hAnsi="微软雅黑" w:cs="微软雅黑" w:hint="eastAsia"/>
                <w:snapToGrid w:val="0"/>
                <w:color w:val="000000"/>
                <w:spacing w:val="21"/>
                <w:kern w:val="0"/>
                <w:sz w:val="28"/>
                <w:szCs w:val="28"/>
              </w:rPr>
              <w:t>批</w:t>
            </w:r>
            <w:r>
              <w:rPr>
                <w:rFonts w:ascii="微软雅黑" w:eastAsia="微软雅黑" w:hAnsi="微软雅黑" w:cs="微软雅黑" w:hint="eastAsia"/>
                <w:snapToGrid w:val="0"/>
                <w:color w:val="000000"/>
                <w:spacing w:val="21"/>
                <w:kern w:val="0"/>
                <w:sz w:val="28"/>
                <w:szCs w:val="28"/>
              </w:rPr>
              <w:t xml:space="preserve"> </w:t>
            </w:r>
            <w:r>
              <w:rPr>
                <w:rFonts w:ascii="微软雅黑" w:eastAsia="微软雅黑" w:hAnsi="微软雅黑" w:cs="微软雅黑" w:hint="eastAsia"/>
                <w:snapToGrid w:val="0"/>
                <w:color w:val="000000"/>
                <w:spacing w:val="21"/>
                <w:kern w:val="0"/>
                <w:sz w:val="28"/>
                <w:szCs w:val="28"/>
              </w:rPr>
              <w:t>准</w:t>
            </w:r>
          </w:p>
        </w:tc>
        <w:tc>
          <w:tcPr>
            <w:tcW w:w="2084" w:type="dxa"/>
            <w:vAlign w:val="center"/>
          </w:tcPr>
          <w:p w14:paraId="3AC9C5B1" w14:textId="77777777" w:rsidR="001E04B0" w:rsidRDefault="00B70A8A">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bookmarkStart w:id="21" w:name="批准"/>
            <w:bookmarkStart w:id="22" w:name="approver"/>
            <w:bookmarkEnd w:id="21"/>
            <w:r>
              <w:rPr>
                <w:rFonts w:ascii="Arial" w:eastAsia="Arial" w:hAnsi="Arial" w:cs="Arial"/>
                <w:snapToGrid w:val="0"/>
                <w:color w:val="000000"/>
                <w:kern w:val="0"/>
                <w:szCs w:val="21"/>
              </w:rPr>
              <w:t>袁俊</w:t>
            </w:r>
            <w:r>
              <w:rPr>
                <w:rFonts w:ascii="Arial" w:eastAsia="Arial" w:hAnsi="Arial" w:cs="Arial"/>
                <w:snapToGrid w:val="0"/>
                <w:color w:val="000000"/>
                <w:kern w:val="0"/>
                <w:szCs w:val="21"/>
              </w:rPr>
              <w:t xml:space="preserve"> 2024-09-02</w:t>
            </w:r>
            <w:bookmarkEnd w:id="22"/>
          </w:p>
        </w:tc>
        <w:tc>
          <w:tcPr>
            <w:tcW w:w="2690" w:type="dxa"/>
            <w:vAlign w:val="center"/>
          </w:tcPr>
          <w:p w14:paraId="69B1DB7C"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243" w:type="dxa"/>
            <w:vAlign w:val="center"/>
          </w:tcPr>
          <w:p w14:paraId="673E0920"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r>
      <w:tr w:rsidR="001E04B0" w14:paraId="3B0E607E" w14:textId="77777777">
        <w:trPr>
          <w:trHeight w:val="505"/>
        </w:trPr>
        <w:tc>
          <w:tcPr>
            <w:tcW w:w="822" w:type="dxa"/>
            <w:vMerge/>
            <w:tcBorders>
              <w:top w:val="nil"/>
              <w:bottom w:val="nil"/>
            </w:tcBorders>
            <w:textDirection w:val="tbRlV"/>
          </w:tcPr>
          <w:p w14:paraId="229086B5"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1667" w:type="dxa"/>
          </w:tcPr>
          <w:p w14:paraId="1D8C8773"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2084" w:type="dxa"/>
          </w:tcPr>
          <w:p w14:paraId="33351B5F"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2690" w:type="dxa"/>
            <w:vAlign w:val="center"/>
          </w:tcPr>
          <w:p w14:paraId="1767E820"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243" w:type="dxa"/>
            <w:vAlign w:val="center"/>
          </w:tcPr>
          <w:p w14:paraId="0840DA96"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r>
      <w:tr w:rsidR="001E04B0" w14:paraId="779D288B" w14:textId="77777777">
        <w:trPr>
          <w:trHeight w:val="505"/>
        </w:trPr>
        <w:tc>
          <w:tcPr>
            <w:tcW w:w="822" w:type="dxa"/>
            <w:vMerge/>
            <w:tcBorders>
              <w:top w:val="nil"/>
              <w:bottom w:val="nil"/>
            </w:tcBorders>
            <w:textDirection w:val="tbRlV"/>
          </w:tcPr>
          <w:p w14:paraId="31989DDD"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1667" w:type="dxa"/>
          </w:tcPr>
          <w:p w14:paraId="46ECE3D4"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2084" w:type="dxa"/>
          </w:tcPr>
          <w:p w14:paraId="08ED0CDE"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2690" w:type="dxa"/>
            <w:vAlign w:val="center"/>
          </w:tcPr>
          <w:p w14:paraId="091353C1"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243" w:type="dxa"/>
            <w:vAlign w:val="center"/>
          </w:tcPr>
          <w:p w14:paraId="4580C1F2"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r>
      <w:tr w:rsidR="001E04B0" w14:paraId="1E1E06EE" w14:textId="77777777">
        <w:trPr>
          <w:trHeight w:val="509"/>
        </w:trPr>
        <w:tc>
          <w:tcPr>
            <w:tcW w:w="822" w:type="dxa"/>
            <w:vMerge/>
            <w:tcBorders>
              <w:top w:val="nil"/>
              <w:bottom w:val="nil"/>
            </w:tcBorders>
            <w:textDirection w:val="tbRlV"/>
          </w:tcPr>
          <w:p w14:paraId="63294F36"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1667" w:type="dxa"/>
          </w:tcPr>
          <w:p w14:paraId="42D0A80E"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2084" w:type="dxa"/>
          </w:tcPr>
          <w:p w14:paraId="59CBE7F8"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2690" w:type="dxa"/>
            <w:vAlign w:val="center"/>
          </w:tcPr>
          <w:p w14:paraId="7E8EE87C"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243" w:type="dxa"/>
            <w:vAlign w:val="center"/>
          </w:tcPr>
          <w:p w14:paraId="4B79E39E"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r>
      <w:tr w:rsidR="001E04B0" w14:paraId="48C63148" w14:textId="77777777">
        <w:trPr>
          <w:trHeight w:val="509"/>
        </w:trPr>
        <w:tc>
          <w:tcPr>
            <w:tcW w:w="822" w:type="dxa"/>
            <w:tcBorders>
              <w:top w:val="nil"/>
            </w:tcBorders>
            <w:textDirection w:val="tbRlV"/>
          </w:tcPr>
          <w:p w14:paraId="00FCACD6"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1667" w:type="dxa"/>
          </w:tcPr>
          <w:p w14:paraId="787F2F15"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2084" w:type="dxa"/>
          </w:tcPr>
          <w:p w14:paraId="423E3250"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2690" w:type="dxa"/>
            <w:vAlign w:val="center"/>
          </w:tcPr>
          <w:p w14:paraId="671D0BD7"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243" w:type="dxa"/>
            <w:vAlign w:val="center"/>
          </w:tcPr>
          <w:p w14:paraId="605C1CB5"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r>
    </w:tbl>
    <w:p w14:paraId="765D75B6" w14:textId="77777777" w:rsidR="001E04B0" w:rsidRDefault="001E04B0">
      <w:pPr>
        <w:widowControl/>
        <w:kinsoku w:val="0"/>
        <w:autoSpaceDE w:val="0"/>
        <w:autoSpaceDN w:val="0"/>
        <w:adjustRightInd w:val="0"/>
        <w:snapToGrid w:val="0"/>
        <w:spacing w:line="229" w:lineRule="exact"/>
        <w:jc w:val="left"/>
        <w:textAlignment w:val="baseline"/>
        <w:rPr>
          <w:rFonts w:ascii="Arial" w:hAnsi="Arial" w:cs="Arial"/>
          <w:snapToGrid w:val="0"/>
          <w:color w:val="000000"/>
          <w:kern w:val="0"/>
          <w:szCs w:val="21"/>
        </w:rPr>
      </w:pPr>
    </w:p>
    <w:tbl>
      <w:tblPr>
        <w:tblStyle w:val="TableNormal0"/>
        <w:tblW w:w="852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69"/>
        <w:gridCol w:w="1317"/>
        <w:gridCol w:w="1984"/>
        <w:gridCol w:w="1418"/>
        <w:gridCol w:w="1417"/>
        <w:gridCol w:w="1724"/>
      </w:tblGrid>
      <w:tr w:rsidR="001E04B0" w14:paraId="03DEABA1" w14:textId="77777777">
        <w:trPr>
          <w:trHeight w:val="509"/>
        </w:trPr>
        <w:tc>
          <w:tcPr>
            <w:tcW w:w="669" w:type="dxa"/>
            <w:vMerge w:val="restart"/>
            <w:tcBorders>
              <w:bottom w:val="nil"/>
            </w:tcBorders>
            <w:textDirection w:val="tbRlV"/>
          </w:tcPr>
          <w:p w14:paraId="7A79D028" w14:textId="77777777" w:rsidR="001E04B0" w:rsidRDefault="00B70A8A">
            <w:pPr>
              <w:widowControl/>
              <w:kinsoku w:val="0"/>
              <w:autoSpaceDE w:val="0"/>
              <w:autoSpaceDN w:val="0"/>
              <w:adjustRightInd w:val="0"/>
              <w:snapToGrid w:val="0"/>
              <w:spacing w:before="189" w:line="181" w:lineRule="auto"/>
              <w:ind w:left="2037"/>
              <w:jc w:val="left"/>
              <w:textAlignment w:val="baseline"/>
              <w:rPr>
                <w:rFonts w:ascii="微软雅黑" w:eastAsia="微软雅黑" w:hAnsi="微软雅黑" w:cs="微软雅黑"/>
                <w:snapToGrid w:val="0"/>
                <w:color w:val="000000"/>
                <w:kern w:val="0"/>
                <w:szCs w:val="21"/>
              </w:rPr>
            </w:pPr>
            <w:r>
              <w:rPr>
                <w:rFonts w:ascii="微软雅黑" w:eastAsia="微软雅黑" w:hAnsi="微软雅黑" w:cs="微软雅黑"/>
                <w:snapToGrid w:val="0"/>
                <w:color w:val="000000"/>
                <w:spacing w:val="23"/>
                <w:kern w:val="0"/>
                <w:szCs w:val="21"/>
              </w:rPr>
              <w:t>更</w:t>
            </w:r>
            <w:r>
              <w:rPr>
                <w:rFonts w:ascii="微软雅黑" w:eastAsia="微软雅黑" w:hAnsi="微软雅黑" w:cs="微软雅黑"/>
                <w:snapToGrid w:val="0"/>
                <w:color w:val="000000"/>
                <w:spacing w:val="23"/>
                <w:kern w:val="0"/>
                <w:szCs w:val="21"/>
              </w:rPr>
              <w:t xml:space="preserve"> </w:t>
            </w:r>
            <w:r>
              <w:rPr>
                <w:rFonts w:ascii="微软雅黑" w:eastAsia="微软雅黑" w:hAnsi="微软雅黑" w:cs="微软雅黑"/>
                <w:snapToGrid w:val="0"/>
                <w:color w:val="000000"/>
                <w:spacing w:val="23"/>
                <w:kern w:val="0"/>
                <w:szCs w:val="21"/>
              </w:rPr>
              <w:t>改</w:t>
            </w:r>
            <w:r>
              <w:rPr>
                <w:rFonts w:ascii="微软雅黑" w:eastAsia="微软雅黑" w:hAnsi="微软雅黑" w:cs="微软雅黑"/>
                <w:snapToGrid w:val="0"/>
                <w:color w:val="000000"/>
                <w:spacing w:val="23"/>
                <w:kern w:val="0"/>
                <w:szCs w:val="21"/>
              </w:rPr>
              <w:t xml:space="preserve"> </w:t>
            </w:r>
            <w:r>
              <w:rPr>
                <w:rFonts w:ascii="微软雅黑" w:eastAsia="微软雅黑" w:hAnsi="微软雅黑" w:cs="微软雅黑"/>
                <w:snapToGrid w:val="0"/>
                <w:color w:val="000000"/>
                <w:spacing w:val="23"/>
                <w:kern w:val="0"/>
                <w:szCs w:val="21"/>
              </w:rPr>
              <w:t>信</w:t>
            </w:r>
            <w:r>
              <w:rPr>
                <w:rFonts w:ascii="微软雅黑" w:eastAsia="微软雅黑" w:hAnsi="微软雅黑" w:cs="微软雅黑"/>
                <w:snapToGrid w:val="0"/>
                <w:color w:val="000000"/>
                <w:spacing w:val="23"/>
                <w:kern w:val="0"/>
                <w:szCs w:val="21"/>
              </w:rPr>
              <w:t xml:space="preserve"> </w:t>
            </w:r>
            <w:r>
              <w:rPr>
                <w:rFonts w:ascii="微软雅黑" w:eastAsia="微软雅黑" w:hAnsi="微软雅黑" w:cs="微软雅黑"/>
                <w:snapToGrid w:val="0"/>
                <w:color w:val="000000"/>
                <w:spacing w:val="22"/>
                <w:kern w:val="0"/>
                <w:szCs w:val="21"/>
              </w:rPr>
              <w:t>息</w:t>
            </w:r>
          </w:p>
        </w:tc>
        <w:tc>
          <w:tcPr>
            <w:tcW w:w="1317" w:type="dxa"/>
          </w:tcPr>
          <w:p w14:paraId="2E339747" w14:textId="77777777" w:rsidR="001E04B0" w:rsidRDefault="00B70A8A">
            <w:pPr>
              <w:widowControl/>
              <w:kinsoku w:val="0"/>
              <w:autoSpaceDE w:val="0"/>
              <w:autoSpaceDN w:val="0"/>
              <w:adjustRightInd w:val="0"/>
              <w:snapToGrid w:val="0"/>
              <w:spacing w:before="95" w:line="202" w:lineRule="auto"/>
              <w:ind w:left="195"/>
              <w:jc w:val="center"/>
              <w:textAlignment w:val="baseline"/>
              <w:rPr>
                <w:rFonts w:ascii="微软雅黑" w:eastAsia="微软雅黑" w:hAnsi="微软雅黑" w:cs="微软雅黑"/>
                <w:snapToGrid w:val="0"/>
                <w:color w:val="000000"/>
                <w:kern w:val="0"/>
                <w:szCs w:val="21"/>
              </w:rPr>
            </w:pPr>
            <w:r>
              <w:rPr>
                <w:rFonts w:ascii="微软雅黑" w:eastAsia="微软雅黑" w:hAnsi="微软雅黑" w:cs="微软雅黑"/>
                <w:snapToGrid w:val="0"/>
                <w:color w:val="000000"/>
                <w:spacing w:val="-4"/>
                <w:kern w:val="0"/>
                <w:szCs w:val="21"/>
              </w:rPr>
              <w:t>版</w:t>
            </w:r>
            <w:r>
              <w:rPr>
                <w:rFonts w:ascii="微软雅黑" w:eastAsia="微软雅黑" w:hAnsi="微软雅黑" w:cs="微软雅黑"/>
                <w:snapToGrid w:val="0"/>
                <w:color w:val="000000"/>
                <w:spacing w:val="-2"/>
                <w:kern w:val="0"/>
                <w:szCs w:val="21"/>
              </w:rPr>
              <w:t>本号</w:t>
            </w:r>
          </w:p>
        </w:tc>
        <w:tc>
          <w:tcPr>
            <w:tcW w:w="1984" w:type="dxa"/>
          </w:tcPr>
          <w:p w14:paraId="0C3F454E" w14:textId="77777777" w:rsidR="001E04B0" w:rsidRDefault="00B70A8A">
            <w:pPr>
              <w:widowControl/>
              <w:kinsoku w:val="0"/>
              <w:autoSpaceDE w:val="0"/>
              <w:autoSpaceDN w:val="0"/>
              <w:adjustRightInd w:val="0"/>
              <w:snapToGrid w:val="0"/>
              <w:spacing w:before="96" w:line="201" w:lineRule="auto"/>
              <w:ind w:left="248"/>
              <w:jc w:val="center"/>
              <w:textAlignment w:val="baseline"/>
              <w:rPr>
                <w:rFonts w:ascii="微软雅黑" w:eastAsia="微软雅黑" w:hAnsi="微软雅黑" w:cs="微软雅黑"/>
                <w:snapToGrid w:val="0"/>
                <w:color w:val="000000"/>
                <w:kern w:val="0"/>
                <w:szCs w:val="21"/>
              </w:rPr>
            </w:pPr>
            <w:r>
              <w:rPr>
                <w:rFonts w:ascii="微软雅黑" w:eastAsia="微软雅黑" w:hAnsi="微软雅黑" w:cs="微软雅黑"/>
                <w:snapToGrid w:val="0"/>
                <w:color w:val="000000"/>
                <w:spacing w:val="-1"/>
                <w:kern w:val="0"/>
                <w:szCs w:val="21"/>
              </w:rPr>
              <w:t>更改单</w:t>
            </w:r>
            <w:r>
              <w:rPr>
                <w:rFonts w:ascii="微软雅黑" w:eastAsia="微软雅黑" w:hAnsi="微软雅黑" w:cs="微软雅黑"/>
                <w:snapToGrid w:val="0"/>
                <w:color w:val="000000"/>
                <w:kern w:val="0"/>
                <w:szCs w:val="21"/>
              </w:rPr>
              <w:t>号</w:t>
            </w:r>
          </w:p>
        </w:tc>
        <w:tc>
          <w:tcPr>
            <w:tcW w:w="1418" w:type="dxa"/>
          </w:tcPr>
          <w:p w14:paraId="725271E3" w14:textId="77777777" w:rsidR="001E04B0" w:rsidRDefault="00B70A8A">
            <w:pPr>
              <w:widowControl/>
              <w:kinsoku w:val="0"/>
              <w:autoSpaceDE w:val="0"/>
              <w:autoSpaceDN w:val="0"/>
              <w:adjustRightInd w:val="0"/>
              <w:snapToGrid w:val="0"/>
              <w:spacing w:before="95" w:line="201" w:lineRule="auto"/>
              <w:ind w:left="339"/>
              <w:jc w:val="center"/>
              <w:textAlignment w:val="baseline"/>
              <w:rPr>
                <w:rFonts w:ascii="微软雅黑" w:eastAsia="微软雅黑" w:hAnsi="微软雅黑" w:cs="微软雅黑"/>
                <w:snapToGrid w:val="0"/>
                <w:color w:val="000000"/>
                <w:kern w:val="0"/>
                <w:szCs w:val="21"/>
              </w:rPr>
            </w:pPr>
            <w:r>
              <w:rPr>
                <w:rFonts w:ascii="微软雅黑" w:eastAsia="微软雅黑" w:hAnsi="微软雅黑" w:cs="微软雅黑"/>
                <w:snapToGrid w:val="0"/>
                <w:color w:val="000000"/>
                <w:spacing w:val="-1"/>
                <w:kern w:val="0"/>
                <w:szCs w:val="21"/>
              </w:rPr>
              <w:t>更改日</w:t>
            </w:r>
            <w:r>
              <w:rPr>
                <w:rFonts w:ascii="微软雅黑" w:eastAsia="微软雅黑" w:hAnsi="微软雅黑" w:cs="微软雅黑"/>
                <w:snapToGrid w:val="0"/>
                <w:color w:val="000000"/>
                <w:kern w:val="0"/>
                <w:szCs w:val="21"/>
              </w:rPr>
              <w:t>期</w:t>
            </w:r>
          </w:p>
        </w:tc>
        <w:tc>
          <w:tcPr>
            <w:tcW w:w="1417" w:type="dxa"/>
          </w:tcPr>
          <w:p w14:paraId="5FE80647" w14:textId="77777777" w:rsidR="001E04B0" w:rsidRDefault="00B70A8A">
            <w:pPr>
              <w:widowControl/>
              <w:kinsoku w:val="0"/>
              <w:autoSpaceDE w:val="0"/>
              <w:autoSpaceDN w:val="0"/>
              <w:adjustRightInd w:val="0"/>
              <w:snapToGrid w:val="0"/>
              <w:spacing w:before="96" w:line="201" w:lineRule="auto"/>
              <w:ind w:left="292"/>
              <w:jc w:val="center"/>
              <w:textAlignment w:val="baseline"/>
              <w:rPr>
                <w:rFonts w:ascii="微软雅黑" w:eastAsia="微软雅黑" w:hAnsi="微软雅黑" w:cs="微软雅黑"/>
                <w:snapToGrid w:val="0"/>
                <w:color w:val="000000"/>
                <w:kern w:val="0"/>
                <w:szCs w:val="21"/>
              </w:rPr>
            </w:pPr>
            <w:r>
              <w:rPr>
                <w:rFonts w:ascii="微软雅黑" w:eastAsia="微软雅黑" w:hAnsi="微软雅黑" w:cs="微软雅黑"/>
                <w:snapToGrid w:val="0"/>
                <w:color w:val="000000"/>
                <w:spacing w:val="-1"/>
                <w:kern w:val="0"/>
                <w:szCs w:val="21"/>
              </w:rPr>
              <w:t>更改</w:t>
            </w:r>
            <w:r>
              <w:rPr>
                <w:rFonts w:ascii="微软雅黑" w:eastAsia="微软雅黑" w:hAnsi="微软雅黑" w:cs="微软雅黑"/>
                <w:snapToGrid w:val="0"/>
                <w:color w:val="000000"/>
                <w:kern w:val="0"/>
                <w:szCs w:val="21"/>
              </w:rPr>
              <w:t>人</w:t>
            </w:r>
          </w:p>
        </w:tc>
        <w:tc>
          <w:tcPr>
            <w:tcW w:w="1724" w:type="dxa"/>
          </w:tcPr>
          <w:p w14:paraId="6345B286" w14:textId="77777777" w:rsidR="001E04B0" w:rsidRDefault="00B70A8A">
            <w:pPr>
              <w:widowControl/>
              <w:kinsoku w:val="0"/>
              <w:autoSpaceDE w:val="0"/>
              <w:autoSpaceDN w:val="0"/>
              <w:adjustRightInd w:val="0"/>
              <w:snapToGrid w:val="0"/>
              <w:spacing w:before="96" w:line="201" w:lineRule="auto"/>
              <w:ind w:left="340"/>
              <w:jc w:val="center"/>
              <w:textAlignment w:val="baseline"/>
              <w:rPr>
                <w:rFonts w:ascii="微软雅黑" w:eastAsia="微软雅黑" w:hAnsi="微软雅黑" w:cs="微软雅黑"/>
                <w:snapToGrid w:val="0"/>
                <w:color w:val="000000"/>
                <w:kern w:val="0"/>
                <w:szCs w:val="21"/>
              </w:rPr>
            </w:pPr>
            <w:r>
              <w:rPr>
                <w:rFonts w:ascii="微软雅黑" w:eastAsia="微软雅黑" w:hAnsi="微软雅黑" w:cs="微软雅黑"/>
                <w:snapToGrid w:val="0"/>
                <w:color w:val="000000"/>
                <w:kern w:val="0"/>
                <w:szCs w:val="21"/>
              </w:rPr>
              <w:t>更改内容</w:t>
            </w:r>
          </w:p>
        </w:tc>
      </w:tr>
      <w:tr w:rsidR="001E04B0" w14:paraId="33AD4AFC" w14:textId="77777777">
        <w:trPr>
          <w:trHeight w:val="504"/>
        </w:trPr>
        <w:tc>
          <w:tcPr>
            <w:tcW w:w="669" w:type="dxa"/>
            <w:vMerge/>
            <w:tcBorders>
              <w:top w:val="nil"/>
              <w:bottom w:val="nil"/>
            </w:tcBorders>
            <w:textDirection w:val="tbRlV"/>
          </w:tcPr>
          <w:p w14:paraId="106AF703"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1317" w:type="dxa"/>
            <w:vAlign w:val="center"/>
          </w:tcPr>
          <w:p w14:paraId="7292F86A" w14:textId="77777777" w:rsidR="001E04B0" w:rsidRDefault="00B70A8A">
            <w:pPr>
              <w:widowControl/>
              <w:kinsoku w:val="0"/>
              <w:autoSpaceDE w:val="0"/>
              <w:autoSpaceDN w:val="0"/>
              <w:adjustRightInd w:val="0"/>
              <w:snapToGrid w:val="0"/>
              <w:jc w:val="center"/>
              <w:textAlignment w:val="baseline"/>
              <w:rPr>
                <w:rFonts w:ascii="Arial" w:hAnsi="Arial" w:cs="Arial"/>
                <w:snapToGrid w:val="0"/>
                <w:color w:val="000000"/>
                <w:kern w:val="0"/>
                <w:szCs w:val="21"/>
              </w:rPr>
            </w:pPr>
            <w:r>
              <w:rPr>
                <w:rFonts w:ascii="Times New Roman" w:eastAsia="Times New Roman" w:hAnsi="Times New Roman"/>
                <w:kern w:val="0"/>
                <w:sz w:val="24"/>
              </w:rPr>
              <w:t>V₀</w:t>
            </w:r>
            <w:proofErr w:type="gramStart"/>
            <w:r>
              <w:rPr>
                <w:rFonts w:ascii="Times New Roman" w:eastAsia="Times New Roman" w:hAnsi="Times New Roman"/>
                <w:kern w:val="0"/>
                <w:sz w:val="24"/>
              </w:rPr>
              <w:t>₁.₀</w:t>
            </w:r>
            <w:proofErr w:type="gramEnd"/>
            <w:r>
              <w:rPr>
                <w:rFonts w:ascii="Times New Roman" w:eastAsia="Times New Roman" w:hAnsi="Times New Roman"/>
                <w:kern w:val="0"/>
                <w:sz w:val="24"/>
              </w:rPr>
              <w:t>₁.₀₂</w:t>
            </w:r>
            <w:bookmarkStart w:id="23" w:name="xwVersion1"/>
            <w:bookmarkStart w:id="24" w:name="版本号1"/>
            <w:bookmarkEnd w:id="23"/>
            <w:bookmarkEnd w:id="24"/>
          </w:p>
        </w:tc>
        <w:tc>
          <w:tcPr>
            <w:tcW w:w="1984" w:type="dxa"/>
            <w:vAlign w:val="center"/>
          </w:tcPr>
          <w:p w14:paraId="0B5101E8" w14:textId="77777777" w:rsidR="001E04B0" w:rsidRDefault="00B70A8A">
            <w:pPr>
              <w:widowControl/>
              <w:kinsoku w:val="0"/>
              <w:autoSpaceDE w:val="0"/>
              <w:autoSpaceDN w:val="0"/>
              <w:adjustRightInd w:val="0"/>
              <w:snapToGrid w:val="0"/>
              <w:jc w:val="center"/>
              <w:textAlignment w:val="baseline"/>
              <w:rPr>
                <w:rFonts w:ascii="Arial" w:hAnsi="Arial" w:cs="Arial"/>
                <w:snapToGrid w:val="0"/>
                <w:color w:val="000000"/>
                <w:kern w:val="0"/>
                <w:szCs w:val="21"/>
              </w:rPr>
            </w:pPr>
            <w:r>
              <w:rPr>
                <w:rFonts w:ascii="Times New Roman" w:eastAsia="Times New Roman" w:hAnsi="Times New Roman"/>
                <w:kern w:val="0"/>
                <w:sz w:val="24"/>
              </w:rPr>
              <w:t>XW-PS02001-1-G-0009</w:t>
            </w:r>
            <w:bookmarkStart w:id="25" w:name="number1"/>
            <w:bookmarkStart w:id="26" w:name="更改单号1"/>
            <w:bookmarkEnd w:id="25"/>
            <w:bookmarkEnd w:id="26"/>
          </w:p>
        </w:tc>
        <w:tc>
          <w:tcPr>
            <w:tcW w:w="1418" w:type="dxa"/>
            <w:vAlign w:val="center"/>
          </w:tcPr>
          <w:p w14:paraId="3DC2DD73" w14:textId="77777777" w:rsidR="001E04B0" w:rsidRDefault="00B70A8A">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r>
              <w:rPr>
                <w:rFonts w:ascii="Times New Roman" w:eastAsia="Times New Roman" w:hAnsi="Times New Roman"/>
                <w:kern w:val="0"/>
                <w:sz w:val="24"/>
              </w:rPr>
              <w:t>2024-08-30</w:t>
            </w:r>
            <w:bookmarkStart w:id="27" w:name="更改日期1"/>
            <w:bookmarkStart w:id="28" w:name="createDate1"/>
            <w:bookmarkEnd w:id="27"/>
            <w:bookmarkEnd w:id="28"/>
          </w:p>
        </w:tc>
        <w:tc>
          <w:tcPr>
            <w:tcW w:w="1417" w:type="dxa"/>
            <w:vAlign w:val="center"/>
          </w:tcPr>
          <w:p w14:paraId="77B65925" w14:textId="77777777" w:rsidR="001E04B0" w:rsidRDefault="00B70A8A">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r>
              <w:rPr>
                <w:rFonts w:ascii="宋体" w:hAnsi="宋体" w:cs="宋体"/>
                <w:kern w:val="0"/>
                <w:sz w:val="24"/>
              </w:rPr>
              <w:t>孙晓萌</w:t>
            </w:r>
            <w:bookmarkStart w:id="29" w:name="createBy1"/>
            <w:bookmarkStart w:id="30" w:name="更改人1"/>
            <w:bookmarkEnd w:id="29"/>
            <w:bookmarkEnd w:id="30"/>
          </w:p>
        </w:tc>
        <w:tc>
          <w:tcPr>
            <w:tcW w:w="1724" w:type="dxa"/>
            <w:vAlign w:val="center"/>
          </w:tcPr>
          <w:p w14:paraId="2986CE83" w14:textId="77777777" w:rsidR="001E04B0" w:rsidRDefault="00B70A8A">
            <w:pPr>
              <w:widowControl/>
              <w:kinsoku w:val="0"/>
              <w:autoSpaceDE w:val="0"/>
              <w:autoSpaceDN w:val="0"/>
              <w:adjustRightInd w:val="0"/>
              <w:snapToGrid w:val="0"/>
              <w:jc w:val="center"/>
              <w:textAlignment w:val="baseline"/>
              <w:rPr>
                <w:rFonts w:ascii="Arial" w:hAnsi="Arial" w:cs="Arial"/>
                <w:snapToGrid w:val="0"/>
                <w:color w:val="000000"/>
                <w:kern w:val="0"/>
                <w:szCs w:val="21"/>
              </w:rPr>
            </w:pPr>
            <w:r>
              <w:rPr>
                <w:rFonts w:ascii="宋体" w:hAnsi="宋体" w:cs="宋体"/>
                <w:kern w:val="0"/>
                <w:sz w:val="24"/>
              </w:rPr>
              <w:t>根据二代任务支撑最新要求，</w:t>
            </w:r>
            <w:proofErr w:type="gramStart"/>
            <w:r>
              <w:rPr>
                <w:rFonts w:ascii="宋体" w:hAnsi="宋体" w:cs="宋体"/>
                <w:kern w:val="0"/>
                <w:sz w:val="24"/>
              </w:rPr>
              <w:t>完善第三</w:t>
            </w:r>
            <w:proofErr w:type="gramEnd"/>
            <w:r>
              <w:rPr>
                <w:rFonts w:ascii="宋体" w:hAnsi="宋体" w:cs="宋体"/>
                <w:kern w:val="0"/>
                <w:sz w:val="24"/>
              </w:rPr>
              <w:t>部分《天地融合网络频率利用技术支撑平台》功性能指标。</w:t>
            </w:r>
            <w:bookmarkStart w:id="31" w:name="changeContent1"/>
            <w:bookmarkStart w:id="32" w:name="更改内容1"/>
            <w:bookmarkEnd w:id="31"/>
            <w:bookmarkEnd w:id="32"/>
          </w:p>
        </w:tc>
      </w:tr>
      <w:tr w:rsidR="001E04B0" w14:paraId="3104B61E" w14:textId="77777777">
        <w:trPr>
          <w:trHeight w:val="505"/>
        </w:trPr>
        <w:tc>
          <w:tcPr>
            <w:tcW w:w="669" w:type="dxa"/>
            <w:vMerge/>
            <w:tcBorders>
              <w:top w:val="nil"/>
              <w:bottom w:val="nil"/>
            </w:tcBorders>
            <w:textDirection w:val="tbRlV"/>
          </w:tcPr>
          <w:p w14:paraId="1A2285C2"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1317" w:type="dxa"/>
            <w:vAlign w:val="center"/>
          </w:tcPr>
          <w:p w14:paraId="39721FA5" w14:textId="77777777" w:rsidR="001E04B0" w:rsidRDefault="001E04B0">
            <w:pPr>
              <w:widowControl/>
              <w:kinsoku w:val="0"/>
              <w:autoSpaceDE w:val="0"/>
              <w:autoSpaceDN w:val="0"/>
              <w:adjustRightInd w:val="0"/>
              <w:snapToGrid w:val="0"/>
              <w:jc w:val="center"/>
              <w:textAlignment w:val="baseline"/>
              <w:rPr>
                <w:rFonts w:ascii="Arial" w:hAnsi="Arial" w:cs="Arial"/>
                <w:snapToGrid w:val="0"/>
                <w:color w:val="000000"/>
                <w:kern w:val="0"/>
                <w:szCs w:val="21"/>
              </w:rPr>
            </w:pPr>
            <w:bookmarkStart w:id="33" w:name="xwVersion2"/>
            <w:bookmarkEnd w:id="33"/>
          </w:p>
        </w:tc>
        <w:tc>
          <w:tcPr>
            <w:tcW w:w="1984" w:type="dxa"/>
            <w:vAlign w:val="center"/>
          </w:tcPr>
          <w:p w14:paraId="6A34D14F"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bookmarkStart w:id="34" w:name="number2"/>
            <w:bookmarkEnd w:id="34"/>
          </w:p>
        </w:tc>
        <w:tc>
          <w:tcPr>
            <w:tcW w:w="1418" w:type="dxa"/>
            <w:vAlign w:val="center"/>
          </w:tcPr>
          <w:p w14:paraId="074EB1C6"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bookmarkStart w:id="35" w:name="createDate2"/>
            <w:bookmarkEnd w:id="35"/>
          </w:p>
        </w:tc>
        <w:tc>
          <w:tcPr>
            <w:tcW w:w="1417" w:type="dxa"/>
            <w:vAlign w:val="center"/>
          </w:tcPr>
          <w:p w14:paraId="7106A5E2"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bookmarkStart w:id="36" w:name="createBy2"/>
            <w:bookmarkEnd w:id="36"/>
          </w:p>
        </w:tc>
        <w:tc>
          <w:tcPr>
            <w:tcW w:w="1724" w:type="dxa"/>
            <w:vAlign w:val="center"/>
          </w:tcPr>
          <w:p w14:paraId="2716CEB5"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bookmarkStart w:id="37" w:name="changeContent2"/>
            <w:bookmarkEnd w:id="37"/>
          </w:p>
        </w:tc>
      </w:tr>
      <w:tr w:rsidR="001E04B0" w14:paraId="4E937305" w14:textId="77777777">
        <w:trPr>
          <w:trHeight w:val="504"/>
        </w:trPr>
        <w:tc>
          <w:tcPr>
            <w:tcW w:w="669" w:type="dxa"/>
            <w:vMerge/>
            <w:tcBorders>
              <w:top w:val="nil"/>
              <w:bottom w:val="nil"/>
            </w:tcBorders>
            <w:textDirection w:val="tbRlV"/>
          </w:tcPr>
          <w:p w14:paraId="1CCB77DD"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1317" w:type="dxa"/>
            <w:vAlign w:val="center"/>
          </w:tcPr>
          <w:p w14:paraId="44C22064" w14:textId="77777777" w:rsidR="001E04B0" w:rsidRDefault="001E04B0">
            <w:pPr>
              <w:widowControl/>
              <w:kinsoku w:val="0"/>
              <w:autoSpaceDE w:val="0"/>
              <w:autoSpaceDN w:val="0"/>
              <w:adjustRightInd w:val="0"/>
              <w:snapToGrid w:val="0"/>
              <w:jc w:val="center"/>
              <w:textAlignment w:val="baseline"/>
              <w:rPr>
                <w:rFonts w:ascii="Arial" w:hAnsi="Arial" w:cs="Arial"/>
                <w:snapToGrid w:val="0"/>
                <w:color w:val="000000"/>
                <w:kern w:val="0"/>
                <w:szCs w:val="21"/>
              </w:rPr>
            </w:pPr>
            <w:bookmarkStart w:id="38" w:name="xwVersion3"/>
            <w:bookmarkEnd w:id="38"/>
          </w:p>
        </w:tc>
        <w:tc>
          <w:tcPr>
            <w:tcW w:w="1984" w:type="dxa"/>
            <w:vAlign w:val="center"/>
          </w:tcPr>
          <w:p w14:paraId="666184A0"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bookmarkStart w:id="39" w:name="number3"/>
            <w:bookmarkEnd w:id="39"/>
          </w:p>
        </w:tc>
        <w:tc>
          <w:tcPr>
            <w:tcW w:w="1418" w:type="dxa"/>
            <w:vAlign w:val="center"/>
          </w:tcPr>
          <w:p w14:paraId="4629E855"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bookmarkStart w:id="40" w:name="createDate3"/>
            <w:bookmarkEnd w:id="40"/>
          </w:p>
        </w:tc>
        <w:tc>
          <w:tcPr>
            <w:tcW w:w="1417" w:type="dxa"/>
            <w:vAlign w:val="center"/>
          </w:tcPr>
          <w:p w14:paraId="50C2E888"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bookmarkStart w:id="41" w:name="createBy3"/>
            <w:bookmarkEnd w:id="41"/>
          </w:p>
        </w:tc>
        <w:tc>
          <w:tcPr>
            <w:tcW w:w="1724" w:type="dxa"/>
            <w:vAlign w:val="center"/>
          </w:tcPr>
          <w:p w14:paraId="605F9992"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bookmarkStart w:id="42" w:name="changeContent3"/>
            <w:bookmarkEnd w:id="42"/>
          </w:p>
        </w:tc>
      </w:tr>
      <w:tr w:rsidR="001E04B0" w14:paraId="3EE3F6CC" w14:textId="77777777">
        <w:trPr>
          <w:trHeight w:val="504"/>
        </w:trPr>
        <w:tc>
          <w:tcPr>
            <w:tcW w:w="669" w:type="dxa"/>
            <w:vMerge/>
            <w:tcBorders>
              <w:top w:val="nil"/>
              <w:bottom w:val="nil"/>
            </w:tcBorders>
            <w:textDirection w:val="tbRlV"/>
          </w:tcPr>
          <w:p w14:paraId="09B05FC3"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1317" w:type="dxa"/>
            <w:vAlign w:val="center"/>
          </w:tcPr>
          <w:p w14:paraId="4E566041" w14:textId="77777777" w:rsidR="001E04B0" w:rsidRDefault="001E04B0">
            <w:pPr>
              <w:widowControl/>
              <w:kinsoku w:val="0"/>
              <w:autoSpaceDE w:val="0"/>
              <w:autoSpaceDN w:val="0"/>
              <w:adjustRightInd w:val="0"/>
              <w:snapToGrid w:val="0"/>
              <w:jc w:val="center"/>
              <w:textAlignment w:val="baseline"/>
              <w:rPr>
                <w:rFonts w:ascii="Arial" w:hAnsi="Arial" w:cs="Arial"/>
                <w:snapToGrid w:val="0"/>
                <w:color w:val="000000"/>
                <w:kern w:val="0"/>
                <w:szCs w:val="21"/>
              </w:rPr>
            </w:pPr>
            <w:bookmarkStart w:id="43" w:name="xwVersion4"/>
            <w:bookmarkEnd w:id="43"/>
          </w:p>
        </w:tc>
        <w:tc>
          <w:tcPr>
            <w:tcW w:w="1984" w:type="dxa"/>
            <w:vAlign w:val="center"/>
          </w:tcPr>
          <w:p w14:paraId="62B78217"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bookmarkStart w:id="44" w:name="number4"/>
            <w:bookmarkEnd w:id="44"/>
          </w:p>
        </w:tc>
        <w:tc>
          <w:tcPr>
            <w:tcW w:w="1418" w:type="dxa"/>
            <w:vAlign w:val="center"/>
          </w:tcPr>
          <w:p w14:paraId="35069C73"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bookmarkStart w:id="45" w:name="createDate4"/>
            <w:bookmarkEnd w:id="45"/>
          </w:p>
        </w:tc>
        <w:tc>
          <w:tcPr>
            <w:tcW w:w="1417" w:type="dxa"/>
            <w:vAlign w:val="center"/>
          </w:tcPr>
          <w:p w14:paraId="59ACB76D"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bookmarkStart w:id="46" w:name="createBy4"/>
            <w:bookmarkEnd w:id="46"/>
          </w:p>
        </w:tc>
        <w:tc>
          <w:tcPr>
            <w:tcW w:w="1724" w:type="dxa"/>
            <w:vAlign w:val="center"/>
          </w:tcPr>
          <w:p w14:paraId="5205ADA8"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bookmarkStart w:id="47" w:name="changeContent4"/>
            <w:bookmarkEnd w:id="47"/>
          </w:p>
        </w:tc>
      </w:tr>
      <w:tr w:rsidR="001E04B0" w14:paraId="35ABDA62" w14:textId="77777777">
        <w:trPr>
          <w:trHeight w:val="504"/>
        </w:trPr>
        <w:tc>
          <w:tcPr>
            <w:tcW w:w="669" w:type="dxa"/>
            <w:vMerge/>
            <w:tcBorders>
              <w:top w:val="nil"/>
              <w:bottom w:val="nil"/>
            </w:tcBorders>
            <w:textDirection w:val="tbRlV"/>
          </w:tcPr>
          <w:p w14:paraId="4A7FD81C"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1317" w:type="dxa"/>
            <w:vAlign w:val="center"/>
          </w:tcPr>
          <w:p w14:paraId="25928882"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bookmarkStart w:id="48" w:name="xwVersion5"/>
            <w:bookmarkEnd w:id="48"/>
          </w:p>
        </w:tc>
        <w:tc>
          <w:tcPr>
            <w:tcW w:w="1984" w:type="dxa"/>
            <w:vAlign w:val="center"/>
          </w:tcPr>
          <w:p w14:paraId="018BB102"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bookmarkStart w:id="49" w:name="number5"/>
            <w:bookmarkEnd w:id="49"/>
          </w:p>
        </w:tc>
        <w:tc>
          <w:tcPr>
            <w:tcW w:w="1418" w:type="dxa"/>
            <w:vAlign w:val="center"/>
          </w:tcPr>
          <w:p w14:paraId="67123BAB"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bookmarkStart w:id="50" w:name="createDate5"/>
            <w:bookmarkEnd w:id="50"/>
          </w:p>
        </w:tc>
        <w:tc>
          <w:tcPr>
            <w:tcW w:w="1417" w:type="dxa"/>
            <w:vAlign w:val="center"/>
          </w:tcPr>
          <w:p w14:paraId="4187F3D3"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bookmarkStart w:id="51" w:name="createBy5"/>
            <w:bookmarkEnd w:id="51"/>
          </w:p>
        </w:tc>
        <w:tc>
          <w:tcPr>
            <w:tcW w:w="1724" w:type="dxa"/>
            <w:vAlign w:val="center"/>
          </w:tcPr>
          <w:p w14:paraId="17A1CFC1"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bookmarkStart w:id="52" w:name="changeContent5"/>
            <w:bookmarkEnd w:id="52"/>
          </w:p>
        </w:tc>
      </w:tr>
      <w:tr w:rsidR="001E04B0" w14:paraId="3FE34CCC" w14:textId="77777777">
        <w:trPr>
          <w:trHeight w:val="505"/>
        </w:trPr>
        <w:tc>
          <w:tcPr>
            <w:tcW w:w="669" w:type="dxa"/>
            <w:vMerge/>
            <w:tcBorders>
              <w:top w:val="nil"/>
              <w:bottom w:val="nil"/>
            </w:tcBorders>
            <w:textDirection w:val="tbRlV"/>
          </w:tcPr>
          <w:p w14:paraId="1CE5AF14"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1317" w:type="dxa"/>
            <w:vAlign w:val="center"/>
          </w:tcPr>
          <w:p w14:paraId="327A6510"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984" w:type="dxa"/>
            <w:vAlign w:val="center"/>
          </w:tcPr>
          <w:p w14:paraId="1C83E5A4"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418" w:type="dxa"/>
            <w:vAlign w:val="center"/>
          </w:tcPr>
          <w:p w14:paraId="0B0D7B5B"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417" w:type="dxa"/>
            <w:vAlign w:val="center"/>
          </w:tcPr>
          <w:p w14:paraId="1F41FD12"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724" w:type="dxa"/>
            <w:vAlign w:val="center"/>
          </w:tcPr>
          <w:p w14:paraId="4196590E"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r>
      <w:tr w:rsidR="001E04B0" w14:paraId="35421EDA" w14:textId="77777777">
        <w:trPr>
          <w:trHeight w:val="505"/>
        </w:trPr>
        <w:tc>
          <w:tcPr>
            <w:tcW w:w="669" w:type="dxa"/>
            <w:vMerge/>
            <w:tcBorders>
              <w:top w:val="nil"/>
              <w:bottom w:val="nil"/>
            </w:tcBorders>
            <w:textDirection w:val="tbRlV"/>
          </w:tcPr>
          <w:p w14:paraId="0E05F85E"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1317" w:type="dxa"/>
            <w:vAlign w:val="center"/>
          </w:tcPr>
          <w:p w14:paraId="1615E1DA"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984" w:type="dxa"/>
            <w:vAlign w:val="center"/>
          </w:tcPr>
          <w:p w14:paraId="60862868"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418" w:type="dxa"/>
            <w:vAlign w:val="center"/>
          </w:tcPr>
          <w:p w14:paraId="15C9112C"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417" w:type="dxa"/>
            <w:vAlign w:val="center"/>
          </w:tcPr>
          <w:p w14:paraId="5DA49455"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724" w:type="dxa"/>
            <w:vAlign w:val="center"/>
          </w:tcPr>
          <w:p w14:paraId="0DDB686F"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r>
      <w:tr w:rsidR="001E04B0" w14:paraId="75EA5738" w14:textId="77777777">
        <w:trPr>
          <w:trHeight w:val="505"/>
        </w:trPr>
        <w:tc>
          <w:tcPr>
            <w:tcW w:w="669" w:type="dxa"/>
            <w:vMerge/>
            <w:tcBorders>
              <w:top w:val="nil"/>
              <w:bottom w:val="nil"/>
            </w:tcBorders>
            <w:textDirection w:val="tbRlV"/>
          </w:tcPr>
          <w:p w14:paraId="44A65155"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1317" w:type="dxa"/>
            <w:vAlign w:val="center"/>
          </w:tcPr>
          <w:p w14:paraId="3B8B164D"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984" w:type="dxa"/>
            <w:vAlign w:val="center"/>
          </w:tcPr>
          <w:p w14:paraId="61E35B71"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418" w:type="dxa"/>
            <w:vAlign w:val="center"/>
          </w:tcPr>
          <w:p w14:paraId="6A37E53A"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417" w:type="dxa"/>
            <w:vAlign w:val="center"/>
          </w:tcPr>
          <w:p w14:paraId="7D61C07A"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724" w:type="dxa"/>
            <w:vAlign w:val="center"/>
          </w:tcPr>
          <w:p w14:paraId="2A22036E"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r>
      <w:tr w:rsidR="001E04B0" w14:paraId="3868592F" w14:textId="77777777">
        <w:trPr>
          <w:trHeight w:val="505"/>
        </w:trPr>
        <w:tc>
          <w:tcPr>
            <w:tcW w:w="669" w:type="dxa"/>
            <w:vMerge/>
            <w:tcBorders>
              <w:top w:val="nil"/>
              <w:bottom w:val="nil"/>
            </w:tcBorders>
            <w:textDirection w:val="tbRlV"/>
          </w:tcPr>
          <w:p w14:paraId="3A20EB64"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1317" w:type="dxa"/>
            <w:vAlign w:val="center"/>
          </w:tcPr>
          <w:p w14:paraId="1BF33279"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984" w:type="dxa"/>
            <w:vAlign w:val="center"/>
          </w:tcPr>
          <w:p w14:paraId="5BE408F3"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418" w:type="dxa"/>
            <w:vAlign w:val="center"/>
          </w:tcPr>
          <w:p w14:paraId="56382692"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417" w:type="dxa"/>
            <w:vAlign w:val="center"/>
          </w:tcPr>
          <w:p w14:paraId="432C9624"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724" w:type="dxa"/>
            <w:vAlign w:val="center"/>
          </w:tcPr>
          <w:p w14:paraId="2088BA86"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r>
      <w:tr w:rsidR="001E04B0" w14:paraId="3715D66A" w14:textId="77777777">
        <w:trPr>
          <w:trHeight w:val="509"/>
        </w:trPr>
        <w:tc>
          <w:tcPr>
            <w:tcW w:w="669" w:type="dxa"/>
            <w:vMerge/>
            <w:tcBorders>
              <w:top w:val="nil"/>
            </w:tcBorders>
            <w:textDirection w:val="tbRlV"/>
          </w:tcPr>
          <w:p w14:paraId="163223E3"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rPr>
            </w:pPr>
          </w:p>
        </w:tc>
        <w:tc>
          <w:tcPr>
            <w:tcW w:w="1317" w:type="dxa"/>
            <w:vAlign w:val="center"/>
          </w:tcPr>
          <w:p w14:paraId="1C977DB4"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984" w:type="dxa"/>
            <w:vAlign w:val="center"/>
          </w:tcPr>
          <w:p w14:paraId="7ABE2BBE"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418" w:type="dxa"/>
            <w:vAlign w:val="center"/>
          </w:tcPr>
          <w:p w14:paraId="6CA1118E"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417" w:type="dxa"/>
            <w:vAlign w:val="center"/>
          </w:tcPr>
          <w:p w14:paraId="7A2B6666"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c>
          <w:tcPr>
            <w:tcW w:w="1724" w:type="dxa"/>
            <w:vAlign w:val="center"/>
          </w:tcPr>
          <w:p w14:paraId="6E0453F5"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rPr>
            </w:pPr>
          </w:p>
        </w:tc>
      </w:tr>
    </w:tbl>
    <w:p w14:paraId="5BCF7673" w14:textId="77777777" w:rsidR="001E04B0" w:rsidRDefault="00B70A8A">
      <w:pPr>
        <w:widowControl/>
        <w:kinsoku w:val="0"/>
        <w:autoSpaceDE w:val="0"/>
        <w:autoSpaceDN w:val="0"/>
        <w:adjustRightInd w:val="0"/>
        <w:snapToGrid w:val="0"/>
        <w:spacing w:before="134" w:line="229" w:lineRule="auto"/>
        <w:ind w:left="3474"/>
        <w:jc w:val="left"/>
        <w:textAlignment w:val="baseline"/>
        <w:rPr>
          <w:rFonts w:ascii="黑体" w:eastAsia="黑体" w:hAnsi="黑体" w:cs="黑体"/>
          <w:snapToGrid w:val="0"/>
          <w:color w:val="000000"/>
          <w:kern w:val="0"/>
          <w:sz w:val="20"/>
          <w:szCs w:val="20"/>
        </w:rPr>
      </w:pPr>
      <w:r>
        <w:rPr>
          <w:rFonts w:ascii="黑体" w:eastAsia="黑体" w:hAnsi="黑体" w:cs="黑体"/>
          <w:snapToGrid w:val="0"/>
          <w:color w:val="000000"/>
          <w:kern w:val="0"/>
          <w:sz w:val="20"/>
          <w:szCs w:val="20"/>
        </w:rPr>
        <w:br w:type="page"/>
      </w:r>
    </w:p>
    <w:p w14:paraId="410000BB" w14:textId="77777777" w:rsidR="001E04B0" w:rsidRDefault="00B70A8A">
      <w:pPr>
        <w:widowControl/>
        <w:kinsoku w:val="0"/>
        <w:autoSpaceDE w:val="0"/>
        <w:autoSpaceDN w:val="0"/>
        <w:adjustRightInd w:val="0"/>
        <w:snapToGrid w:val="0"/>
        <w:spacing w:before="134" w:line="229" w:lineRule="auto"/>
        <w:ind w:left="3474"/>
        <w:jc w:val="left"/>
        <w:textAlignment w:val="baseline"/>
        <w:rPr>
          <w:rFonts w:ascii="Arial" w:eastAsia="Arial" w:hAnsi="Arial" w:cs="Arial"/>
          <w:snapToGrid w:val="0"/>
          <w:color w:val="000000"/>
          <w:kern w:val="0"/>
          <w:szCs w:val="21"/>
        </w:rPr>
        <w:sectPr w:rsidR="001E04B0">
          <w:footerReference w:type="default" r:id="rId8"/>
          <w:pgSz w:w="11906" w:h="16838"/>
          <w:pgMar w:top="1440" w:right="1800" w:bottom="1440" w:left="1800" w:header="851" w:footer="992" w:gutter="0"/>
          <w:cols w:space="425"/>
          <w:docGrid w:type="lines" w:linePitch="312"/>
        </w:sectPr>
      </w:pPr>
      <w:r>
        <w:rPr>
          <w:noProof/>
        </w:rPr>
        <w:lastRenderedPageBreak/>
        <mc:AlternateContent>
          <mc:Choice Requires="wps">
            <w:drawing>
              <wp:anchor distT="0" distB="0" distL="114300" distR="114300" simplePos="0" relativeHeight="251660288" behindDoc="0" locked="0" layoutInCell="1" allowOverlap="1" wp14:anchorId="125CCA64" wp14:editId="0CCD163A">
                <wp:simplePos x="0" y="0"/>
                <wp:positionH relativeFrom="column">
                  <wp:posOffset>-165735</wp:posOffset>
                </wp:positionH>
                <wp:positionV relativeFrom="paragraph">
                  <wp:posOffset>83185</wp:posOffset>
                </wp:positionV>
                <wp:extent cx="5605145" cy="5314315"/>
                <wp:effectExtent l="5715" t="6985" r="889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5145" cy="5314315"/>
                        </a:xfrm>
                        <a:prstGeom prst="rect">
                          <a:avLst/>
                        </a:prstGeom>
                        <a:solidFill>
                          <a:srgbClr val="FFFFFF"/>
                        </a:solidFill>
                        <a:ln w="9525">
                          <a:solidFill>
                            <a:srgbClr val="000000"/>
                          </a:solidFill>
                          <a:miter lim="800000"/>
                        </a:ln>
                      </wps:spPr>
                      <wps:txbx>
                        <w:txbxContent>
                          <w:p w14:paraId="67E97C2F" w14:textId="77777777" w:rsidR="001E04B0" w:rsidRDefault="00B70A8A">
                            <w:pPr>
                              <w:rPr>
                                <w:rFonts w:eastAsiaTheme="minorEastAsia"/>
                              </w:rPr>
                            </w:pPr>
                            <w:r>
                              <w:rPr>
                                <w:rFonts w:ascii="微软雅黑" w:eastAsia="微软雅黑" w:hAnsi="微软雅黑" w:hint="eastAsia"/>
                              </w:rPr>
                              <w:t>内容摘要</w:t>
                            </w:r>
                            <w:r>
                              <w:rPr>
                                <w:rFonts w:eastAsiaTheme="minorEastAsia" w:hint="eastAsia"/>
                              </w:rPr>
                              <w:t>:</w:t>
                            </w:r>
                            <w:bookmarkStart w:id="53" w:name="description"/>
                            <w:bookmarkEnd w:id="53"/>
                            <w:r>
                              <w:rPr>
                                <w:rFonts w:eastAsiaTheme="minorEastAsia" w:hint="eastAsia"/>
                              </w:rPr>
                              <w:t xml:space="preserve"> </w:t>
                            </w:r>
                            <w:bookmarkStart w:id="54" w:name="contentAbstract"/>
                            <w:r>
                              <w:rPr>
                                <w:rFonts w:eastAsiaTheme="minorEastAsia" w:hint="eastAsia"/>
                              </w:rPr>
                              <w:t>随着低轨星座系统以及地面移动通信系统的发展，天地融合移动通信网络成为下一代信息地面移动通信无法或不便提供服务的领域，可以实现全空网络的重要发展方向。天地融合移动通信网络面向偏远地区、海洋、航空、应急减灾等域、时域网络连接，为千行百业的用户需求提供全方位一体化通信服务。目前各国监管机构、卫星操作者和地面运营商以及设备制造商等纷纷对天地融合频率使用相关的技术、国际规则等热点问题给予了高度关注，并开展了相关前沿技术和标准规范工作的研究，新兴手机直连卫星应用的试验和测试工作也已在多国开展。</w:t>
                            </w:r>
                          </w:p>
                          <w:p w14:paraId="034E05AC" w14:textId="77777777" w:rsidR="001E04B0" w:rsidRDefault="00B70A8A">
                            <w:pPr>
                              <w:rPr>
                                <w:rFonts w:eastAsiaTheme="minorEastAsia"/>
                              </w:rPr>
                            </w:pPr>
                            <w:r>
                              <w:rPr>
                                <w:rFonts w:eastAsiaTheme="minorEastAsia" w:hint="eastAsia"/>
                              </w:rPr>
                              <w:t>为支持我国卫星互联网设备</w:t>
                            </w:r>
                            <w:r>
                              <w:rPr>
                                <w:rFonts w:eastAsiaTheme="minorEastAsia" w:hint="eastAsia"/>
                              </w:rPr>
                              <w:t>直连卫星应用频率使用问题的解决，面向天地融合移动通信系统未来发展，本课题旨在研究天地融合频率共用技术。突破星地多尺度混合异构网络建模和多类型通信业务间频谱兼容关键技术研究，提出星地频率共用策略，提升天地融合频率共用效率；攻关天地融合控制策略协同机理与架构，构建典型业务</w:t>
                            </w:r>
                            <w:r>
                              <w:rPr>
                                <w:rFonts w:eastAsiaTheme="minorEastAsia" w:hint="eastAsia"/>
                              </w:rPr>
                              <w:t>FDD/TDD</w:t>
                            </w:r>
                            <w:r>
                              <w:rPr>
                                <w:rFonts w:eastAsiaTheme="minorEastAsia" w:hint="eastAsia"/>
                              </w:rPr>
                              <w:t>天地融合通信模式频率兼容支撑平台，实现天地融合移动通信网络协同与应用策略评估。</w:t>
                            </w:r>
                            <w:bookmarkEnd w:id="54"/>
                          </w:p>
                        </w:txbxContent>
                      </wps:txbx>
                      <wps:bodyPr rot="0" vert="horz" wrap="square" lIns="91440" tIns="45720" rIns="91440" bIns="45720" anchor="t" anchorCtr="0" upright="1"/>
                    </wps:wsp>
                  </a:graphicData>
                </a:graphic>
              </wp:anchor>
            </w:drawing>
          </mc:Choice>
          <mc:Fallback>
            <w:pict>
              <v:shape w14:anchorId="125CCA64" id="Text Box 2" o:spid="_x0000_s1027" type="#_x0000_t202" style="position:absolute;left:0;text-align:left;margin-left:-13.05pt;margin-top:6.55pt;width:441.35pt;height:418.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">
                <v:textbox>
                  <w:txbxContent>
                    <w:p w14:paraId="67E97C2F" w14:textId="77777777" w:rsidR="001E04B0" w:rsidRDefault="00B70A8A">
                      <w:pPr>
                        <w:rPr>
                          <w:rFonts w:eastAsiaTheme="minorEastAsia"/>
                        </w:rPr>
                      </w:pPr>
                      <w:r>
                        <w:rPr>
                          <w:rFonts w:ascii="微软雅黑" w:eastAsia="微软雅黑" w:hAnsi="微软雅黑" w:hint="eastAsia"/>
                        </w:rPr>
                        <w:t>内容摘要</w:t>
                      </w:r>
                      <w:r>
                        <w:rPr>
                          <w:rFonts w:eastAsiaTheme="minorEastAsia" w:hint="eastAsia"/>
                        </w:rPr>
                        <w:t>:</w:t>
                      </w:r>
                      <w:bookmarkStart w:id="55" w:name="description"/>
                      <w:bookmarkEnd w:id="55"/>
                      <w:r>
                        <w:rPr>
                          <w:rFonts w:eastAsiaTheme="minorEastAsia" w:hint="eastAsia"/>
                        </w:rPr>
                        <w:t xml:space="preserve"> </w:t>
                      </w:r>
                      <w:bookmarkStart w:id="56" w:name="contentAbstract"/>
                      <w:r>
                        <w:rPr>
                          <w:rFonts w:eastAsiaTheme="minorEastAsia" w:hint="eastAsia"/>
                        </w:rPr>
                        <w:t>随着低轨星座系统以及地面移动通信系统的发展，天地融合移动通信网络成为下一代信息地面移动通信无法或不便提供服务的领域，可以实现全空网络的重要发展方向。天地融合移动通信网络面向偏远地区、海洋、航空、应急减灾等域、时域网络连接，为千行百业的用户需求提供全方位一体化通信服务。目前各国监管机构、卫星操作者和地面运营商以及设备制造商等纷纷对天地融合频率使用相关的技术、国际规则等热点问题给予了高度关注，并开展了相关前沿技术和标准规范工作的研究，新兴手机直连卫星应用的试验和测试工作也已在多国开展。</w:t>
                      </w:r>
                    </w:p>
                    <w:p w14:paraId="034E05AC" w14:textId="77777777" w:rsidR="001E04B0" w:rsidRDefault="00B70A8A">
                      <w:pPr>
                        <w:rPr>
                          <w:rFonts w:eastAsiaTheme="minorEastAsia"/>
                        </w:rPr>
                      </w:pPr>
                      <w:r>
                        <w:rPr>
                          <w:rFonts w:eastAsiaTheme="minorEastAsia" w:hint="eastAsia"/>
                        </w:rPr>
                        <w:t>为支持我国卫星互联网设备</w:t>
                      </w:r>
                      <w:r>
                        <w:rPr>
                          <w:rFonts w:eastAsiaTheme="minorEastAsia" w:hint="eastAsia"/>
                        </w:rPr>
                        <w:t>直连卫星应用频率使用问题的解决，面向天地融合移动通信系统未来发展，本课题旨在研究天地融合频率共用技术。突破星地多尺度混合异构网络建模和多类型通信业务间频谱兼容关键技术研究，提出星地频率共用策略，提升天地融合频率共用效率；攻关天地融合控制策略协同机理与架构，构建典型业务</w:t>
                      </w:r>
                      <w:r>
                        <w:rPr>
                          <w:rFonts w:eastAsiaTheme="minorEastAsia" w:hint="eastAsia"/>
                        </w:rPr>
                        <w:t>FDD/TDD</w:t>
                      </w:r>
                      <w:r>
                        <w:rPr>
                          <w:rFonts w:eastAsiaTheme="minorEastAsia" w:hint="eastAsia"/>
                        </w:rPr>
                        <w:t>天地融合通信模式频率兼容支撑平台，实现天地融合移动通信网络协同与应用策略评估。</w:t>
                      </w:r>
                      <w:bookmarkEnd w:id="56"/>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32DA75E1" wp14:editId="01E9052B">
                <wp:simplePos x="0" y="0"/>
                <wp:positionH relativeFrom="column">
                  <wp:posOffset>-165100</wp:posOffset>
                </wp:positionH>
                <wp:positionV relativeFrom="paragraph">
                  <wp:posOffset>5398770</wp:posOffset>
                </wp:positionV>
                <wp:extent cx="5605145" cy="2086610"/>
                <wp:effectExtent l="6350" t="7620" r="8255" b="1079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5145" cy="2086610"/>
                        </a:xfrm>
                        <a:prstGeom prst="rect">
                          <a:avLst/>
                        </a:prstGeom>
                        <a:solidFill>
                          <a:srgbClr val="FFFFFF"/>
                        </a:solidFill>
                        <a:ln w="9525">
                          <a:solidFill>
                            <a:srgbClr val="000000"/>
                          </a:solidFill>
                          <a:miter lim="800000"/>
                        </a:ln>
                      </wps:spPr>
                      <wps:txbx>
                        <w:txbxContent>
                          <w:p w14:paraId="1BAA0A52" w14:textId="77777777" w:rsidR="001E04B0" w:rsidRDefault="00B70A8A">
                            <w:pPr>
                              <w:rPr>
                                <w:rFonts w:eastAsiaTheme="minorEastAsia"/>
                              </w:rPr>
                            </w:pPr>
                            <w:r>
                              <w:rPr>
                                <w:rFonts w:ascii="微软雅黑" w:eastAsia="微软雅黑" w:hAnsi="微软雅黑" w:hint="eastAsia"/>
                              </w:rPr>
                              <w:t>主题词</w:t>
                            </w:r>
                            <w:r>
                              <w:rPr>
                                <w:rFonts w:ascii="微软雅黑" w:eastAsia="微软雅黑" w:hAnsi="微软雅黑" w:hint="eastAsia"/>
                              </w:rPr>
                              <w:t>:</w:t>
                            </w:r>
                            <w:r>
                              <w:rPr>
                                <w:rFonts w:eastAsiaTheme="minorEastAsia" w:hint="eastAsia"/>
                              </w:rPr>
                              <w:t xml:space="preserve"> </w:t>
                            </w:r>
                            <w:bookmarkStart w:id="57" w:name="subjectWords"/>
                            <w:r>
                              <w:rPr>
                                <w:rFonts w:eastAsiaTheme="minorEastAsia"/>
                              </w:rPr>
                              <w:t>天地融合移动通信网络协同与应用、新兴手机直连卫星</w:t>
                            </w:r>
                            <w:bookmarkEnd w:id="57"/>
                          </w:p>
                        </w:txbxContent>
                      </wps:txbx>
                      <wps:bodyPr rot="0" vert="horz" wrap="square" lIns="91440" tIns="45720" rIns="91440" bIns="45720" anchor="t" anchorCtr="0" upright="1"/>
                    </wps:wsp>
                  </a:graphicData>
                </a:graphic>
              </wp:anchor>
            </w:drawing>
          </mc:Choice>
          <mc:Fallback>
            <w:pict>
              <v:shape w14:anchorId="32DA75E1" id="Text Box 3" o:spid="_x0000_s1028" type="#_x0000_t202" style="position:absolute;left:0;text-align:left;margin-left:-13pt;margin-top:425.1pt;width:441.35pt;height:164.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">
                <v:textbox>
                  <w:txbxContent>
                    <w:p w14:paraId="1BAA0A52" w14:textId="77777777" w:rsidR="001E04B0" w:rsidRDefault="00B70A8A">
                      <w:pPr>
                        <w:rPr>
                          <w:rFonts w:eastAsiaTheme="minorEastAsia"/>
                        </w:rPr>
                      </w:pPr>
                      <w:r>
                        <w:rPr>
                          <w:rFonts w:ascii="微软雅黑" w:eastAsia="微软雅黑" w:hAnsi="微软雅黑" w:hint="eastAsia"/>
                        </w:rPr>
                        <w:t>主题词</w:t>
                      </w:r>
                      <w:r>
                        <w:rPr>
                          <w:rFonts w:ascii="微软雅黑" w:eastAsia="微软雅黑" w:hAnsi="微软雅黑" w:hint="eastAsia"/>
                        </w:rPr>
                        <w:t>:</w:t>
                      </w:r>
                      <w:r>
                        <w:rPr>
                          <w:rFonts w:eastAsiaTheme="minorEastAsia" w:hint="eastAsia"/>
                        </w:rPr>
                        <w:t xml:space="preserve"> </w:t>
                      </w:r>
                      <w:bookmarkStart w:id="58" w:name="subjectWords"/>
                      <w:r>
                        <w:rPr>
                          <w:rFonts w:eastAsiaTheme="minorEastAsia"/>
                        </w:rPr>
                        <w:t>天地融合移动通信网络协同与应用、新兴手机直连卫星</w:t>
                      </w:r>
                      <w:bookmarkEnd w:id="58"/>
                    </w:p>
                  </w:txbxContent>
                </v:textbox>
              </v:shape>
            </w:pict>
          </mc:Fallback>
        </mc:AlternateContent>
      </w:r>
    </w:p>
    <w:tbl>
      <w:tblPr>
        <w:tblpPr w:leftFromText="180" w:rightFromText="180" w:vertAnchor="text" w:horzAnchor="page" w:tblpX="6958" w:tblpY="4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4"/>
        <w:gridCol w:w="2865"/>
      </w:tblGrid>
      <w:tr w:rsidR="001E04B0" w14:paraId="05E5412D" w14:textId="77777777">
        <w:tc>
          <w:tcPr>
            <w:tcW w:w="1544" w:type="dxa"/>
            <w:tcBorders>
              <w:top w:val="nil"/>
              <w:left w:val="nil"/>
              <w:bottom w:val="nil"/>
              <w:right w:val="nil"/>
            </w:tcBorders>
            <w:shd w:val="clear" w:color="auto" w:fill="auto"/>
          </w:tcPr>
          <w:p w14:paraId="3828CF70" w14:textId="77777777" w:rsidR="001E04B0" w:rsidRDefault="00B70A8A">
            <w:pPr>
              <w:spacing w:line="400" w:lineRule="exact"/>
              <w:jc w:val="distribute"/>
              <w:rPr>
                <w:b/>
                <w:bCs/>
                <w:sz w:val="24"/>
              </w:rPr>
            </w:pPr>
            <w:bookmarkStart w:id="59" w:name="_GoBack_0"/>
            <w:r>
              <w:rPr>
                <w:b/>
                <w:bCs/>
                <w:sz w:val="24"/>
              </w:rPr>
              <w:lastRenderedPageBreak/>
              <w:t>文件编号：</w:t>
            </w:r>
          </w:p>
        </w:tc>
        <w:tc>
          <w:tcPr>
            <w:tcW w:w="2865" w:type="dxa"/>
            <w:tcBorders>
              <w:top w:val="nil"/>
              <w:left w:val="nil"/>
              <w:bottom w:val="nil"/>
              <w:right w:val="nil"/>
            </w:tcBorders>
            <w:shd w:val="clear" w:color="auto" w:fill="auto"/>
          </w:tcPr>
          <w:p w14:paraId="10AADCCC" w14:textId="77777777" w:rsidR="001E04B0" w:rsidRDefault="00B70A8A">
            <w:pPr>
              <w:spacing w:line="400" w:lineRule="exact"/>
              <w:rPr>
                <w:b/>
                <w:bCs/>
                <w:sz w:val="24"/>
              </w:rPr>
            </w:pPr>
            <w:bookmarkStart w:id="60" w:name="文件编号_0"/>
            <w:r>
              <w:rPr>
                <w:b/>
                <w:bCs/>
                <w:sz w:val="24"/>
              </w:rPr>
              <w:t>XW-PS02001-1GB004</w:t>
            </w:r>
            <w:bookmarkEnd w:id="60"/>
          </w:p>
        </w:tc>
      </w:tr>
      <w:tr w:rsidR="001E04B0" w14:paraId="17078DB5" w14:textId="77777777">
        <w:tc>
          <w:tcPr>
            <w:tcW w:w="1544" w:type="dxa"/>
            <w:tcBorders>
              <w:top w:val="nil"/>
              <w:left w:val="nil"/>
              <w:bottom w:val="nil"/>
              <w:right w:val="nil"/>
            </w:tcBorders>
            <w:shd w:val="clear" w:color="auto" w:fill="auto"/>
          </w:tcPr>
          <w:p w14:paraId="4701FE44" w14:textId="77777777" w:rsidR="001E04B0" w:rsidRDefault="00B70A8A">
            <w:pPr>
              <w:spacing w:line="400" w:lineRule="exact"/>
              <w:jc w:val="distribute"/>
              <w:rPr>
                <w:b/>
                <w:bCs/>
                <w:sz w:val="24"/>
              </w:rPr>
            </w:pPr>
            <w:r>
              <w:rPr>
                <w:b/>
                <w:bCs/>
                <w:sz w:val="24"/>
              </w:rPr>
              <w:t>版本号：</w:t>
            </w:r>
          </w:p>
        </w:tc>
        <w:tc>
          <w:tcPr>
            <w:tcW w:w="2865" w:type="dxa"/>
            <w:tcBorders>
              <w:top w:val="nil"/>
              <w:left w:val="nil"/>
              <w:bottom w:val="nil"/>
              <w:right w:val="nil"/>
            </w:tcBorders>
            <w:shd w:val="clear" w:color="auto" w:fill="auto"/>
          </w:tcPr>
          <w:p w14:paraId="328442E8" w14:textId="77777777" w:rsidR="001E04B0" w:rsidRDefault="00B70A8A">
            <w:pPr>
              <w:spacing w:line="400" w:lineRule="exact"/>
              <w:rPr>
                <w:b/>
                <w:bCs/>
              </w:rPr>
            </w:pPr>
            <w:bookmarkStart w:id="61" w:name="版本号_0"/>
            <w:r>
              <w:rPr>
                <w:b/>
                <w:bCs/>
              </w:rPr>
              <w:t>V₀</w:t>
            </w:r>
            <w:proofErr w:type="gramStart"/>
            <w:r>
              <w:rPr>
                <w:b/>
                <w:bCs/>
              </w:rPr>
              <w:t>₁.₀</w:t>
            </w:r>
            <w:proofErr w:type="gramEnd"/>
            <w:r>
              <w:rPr>
                <w:b/>
                <w:bCs/>
              </w:rPr>
              <w:t>₁.₀₁</w:t>
            </w:r>
            <w:bookmarkEnd w:id="61"/>
          </w:p>
        </w:tc>
      </w:tr>
      <w:tr w:rsidR="001E04B0" w14:paraId="4348E005" w14:textId="77777777">
        <w:tc>
          <w:tcPr>
            <w:tcW w:w="1544" w:type="dxa"/>
            <w:tcBorders>
              <w:top w:val="nil"/>
              <w:left w:val="nil"/>
              <w:bottom w:val="nil"/>
              <w:right w:val="nil"/>
            </w:tcBorders>
            <w:shd w:val="clear" w:color="auto" w:fill="auto"/>
          </w:tcPr>
          <w:p w14:paraId="17D420EA" w14:textId="77777777" w:rsidR="001E04B0" w:rsidRDefault="00B70A8A">
            <w:pPr>
              <w:spacing w:line="400" w:lineRule="exact"/>
              <w:jc w:val="distribute"/>
              <w:rPr>
                <w:b/>
                <w:bCs/>
                <w:sz w:val="24"/>
              </w:rPr>
            </w:pPr>
            <w:r>
              <w:rPr>
                <w:b/>
                <w:bCs/>
                <w:sz w:val="24"/>
              </w:rPr>
              <w:t>阶段标记：</w:t>
            </w:r>
          </w:p>
        </w:tc>
        <w:tc>
          <w:tcPr>
            <w:tcW w:w="2865" w:type="dxa"/>
            <w:tcBorders>
              <w:top w:val="nil"/>
              <w:left w:val="nil"/>
              <w:bottom w:val="nil"/>
              <w:right w:val="nil"/>
            </w:tcBorders>
            <w:shd w:val="clear" w:color="auto" w:fill="auto"/>
          </w:tcPr>
          <w:p w14:paraId="3FFF6169" w14:textId="77777777" w:rsidR="001E04B0" w:rsidRDefault="00B70A8A">
            <w:pPr>
              <w:spacing w:line="400" w:lineRule="exact"/>
              <w:rPr>
                <w:b/>
                <w:bCs/>
              </w:rPr>
            </w:pPr>
            <w:bookmarkStart w:id="62" w:name="阶段标记_0"/>
            <w:r>
              <w:rPr>
                <w:b/>
                <w:bCs/>
              </w:rPr>
              <w:t>M</w:t>
            </w:r>
            <w:bookmarkEnd w:id="62"/>
          </w:p>
        </w:tc>
      </w:tr>
      <w:tr w:rsidR="001E04B0" w14:paraId="7F00BDCD" w14:textId="77777777">
        <w:tc>
          <w:tcPr>
            <w:tcW w:w="1544" w:type="dxa"/>
            <w:tcBorders>
              <w:top w:val="nil"/>
              <w:left w:val="nil"/>
              <w:bottom w:val="nil"/>
              <w:right w:val="nil"/>
            </w:tcBorders>
            <w:shd w:val="clear" w:color="auto" w:fill="auto"/>
          </w:tcPr>
          <w:p w14:paraId="5DC708B7" w14:textId="77777777" w:rsidR="001E04B0" w:rsidRDefault="00B70A8A">
            <w:pPr>
              <w:spacing w:line="400" w:lineRule="exact"/>
              <w:jc w:val="distribute"/>
              <w:rPr>
                <w:b/>
                <w:bCs/>
                <w:sz w:val="24"/>
              </w:rPr>
            </w:pPr>
            <w:r>
              <w:rPr>
                <w:b/>
                <w:bCs/>
                <w:sz w:val="24"/>
              </w:rPr>
              <w:t>页数：</w:t>
            </w:r>
          </w:p>
        </w:tc>
        <w:tc>
          <w:tcPr>
            <w:tcW w:w="2865" w:type="dxa"/>
            <w:tcBorders>
              <w:top w:val="nil"/>
              <w:left w:val="nil"/>
              <w:bottom w:val="nil"/>
              <w:right w:val="nil"/>
            </w:tcBorders>
            <w:shd w:val="clear" w:color="auto" w:fill="auto"/>
          </w:tcPr>
          <w:p w14:paraId="37A639B6" w14:textId="77777777" w:rsidR="001E04B0" w:rsidRDefault="00B70A8A">
            <w:pPr>
              <w:spacing w:line="400" w:lineRule="exact"/>
              <w:rPr>
                <w:b/>
                <w:bCs/>
              </w:rPr>
            </w:pPr>
            <w:bookmarkStart w:id="63" w:name="页数_0"/>
            <w:r>
              <w:rPr>
                <w:b/>
                <w:bCs/>
              </w:rPr>
              <w:t>23</w:t>
            </w:r>
            <w:bookmarkEnd w:id="63"/>
          </w:p>
        </w:tc>
      </w:tr>
    </w:tbl>
    <w:p w14:paraId="5A7E54A3" w14:textId="77777777" w:rsidR="001E04B0" w:rsidRDefault="00B70A8A">
      <w:pPr>
        <w:spacing w:line="400" w:lineRule="exact"/>
        <w:rPr>
          <w:rFonts w:eastAsia="黑体"/>
          <w:b/>
          <w:bCs/>
        </w:rPr>
      </w:pPr>
      <w:r>
        <w:rPr>
          <w:rFonts w:ascii="黑体" w:eastAsia="黑体" w:hAnsi="黑体" w:cs="黑体" w:hint="eastAsia"/>
          <w:sz w:val="24"/>
        </w:rPr>
        <w:t>密</w:t>
      </w:r>
      <w:r>
        <w:rPr>
          <w:rFonts w:ascii="黑体" w:eastAsia="黑体" w:hAnsi="黑体" w:cs="黑体" w:hint="eastAsia"/>
          <w:sz w:val="24"/>
        </w:rPr>
        <w:t xml:space="preserve">  </w:t>
      </w:r>
      <w:r>
        <w:rPr>
          <w:rFonts w:ascii="黑体" w:eastAsia="黑体" w:hAnsi="黑体" w:cs="黑体" w:hint="eastAsia"/>
          <w:sz w:val="24"/>
        </w:rPr>
        <w:t>级：</w:t>
      </w:r>
      <w:bookmarkStart w:id="64" w:name="密级_0"/>
      <w:r>
        <w:rPr>
          <w:rFonts w:ascii="黑体" w:eastAsia="黑体" w:hAnsi="黑体" w:cs="黑体" w:hint="eastAsia"/>
          <w:sz w:val="24"/>
        </w:rPr>
        <w:t>中国星网受控信息</w:t>
      </w:r>
      <w:bookmarkEnd w:id="64"/>
      <w:r>
        <w:rPr>
          <w:rFonts w:ascii="黑体" w:eastAsia="黑体" w:hAnsi="黑体" w:cs="黑体" w:hint="eastAsia"/>
          <w:sz w:val="24"/>
        </w:rPr>
        <w:t xml:space="preserve"> </w:t>
      </w:r>
      <w:bookmarkStart w:id="65" w:name="confidentialityPeriod_0"/>
      <w:bookmarkEnd w:id="65"/>
    </w:p>
    <w:p w14:paraId="3B81D219" w14:textId="77777777" w:rsidR="001E04B0" w:rsidRDefault="001E04B0">
      <w:pPr>
        <w:spacing w:line="400" w:lineRule="exact"/>
        <w:ind w:firstLineChars="2700" w:firstLine="5670"/>
      </w:pPr>
    </w:p>
    <w:p w14:paraId="7E65DD99" w14:textId="77777777" w:rsidR="001E04B0" w:rsidRDefault="001E04B0">
      <w:pPr>
        <w:spacing w:line="400" w:lineRule="exact"/>
      </w:pPr>
    </w:p>
    <w:p w14:paraId="24F33297" w14:textId="77777777" w:rsidR="001E04B0" w:rsidRDefault="001E04B0">
      <w:pPr>
        <w:spacing w:line="400" w:lineRule="exact"/>
      </w:pPr>
    </w:p>
    <w:p w14:paraId="20E89603" w14:textId="77777777" w:rsidR="001E04B0" w:rsidRDefault="001E04B0">
      <w:pPr>
        <w:spacing w:line="400" w:lineRule="exact"/>
      </w:pPr>
    </w:p>
    <w:p w14:paraId="15CFABB0" w14:textId="77777777" w:rsidR="001E04B0" w:rsidRDefault="001E04B0">
      <w:pPr>
        <w:spacing w:line="400" w:lineRule="exact"/>
      </w:pPr>
    </w:p>
    <w:p w14:paraId="5AFA340F" w14:textId="77777777" w:rsidR="001E04B0" w:rsidRDefault="001E04B0"/>
    <w:p w14:paraId="4BAC1B56" w14:textId="77777777" w:rsidR="001E04B0" w:rsidRDefault="001E04B0">
      <w:pPr>
        <w:pStyle w:val="a0"/>
        <w:ind w:firstLine="420"/>
      </w:pPr>
    </w:p>
    <w:p w14:paraId="24A17DB2" w14:textId="77777777" w:rsidR="001E04B0" w:rsidRDefault="001E04B0">
      <w:pPr>
        <w:pStyle w:val="a0"/>
        <w:ind w:firstLine="420"/>
      </w:pPr>
    </w:p>
    <w:p w14:paraId="625FEC21" w14:textId="77777777" w:rsidR="001E04B0" w:rsidRDefault="001E04B0">
      <w:pPr>
        <w:pStyle w:val="a0"/>
        <w:ind w:firstLine="420"/>
      </w:pPr>
    </w:p>
    <w:p w14:paraId="14F29F5C" w14:textId="77777777" w:rsidR="001E04B0" w:rsidRDefault="001E04B0"/>
    <w:tbl>
      <w:tblPr>
        <w:tblW w:w="5000" w:type="pct"/>
        <w:tblInd w:w="3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3"/>
        <w:gridCol w:w="6159"/>
      </w:tblGrid>
      <w:tr w:rsidR="001E04B0" w14:paraId="285DE269" w14:textId="77777777">
        <w:trPr>
          <w:trHeight w:val="864"/>
        </w:trPr>
        <w:tc>
          <w:tcPr>
            <w:tcW w:w="2270" w:type="dxa"/>
            <w:tcBorders>
              <w:top w:val="nil"/>
              <w:left w:val="nil"/>
              <w:bottom w:val="nil"/>
              <w:right w:val="nil"/>
            </w:tcBorders>
            <w:shd w:val="clear" w:color="auto" w:fill="auto"/>
          </w:tcPr>
          <w:p w14:paraId="3AD83914" w14:textId="77777777" w:rsidR="001E04B0" w:rsidRDefault="00B70A8A">
            <w:pPr>
              <w:jc w:val="distribute"/>
              <w:rPr>
                <w:rFonts w:ascii="宋体" w:hAnsi="宋体" w:cs="宋体"/>
                <w:b/>
                <w:bCs/>
                <w:sz w:val="32"/>
                <w:szCs w:val="32"/>
              </w:rPr>
            </w:pPr>
            <w:r>
              <w:rPr>
                <w:rFonts w:ascii="宋体" w:hAnsi="宋体" w:cs="宋体" w:hint="eastAsia"/>
                <w:b/>
                <w:bCs/>
                <w:sz w:val="32"/>
                <w:szCs w:val="32"/>
              </w:rPr>
              <w:t>代号：</w:t>
            </w:r>
          </w:p>
        </w:tc>
        <w:tc>
          <w:tcPr>
            <w:tcW w:w="5915" w:type="dxa"/>
            <w:tcBorders>
              <w:top w:val="nil"/>
              <w:left w:val="nil"/>
              <w:bottom w:val="nil"/>
              <w:right w:val="nil"/>
            </w:tcBorders>
            <w:shd w:val="clear" w:color="auto" w:fill="auto"/>
          </w:tcPr>
          <w:p w14:paraId="14129800" w14:textId="77777777" w:rsidR="001E04B0" w:rsidRDefault="00B70A8A">
            <w:pPr>
              <w:rPr>
                <w:rFonts w:ascii="宋体" w:hAnsi="宋体" w:cs="宋体"/>
                <w:b/>
                <w:bCs/>
                <w:sz w:val="32"/>
                <w:szCs w:val="32"/>
              </w:rPr>
            </w:pPr>
            <w:bookmarkStart w:id="66" w:name="代号_0"/>
            <w:r>
              <w:rPr>
                <w:rFonts w:ascii="宋体" w:hAnsi="宋体" w:cs="宋体"/>
                <w:b/>
                <w:bCs/>
                <w:sz w:val="32"/>
                <w:szCs w:val="32"/>
              </w:rPr>
              <w:t>XW-PS02001-1</w:t>
            </w:r>
            <w:bookmarkEnd w:id="66"/>
          </w:p>
        </w:tc>
      </w:tr>
      <w:tr w:rsidR="001E04B0" w14:paraId="3E763C73" w14:textId="77777777">
        <w:trPr>
          <w:trHeight w:val="969"/>
        </w:trPr>
        <w:tc>
          <w:tcPr>
            <w:tcW w:w="2270" w:type="dxa"/>
            <w:tcBorders>
              <w:top w:val="nil"/>
              <w:left w:val="nil"/>
              <w:bottom w:val="nil"/>
              <w:right w:val="nil"/>
            </w:tcBorders>
            <w:shd w:val="clear" w:color="auto" w:fill="auto"/>
          </w:tcPr>
          <w:p w14:paraId="34C3A8A4" w14:textId="77777777" w:rsidR="001E04B0" w:rsidRDefault="00B70A8A">
            <w:pPr>
              <w:jc w:val="distribute"/>
              <w:rPr>
                <w:rFonts w:ascii="宋体" w:hAnsi="宋体" w:cs="宋体"/>
                <w:b/>
                <w:bCs/>
                <w:sz w:val="32"/>
                <w:szCs w:val="32"/>
              </w:rPr>
            </w:pPr>
            <w:r>
              <w:rPr>
                <w:rFonts w:ascii="宋体" w:hAnsi="宋体" w:cs="宋体" w:hint="eastAsia"/>
                <w:b/>
                <w:bCs/>
                <w:sz w:val="32"/>
                <w:szCs w:val="32"/>
              </w:rPr>
              <w:t>名称：</w:t>
            </w:r>
          </w:p>
        </w:tc>
        <w:tc>
          <w:tcPr>
            <w:tcW w:w="5915" w:type="dxa"/>
            <w:tcBorders>
              <w:top w:val="nil"/>
              <w:left w:val="nil"/>
              <w:bottom w:val="nil"/>
              <w:right w:val="nil"/>
            </w:tcBorders>
            <w:shd w:val="clear" w:color="auto" w:fill="auto"/>
          </w:tcPr>
          <w:p w14:paraId="512974E4" w14:textId="77777777" w:rsidR="001E04B0" w:rsidRDefault="00B70A8A">
            <w:pPr>
              <w:pStyle w:val="aa"/>
              <w:spacing w:beforeLines="0" w:line="360" w:lineRule="auto"/>
              <w:jc w:val="both"/>
              <w:rPr>
                <w:rFonts w:ascii="宋体" w:eastAsia="宋体" w:hAnsi="宋体" w:cs="宋体"/>
                <w:b/>
                <w:bCs/>
                <w:sz w:val="32"/>
                <w:szCs w:val="32"/>
              </w:rPr>
            </w:pPr>
            <w:bookmarkStart w:id="67" w:name="名称_0"/>
            <w:r>
              <w:rPr>
                <w:rFonts w:ascii="宋体" w:eastAsia="宋体" w:hAnsi="宋体" w:cs="宋体"/>
                <w:b/>
                <w:bCs/>
                <w:sz w:val="32"/>
                <w:szCs w:val="32"/>
              </w:rPr>
              <w:t>天地融合频率利用技术研究和支撑平台开发</w:t>
            </w:r>
            <w:r>
              <w:rPr>
                <w:rFonts w:ascii="宋体" w:eastAsia="宋体" w:hAnsi="宋体" w:cs="宋体"/>
                <w:b/>
                <w:bCs/>
                <w:sz w:val="32"/>
                <w:szCs w:val="32"/>
              </w:rPr>
              <w:t>-</w:t>
            </w:r>
            <w:r>
              <w:rPr>
                <w:rFonts w:ascii="宋体" w:eastAsia="宋体" w:hAnsi="宋体" w:cs="宋体"/>
                <w:b/>
                <w:bCs/>
                <w:sz w:val="32"/>
                <w:szCs w:val="32"/>
              </w:rPr>
              <w:t>技术要求</w:t>
            </w:r>
            <w:bookmarkEnd w:id="67"/>
          </w:p>
        </w:tc>
      </w:tr>
    </w:tbl>
    <w:p w14:paraId="58F9D7A6" w14:textId="77777777" w:rsidR="001E04B0" w:rsidRDefault="001E04B0"/>
    <w:p w14:paraId="03D2ED46" w14:textId="77777777" w:rsidR="001E04B0" w:rsidRDefault="001E04B0"/>
    <w:p w14:paraId="4DE55478" w14:textId="77777777" w:rsidR="001E04B0" w:rsidRDefault="001E04B0"/>
    <w:p w14:paraId="71E668B7" w14:textId="77777777" w:rsidR="001E04B0" w:rsidRDefault="001E04B0"/>
    <w:p w14:paraId="2F4C2E9D" w14:textId="77777777" w:rsidR="001E04B0" w:rsidRDefault="001E04B0">
      <w:pPr>
        <w:jc w:val="center"/>
        <w:rPr>
          <w:rFonts w:ascii="仿宋" w:eastAsia="仿宋" w:hAnsi="仿宋" w:cs="仿宋"/>
          <w:sz w:val="28"/>
          <w:szCs w:val="28"/>
        </w:rPr>
      </w:pPr>
    </w:p>
    <w:p w14:paraId="18A519E0" w14:textId="77777777" w:rsidR="001E04B0" w:rsidRDefault="001E04B0">
      <w:pPr>
        <w:jc w:val="center"/>
        <w:rPr>
          <w:rFonts w:ascii="仿宋" w:eastAsia="仿宋" w:hAnsi="仿宋" w:cs="仿宋"/>
          <w:sz w:val="28"/>
          <w:szCs w:val="28"/>
        </w:rPr>
      </w:pPr>
    </w:p>
    <w:p w14:paraId="10DE5BE1" w14:textId="77777777" w:rsidR="001E04B0" w:rsidRDefault="001E04B0">
      <w:pPr>
        <w:jc w:val="center"/>
        <w:rPr>
          <w:rFonts w:ascii="仿宋" w:eastAsia="仿宋" w:hAnsi="仿宋" w:cs="仿宋"/>
          <w:sz w:val="28"/>
          <w:szCs w:val="28"/>
        </w:rPr>
      </w:pPr>
    </w:p>
    <w:p w14:paraId="3D776E60" w14:textId="77777777" w:rsidR="001E04B0" w:rsidRDefault="001E04B0">
      <w:pPr>
        <w:jc w:val="center"/>
        <w:rPr>
          <w:rFonts w:ascii="仿宋" w:eastAsia="仿宋" w:hAnsi="仿宋" w:cs="仿宋"/>
          <w:sz w:val="28"/>
          <w:szCs w:val="28"/>
        </w:rPr>
      </w:pPr>
    </w:p>
    <w:p w14:paraId="29D23616" w14:textId="77777777" w:rsidR="001E04B0" w:rsidRDefault="00B70A8A">
      <w:pPr>
        <w:rPr>
          <w:rFonts w:ascii="宋体" w:hAnsi="宋体" w:cs="宋体"/>
          <w:b/>
          <w:bCs/>
          <w:sz w:val="32"/>
          <w:szCs w:val="32"/>
        </w:rPr>
        <w:sectPr w:rsidR="001E04B0">
          <w:pgSz w:w="11906" w:h="16838"/>
          <w:pgMar w:top="1440" w:right="1800" w:bottom="1440" w:left="1800" w:header="851" w:footer="992" w:gutter="0"/>
          <w:cols w:space="720"/>
          <w:docGrid w:type="lines" w:linePitch="312"/>
        </w:sectPr>
      </w:pPr>
      <w:r>
        <w:rPr>
          <w:noProof/>
        </w:rPr>
        <mc:AlternateContent>
          <mc:Choice Requires="wps">
            <w:drawing>
              <wp:anchor distT="45720" distB="45720" distL="114300" distR="114300" simplePos="0" relativeHeight="251662336" behindDoc="0" locked="0" layoutInCell="1" allowOverlap="1" wp14:anchorId="63780096" wp14:editId="0DBB5CA7">
                <wp:simplePos x="0" y="0"/>
                <wp:positionH relativeFrom="column">
                  <wp:posOffset>742950</wp:posOffset>
                </wp:positionH>
                <wp:positionV relativeFrom="paragraph">
                  <wp:posOffset>1762125</wp:posOffset>
                </wp:positionV>
                <wp:extent cx="3786505" cy="1772285"/>
                <wp:effectExtent l="0" t="0" r="0" b="0"/>
                <wp:wrapSquare wrapText="bothSides"/>
                <wp:docPr id="4" name="文本框 2"/>
                <wp:cNvGraphicFramePr/>
                <a:graphic xmlns:a="http://schemas.openxmlformats.org/drawingml/2006/main">
                  <a:graphicData uri="http://schemas.microsoft.com/office/word/2010/wordprocessingShape">
                    <wps:wsp>
                      <wps:cNvSpPr txBox="1"/>
                      <wps:spPr>
                        <a:xfrm>
                          <a:off x="0" y="0"/>
                          <a:ext cx="3786505" cy="1772285"/>
                        </a:xfrm>
                        <a:prstGeom prst="rect">
                          <a:avLst/>
                        </a:prstGeom>
                        <a:noFill/>
                        <a:ln>
                          <a:noFill/>
                        </a:ln>
                      </wps:spPr>
                      <wps:txbx>
                        <w:txbxContent>
                          <w:p w14:paraId="609FA53E" w14:textId="77777777" w:rsidR="001E04B0" w:rsidRDefault="00B70A8A">
                            <w:pPr>
                              <w:pStyle w:val="ab"/>
                            </w:pPr>
                            <w:r>
                              <w:t>中国星网网络系统研究院有限公司</w:t>
                            </w:r>
                          </w:p>
                        </w:txbxContent>
                      </wps:txbx>
                      <wps:bodyPr upright="1">
                        <a:spAutoFit/>
                      </wps:bodyPr>
                    </wps:wsp>
                  </a:graphicData>
                </a:graphic>
                <wp14:sizeRelH relativeFrom="page">
                  <wp14:pctWidth>0</wp14:pctWidth>
                </wp14:sizeRelH>
                <wp14:sizeRelV relativeFrom="margin">
                  <wp14:pctHeight>20000</wp14:pctHeight>
                </wp14:sizeRelV>
              </wp:anchor>
            </w:drawing>
          </mc:Choice>
          <mc:Fallback>
            <w:pict>
              <v:shape w14:anchorId="63780096" id="_x0000_s1029" type="#_x0000_t202" style="position:absolute;left:0;text-align:left;margin-left:58.5pt;margin-top:138.75pt;width:298.15pt;height:139.55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" filled="f" stroked="f">
                <v:textbox style="mso-fit-shape-to-text:t">
                  <w:txbxContent>
                    <w:p w14:paraId="609FA53E" w14:textId="77777777" w:rsidR="001E04B0" w:rsidRDefault="00B70A8A">
                      <w:pPr>
                        <w:pStyle w:val="ab"/>
                      </w:pPr>
                      <w:r>
                        <w:t>中国星网网络系统研究院有限公司</w:t>
                      </w:r>
                    </w:p>
                  </w:txbxContent>
                </v:textbox>
                <w10:wrap type="square"/>
              </v:shape>
            </w:pict>
          </mc:Fallback>
        </mc:AlternateContent>
      </w:r>
    </w:p>
    <w:p w14:paraId="0071C256" w14:textId="77777777" w:rsidR="001E04B0" w:rsidRDefault="001E04B0">
      <w:pPr>
        <w:rPr>
          <w:rFonts w:asciiTheme="minorHAnsi" w:eastAsiaTheme="minorEastAsia" w:hAnsiTheme="minorHAnsi" w:cstheme="minorBidi"/>
          <w:szCs w:val="22"/>
        </w:rPr>
        <w:sectPr w:rsidR="001E04B0">
          <w:pgSz w:w="11906" w:h="16838"/>
          <w:pgMar w:top="1440" w:right="1800" w:bottom="1440" w:left="1800" w:header="851" w:footer="992" w:gutter="0"/>
          <w:cols w:space="425"/>
          <w:docGrid w:type="lines" w:linePitch="312"/>
        </w:sectPr>
      </w:pPr>
    </w:p>
    <w:p w14:paraId="273916A4" w14:textId="77777777" w:rsidR="001E04B0" w:rsidRDefault="001E04B0">
      <w:pPr>
        <w:widowControl/>
        <w:kinsoku w:val="0"/>
        <w:autoSpaceDE w:val="0"/>
        <w:autoSpaceDN w:val="0"/>
        <w:adjustRightInd w:val="0"/>
        <w:snapToGrid w:val="0"/>
        <w:spacing w:line="60" w:lineRule="exact"/>
        <w:jc w:val="left"/>
        <w:textAlignment w:val="baseline"/>
        <w:rPr>
          <w:rFonts w:ascii="Arial" w:eastAsia="Arial" w:hAnsi="Arial" w:cs="Arial"/>
          <w:snapToGrid w:val="0"/>
          <w:color w:val="000000"/>
          <w:kern w:val="0"/>
          <w:szCs w:val="21"/>
        </w:rPr>
      </w:pPr>
    </w:p>
    <w:tbl>
      <w:tblPr>
        <w:tblStyle w:val="TableNormal00"/>
        <w:tblW w:w="850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22"/>
        <w:gridCol w:w="1667"/>
        <w:gridCol w:w="2084"/>
        <w:gridCol w:w="2690"/>
        <w:gridCol w:w="1243"/>
      </w:tblGrid>
      <w:tr w:rsidR="001E04B0" w14:paraId="05351724" w14:textId="77777777">
        <w:trPr>
          <w:trHeight w:val="509"/>
        </w:trPr>
        <w:tc>
          <w:tcPr>
            <w:tcW w:w="822" w:type="dxa"/>
            <w:vMerge w:val="restart"/>
            <w:tcBorders>
              <w:bottom w:val="nil"/>
            </w:tcBorders>
            <w:textDirection w:val="tbRlV"/>
          </w:tcPr>
          <w:p w14:paraId="54264A4D" w14:textId="77777777" w:rsidR="001E04B0" w:rsidRDefault="00B70A8A">
            <w:pPr>
              <w:widowControl/>
              <w:kinsoku w:val="0"/>
              <w:autoSpaceDE w:val="0"/>
              <w:autoSpaceDN w:val="0"/>
              <w:adjustRightInd w:val="0"/>
              <w:snapToGrid w:val="0"/>
              <w:spacing w:before="266" w:line="181" w:lineRule="auto"/>
              <w:ind w:left="1784"/>
              <w:jc w:val="left"/>
              <w:textAlignment w:val="baseline"/>
              <w:rPr>
                <w:rFonts w:ascii="微软雅黑" w:eastAsia="微软雅黑" w:hAnsi="微软雅黑" w:cs="微软雅黑"/>
                <w:snapToGrid w:val="0"/>
                <w:color w:val="000000"/>
                <w:kern w:val="0"/>
                <w:sz w:val="28"/>
                <w:szCs w:val="28"/>
                <w:lang w:eastAsia="en-US"/>
              </w:rPr>
            </w:pPr>
            <w:r>
              <w:rPr>
                <w:rFonts w:ascii="微软雅黑" w:eastAsia="微软雅黑" w:hAnsi="微软雅黑" w:cs="微软雅黑"/>
                <w:snapToGrid w:val="0"/>
                <w:color w:val="000000"/>
                <w:spacing w:val="23"/>
                <w:kern w:val="0"/>
                <w:sz w:val="28"/>
                <w:szCs w:val="28"/>
                <w:lang w:eastAsia="en-US"/>
              </w:rPr>
              <w:t>签</w:t>
            </w:r>
            <w:r>
              <w:rPr>
                <w:rFonts w:ascii="微软雅黑" w:eastAsia="微软雅黑" w:hAnsi="微软雅黑" w:cs="微软雅黑"/>
                <w:snapToGrid w:val="0"/>
                <w:color w:val="000000"/>
                <w:spacing w:val="23"/>
                <w:kern w:val="0"/>
                <w:sz w:val="28"/>
                <w:szCs w:val="28"/>
                <w:lang w:eastAsia="en-US"/>
              </w:rPr>
              <w:t xml:space="preserve"> </w:t>
            </w:r>
            <w:r>
              <w:rPr>
                <w:rFonts w:ascii="微软雅黑" w:eastAsia="微软雅黑" w:hAnsi="微软雅黑" w:cs="微软雅黑"/>
                <w:snapToGrid w:val="0"/>
                <w:color w:val="000000"/>
                <w:spacing w:val="23"/>
                <w:kern w:val="0"/>
                <w:sz w:val="28"/>
                <w:szCs w:val="28"/>
                <w:lang w:eastAsia="en-US"/>
              </w:rPr>
              <w:t>署</w:t>
            </w:r>
            <w:r>
              <w:rPr>
                <w:rFonts w:ascii="微软雅黑" w:eastAsia="微软雅黑" w:hAnsi="微软雅黑" w:cs="微软雅黑"/>
                <w:snapToGrid w:val="0"/>
                <w:color w:val="000000"/>
                <w:spacing w:val="23"/>
                <w:kern w:val="0"/>
                <w:sz w:val="28"/>
                <w:szCs w:val="28"/>
                <w:lang w:eastAsia="en-US"/>
              </w:rPr>
              <w:t xml:space="preserve"> </w:t>
            </w:r>
            <w:r>
              <w:rPr>
                <w:rFonts w:ascii="微软雅黑" w:eastAsia="微软雅黑" w:hAnsi="微软雅黑" w:cs="微软雅黑"/>
                <w:snapToGrid w:val="0"/>
                <w:color w:val="000000"/>
                <w:spacing w:val="23"/>
                <w:kern w:val="0"/>
                <w:sz w:val="28"/>
                <w:szCs w:val="28"/>
                <w:lang w:eastAsia="en-US"/>
              </w:rPr>
              <w:t>信</w:t>
            </w:r>
            <w:r>
              <w:rPr>
                <w:rFonts w:ascii="微软雅黑" w:eastAsia="微软雅黑" w:hAnsi="微软雅黑" w:cs="微软雅黑"/>
                <w:snapToGrid w:val="0"/>
                <w:color w:val="000000"/>
                <w:spacing w:val="23"/>
                <w:kern w:val="0"/>
                <w:sz w:val="28"/>
                <w:szCs w:val="28"/>
                <w:lang w:eastAsia="en-US"/>
              </w:rPr>
              <w:t xml:space="preserve"> </w:t>
            </w:r>
            <w:r>
              <w:rPr>
                <w:rFonts w:ascii="微软雅黑" w:eastAsia="微软雅黑" w:hAnsi="微软雅黑" w:cs="微软雅黑"/>
                <w:snapToGrid w:val="0"/>
                <w:color w:val="000000"/>
                <w:spacing w:val="22"/>
                <w:kern w:val="0"/>
                <w:sz w:val="28"/>
                <w:szCs w:val="28"/>
                <w:lang w:eastAsia="en-US"/>
              </w:rPr>
              <w:t>息</w:t>
            </w:r>
          </w:p>
        </w:tc>
        <w:tc>
          <w:tcPr>
            <w:tcW w:w="1667" w:type="dxa"/>
          </w:tcPr>
          <w:p w14:paraId="5BFD3E34" w14:textId="77777777" w:rsidR="001E04B0" w:rsidRDefault="00B70A8A">
            <w:pPr>
              <w:widowControl/>
              <w:kinsoku w:val="0"/>
              <w:autoSpaceDE w:val="0"/>
              <w:autoSpaceDN w:val="0"/>
              <w:adjustRightInd w:val="0"/>
              <w:snapToGrid w:val="0"/>
              <w:spacing w:before="96" w:line="202" w:lineRule="auto"/>
              <w:ind w:left="283"/>
              <w:jc w:val="left"/>
              <w:textAlignment w:val="baseline"/>
              <w:rPr>
                <w:rFonts w:ascii="微软雅黑" w:eastAsia="微软雅黑" w:hAnsi="微软雅黑" w:cs="微软雅黑"/>
                <w:snapToGrid w:val="0"/>
                <w:color w:val="000000"/>
                <w:kern w:val="0"/>
                <w:sz w:val="28"/>
                <w:szCs w:val="28"/>
                <w:lang w:eastAsia="en-US"/>
              </w:rPr>
            </w:pPr>
            <w:proofErr w:type="spellStart"/>
            <w:r>
              <w:rPr>
                <w:rFonts w:ascii="微软雅黑" w:eastAsia="微软雅黑" w:hAnsi="微软雅黑" w:cs="微软雅黑"/>
                <w:snapToGrid w:val="0"/>
                <w:color w:val="000000"/>
                <w:spacing w:val="-4"/>
                <w:kern w:val="0"/>
                <w:sz w:val="28"/>
                <w:szCs w:val="28"/>
                <w:lang w:eastAsia="en-US"/>
              </w:rPr>
              <w:t>编</w:t>
            </w:r>
            <w:r>
              <w:rPr>
                <w:rFonts w:ascii="微软雅黑" w:eastAsia="微软雅黑" w:hAnsi="微软雅黑" w:cs="微软雅黑"/>
                <w:snapToGrid w:val="0"/>
                <w:color w:val="000000"/>
                <w:spacing w:val="-3"/>
                <w:kern w:val="0"/>
                <w:sz w:val="28"/>
                <w:szCs w:val="28"/>
                <w:lang w:eastAsia="en-US"/>
              </w:rPr>
              <w:t>制单位</w:t>
            </w:r>
            <w:proofErr w:type="spellEnd"/>
          </w:p>
        </w:tc>
        <w:tc>
          <w:tcPr>
            <w:tcW w:w="2084" w:type="dxa"/>
            <w:vAlign w:val="center"/>
          </w:tcPr>
          <w:p w14:paraId="1D484B53" w14:textId="77777777" w:rsidR="001E04B0" w:rsidRDefault="00B70A8A">
            <w:pPr>
              <w:widowControl/>
              <w:kinsoku w:val="0"/>
              <w:autoSpaceDE w:val="0"/>
              <w:autoSpaceDN w:val="0"/>
              <w:adjustRightInd w:val="0"/>
              <w:snapToGrid w:val="0"/>
              <w:jc w:val="center"/>
              <w:textAlignment w:val="baseline"/>
              <w:rPr>
                <w:rFonts w:ascii="Arial" w:hAnsi="Arial" w:cs="Arial"/>
                <w:snapToGrid w:val="0"/>
                <w:color w:val="000000"/>
                <w:kern w:val="0"/>
                <w:szCs w:val="21"/>
                <w:lang w:eastAsia="en-US"/>
              </w:rPr>
            </w:pPr>
            <w:bookmarkStart w:id="68" w:name="workUnit_0"/>
            <w:proofErr w:type="spellStart"/>
            <w:r>
              <w:rPr>
                <w:rFonts w:ascii="Arial" w:hAnsi="Arial" w:cs="Arial"/>
                <w:snapToGrid w:val="0"/>
                <w:color w:val="000000"/>
                <w:kern w:val="0"/>
                <w:szCs w:val="21"/>
                <w:lang w:eastAsia="en-US"/>
              </w:rPr>
              <w:t>频轨研究中心</w:t>
            </w:r>
            <w:bookmarkEnd w:id="68"/>
            <w:proofErr w:type="spellEnd"/>
          </w:p>
        </w:tc>
        <w:tc>
          <w:tcPr>
            <w:tcW w:w="3933" w:type="dxa"/>
            <w:gridSpan w:val="2"/>
          </w:tcPr>
          <w:p w14:paraId="797E8158" w14:textId="77777777" w:rsidR="001E04B0" w:rsidRDefault="00B70A8A">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r>
              <w:rPr>
                <w:rFonts w:ascii="微软雅黑" w:eastAsia="微软雅黑" w:hAnsi="微软雅黑" w:cs="微软雅黑"/>
                <w:snapToGrid w:val="0"/>
                <w:color w:val="000000"/>
                <w:spacing w:val="21"/>
                <w:kern w:val="0"/>
                <w:sz w:val="28"/>
                <w:szCs w:val="28"/>
                <w:lang w:eastAsia="en-US"/>
              </w:rPr>
              <w:t>会</w:t>
            </w:r>
            <w:r>
              <w:rPr>
                <w:rFonts w:ascii="微软雅黑" w:eastAsia="微软雅黑" w:hAnsi="微软雅黑" w:cs="微软雅黑"/>
                <w:snapToGrid w:val="0"/>
                <w:color w:val="000000"/>
                <w:spacing w:val="21"/>
                <w:kern w:val="0"/>
                <w:sz w:val="28"/>
                <w:szCs w:val="28"/>
                <w:lang w:eastAsia="en-US"/>
              </w:rPr>
              <w:t xml:space="preserve"> </w:t>
            </w:r>
            <w:r>
              <w:rPr>
                <w:rFonts w:ascii="微软雅黑" w:eastAsia="微软雅黑" w:hAnsi="微软雅黑" w:cs="微软雅黑"/>
                <w:snapToGrid w:val="0"/>
                <w:color w:val="000000"/>
                <w:spacing w:val="20"/>
                <w:kern w:val="0"/>
                <w:sz w:val="28"/>
                <w:szCs w:val="28"/>
                <w:lang w:eastAsia="en-US"/>
              </w:rPr>
              <w:t>签</w:t>
            </w:r>
          </w:p>
        </w:tc>
      </w:tr>
      <w:tr w:rsidR="001E04B0" w14:paraId="2258E616" w14:textId="77777777">
        <w:trPr>
          <w:trHeight w:val="504"/>
        </w:trPr>
        <w:tc>
          <w:tcPr>
            <w:tcW w:w="822" w:type="dxa"/>
            <w:vMerge/>
            <w:tcBorders>
              <w:top w:val="nil"/>
              <w:bottom w:val="nil"/>
            </w:tcBorders>
            <w:textDirection w:val="tbRlV"/>
          </w:tcPr>
          <w:p w14:paraId="60C57174"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1667" w:type="dxa"/>
          </w:tcPr>
          <w:p w14:paraId="119E63E2" w14:textId="77777777" w:rsidR="001E04B0" w:rsidRDefault="00B70A8A">
            <w:pPr>
              <w:widowControl/>
              <w:kinsoku w:val="0"/>
              <w:autoSpaceDE w:val="0"/>
              <w:autoSpaceDN w:val="0"/>
              <w:adjustRightInd w:val="0"/>
              <w:snapToGrid w:val="0"/>
              <w:spacing w:before="94" w:line="202" w:lineRule="auto"/>
              <w:ind w:left="492"/>
              <w:jc w:val="left"/>
              <w:textAlignment w:val="baseline"/>
              <w:rPr>
                <w:rFonts w:ascii="微软雅黑" w:eastAsia="微软雅黑" w:hAnsi="微软雅黑" w:cs="微软雅黑"/>
                <w:snapToGrid w:val="0"/>
                <w:color w:val="000000"/>
                <w:kern w:val="0"/>
                <w:sz w:val="28"/>
                <w:szCs w:val="28"/>
                <w:lang w:eastAsia="en-US"/>
              </w:rPr>
            </w:pPr>
            <w:r>
              <w:rPr>
                <w:rFonts w:ascii="微软雅黑" w:eastAsia="微软雅黑" w:hAnsi="微软雅黑" w:cs="微软雅黑"/>
                <w:snapToGrid w:val="0"/>
                <w:color w:val="000000"/>
                <w:spacing w:val="18"/>
                <w:kern w:val="0"/>
                <w:sz w:val="28"/>
                <w:szCs w:val="28"/>
                <w:lang w:eastAsia="en-US"/>
              </w:rPr>
              <w:t>编</w:t>
            </w:r>
            <w:r>
              <w:rPr>
                <w:rFonts w:ascii="微软雅黑" w:eastAsia="微软雅黑" w:hAnsi="微软雅黑" w:cs="微软雅黑"/>
                <w:snapToGrid w:val="0"/>
                <w:color w:val="000000"/>
                <w:spacing w:val="18"/>
                <w:kern w:val="0"/>
                <w:sz w:val="28"/>
                <w:szCs w:val="28"/>
                <w:lang w:eastAsia="en-US"/>
              </w:rPr>
              <w:t xml:space="preserve"> </w:t>
            </w:r>
            <w:r>
              <w:rPr>
                <w:rFonts w:ascii="微软雅黑" w:eastAsia="微软雅黑" w:hAnsi="微软雅黑" w:cs="微软雅黑"/>
                <w:snapToGrid w:val="0"/>
                <w:color w:val="000000"/>
                <w:spacing w:val="18"/>
                <w:kern w:val="0"/>
                <w:sz w:val="28"/>
                <w:szCs w:val="28"/>
                <w:lang w:eastAsia="en-US"/>
              </w:rPr>
              <w:t>写</w:t>
            </w:r>
          </w:p>
        </w:tc>
        <w:tc>
          <w:tcPr>
            <w:tcW w:w="2084" w:type="dxa"/>
            <w:vAlign w:val="center"/>
          </w:tcPr>
          <w:p w14:paraId="046A886E" w14:textId="77777777" w:rsidR="001E04B0" w:rsidRDefault="00B70A8A">
            <w:pPr>
              <w:widowControl/>
              <w:kinsoku w:val="0"/>
              <w:autoSpaceDE w:val="0"/>
              <w:autoSpaceDN w:val="0"/>
              <w:adjustRightInd w:val="0"/>
              <w:snapToGrid w:val="0"/>
              <w:jc w:val="center"/>
              <w:textAlignment w:val="baseline"/>
              <w:rPr>
                <w:rFonts w:ascii="Arial" w:hAnsi="Arial" w:cs="Arial"/>
                <w:snapToGrid w:val="0"/>
                <w:color w:val="000000"/>
                <w:kern w:val="0"/>
                <w:szCs w:val="21"/>
                <w:lang w:eastAsia="en-US"/>
              </w:rPr>
            </w:pPr>
            <w:bookmarkStart w:id="69" w:name="编写_0"/>
            <w:bookmarkStart w:id="70" w:name="writer_0"/>
            <w:bookmarkEnd w:id="69"/>
            <w:proofErr w:type="spellStart"/>
            <w:r>
              <w:rPr>
                <w:rFonts w:ascii="Arial" w:hAnsi="Arial" w:cs="Arial"/>
                <w:snapToGrid w:val="0"/>
                <w:color w:val="000000"/>
                <w:kern w:val="0"/>
                <w:szCs w:val="21"/>
                <w:lang w:eastAsia="en-US"/>
              </w:rPr>
              <w:t>孙晓萌</w:t>
            </w:r>
            <w:proofErr w:type="spellEnd"/>
            <w:r>
              <w:rPr>
                <w:rFonts w:ascii="Arial" w:hAnsi="Arial" w:cs="Arial"/>
                <w:snapToGrid w:val="0"/>
                <w:color w:val="000000"/>
                <w:kern w:val="0"/>
                <w:szCs w:val="21"/>
                <w:lang w:eastAsia="en-US"/>
              </w:rPr>
              <w:t xml:space="preserve"> 2024-07-18</w:t>
            </w:r>
            <w:bookmarkEnd w:id="70"/>
          </w:p>
        </w:tc>
        <w:tc>
          <w:tcPr>
            <w:tcW w:w="2690" w:type="dxa"/>
            <w:vAlign w:val="center"/>
          </w:tcPr>
          <w:p w14:paraId="0600A7B3" w14:textId="77777777" w:rsidR="001E04B0" w:rsidRDefault="001E04B0">
            <w:pPr>
              <w:widowControl/>
              <w:kinsoku w:val="0"/>
              <w:autoSpaceDE w:val="0"/>
              <w:autoSpaceDN w:val="0"/>
              <w:adjustRightInd w:val="0"/>
              <w:snapToGrid w:val="0"/>
              <w:jc w:val="center"/>
              <w:textAlignment w:val="baseline"/>
              <w:rPr>
                <w:rFonts w:ascii="Arial" w:hAnsi="Arial" w:cs="Arial"/>
                <w:snapToGrid w:val="0"/>
                <w:color w:val="000000"/>
                <w:kern w:val="0"/>
                <w:szCs w:val="21"/>
                <w:lang w:eastAsia="en-US"/>
              </w:rPr>
            </w:pPr>
            <w:bookmarkStart w:id="71" w:name="会签_0"/>
            <w:bookmarkStart w:id="72" w:name="countersign_0"/>
            <w:bookmarkEnd w:id="71"/>
            <w:bookmarkEnd w:id="72"/>
          </w:p>
        </w:tc>
        <w:tc>
          <w:tcPr>
            <w:tcW w:w="1243" w:type="dxa"/>
            <w:vAlign w:val="center"/>
          </w:tcPr>
          <w:p w14:paraId="622E394B"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r>
      <w:tr w:rsidR="001E04B0" w14:paraId="10DF4C12" w14:textId="77777777">
        <w:trPr>
          <w:trHeight w:val="504"/>
        </w:trPr>
        <w:tc>
          <w:tcPr>
            <w:tcW w:w="822" w:type="dxa"/>
            <w:vMerge/>
            <w:tcBorders>
              <w:top w:val="nil"/>
              <w:bottom w:val="nil"/>
            </w:tcBorders>
            <w:textDirection w:val="tbRlV"/>
          </w:tcPr>
          <w:p w14:paraId="477FACCA"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1667" w:type="dxa"/>
          </w:tcPr>
          <w:p w14:paraId="08149036" w14:textId="77777777" w:rsidR="001E04B0" w:rsidRDefault="00B70A8A">
            <w:pPr>
              <w:widowControl/>
              <w:kinsoku w:val="0"/>
              <w:autoSpaceDE w:val="0"/>
              <w:autoSpaceDN w:val="0"/>
              <w:adjustRightInd w:val="0"/>
              <w:snapToGrid w:val="0"/>
              <w:spacing w:before="93" w:line="201" w:lineRule="auto"/>
              <w:ind w:left="486"/>
              <w:jc w:val="left"/>
              <w:textAlignment w:val="baseline"/>
              <w:rPr>
                <w:rFonts w:ascii="微软雅黑" w:eastAsia="微软雅黑" w:hAnsi="微软雅黑" w:cs="微软雅黑"/>
                <w:snapToGrid w:val="0"/>
                <w:color w:val="000000"/>
                <w:kern w:val="0"/>
                <w:sz w:val="28"/>
                <w:szCs w:val="28"/>
                <w:lang w:eastAsia="en-US"/>
              </w:rPr>
            </w:pPr>
            <w:r>
              <w:rPr>
                <w:rFonts w:ascii="微软雅黑" w:eastAsia="微软雅黑" w:hAnsi="微软雅黑" w:cs="微软雅黑"/>
                <w:snapToGrid w:val="0"/>
                <w:color w:val="000000"/>
                <w:spacing w:val="18"/>
                <w:kern w:val="0"/>
                <w:sz w:val="28"/>
                <w:szCs w:val="28"/>
                <w:lang w:eastAsia="en-US"/>
              </w:rPr>
              <w:t>校</w:t>
            </w:r>
            <w:r>
              <w:rPr>
                <w:rFonts w:ascii="微软雅黑" w:eastAsia="微软雅黑" w:hAnsi="微软雅黑" w:cs="微软雅黑"/>
                <w:snapToGrid w:val="0"/>
                <w:color w:val="000000"/>
                <w:spacing w:val="18"/>
                <w:kern w:val="0"/>
                <w:sz w:val="28"/>
                <w:szCs w:val="28"/>
                <w:lang w:eastAsia="en-US"/>
              </w:rPr>
              <w:t xml:space="preserve"> </w:t>
            </w:r>
            <w:r>
              <w:rPr>
                <w:rFonts w:ascii="微软雅黑" w:eastAsia="微软雅黑" w:hAnsi="微软雅黑" w:cs="微软雅黑"/>
                <w:snapToGrid w:val="0"/>
                <w:color w:val="000000"/>
                <w:spacing w:val="18"/>
                <w:kern w:val="0"/>
                <w:sz w:val="28"/>
                <w:szCs w:val="28"/>
                <w:lang w:eastAsia="en-US"/>
              </w:rPr>
              <w:t>对</w:t>
            </w:r>
          </w:p>
        </w:tc>
        <w:tc>
          <w:tcPr>
            <w:tcW w:w="2084" w:type="dxa"/>
            <w:vAlign w:val="center"/>
          </w:tcPr>
          <w:p w14:paraId="17ED1E64" w14:textId="77777777" w:rsidR="001E04B0" w:rsidRDefault="00B70A8A">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bookmarkStart w:id="73" w:name="校对_0"/>
            <w:bookmarkStart w:id="74" w:name="proofreader_0"/>
            <w:bookmarkEnd w:id="73"/>
            <w:proofErr w:type="spellStart"/>
            <w:r>
              <w:rPr>
                <w:rFonts w:ascii="Arial" w:eastAsia="Arial" w:hAnsi="Arial" w:cs="Arial"/>
                <w:snapToGrid w:val="0"/>
                <w:color w:val="000000"/>
                <w:kern w:val="0"/>
                <w:szCs w:val="21"/>
                <w:lang w:eastAsia="en-US"/>
              </w:rPr>
              <w:t>刘芳</w:t>
            </w:r>
            <w:proofErr w:type="spellEnd"/>
            <w:r>
              <w:rPr>
                <w:rFonts w:ascii="Arial" w:eastAsia="Arial" w:hAnsi="Arial" w:cs="Arial"/>
                <w:snapToGrid w:val="0"/>
                <w:color w:val="000000"/>
                <w:kern w:val="0"/>
                <w:szCs w:val="21"/>
                <w:lang w:eastAsia="en-US"/>
              </w:rPr>
              <w:t xml:space="preserve"> 2024-07-18</w:t>
            </w:r>
            <w:bookmarkEnd w:id="74"/>
          </w:p>
        </w:tc>
        <w:tc>
          <w:tcPr>
            <w:tcW w:w="2690" w:type="dxa"/>
            <w:vAlign w:val="center"/>
          </w:tcPr>
          <w:p w14:paraId="7EB3B3B2"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243" w:type="dxa"/>
            <w:vAlign w:val="center"/>
          </w:tcPr>
          <w:p w14:paraId="4F01BDE8"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r>
      <w:tr w:rsidR="001E04B0" w14:paraId="1DDEB478" w14:textId="77777777">
        <w:trPr>
          <w:trHeight w:val="504"/>
        </w:trPr>
        <w:tc>
          <w:tcPr>
            <w:tcW w:w="822" w:type="dxa"/>
            <w:vMerge/>
            <w:tcBorders>
              <w:top w:val="nil"/>
              <w:bottom w:val="nil"/>
            </w:tcBorders>
            <w:textDirection w:val="tbRlV"/>
          </w:tcPr>
          <w:p w14:paraId="6175F965"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1667" w:type="dxa"/>
          </w:tcPr>
          <w:p w14:paraId="05ED9400" w14:textId="77777777" w:rsidR="001E04B0" w:rsidRDefault="00B70A8A">
            <w:pPr>
              <w:widowControl/>
              <w:kinsoku w:val="0"/>
              <w:autoSpaceDE w:val="0"/>
              <w:autoSpaceDN w:val="0"/>
              <w:adjustRightInd w:val="0"/>
              <w:snapToGrid w:val="0"/>
              <w:spacing w:before="96" w:line="201" w:lineRule="auto"/>
              <w:ind w:left="492"/>
              <w:jc w:val="left"/>
              <w:textAlignment w:val="baseline"/>
              <w:rPr>
                <w:rFonts w:ascii="微软雅黑" w:eastAsia="微软雅黑" w:hAnsi="微软雅黑" w:cs="微软雅黑"/>
                <w:snapToGrid w:val="0"/>
                <w:color w:val="000000"/>
                <w:kern w:val="0"/>
                <w:sz w:val="28"/>
                <w:szCs w:val="28"/>
                <w:lang w:eastAsia="en-US"/>
              </w:rPr>
            </w:pPr>
            <w:r>
              <w:rPr>
                <w:rFonts w:ascii="微软雅黑" w:eastAsia="微软雅黑" w:hAnsi="微软雅黑" w:cs="微软雅黑"/>
                <w:snapToGrid w:val="0"/>
                <w:color w:val="000000"/>
                <w:spacing w:val="18"/>
                <w:kern w:val="0"/>
                <w:sz w:val="28"/>
                <w:szCs w:val="28"/>
                <w:lang w:eastAsia="en-US"/>
              </w:rPr>
              <w:t>审</w:t>
            </w:r>
            <w:r>
              <w:rPr>
                <w:rFonts w:ascii="微软雅黑" w:eastAsia="微软雅黑" w:hAnsi="微软雅黑" w:cs="微软雅黑"/>
                <w:snapToGrid w:val="0"/>
                <w:color w:val="000000"/>
                <w:spacing w:val="17"/>
                <w:kern w:val="0"/>
                <w:sz w:val="28"/>
                <w:szCs w:val="28"/>
                <w:lang w:eastAsia="en-US"/>
              </w:rPr>
              <w:t xml:space="preserve"> </w:t>
            </w:r>
            <w:r>
              <w:rPr>
                <w:rFonts w:ascii="微软雅黑" w:eastAsia="微软雅黑" w:hAnsi="微软雅黑" w:cs="微软雅黑"/>
                <w:snapToGrid w:val="0"/>
                <w:color w:val="000000"/>
                <w:spacing w:val="17"/>
                <w:kern w:val="0"/>
                <w:sz w:val="28"/>
                <w:szCs w:val="28"/>
                <w:lang w:eastAsia="en-US"/>
              </w:rPr>
              <w:t>核</w:t>
            </w:r>
          </w:p>
        </w:tc>
        <w:tc>
          <w:tcPr>
            <w:tcW w:w="2084" w:type="dxa"/>
            <w:vAlign w:val="center"/>
          </w:tcPr>
          <w:p w14:paraId="06538498" w14:textId="77777777" w:rsidR="001E04B0" w:rsidRDefault="00B70A8A">
            <w:pPr>
              <w:widowControl/>
              <w:kinsoku w:val="0"/>
              <w:autoSpaceDE w:val="0"/>
              <w:autoSpaceDN w:val="0"/>
              <w:adjustRightInd w:val="0"/>
              <w:snapToGrid w:val="0"/>
              <w:jc w:val="center"/>
              <w:textAlignment w:val="baseline"/>
              <w:rPr>
                <w:rFonts w:ascii="Arial" w:hAnsi="Arial" w:cs="Arial"/>
                <w:snapToGrid w:val="0"/>
                <w:color w:val="000000"/>
                <w:kern w:val="0"/>
                <w:szCs w:val="21"/>
                <w:lang w:eastAsia="en-US"/>
              </w:rPr>
            </w:pPr>
            <w:bookmarkStart w:id="75" w:name="审核_0"/>
            <w:bookmarkStart w:id="76" w:name="auditor_0"/>
            <w:bookmarkEnd w:id="75"/>
            <w:proofErr w:type="spellStart"/>
            <w:r>
              <w:rPr>
                <w:rFonts w:ascii="Arial" w:hAnsi="Arial" w:cs="Arial"/>
                <w:snapToGrid w:val="0"/>
                <w:color w:val="000000"/>
                <w:kern w:val="0"/>
                <w:szCs w:val="21"/>
                <w:lang w:eastAsia="en-US"/>
              </w:rPr>
              <w:t>鲍尧</w:t>
            </w:r>
            <w:proofErr w:type="spellEnd"/>
            <w:r>
              <w:rPr>
                <w:rFonts w:ascii="Arial" w:hAnsi="Arial" w:cs="Arial"/>
                <w:snapToGrid w:val="0"/>
                <w:color w:val="000000"/>
                <w:kern w:val="0"/>
                <w:szCs w:val="21"/>
                <w:lang w:eastAsia="en-US"/>
              </w:rPr>
              <w:t xml:space="preserve"> </w:t>
            </w:r>
            <w:r>
              <w:rPr>
                <w:rFonts w:ascii="Arial" w:hAnsi="Arial" w:cs="Arial"/>
                <w:snapToGrid w:val="0"/>
                <w:color w:val="000000"/>
                <w:kern w:val="0"/>
                <w:szCs w:val="21"/>
                <w:lang w:eastAsia="en-US"/>
              </w:rPr>
              <w:t>2024-07-19</w:t>
            </w:r>
            <w:bookmarkEnd w:id="76"/>
          </w:p>
        </w:tc>
        <w:tc>
          <w:tcPr>
            <w:tcW w:w="2690" w:type="dxa"/>
            <w:vAlign w:val="center"/>
          </w:tcPr>
          <w:p w14:paraId="4D125E5C"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243" w:type="dxa"/>
            <w:vAlign w:val="center"/>
          </w:tcPr>
          <w:p w14:paraId="54BAD087"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r>
      <w:tr w:rsidR="001E04B0" w14:paraId="3ECEE271" w14:textId="77777777">
        <w:trPr>
          <w:trHeight w:val="504"/>
        </w:trPr>
        <w:tc>
          <w:tcPr>
            <w:tcW w:w="822" w:type="dxa"/>
            <w:vMerge/>
            <w:tcBorders>
              <w:top w:val="nil"/>
              <w:bottom w:val="nil"/>
            </w:tcBorders>
            <w:textDirection w:val="tbRlV"/>
          </w:tcPr>
          <w:p w14:paraId="03BE28E1"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1667" w:type="dxa"/>
          </w:tcPr>
          <w:p w14:paraId="3132E594" w14:textId="77777777" w:rsidR="001E04B0" w:rsidRDefault="00B70A8A">
            <w:pPr>
              <w:widowControl/>
              <w:kinsoku w:val="0"/>
              <w:autoSpaceDE w:val="0"/>
              <w:autoSpaceDN w:val="0"/>
              <w:adjustRightInd w:val="0"/>
              <w:snapToGrid w:val="0"/>
              <w:spacing w:before="96" w:line="202" w:lineRule="auto"/>
              <w:ind w:left="483"/>
              <w:jc w:val="left"/>
              <w:textAlignment w:val="baseline"/>
              <w:rPr>
                <w:rFonts w:ascii="微软雅黑" w:eastAsia="微软雅黑" w:hAnsi="微软雅黑" w:cs="微软雅黑"/>
                <w:snapToGrid w:val="0"/>
                <w:color w:val="000000"/>
                <w:kern w:val="0"/>
                <w:sz w:val="28"/>
                <w:szCs w:val="28"/>
                <w:lang w:eastAsia="en-US"/>
              </w:rPr>
            </w:pPr>
            <w:r>
              <w:rPr>
                <w:rFonts w:ascii="微软雅黑" w:eastAsia="微软雅黑" w:hAnsi="微软雅黑" w:cs="微软雅黑"/>
                <w:snapToGrid w:val="0"/>
                <w:color w:val="000000"/>
                <w:spacing w:val="22"/>
                <w:kern w:val="0"/>
                <w:sz w:val="28"/>
                <w:szCs w:val="28"/>
                <w:lang w:eastAsia="en-US"/>
              </w:rPr>
              <w:t>标</w:t>
            </w:r>
            <w:r>
              <w:rPr>
                <w:rFonts w:ascii="微软雅黑" w:eastAsia="微软雅黑" w:hAnsi="微软雅黑" w:cs="微软雅黑"/>
                <w:snapToGrid w:val="0"/>
                <w:color w:val="000000"/>
                <w:spacing w:val="22"/>
                <w:kern w:val="0"/>
                <w:sz w:val="28"/>
                <w:szCs w:val="28"/>
                <w:lang w:eastAsia="en-US"/>
              </w:rPr>
              <w:t xml:space="preserve"> </w:t>
            </w:r>
            <w:r>
              <w:rPr>
                <w:rFonts w:ascii="微软雅黑" w:eastAsia="微软雅黑" w:hAnsi="微软雅黑" w:cs="微软雅黑"/>
                <w:snapToGrid w:val="0"/>
                <w:color w:val="000000"/>
                <w:spacing w:val="21"/>
                <w:kern w:val="0"/>
                <w:sz w:val="28"/>
                <w:szCs w:val="28"/>
                <w:lang w:eastAsia="en-US"/>
              </w:rPr>
              <w:t>审</w:t>
            </w:r>
          </w:p>
        </w:tc>
        <w:tc>
          <w:tcPr>
            <w:tcW w:w="2084" w:type="dxa"/>
            <w:vAlign w:val="center"/>
          </w:tcPr>
          <w:p w14:paraId="089E2E31" w14:textId="77777777" w:rsidR="001E04B0" w:rsidRDefault="00B70A8A">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bookmarkStart w:id="77" w:name="标审_0"/>
            <w:bookmarkStart w:id="78" w:name="reviewer_0"/>
            <w:bookmarkEnd w:id="77"/>
            <w:proofErr w:type="spellStart"/>
            <w:r>
              <w:rPr>
                <w:rFonts w:ascii="Arial" w:eastAsia="Arial" w:hAnsi="Arial" w:cs="Arial"/>
                <w:snapToGrid w:val="0"/>
                <w:color w:val="000000"/>
                <w:kern w:val="0"/>
                <w:szCs w:val="21"/>
                <w:lang w:eastAsia="en-US"/>
              </w:rPr>
              <w:t>朱博</w:t>
            </w:r>
            <w:proofErr w:type="spellEnd"/>
            <w:r>
              <w:rPr>
                <w:rFonts w:ascii="Arial" w:eastAsia="Arial" w:hAnsi="Arial" w:cs="Arial"/>
                <w:snapToGrid w:val="0"/>
                <w:color w:val="000000"/>
                <w:kern w:val="0"/>
                <w:szCs w:val="21"/>
                <w:lang w:eastAsia="en-US"/>
              </w:rPr>
              <w:t xml:space="preserve"> 2024-07-18</w:t>
            </w:r>
            <w:bookmarkEnd w:id="78"/>
          </w:p>
        </w:tc>
        <w:tc>
          <w:tcPr>
            <w:tcW w:w="2690" w:type="dxa"/>
            <w:vAlign w:val="center"/>
          </w:tcPr>
          <w:p w14:paraId="375ED5F5"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243" w:type="dxa"/>
            <w:vAlign w:val="center"/>
          </w:tcPr>
          <w:p w14:paraId="4C42EEC5"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r>
      <w:tr w:rsidR="001E04B0" w14:paraId="428CFA47" w14:textId="77777777">
        <w:trPr>
          <w:trHeight w:val="505"/>
        </w:trPr>
        <w:tc>
          <w:tcPr>
            <w:tcW w:w="822" w:type="dxa"/>
            <w:vMerge/>
            <w:tcBorders>
              <w:top w:val="nil"/>
              <w:bottom w:val="nil"/>
            </w:tcBorders>
            <w:textDirection w:val="tbRlV"/>
          </w:tcPr>
          <w:p w14:paraId="21D1F1F4"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1667" w:type="dxa"/>
          </w:tcPr>
          <w:p w14:paraId="0E3BDC82" w14:textId="77777777" w:rsidR="001E04B0" w:rsidRDefault="00B70A8A">
            <w:pPr>
              <w:widowControl/>
              <w:kinsoku w:val="0"/>
              <w:autoSpaceDE w:val="0"/>
              <w:autoSpaceDN w:val="0"/>
              <w:adjustRightInd w:val="0"/>
              <w:snapToGrid w:val="0"/>
              <w:spacing w:before="98" w:line="202" w:lineRule="auto"/>
              <w:ind w:left="483"/>
              <w:jc w:val="left"/>
              <w:textAlignment w:val="baseline"/>
              <w:rPr>
                <w:rFonts w:ascii="微软雅黑" w:eastAsia="微软雅黑" w:hAnsi="微软雅黑" w:cs="微软雅黑"/>
                <w:snapToGrid w:val="0"/>
                <w:color w:val="000000"/>
                <w:kern w:val="0"/>
                <w:sz w:val="28"/>
                <w:szCs w:val="28"/>
                <w:lang w:eastAsia="en-US"/>
              </w:rPr>
            </w:pPr>
            <w:r>
              <w:rPr>
                <w:rFonts w:ascii="微软雅黑" w:eastAsia="微软雅黑" w:hAnsi="微软雅黑" w:cs="微软雅黑" w:hint="eastAsia"/>
                <w:snapToGrid w:val="0"/>
                <w:color w:val="000000"/>
                <w:spacing w:val="21"/>
                <w:kern w:val="0"/>
                <w:sz w:val="28"/>
                <w:szCs w:val="28"/>
                <w:lang w:eastAsia="en-US"/>
              </w:rPr>
              <w:t>定</w:t>
            </w:r>
            <w:r>
              <w:rPr>
                <w:rFonts w:ascii="微软雅黑" w:eastAsia="微软雅黑" w:hAnsi="微软雅黑" w:cs="微软雅黑" w:hint="eastAsia"/>
                <w:snapToGrid w:val="0"/>
                <w:color w:val="000000"/>
                <w:spacing w:val="21"/>
                <w:kern w:val="0"/>
                <w:sz w:val="28"/>
                <w:szCs w:val="28"/>
                <w:lang w:eastAsia="en-US"/>
              </w:rPr>
              <w:t xml:space="preserve"> </w:t>
            </w:r>
            <w:r>
              <w:rPr>
                <w:rFonts w:ascii="微软雅黑" w:eastAsia="微软雅黑" w:hAnsi="微软雅黑" w:cs="微软雅黑" w:hint="eastAsia"/>
                <w:snapToGrid w:val="0"/>
                <w:color w:val="000000"/>
                <w:spacing w:val="21"/>
                <w:kern w:val="0"/>
                <w:sz w:val="28"/>
                <w:szCs w:val="28"/>
                <w:lang w:eastAsia="en-US"/>
              </w:rPr>
              <w:t>密</w:t>
            </w:r>
          </w:p>
        </w:tc>
        <w:tc>
          <w:tcPr>
            <w:tcW w:w="2084" w:type="dxa"/>
            <w:vAlign w:val="center"/>
          </w:tcPr>
          <w:p w14:paraId="298729EA" w14:textId="77777777" w:rsidR="001E04B0" w:rsidRDefault="00B70A8A">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bookmarkStart w:id="79" w:name="定密_0"/>
            <w:bookmarkStart w:id="80" w:name="confirmSecretor_0"/>
            <w:bookmarkEnd w:id="79"/>
            <w:proofErr w:type="spellStart"/>
            <w:r>
              <w:rPr>
                <w:rFonts w:ascii="Arial" w:eastAsia="Arial" w:hAnsi="Arial" w:cs="Arial"/>
                <w:snapToGrid w:val="0"/>
                <w:color w:val="000000"/>
                <w:kern w:val="0"/>
                <w:szCs w:val="21"/>
                <w:lang w:eastAsia="en-US"/>
              </w:rPr>
              <w:t>袁俊</w:t>
            </w:r>
            <w:proofErr w:type="spellEnd"/>
            <w:r>
              <w:rPr>
                <w:rFonts w:ascii="Arial" w:eastAsia="Arial" w:hAnsi="Arial" w:cs="Arial"/>
                <w:snapToGrid w:val="0"/>
                <w:color w:val="000000"/>
                <w:kern w:val="0"/>
                <w:szCs w:val="21"/>
                <w:lang w:eastAsia="en-US"/>
              </w:rPr>
              <w:t xml:space="preserve"> 2024-07-19</w:t>
            </w:r>
            <w:bookmarkEnd w:id="80"/>
          </w:p>
        </w:tc>
        <w:tc>
          <w:tcPr>
            <w:tcW w:w="2690" w:type="dxa"/>
            <w:vAlign w:val="center"/>
          </w:tcPr>
          <w:p w14:paraId="415FC2CF"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243" w:type="dxa"/>
            <w:vAlign w:val="center"/>
          </w:tcPr>
          <w:p w14:paraId="11C16002"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r>
      <w:tr w:rsidR="001E04B0" w14:paraId="5CF86313" w14:textId="77777777">
        <w:trPr>
          <w:trHeight w:val="505"/>
        </w:trPr>
        <w:tc>
          <w:tcPr>
            <w:tcW w:w="822" w:type="dxa"/>
            <w:vMerge/>
            <w:tcBorders>
              <w:top w:val="nil"/>
              <w:bottom w:val="nil"/>
            </w:tcBorders>
            <w:textDirection w:val="tbRlV"/>
          </w:tcPr>
          <w:p w14:paraId="356A4F8F"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1667" w:type="dxa"/>
          </w:tcPr>
          <w:p w14:paraId="4A7AEBA7" w14:textId="77777777" w:rsidR="001E04B0" w:rsidRDefault="00B70A8A">
            <w:pPr>
              <w:widowControl/>
              <w:kinsoku w:val="0"/>
              <w:autoSpaceDE w:val="0"/>
              <w:autoSpaceDN w:val="0"/>
              <w:adjustRightInd w:val="0"/>
              <w:snapToGrid w:val="0"/>
              <w:jc w:val="center"/>
              <w:textAlignment w:val="baseline"/>
              <w:rPr>
                <w:rFonts w:ascii="Arial" w:hAnsi="Arial" w:cs="Arial"/>
                <w:snapToGrid w:val="0"/>
                <w:color w:val="000000"/>
                <w:kern w:val="0"/>
                <w:szCs w:val="21"/>
                <w:lang w:eastAsia="en-US"/>
              </w:rPr>
            </w:pPr>
            <w:r>
              <w:rPr>
                <w:rFonts w:ascii="微软雅黑" w:eastAsia="微软雅黑" w:hAnsi="微软雅黑" w:cs="微软雅黑" w:hint="eastAsia"/>
                <w:snapToGrid w:val="0"/>
                <w:color w:val="000000"/>
                <w:spacing w:val="21"/>
                <w:kern w:val="0"/>
                <w:sz w:val="28"/>
                <w:szCs w:val="28"/>
                <w:lang w:eastAsia="en-US"/>
              </w:rPr>
              <w:t xml:space="preserve"> </w:t>
            </w:r>
            <w:r>
              <w:rPr>
                <w:rFonts w:ascii="微软雅黑" w:eastAsia="微软雅黑" w:hAnsi="微软雅黑" w:cs="微软雅黑" w:hint="eastAsia"/>
                <w:snapToGrid w:val="0"/>
                <w:color w:val="000000"/>
                <w:spacing w:val="21"/>
                <w:kern w:val="0"/>
                <w:sz w:val="28"/>
                <w:szCs w:val="28"/>
                <w:lang w:eastAsia="en-US"/>
              </w:rPr>
              <w:t>批</w:t>
            </w:r>
            <w:r>
              <w:rPr>
                <w:rFonts w:ascii="微软雅黑" w:eastAsia="微软雅黑" w:hAnsi="微软雅黑" w:cs="微软雅黑" w:hint="eastAsia"/>
                <w:snapToGrid w:val="0"/>
                <w:color w:val="000000"/>
                <w:spacing w:val="21"/>
                <w:kern w:val="0"/>
                <w:sz w:val="28"/>
                <w:szCs w:val="28"/>
                <w:lang w:eastAsia="en-US"/>
              </w:rPr>
              <w:t xml:space="preserve"> </w:t>
            </w:r>
            <w:r>
              <w:rPr>
                <w:rFonts w:ascii="微软雅黑" w:eastAsia="微软雅黑" w:hAnsi="微软雅黑" w:cs="微软雅黑" w:hint="eastAsia"/>
                <w:snapToGrid w:val="0"/>
                <w:color w:val="000000"/>
                <w:spacing w:val="21"/>
                <w:kern w:val="0"/>
                <w:sz w:val="28"/>
                <w:szCs w:val="28"/>
                <w:lang w:eastAsia="en-US"/>
              </w:rPr>
              <w:t>准</w:t>
            </w:r>
          </w:p>
        </w:tc>
        <w:tc>
          <w:tcPr>
            <w:tcW w:w="2084" w:type="dxa"/>
            <w:vAlign w:val="center"/>
          </w:tcPr>
          <w:p w14:paraId="68AF432D" w14:textId="77777777" w:rsidR="001E04B0" w:rsidRDefault="00B70A8A">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bookmarkStart w:id="81" w:name="批准_0"/>
            <w:bookmarkStart w:id="82" w:name="approver_0"/>
            <w:bookmarkEnd w:id="81"/>
            <w:proofErr w:type="spellStart"/>
            <w:r>
              <w:rPr>
                <w:rFonts w:ascii="Arial" w:eastAsia="Arial" w:hAnsi="Arial" w:cs="Arial"/>
                <w:snapToGrid w:val="0"/>
                <w:color w:val="000000"/>
                <w:kern w:val="0"/>
                <w:szCs w:val="21"/>
                <w:lang w:eastAsia="en-US"/>
              </w:rPr>
              <w:t>袁俊</w:t>
            </w:r>
            <w:proofErr w:type="spellEnd"/>
            <w:r>
              <w:rPr>
                <w:rFonts w:ascii="Arial" w:eastAsia="Arial" w:hAnsi="Arial" w:cs="Arial"/>
                <w:snapToGrid w:val="0"/>
                <w:color w:val="000000"/>
                <w:kern w:val="0"/>
                <w:szCs w:val="21"/>
                <w:lang w:eastAsia="en-US"/>
              </w:rPr>
              <w:t xml:space="preserve"> 2024-07-19</w:t>
            </w:r>
            <w:bookmarkEnd w:id="82"/>
          </w:p>
        </w:tc>
        <w:tc>
          <w:tcPr>
            <w:tcW w:w="2690" w:type="dxa"/>
            <w:vAlign w:val="center"/>
          </w:tcPr>
          <w:p w14:paraId="26B10990"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243" w:type="dxa"/>
            <w:vAlign w:val="center"/>
          </w:tcPr>
          <w:p w14:paraId="70C8A895"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r>
      <w:tr w:rsidR="001E04B0" w14:paraId="506665A6" w14:textId="77777777">
        <w:trPr>
          <w:trHeight w:val="505"/>
        </w:trPr>
        <w:tc>
          <w:tcPr>
            <w:tcW w:w="822" w:type="dxa"/>
            <w:vMerge/>
            <w:tcBorders>
              <w:top w:val="nil"/>
              <w:bottom w:val="nil"/>
            </w:tcBorders>
            <w:textDirection w:val="tbRlV"/>
          </w:tcPr>
          <w:p w14:paraId="3FFDAEFD"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1667" w:type="dxa"/>
          </w:tcPr>
          <w:p w14:paraId="022EE6A6"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2084" w:type="dxa"/>
          </w:tcPr>
          <w:p w14:paraId="5C530D66"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2690" w:type="dxa"/>
            <w:vAlign w:val="center"/>
          </w:tcPr>
          <w:p w14:paraId="7935EA81"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243" w:type="dxa"/>
            <w:vAlign w:val="center"/>
          </w:tcPr>
          <w:p w14:paraId="24724FA6"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r>
      <w:tr w:rsidR="001E04B0" w14:paraId="5A9FB169" w14:textId="77777777">
        <w:trPr>
          <w:trHeight w:val="505"/>
        </w:trPr>
        <w:tc>
          <w:tcPr>
            <w:tcW w:w="822" w:type="dxa"/>
            <w:vMerge/>
            <w:tcBorders>
              <w:top w:val="nil"/>
              <w:bottom w:val="nil"/>
            </w:tcBorders>
            <w:textDirection w:val="tbRlV"/>
          </w:tcPr>
          <w:p w14:paraId="0356830D"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1667" w:type="dxa"/>
          </w:tcPr>
          <w:p w14:paraId="28EE32DC"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2084" w:type="dxa"/>
          </w:tcPr>
          <w:p w14:paraId="5521F10C"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2690" w:type="dxa"/>
            <w:vAlign w:val="center"/>
          </w:tcPr>
          <w:p w14:paraId="12292C02"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243" w:type="dxa"/>
            <w:vAlign w:val="center"/>
          </w:tcPr>
          <w:p w14:paraId="508A099D"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r>
      <w:tr w:rsidR="001E04B0" w14:paraId="740BD2E8" w14:textId="77777777">
        <w:trPr>
          <w:trHeight w:val="509"/>
        </w:trPr>
        <w:tc>
          <w:tcPr>
            <w:tcW w:w="822" w:type="dxa"/>
            <w:vMerge/>
            <w:tcBorders>
              <w:top w:val="nil"/>
              <w:bottom w:val="nil"/>
            </w:tcBorders>
            <w:textDirection w:val="tbRlV"/>
          </w:tcPr>
          <w:p w14:paraId="3B660022"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1667" w:type="dxa"/>
          </w:tcPr>
          <w:p w14:paraId="531FDCE9"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2084" w:type="dxa"/>
          </w:tcPr>
          <w:p w14:paraId="086AB834"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2690" w:type="dxa"/>
            <w:vAlign w:val="center"/>
          </w:tcPr>
          <w:p w14:paraId="01296967"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243" w:type="dxa"/>
            <w:vAlign w:val="center"/>
          </w:tcPr>
          <w:p w14:paraId="2CBD44F9"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r>
      <w:tr w:rsidR="001E04B0" w14:paraId="0B64F004" w14:textId="77777777">
        <w:trPr>
          <w:trHeight w:val="509"/>
        </w:trPr>
        <w:tc>
          <w:tcPr>
            <w:tcW w:w="822" w:type="dxa"/>
            <w:tcBorders>
              <w:top w:val="nil"/>
            </w:tcBorders>
            <w:textDirection w:val="tbRlV"/>
          </w:tcPr>
          <w:p w14:paraId="04A6FA72"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1667" w:type="dxa"/>
          </w:tcPr>
          <w:p w14:paraId="14E28F5B"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2084" w:type="dxa"/>
          </w:tcPr>
          <w:p w14:paraId="52A2426A"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2690" w:type="dxa"/>
            <w:vAlign w:val="center"/>
          </w:tcPr>
          <w:p w14:paraId="35DACABA"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243" w:type="dxa"/>
            <w:vAlign w:val="center"/>
          </w:tcPr>
          <w:p w14:paraId="25A022D4"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r>
    </w:tbl>
    <w:p w14:paraId="3A588A7E" w14:textId="77777777" w:rsidR="001E04B0" w:rsidRDefault="001E04B0">
      <w:pPr>
        <w:widowControl/>
        <w:kinsoku w:val="0"/>
        <w:autoSpaceDE w:val="0"/>
        <w:autoSpaceDN w:val="0"/>
        <w:adjustRightInd w:val="0"/>
        <w:snapToGrid w:val="0"/>
        <w:spacing w:line="229" w:lineRule="exact"/>
        <w:jc w:val="left"/>
        <w:textAlignment w:val="baseline"/>
        <w:rPr>
          <w:rFonts w:ascii="Arial" w:hAnsi="Arial" w:cs="Arial"/>
          <w:snapToGrid w:val="0"/>
          <w:color w:val="000000"/>
          <w:kern w:val="0"/>
          <w:szCs w:val="21"/>
        </w:rPr>
      </w:pPr>
    </w:p>
    <w:tbl>
      <w:tblPr>
        <w:tblStyle w:val="TableNormal00"/>
        <w:tblW w:w="852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69"/>
        <w:gridCol w:w="1317"/>
        <w:gridCol w:w="1984"/>
        <w:gridCol w:w="1418"/>
        <w:gridCol w:w="1417"/>
        <w:gridCol w:w="1724"/>
      </w:tblGrid>
      <w:tr w:rsidR="001E04B0" w14:paraId="2619B09F" w14:textId="77777777">
        <w:trPr>
          <w:trHeight w:val="509"/>
        </w:trPr>
        <w:tc>
          <w:tcPr>
            <w:tcW w:w="669" w:type="dxa"/>
            <w:vMerge w:val="restart"/>
            <w:tcBorders>
              <w:bottom w:val="nil"/>
            </w:tcBorders>
            <w:textDirection w:val="tbRlV"/>
          </w:tcPr>
          <w:p w14:paraId="71C5D0B9" w14:textId="77777777" w:rsidR="001E04B0" w:rsidRDefault="00B70A8A">
            <w:pPr>
              <w:widowControl/>
              <w:kinsoku w:val="0"/>
              <w:autoSpaceDE w:val="0"/>
              <w:autoSpaceDN w:val="0"/>
              <w:adjustRightInd w:val="0"/>
              <w:snapToGrid w:val="0"/>
              <w:spacing w:before="189" w:line="181" w:lineRule="auto"/>
              <w:ind w:left="2037"/>
              <w:jc w:val="left"/>
              <w:textAlignment w:val="baseline"/>
              <w:rPr>
                <w:rFonts w:ascii="微软雅黑" w:eastAsia="微软雅黑" w:hAnsi="微软雅黑" w:cs="微软雅黑"/>
                <w:snapToGrid w:val="0"/>
                <w:color w:val="000000"/>
                <w:kern w:val="0"/>
                <w:szCs w:val="21"/>
                <w:lang w:eastAsia="en-US"/>
              </w:rPr>
            </w:pPr>
            <w:r>
              <w:rPr>
                <w:rFonts w:ascii="微软雅黑" w:eastAsia="微软雅黑" w:hAnsi="微软雅黑" w:cs="微软雅黑"/>
                <w:snapToGrid w:val="0"/>
                <w:color w:val="000000"/>
                <w:spacing w:val="23"/>
                <w:kern w:val="0"/>
                <w:szCs w:val="21"/>
                <w:lang w:eastAsia="en-US"/>
              </w:rPr>
              <w:t>更</w:t>
            </w:r>
            <w:r>
              <w:rPr>
                <w:rFonts w:ascii="微软雅黑" w:eastAsia="微软雅黑" w:hAnsi="微软雅黑" w:cs="微软雅黑"/>
                <w:snapToGrid w:val="0"/>
                <w:color w:val="000000"/>
                <w:spacing w:val="23"/>
                <w:kern w:val="0"/>
                <w:szCs w:val="21"/>
                <w:lang w:eastAsia="en-US"/>
              </w:rPr>
              <w:t xml:space="preserve"> </w:t>
            </w:r>
            <w:r>
              <w:rPr>
                <w:rFonts w:ascii="微软雅黑" w:eastAsia="微软雅黑" w:hAnsi="微软雅黑" w:cs="微软雅黑"/>
                <w:snapToGrid w:val="0"/>
                <w:color w:val="000000"/>
                <w:spacing w:val="23"/>
                <w:kern w:val="0"/>
                <w:szCs w:val="21"/>
                <w:lang w:eastAsia="en-US"/>
              </w:rPr>
              <w:t>改</w:t>
            </w:r>
            <w:r>
              <w:rPr>
                <w:rFonts w:ascii="微软雅黑" w:eastAsia="微软雅黑" w:hAnsi="微软雅黑" w:cs="微软雅黑"/>
                <w:snapToGrid w:val="0"/>
                <w:color w:val="000000"/>
                <w:spacing w:val="23"/>
                <w:kern w:val="0"/>
                <w:szCs w:val="21"/>
                <w:lang w:eastAsia="en-US"/>
              </w:rPr>
              <w:t xml:space="preserve"> </w:t>
            </w:r>
            <w:r>
              <w:rPr>
                <w:rFonts w:ascii="微软雅黑" w:eastAsia="微软雅黑" w:hAnsi="微软雅黑" w:cs="微软雅黑"/>
                <w:snapToGrid w:val="0"/>
                <w:color w:val="000000"/>
                <w:spacing w:val="23"/>
                <w:kern w:val="0"/>
                <w:szCs w:val="21"/>
                <w:lang w:eastAsia="en-US"/>
              </w:rPr>
              <w:t>信</w:t>
            </w:r>
            <w:r>
              <w:rPr>
                <w:rFonts w:ascii="微软雅黑" w:eastAsia="微软雅黑" w:hAnsi="微软雅黑" w:cs="微软雅黑"/>
                <w:snapToGrid w:val="0"/>
                <w:color w:val="000000"/>
                <w:spacing w:val="23"/>
                <w:kern w:val="0"/>
                <w:szCs w:val="21"/>
                <w:lang w:eastAsia="en-US"/>
              </w:rPr>
              <w:t xml:space="preserve"> </w:t>
            </w:r>
            <w:r>
              <w:rPr>
                <w:rFonts w:ascii="微软雅黑" w:eastAsia="微软雅黑" w:hAnsi="微软雅黑" w:cs="微软雅黑"/>
                <w:snapToGrid w:val="0"/>
                <w:color w:val="000000"/>
                <w:spacing w:val="22"/>
                <w:kern w:val="0"/>
                <w:szCs w:val="21"/>
                <w:lang w:eastAsia="en-US"/>
              </w:rPr>
              <w:t>息</w:t>
            </w:r>
          </w:p>
        </w:tc>
        <w:tc>
          <w:tcPr>
            <w:tcW w:w="1317" w:type="dxa"/>
          </w:tcPr>
          <w:p w14:paraId="4CE537F3" w14:textId="77777777" w:rsidR="001E04B0" w:rsidRDefault="00B70A8A">
            <w:pPr>
              <w:widowControl/>
              <w:kinsoku w:val="0"/>
              <w:autoSpaceDE w:val="0"/>
              <w:autoSpaceDN w:val="0"/>
              <w:adjustRightInd w:val="0"/>
              <w:snapToGrid w:val="0"/>
              <w:spacing w:before="95" w:line="202" w:lineRule="auto"/>
              <w:ind w:left="195"/>
              <w:jc w:val="center"/>
              <w:textAlignment w:val="baseline"/>
              <w:rPr>
                <w:rFonts w:ascii="微软雅黑" w:eastAsia="微软雅黑" w:hAnsi="微软雅黑" w:cs="微软雅黑"/>
                <w:snapToGrid w:val="0"/>
                <w:color w:val="000000"/>
                <w:kern w:val="0"/>
                <w:szCs w:val="21"/>
                <w:lang w:eastAsia="en-US"/>
              </w:rPr>
            </w:pPr>
            <w:proofErr w:type="spellStart"/>
            <w:r>
              <w:rPr>
                <w:rFonts w:ascii="微软雅黑" w:eastAsia="微软雅黑" w:hAnsi="微软雅黑" w:cs="微软雅黑"/>
                <w:snapToGrid w:val="0"/>
                <w:color w:val="000000"/>
                <w:spacing w:val="-4"/>
                <w:kern w:val="0"/>
                <w:szCs w:val="21"/>
                <w:lang w:eastAsia="en-US"/>
              </w:rPr>
              <w:t>版</w:t>
            </w:r>
            <w:r>
              <w:rPr>
                <w:rFonts w:ascii="微软雅黑" w:eastAsia="微软雅黑" w:hAnsi="微软雅黑" w:cs="微软雅黑"/>
                <w:snapToGrid w:val="0"/>
                <w:color w:val="000000"/>
                <w:spacing w:val="-2"/>
                <w:kern w:val="0"/>
                <w:szCs w:val="21"/>
                <w:lang w:eastAsia="en-US"/>
              </w:rPr>
              <w:t>本号</w:t>
            </w:r>
            <w:proofErr w:type="spellEnd"/>
          </w:p>
        </w:tc>
        <w:tc>
          <w:tcPr>
            <w:tcW w:w="1984" w:type="dxa"/>
          </w:tcPr>
          <w:p w14:paraId="10A0511A" w14:textId="77777777" w:rsidR="001E04B0" w:rsidRDefault="00B70A8A">
            <w:pPr>
              <w:widowControl/>
              <w:kinsoku w:val="0"/>
              <w:autoSpaceDE w:val="0"/>
              <w:autoSpaceDN w:val="0"/>
              <w:adjustRightInd w:val="0"/>
              <w:snapToGrid w:val="0"/>
              <w:spacing w:before="96" w:line="201" w:lineRule="auto"/>
              <w:ind w:left="248"/>
              <w:jc w:val="center"/>
              <w:textAlignment w:val="baseline"/>
              <w:rPr>
                <w:rFonts w:ascii="微软雅黑" w:eastAsia="微软雅黑" w:hAnsi="微软雅黑" w:cs="微软雅黑"/>
                <w:snapToGrid w:val="0"/>
                <w:color w:val="000000"/>
                <w:kern w:val="0"/>
                <w:szCs w:val="21"/>
                <w:lang w:eastAsia="en-US"/>
              </w:rPr>
            </w:pPr>
            <w:proofErr w:type="spellStart"/>
            <w:r>
              <w:rPr>
                <w:rFonts w:ascii="微软雅黑" w:eastAsia="微软雅黑" w:hAnsi="微软雅黑" w:cs="微软雅黑"/>
                <w:snapToGrid w:val="0"/>
                <w:color w:val="000000"/>
                <w:spacing w:val="-1"/>
                <w:kern w:val="0"/>
                <w:szCs w:val="21"/>
                <w:lang w:eastAsia="en-US"/>
              </w:rPr>
              <w:t>更改单</w:t>
            </w:r>
            <w:r>
              <w:rPr>
                <w:rFonts w:ascii="微软雅黑" w:eastAsia="微软雅黑" w:hAnsi="微软雅黑" w:cs="微软雅黑"/>
                <w:snapToGrid w:val="0"/>
                <w:color w:val="000000"/>
                <w:kern w:val="0"/>
                <w:szCs w:val="21"/>
                <w:lang w:eastAsia="en-US"/>
              </w:rPr>
              <w:t>号</w:t>
            </w:r>
            <w:proofErr w:type="spellEnd"/>
          </w:p>
        </w:tc>
        <w:tc>
          <w:tcPr>
            <w:tcW w:w="1418" w:type="dxa"/>
          </w:tcPr>
          <w:p w14:paraId="71541488" w14:textId="77777777" w:rsidR="001E04B0" w:rsidRDefault="00B70A8A">
            <w:pPr>
              <w:widowControl/>
              <w:kinsoku w:val="0"/>
              <w:autoSpaceDE w:val="0"/>
              <w:autoSpaceDN w:val="0"/>
              <w:adjustRightInd w:val="0"/>
              <w:snapToGrid w:val="0"/>
              <w:spacing w:before="95" w:line="201" w:lineRule="auto"/>
              <w:ind w:left="339"/>
              <w:jc w:val="center"/>
              <w:textAlignment w:val="baseline"/>
              <w:rPr>
                <w:rFonts w:ascii="微软雅黑" w:eastAsia="微软雅黑" w:hAnsi="微软雅黑" w:cs="微软雅黑"/>
                <w:snapToGrid w:val="0"/>
                <w:color w:val="000000"/>
                <w:kern w:val="0"/>
                <w:szCs w:val="21"/>
                <w:lang w:eastAsia="en-US"/>
              </w:rPr>
            </w:pPr>
            <w:proofErr w:type="spellStart"/>
            <w:r>
              <w:rPr>
                <w:rFonts w:ascii="微软雅黑" w:eastAsia="微软雅黑" w:hAnsi="微软雅黑" w:cs="微软雅黑"/>
                <w:snapToGrid w:val="0"/>
                <w:color w:val="000000"/>
                <w:spacing w:val="-1"/>
                <w:kern w:val="0"/>
                <w:szCs w:val="21"/>
                <w:lang w:eastAsia="en-US"/>
              </w:rPr>
              <w:t>更改日</w:t>
            </w:r>
            <w:r>
              <w:rPr>
                <w:rFonts w:ascii="微软雅黑" w:eastAsia="微软雅黑" w:hAnsi="微软雅黑" w:cs="微软雅黑"/>
                <w:snapToGrid w:val="0"/>
                <w:color w:val="000000"/>
                <w:kern w:val="0"/>
                <w:szCs w:val="21"/>
                <w:lang w:eastAsia="en-US"/>
              </w:rPr>
              <w:t>期</w:t>
            </w:r>
            <w:proofErr w:type="spellEnd"/>
          </w:p>
        </w:tc>
        <w:tc>
          <w:tcPr>
            <w:tcW w:w="1417" w:type="dxa"/>
          </w:tcPr>
          <w:p w14:paraId="41A48730" w14:textId="77777777" w:rsidR="001E04B0" w:rsidRDefault="00B70A8A">
            <w:pPr>
              <w:widowControl/>
              <w:kinsoku w:val="0"/>
              <w:autoSpaceDE w:val="0"/>
              <w:autoSpaceDN w:val="0"/>
              <w:adjustRightInd w:val="0"/>
              <w:snapToGrid w:val="0"/>
              <w:spacing w:before="96" w:line="201" w:lineRule="auto"/>
              <w:ind w:left="292"/>
              <w:jc w:val="center"/>
              <w:textAlignment w:val="baseline"/>
              <w:rPr>
                <w:rFonts w:ascii="微软雅黑" w:eastAsia="微软雅黑" w:hAnsi="微软雅黑" w:cs="微软雅黑"/>
                <w:snapToGrid w:val="0"/>
                <w:color w:val="000000"/>
                <w:kern w:val="0"/>
                <w:szCs w:val="21"/>
                <w:lang w:eastAsia="en-US"/>
              </w:rPr>
            </w:pPr>
            <w:proofErr w:type="spellStart"/>
            <w:r>
              <w:rPr>
                <w:rFonts w:ascii="微软雅黑" w:eastAsia="微软雅黑" w:hAnsi="微软雅黑" w:cs="微软雅黑"/>
                <w:snapToGrid w:val="0"/>
                <w:color w:val="000000"/>
                <w:spacing w:val="-1"/>
                <w:kern w:val="0"/>
                <w:szCs w:val="21"/>
                <w:lang w:eastAsia="en-US"/>
              </w:rPr>
              <w:t>更改</w:t>
            </w:r>
            <w:r>
              <w:rPr>
                <w:rFonts w:ascii="微软雅黑" w:eastAsia="微软雅黑" w:hAnsi="微软雅黑" w:cs="微软雅黑"/>
                <w:snapToGrid w:val="0"/>
                <w:color w:val="000000"/>
                <w:kern w:val="0"/>
                <w:szCs w:val="21"/>
                <w:lang w:eastAsia="en-US"/>
              </w:rPr>
              <w:t>人</w:t>
            </w:r>
            <w:proofErr w:type="spellEnd"/>
          </w:p>
        </w:tc>
        <w:tc>
          <w:tcPr>
            <w:tcW w:w="1724" w:type="dxa"/>
          </w:tcPr>
          <w:p w14:paraId="5FE317EC" w14:textId="77777777" w:rsidR="001E04B0" w:rsidRDefault="00B70A8A">
            <w:pPr>
              <w:widowControl/>
              <w:kinsoku w:val="0"/>
              <w:autoSpaceDE w:val="0"/>
              <w:autoSpaceDN w:val="0"/>
              <w:adjustRightInd w:val="0"/>
              <w:snapToGrid w:val="0"/>
              <w:spacing w:before="96" w:line="201" w:lineRule="auto"/>
              <w:ind w:left="340"/>
              <w:jc w:val="center"/>
              <w:textAlignment w:val="baseline"/>
              <w:rPr>
                <w:rFonts w:ascii="微软雅黑" w:eastAsia="微软雅黑" w:hAnsi="微软雅黑" w:cs="微软雅黑"/>
                <w:snapToGrid w:val="0"/>
                <w:color w:val="000000"/>
                <w:kern w:val="0"/>
                <w:szCs w:val="21"/>
                <w:lang w:eastAsia="en-US"/>
              </w:rPr>
            </w:pPr>
            <w:proofErr w:type="spellStart"/>
            <w:r>
              <w:rPr>
                <w:rFonts w:ascii="微软雅黑" w:eastAsia="微软雅黑" w:hAnsi="微软雅黑" w:cs="微软雅黑"/>
                <w:snapToGrid w:val="0"/>
                <w:color w:val="000000"/>
                <w:kern w:val="0"/>
                <w:szCs w:val="21"/>
                <w:lang w:eastAsia="en-US"/>
              </w:rPr>
              <w:t>更改内容</w:t>
            </w:r>
            <w:proofErr w:type="spellEnd"/>
          </w:p>
        </w:tc>
      </w:tr>
      <w:tr w:rsidR="001E04B0" w14:paraId="46526EA1" w14:textId="77777777">
        <w:trPr>
          <w:trHeight w:val="504"/>
        </w:trPr>
        <w:tc>
          <w:tcPr>
            <w:tcW w:w="669" w:type="dxa"/>
            <w:vMerge/>
            <w:tcBorders>
              <w:top w:val="nil"/>
              <w:bottom w:val="nil"/>
            </w:tcBorders>
            <w:textDirection w:val="tbRlV"/>
          </w:tcPr>
          <w:p w14:paraId="42998F37"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1317" w:type="dxa"/>
            <w:vAlign w:val="center"/>
          </w:tcPr>
          <w:p w14:paraId="18180773" w14:textId="77777777" w:rsidR="001E04B0" w:rsidRDefault="001E04B0">
            <w:pPr>
              <w:widowControl/>
              <w:kinsoku w:val="0"/>
              <w:autoSpaceDE w:val="0"/>
              <w:autoSpaceDN w:val="0"/>
              <w:adjustRightInd w:val="0"/>
              <w:snapToGrid w:val="0"/>
              <w:jc w:val="center"/>
              <w:textAlignment w:val="baseline"/>
              <w:rPr>
                <w:rFonts w:ascii="Arial" w:hAnsi="Arial" w:cs="Arial"/>
                <w:snapToGrid w:val="0"/>
                <w:color w:val="000000"/>
                <w:kern w:val="0"/>
                <w:szCs w:val="21"/>
                <w:lang w:eastAsia="en-US"/>
              </w:rPr>
            </w:pPr>
            <w:bookmarkStart w:id="83" w:name="版本号1_0"/>
            <w:bookmarkStart w:id="84" w:name="xwVersion1_0"/>
            <w:bookmarkEnd w:id="83"/>
            <w:bookmarkEnd w:id="84"/>
          </w:p>
        </w:tc>
        <w:tc>
          <w:tcPr>
            <w:tcW w:w="1984" w:type="dxa"/>
            <w:vAlign w:val="center"/>
          </w:tcPr>
          <w:p w14:paraId="6CE291C7" w14:textId="77777777" w:rsidR="001E04B0" w:rsidRDefault="001E04B0">
            <w:pPr>
              <w:widowControl/>
              <w:kinsoku w:val="0"/>
              <w:autoSpaceDE w:val="0"/>
              <w:autoSpaceDN w:val="0"/>
              <w:adjustRightInd w:val="0"/>
              <w:snapToGrid w:val="0"/>
              <w:jc w:val="center"/>
              <w:textAlignment w:val="baseline"/>
              <w:rPr>
                <w:rFonts w:ascii="Arial" w:hAnsi="Arial" w:cs="Arial"/>
                <w:snapToGrid w:val="0"/>
                <w:color w:val="000000"/>
                <w:kern w:val="0"/>
                <w:szCs w:val="21"/>
                <w:lang w:eastAsia="en-US"/>
              </w:rPr>
            </w:pPr>
            <w:bookmarkStart w:id="85" w:name="更改单号1_0"/>
            <w:bookmarkStart w:id="86" w:name="number1_0"/>
            <w:bookmarkEnd w:id="85"/>
            <w:bookmarkEnd w:id="86"/>
          </w:p>
        </w:tc>
        <w:tc>
          <w:tcPr>
            <w:tcW w:w="1418" w:type="dxa"/>
            <w:vAlign w:val="center"/>
          </w:tcPr>
          <w:p w14:paraId="4AFF78AD"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bookmarkStart w:id="87" w:name="更改日期1_0"/>
            <w:bookmarkStart w:id="88" w:name="createDate1_0"/>
            <w:bookmarkEnd w:id="87"/>
            <w:bookmarkEnd w:id="88"/>
          </w:p>
        </w:tc>
        <w:tc>
          <w:tcPr>
            <w:tcW w:w="1417" w:type="dxa"/>
            <w:vAlign w:val="center"/>
          </w:tcPr>
          <w:p w14:paraId="45C56894"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bookmarkStart w:id="89" w:name="更改人1_0"/>
            <w:bookmarkStart w:id="90" w:name="createBy1_0"/>
            <w:bookmarkEnd w:id="89"/>
            <w:bookmarkEnd w:id="90"/>
          </w:p>
        </w:tc>
        <w:tc>
          <w:tcPr>
            <w:tcW w:w="1724" w:type="dxa"/>
            <w:vAlign w:val="center"/>
          </w:tcPr>
          <w:p w14:paraId="4149C68A" w14:textId="77777777" w:rsidR="001E04B0" w:rsidRDefault="001E04B0">
            <w:pPr>
              <w:widowControl/>
              <w:kinsoku w:val="0"/>
              <w:autoSpaceDE w:val="0"/>
              <w:autoSpaceDN w:val="0"/>
              <w:adjustRightInd w:val="0"/>
              <w:snapToGrid w:val="0"/>
              <w:jc w:val="center"/>
              <w:textAlignment w:val="baseline"/>
              <w:rPr>
                <w:rFonts w:ascii="Arial" w:hAnsi="Arial" w:cs="Arial"/>
                <w:snapToGrid w:val="0"/>
                <w:color w:val="000000"/>
                <w:kern w:val="0"/>
                <w:szCs w:val="21"/>
                <w:lang w:eastAsia="en-US"/>
              </w:rPr>
            </w:pPr>
            <w:bookmarkStart w:id="91" w:name="更改内容1_0"/>
            <w:bookmarkStart w:id="92" w:name="changeContent1_0"/>
            <w:bookmarkEnd w:id="91"/>
            <w:bookmarkEnd w:id="92"/>
          </w:p>
        </w:tc>
      </w:tr>
      <w:tr w:rsidR="001E04B0" w14:paraId="329B7F5E" w14:textId="77777777">
        <w:trPr>
          <w:trHeight w:val="505"/>
        </w:trPr>
        <w:tc>
          <w:tcPr>
            <w:tcW w:w="669" w:type="dxa"/>
            <w:vMerge/>
            <w:tcBorders>
              <w:top w:val="nil"/>
              <w:bottom w:val="nil"/>
            </w:tcBorders>
            <w:textDirection w:val="tbRlV"/>
          </w:tcPr>
          <w:p w14:paraId="636AEFCD"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1317" w:type="dxa"/>
            <w:vAlign w:val="center"/>
          </w:tcPr>
          <w:p w14:paraId="187E7918" w14:textId="77777777" w:rsidR="001E04B0" w:rsidRDefault="001E04B0">
            <w:pPr>
              <w:widowControl/>
              <w:kinsoku w:val="0"/>
              <w:autoSpaceDE w:val="0"/>
              <w:autoSpaceDN w:val="0"/>
              <w:adjustRightInd w:val="0"/>
              <w:snapToGrid w:val="0"/>
              <w:jc w:val="center"/>
              <w:textAlignment w:val="baseline"/>
              <w:rPr>
                <w:rFonts w:ascii="Arial" w:hAnsi="Arial" w:cs="Arial"/>
                <w:snapToGrid w:val="0"/>
                <w:color w:val="000000"/>
                <w:kern w:val="0"/>
                <w:szCs w:val="21"/>
                <w:lang w:eastAsia="en-US"/>
              </w:rPr>
            </w:pPr>
            <w:bookmarkStart w:id="93" w:name="xwVersion2_0"/>
            <w:bookmarkEnd w:id="93"/>
          </w:p>
        </w:tc>
        <w:tc>
          <w:tcPr>
            <w:tcW w:w="1984" w:type="dxa"/>
            <w:vAlign w:val="center"/>
          </w:tcPr>
          <w:p w14:paraId="46F85D98"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bookmarkStart w:id="94" w:name="number2_0"/>
            <w:bookmarkEnd w:id="94"/>
          </w:p>
        </w:tc>
        <w:tc>
          <w:tcPr>
            <w:tcW w:w="1418" w:type="dxa"/>
            <w:vAlign w:val="center"/>
          </w:tcPr>
          <w:p w14:paraId="412B5BD2"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bookmarkStart w:id="95" w:name="createDate2_0"/>
            <w:bookmarkEnd w:id="95"/>
          </w:p>
        </w:tc>
        <w:tc>
          <w:tcPr>
            <w:tcW w:w="1417" w:type="dxa"/>
            <w:vAlign w:val="center"/>
          </w:tcPr>
          <w:p w14:paraId="376E6BB2"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bookmarkStart w:id="96" w:name="createBy2_0"/>
            <w:bookmarkEnd w:id="96"/>
          </w:p>
        </w:tc>
        <w:tc>
          <w:tcPr>
            <w:tcW w:w="1724" w:type="dxa"/>
            <w:vAlign w:val="center"/>
          </w:tcPr>
          <w:p w14:paraId="22264E6D"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bookmarkStart w:id="97" w:name="changeContent2_0"/>
            <w:bookmarkEnd w:id="97"/>
          </w:p>
        </w:tc>
      </w:tr>
      <w:tr w:rsidR="001E04B0" w14:paraId="66E9F8D2" w14:textId="77777777">
        <w:trPr>
          <w:trHeight w:val="504"/>
        </w:trPr>
        <w:tc>
          <w:tcPr>
            <w:tcW w:w="669" w:type="dxa"/>
            <w:vMerge/>
            <w:tcBorders>
              <w:top w:val="nil"/>
              <w:bottom w:val="nil"/>
            </w:tcBorders>
            <w:textDirection w:val="tbRlV"/>
          </w:tcPr>
          <w:p w14:paraId="127215D6"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1317" w:type="dxa"/>
            <w:vAlign w:val="center"/>
          </w:tcPr>
          <w:p w14:paraId="3DBC80AB" w14:textId="77777777" w:rsidR="001E04B0" w:rsidRDefault="001E04B0">
            <w:pPr>
              <w:widowControl/>
              <w:kinsoku w:val="0"/>
              <w:autoSpaceDE w:val="0"/>
              <w:autoSpaceDN w:val="0"/>
              <w:adjustRightInd w:val="0"/>
              <w:snapToGrid w:val="0"/>
              <w:jc w:val="center"/>
              <w:textAlignment w:val="baseline"/>
              <w:rPr>
                <w:rFonts w:ascii="Arial" w:hAnsi="Arial" w:cs="Arial"/>
                <w:snapToGrid w:val="0"/>
                <w:color w:val="000000"/>
                <w:kern w:val="0"/>
                <w:szCs w:val="21"/>
                <w:lang w:eastAsia="en-US"/>
              </w:rPr>
            </w:pPr>
            <w:bookmarkStart w:id="98" w:name="xwVersion3_0"/>
            <w:bookmarkEnd w:id="98"/>
          </w:p>
        </w:tc>
        <w:tc>
          <w:tcPr>
            <w:tcW w:w="1984" w:type="dxa"/>
            <w:vAlign w:val="center"/>
          </w:tcPr>
          <w:p w14:paraId="03A0F65E"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bookmarkStart w:id="99" w:name="number3_0"/>
            <w:bookmarkEnd w:id="99"/>
          </w:p>
        </w:tc>
        <w:tc>
          <w:tcPr>
            <w:tcW w:w="1418" w:type="dxa"/>
            <w:vAlign w:val="center"/>
          </w:tcPr>
          <w:p w14:paraId="51182A3F"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bookmarkStart w:id="100" w:name="createDate3_0"/>
            <w:bookmarkEnd w:id="100"/>
          </w:p>
        </w:tc>
        <w:tc>
          <w:tcPr>
            <w:tcW w:w="1417" w:type="dxa"/>
            <w:vAlign w:val="center"/>
          </w:tcPr>
          <w:p w14:paraId="27199246"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bookmarkStart w:id="101" w:name="createBy3_0"/>
            <w:bookmarkEnd w:id="101"/>
          </w:p>
        </w:tc>
        <w:tc>
          <w:tcPr>
            <w:tcW w:w="1724" w:type="dxa"/>
            <w:vAlign w:val="center"/>
          </w:tcPr>
          <w:p w14:paraId="1B0D43AD"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bookmarkStart w:id="102" w:name="changeContent3_0"/>
            <w:bookmarkEnd w:id="102"/>
          </w:p>
        </w:tc>
      </w:tr>
      <w:tr w:rsidR="001E04B0" w14:paraId="502D96AD" w14:textId="77777777">
        <w:trPr>
          <w:trHeight w:val="504"/>
        </w:trPr>
        <w:tc>
          <w:tcPr>
            <w:tcW w:w="669" w:type="dxa"/>
            <w:vMerge/>
            <w:tcBorders>
              <w:top w:val="nil"/>
              <w:bottom w:val="nil"/>
            </w:tcBorders>
            <w:textDirection w:val="tbRlV"/>
          </w:tcPr>
          <w:p w14:paraId="38FB7A3D"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1317" w:type="dxa"/>
            <w:vAlign w:val="center"/>
          </w:tcPr>
          <w:p w14:paraId="228D49DB" w14:textId="77777777" w:rsidR="001E04B0" w:rsidRDefault="001E04B0">
            <w:pPr>
              <w:widowControl/>
              <w:kinsoku w:val="0"/>
              <w:autoSpaceDE w:val="0"/>
              <w:autoSpaceDN w:val="0"/>
              <w:adjustRightInd w:val="0"/>
              <w:snapToGrid w:val="0"/>
              <w:jc w:val="center"/>
              <w:textAlignment w:val="baseline"/>
              <w:rPr>
                <w:rFonts w:ascii="Arial" w:hAnsi="Arial" w:cs="Arial"/>
                <w:snapToGrid w:val="0"/>
                <w:color w:val="000000"/>
                <w:kern w:val="0"/>
                <w:szCs w:val="21"/>
                <w:lang w:eastAsia="en-US"/>
              </w:rPr>
            </w:pPr>
            <w:bookmarkStart w:id="103" w:name="xwVersion4_0"/>
            <w:bookmarkEnd w:id="103"/>
          </w:p>
        </w:tc>
        <w:tc>
          <w:tcPr>
            <w:tcW w:w="1984" w:type="dxa"/>
            <w:vAlign w:val="center"/>
          </w:tcPr>
          <w:p w14:paraId="21572C47"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bookmarkStart w:id="104" w:name="number4_0"/>
            <w:bookmarkEnd w:id="104"/>
          </w:p>
        </w:tc>
        <w:tc>
          <w:tcPr>
            <w:tcW w:w="1418" w:type="dxa"/>
            <w:vAlign w:val="center"/>
          </w:tcPr>
          <w:p w14:paraId="284A71D7"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bookmarkStart w:id="105" w:name="createDate4_0"/>
            <w:bookmarkEnd w:id="105"/>
          </w:p>
        </w:tc>
        <w:tc>
          <w:tcPr>
            <w:tcW w:w="1417" w:type="dxa"/>
            <w:vAlign w:val="center"/>
          </w:tcPr>
          <w:p w14:paraId="4AFE1AF9"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bookmarkStart w:id="106" w:name="createBy4_0"/>
            <w:bookmarkEnd w:id="106"/>
          </w:p>
        </w:tc>
        <w:tc>
          <w:tcPr>
            <w:tcW w:w="1724" w:type="dxa"/>
            <w:vAlign w:val="center"/>
          </w:tcPr>
          <w:p w14:paraId="115DA271"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bookmarkStart w:id="107" w:name="changeContent4_0"/>
            <w:bookmarkEnd w:id="107"/>
          </w:p>
        </w:tc>
      </w:tr>
      <w:tr w:rsidR="001E04B0" w14:paraId="3B397A62" w14:textId="77777777">
        <w:trPr>
          <w:trHeight w:val="504"/>
        </w:trPr>
        <w:tc>
          <w:tcPr>
            <w:tcW w:w="669" w:type="dxa"/>
            <w:vMerge/>
            <w:tcBorders>
              <w:top w:val="nil"/>
              <w:bottom w:val="nil"/>
            </w:tcBorders>
            <w:textDirection w:val="tbRlV"/>
          </w:tcPr>
          <w:p w14:paraId="7FFA4B94"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1317" w:type="dxa"/>
            <w:vAlign w:val="center"/>
          </w:tcPr>
          <w:p w14:paraId="403259B6"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bookmarkStart w:id="108" w:name="xwVersion5_0"/>
            <w:bookmarkEnd w:id="108"/>
          </w:p>
        </w:tc>
        <w:tc>
          <w:tcPr>
            <w:tcW w:w="1984" w:type="dxa"/>
            <w:vAlign w:val="center"/>
          </w:tcPr>
          <w:p w14:paraId="66A87926"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bookmarkStart w:id="109" w:name="number5_0"/>
            <w:bookmarkEnd w:id="109"/>
          </w:p>
        </w:tc>
        <w:tc>
          <w:tcPr>
            <w:tcW w:w="1418" w:type="dxa"/>
            <w:vAlign w:val="center"/>
          </w:tcPr>
          <w:p w14:paraId="683CA56E"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bookmarkStart w:id="110" w:name="createDate5_0"/>
            <w:bookmarkEnd w:id="110"/>
          </w:p>
        </w:tc>
        <w:tc>
          <w:tcPr>
            <w:tcW w:w="1417" w:type="dxa"/>
            <w:vAlign w:val="center"/>
          </w:tcPr>
          <w:p w14:paraId="79A36C1C"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bookmarkStart w:id="111" w:name="createBy5_0"/>
            <w:bookmarkEnd w:id="111"/>
          </w:p>
        </w:tc>
        <w:tc>
          <w:tcPr>
            <w:tcW w:w="1724" w:type="dxa"/>
            <w:vAlign w:val="center"/>
          </w:tcPr>
          <w:p w14:paraId="0D7777BE"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bookmarkStart w:id="112" w:name="changeContent5_0"/>
            <w:bookmarkEnd w:id="112"/>
          </w:p>
        </w:tc>
      </w:tr>
      <w:tr w:rsidR="001E04B0" w14:paraId="1004639B" w14:textId="77777777">
        <w:trPr>
          <w:trHeight w:val="505"/>
        </w:trPr>
        <w:tc>
          <w:tcPr>
            <w:tcW w:w="669" w:type="dxa"/>
            <w:vMerge/>
            <w:tcBorders>
              <w:top w:val="nil"/>
              <w:bottom w:val="nil"/>
            </w:tcBorders>
            <w:textDirection w:val="tbRlV"/>
          </w:tcPr>
          <w:p w14:paraId="2718CA95"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1317" w:type="dxa"/>
            <w:vAlign w:val="center"/>
          </w:tcPr>
          <w:p w14:paraId="7D208CD1"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984" w:type="dxa"/>
            <w:vAlign w:val="center"/>
          </w:tcPr>
          <w:p w14:paraId="64C73432"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418" w:type="dxa"/>
            <w:vAlign w:val="center"/>
          </w:tcPr>
          <w:p w14:paraId="492A4F2F"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417" w:type="dxa"/>
            <w:vAlign w:val="center"/>
          </w:tcPr>
          <w:p w14:paraId="772CA2ED"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724" w:type="dxa"/>
            <w:vAlign w:val="center"/>
          </w:tcPr>
          <w:p w14:paraId="06734AAC"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r>
      <w:tr w:rsidR="001E04B0" w14:paraId="52842926" w14:textId="77777777">
        <w:trPr>
          <w:trHeight w:val="505"/>
        </w:trPr>
        <w:tc>
          <w:tcPr>
            <w:tcW w:w="669" w:type="dxa"/>
            <w:vMerge/>
            <w:tcBorders>
              <w:top w:val="nil"/>
              <w:bottom w:val="nil"/>
            </w:tcBorders>
            <w:textDirection w:val="tbRlV"/>
          </w:tcPr>
          <w:p w14:paraId="136DF0DA"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1317" w:type="dxa"/>
            <w:vAlign w:val="center"/>
          </w:tcPr>
          <w:p w14:paraId="7BBD8FDE"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984" w:type="dxa"/>
            <w:vAlign w:val="center"/>
          </w:tcPr>
          <w:p w14:paraId="32452C17"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418" w:type="dxa"/>
            <w:vAlign w:val="center"/>
          </w:tcPr>
          <w:p w14:paraId="22B92C53"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417" w:type="dxa"/>
            <w:vAlign w:val="center"/>
          </w:tcPr>
          <w:p w14:paraId="34E627F2"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724" w:type="dxa"/>
            <w:vAlign w:val="center"/>
          </w:tcPr>
          <w:p w14:paraId="7C9746CD"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r>
      <w:tr w:rsidR="001E04B0" w14:paraId="1F3C0710" w14:textId="77777777">
        <w:trPr>
          <w:trHeight w:val="505"/>
        </w:trPr>
        <w:tc>
          <w:tcPr>
            <w:tcW w:w="669" w:type="dxa"/>
            <w:vMerge/>
            <w:tcBorders>
              <w:top w:val="nil"/>
              <w:bottom w:val="nil"/>
            </w:tcBorders>
            <w:textDirection w:val="tbRlV"/>
          </w:tcPr>
          <w:p w14:paraId="332B6841"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1317" w:type="dxa"/>
            <w:vAlign w:val="center"/>
          </w:tcPr>
          <w:p w14:paraId="234B4A1A"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984" w:type="dxa"/>
            <w:vAlign w:val="center"/>
          </w:tcPr>
          <w:p w14:paraId="1A667BAC"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418" w:type="dxa"/>
            <w:vAlign w:val="center"/>
          </w:tcPr>
          <w:p w14:paraId="68A3401C"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417" w:type="dxa"/>
            <w:vAlign w:val="center"/>
          </w:tcPr>
          <w:p w14:paraId="59DF6F13"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724" w:type="dxa"/>
            <w:vAlign w:val="center"/>
          </w:tcPr>
          <w:p w14:paraId="6BB5243C"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r>
      <w:tr w:rsidR="001E04B0" w14:paraId="1F8FC8CA" w14:textId="77777777">
        <w:trPr>
          <w:trHeight w:val="505"/>
        </w:trPr>
        <w:tc>
          <w:tcPr>
            <w:tcW w:w="669" w:type="dxa"/>
            <w:vMerge/>
            <w:tcBorders>
              <w:top w:val="nil"/>
              <w:bottom w:val="nil"/>
            </w:tcBorders>
            <w:textDirection w:val="tbRlV"/>
          </w:tcPr>
          <w:p w14:paraId="5CE7AEA0"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1317" w:type="dxa"/>
            <w:vAlign w:val="center"/>
          </w:tcPr>
          <w:p w14:paraId="3F232AB5"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984" w:type="dxa"/>
            <w:vAlign w:val="center"/>
          </w:tcPr>
          <w:p w14:paraId="432A41E3"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418" w:type="dxa"/>
            <w:vAlign w:val="center"/>
          </w:tcPr>
          <w:p w14:paraId="472E7D07"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417" w:type="dxa"/>
            <w:vAlign w:val="center"/>
          </w:tcPr>
          <w:p w14:paraId="5D7F4E08"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724" w:type="dxa"/>
            <w:vAlign w:val="center"/>
          </w:tcPr>
          <w:p w14:paraId="77E17699"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r>
      <w:tr w:rsidR="001E04B0" w14:paraId="26C38712" w14:textId="77777777">
        <w:trPr>
          <w:trHeight w:val="509"/>
        </w:trPr>
        <w:tc>
          <w:tcPr>
            <w:tcW w:w="669" w:type="dxa"/>
            <w:vMerge/>
            <w:tcBorders>
              <w:top w:val="nil"/>
            </w:tcBorders>
            <w:textDirection w:val="tbRlV"/>
          </w:tcPr>
          <w:p w14:paraId="6A16B4F0" w14:textId="77777777" w:rsidR="001E04B0" w:rsidRDefault="001E04B0">
            <w:pPr>
              <w:widowControl/>
              <w:kinsoku w:val="0"/>
              <w:autoSpaceDE w:val="0"/>
              <w:autoSpaceDN w:val="0"/>
              <w:adjustRightInd w:val="0"/>
              <w:snapToGrid w:val="0"/>
              <w:jc w:val="left"/>
              <w:textAlignment w:val="baseline"/>
              <w:rPr>
                <w:rFonts w:ascii="Arial" w:eastAsia="Arial" w:hAnsi="Arial" w:cs="Arial"/>
                <w:snapToGrid w:val="0"/>
                <w:color w:val="000000"/>
                <w:kern w:val="0"/>
                <w:szCs w:val="21"/>
                <w:lang w:eastAsia="en-US"/>
              </w:rPr>
            </w:pPr>
          </w:p>
        </w:tc>
        <w:tc>
          <w:tcPr>
            <w:tcW w:w="1317" w:type="dxa"/>
            <w:vAlign w:val="center"/>
          </w:tcPr>
          <w:p w14:paraId="042846F0"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984" w:type="dxa"/>
            <w:vAlign w:val="center"/>
          </w:tcPr>
          <w:p w14:paraId="1836204F"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418" w:type="dxa"/>
            <w:vAlign w:val="center"/>
          </w:tcPr>
          <w:p w14:paraId="6F82363C"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417" w:type="dxa"/>
            <w:vAlign w:val="center"/>
          </w:tcPr>
          <w:p w14:paraId="71679D32"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c>
          <w:tcPr>
            <w:tcW w:w="1724" w:type="dxa"/>
            <w:vAlign w:val="center"/>
          </w:tcPr>
          <w:p w14:paraId="2F067BAE" w14:textId="77777777" w:rsidR="001E04B0" w:rsidRDefault="001E04B0">
            <w:pPr>
              <w:widowControl/>
              <w:kinsoku w:val="0"/>
              <w:autoSpaceDE w:val="0"/>
              <w:autoSpaceDN w:val="0"/>
              <w:adjustRightInd w:val="0"/>
              <w:snapToGrid w:val="0"/>
              <w:jc w:val="center"/>
              <w:textAlignment w:val="baseline"/>
              <w:rPr>
                <w:rFonts w:ascii="Arial" w:eastAsia="Arial" w:hAnsi="Arial" w:cs="Arial"/>
                <w:snapToGrid w:val="0"/>
                <w:color w:val="000000"/>
                <w:kern w:val="0"/>
                <w:szCs w:val="21"/>
                <w:lang w:eastAsia="en-US"/>
              </w:rPr>
            </w:pPr>
          </w:p>
        </w:tc>
      </w:tr>
    </w:tbl>
    <w:p w14:paraId="3621949B" w14:textId="77777777" w:rsidR="001E04B0" w:rsidRDefault="00B70A8A">
      <w:pPr>
        <w:widowControl/>
        <w:kinsoku w:val="0"/>
        <w:autoSpaceDE w:val="0"/>
        <w:autoSpaceDN w:val="0"/>
        <w:adjustRightInd w:val="0"/>
        <w:snapToGrid w:val="0"/>
        <w:spacing w:before="134" w:line="229" w:lineRule="auto"/>
        <w:ind w:left="3474"/>
        <w:jc w:val="left"/>
        <w:textAlignment w:val="baseline"/>
        <w:rPr>
          <w:rFonts w:ascii="黑体" w:eastAsia="黑体" w:hAnsi="黑体" w:cs="黑体"/>
          <w:snapToGrid w:val="0"/>
          <w:color w:val="000000"/>
          <w:kern w:val="0"/>
          <w:sz w:val="20"/>
          <w:szCs w:val="20"/>
        </w:rPr>
      </w:pPr>
      <w:r>
        <w:rPr>
          <w:rFonts w:ascii="黑体" w:eastAsia="黑体" w:hAnsi="黑体" w:cs="黑体"/>
          <w:snapToGrid w:val="0"/>
          <w:color w:val="000000"/>
          <w:kern w:val="0"/>
          <w:sz w:val="20"/>
          <w:szCs w:val="20"/>
        </w:rPr>
        <w:br w:type="page"/>
      </w:r>
    </w:p>
    <w:p w14:paraId="414EDAB2" w14:textId="77777777" w:rsidR="001E04B0" w:rsidRDefault="00B70A8A">
      <w:pPr>
        <w:widowControl/>
        <w:kinsoku w:val="0"/>
        <w:autoSpaceDE w:val="0"/>
        <w:autoSpaceDN w:val="0"/>
        <w:adjustRightInd w:val="0"/>
        <w:snapToGrid w:val="0"/>
        <w:spacing w:before="134" w:line="229" w:lineRule="auto"/>
        <w:ind w:left="3474"/>
        <w:jc w:val="left"/>
        <w:textAlignment w:val="baseline"/>
        <w:rPr>
          <w:rFonts w:ascii="Arial" w:eastAsia="Arial" w:hAnsi="Arial" w:cs="Arial"/>
          <w:snapToGrid w:val="0"/>
          <w:color w:val="000000"/>
          <w:kern w:val="0"/>
          <w:szCs w:val="21"/>
        </w:rPr>
        <w:sectPr w:rsidR="001E04B0">
          <w:footerReference w:type="default" r:id="rId9"/>
          <w:pgSz w:w="11906" w:h="16838"/>
          <w:pgMar w:top="1440" w:right="1800" w:bottom="1440" w:left="1800" w:header="851" w:footer="992" w:gutter="0"/>
          <w:cols w:space="425"/>
          <w:docGrid w:type="lines" w:linePitch="312"/>
        </w:sectPr>
      </w:pPr>
      <w:r>
        <w:rPr>
          <w:noProof/>
        </w:rPr>
        <w:lastRenderedPageBreak/>
        <mc:AlternateContent>
          <mc:Choice Requires="wps">
            <w:drawing>
              <wp:anchor distT="0" distB="0" distL="114300" distR="114300" simplePos="0" relativeHeight="251663360" behindDoc="0" locked="0" layoutInCell="1" allowOverlap="1" wp14:anchorId="67DE3B32" wp14:editId="5391E6C6">
                <wp:simplePos x="0" y="0"/>
                <wp:positionH relativeFrom="column">
                  <wp:posOffset>-165735</wp:posOffset>
                </wp:positionH>
                <wp:positionV relativeFrom="paragraph">
                  <wp:posOffset>83185</wp:posOffset>
                </wp:positionV>
                <wp:extent cx="5605145" cy="5314315"/>
                <wp:effectExtent l="5715" t="6985" r="8890" b="12700"/>
                <wp:wrapNone/>
                <wp:docPr id="16632353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5145" cy="5314315"/>
                        </a:xfrm>
                        <a:prstGeom prst="rect">
                          <a:avLst/>
                        </a:prstGeom>
                        <a:solidFill>
                          <a:srgbClr val="FFFFFF"/>
                        </a:solidFill>
                        <a:ln w="9525">
                          <a:solidFill>
                            <a:srgbClr val="000000"/>
                          </a:solidFill>
                          <a:miter lim="800000"/>
                        </a:ln>
                      </wps:spPr>
                      <wps:txbx>
                        <w:txbxContent>
                          <w:p w14:paraId="15B7C822" w14:textId="77777777" w:rsidR="001E04B0" w:rsidRDefault="00B70A8A">
                            <w:pPr>
                              <w:rPr>
                                <w:rFonts w:eastAsiaTheme="minorEastAsia"/>
                              </w:rPr>
                            </w:pPr>
                            <w:r>
                              <w:rPr>
                                <w:rFonts w:ascii="微软雅黑" w:eastAsia="微软雅黑" w:hAnsi="微软雅黑" w:hint="eastAsia"/>
                              </w:rPr>
                              <w:t>内容摘要</w:t>
                            </w:r>
                            <w:r>
                              <w:rPr>
                                <w:rFonts w:eastAsiaTheme="minorEastAsia" w:hint="eastAsia"/>
                              </w:rPr>
                              <w:t>:</w:t>
                            </w:r>
                            <w:bookmarkStart w:id="113" w:name="description_0"/>
                            <w:bookmarkEnd w:id="113"/>
                            <w:r>
                              <w:rPr>
                                <w:rFonts w:eastAsiaTheme="minorEastAsia" w:hint="eastAsia"/>
                              </w:rPr>
                              <w:t xml:space="preserve"> </w:t>
                            </w:r>
                            <w:bookmarkStart w:id="114" w:name="contentAbstract_0"/>
                            <w:r>
                              <w:rPr>
                                <w:rFonts w:eastAsiaTheme="minorEastAsia" w:hint="eastAsia"/>
                              </w:rPr>
                              <w:t>随着低轨星座系统以及地面移动通信系统的发展，天地融合移动通信网络成为下一代信息地面移动通信无法或不便提供服务的领域，可以实现全空网络的重要发展方向。天地融合移动通信网络面向偏远地区、海洋、航空、应急减灾等域、时域网络连接，为千行百业的用户需求提供全方位一体化通信服务。目前各国监管机构、卫星操作者和地面运营商以及设备制造商等纷纷对天地融合频率使用相关的技术、国际规则等热点问题给予了高度关注，并开展了相关前沿技术和标准规范工作的研究，新兴手机直连卫星应用的试验和测试工作也已在多国开展。</w:t>
                            </w:r>
                          </w:p>
                          <w:p w14:paraId="46858895" w14:textId="77777777" w:rsidR="001E04B0" w:rsidRDefault="00B70A8A">
                            <w:pPr>
                              <w:rPr>
                                <w:rFonts w:eastAsiaTheme="minorEastAsia"/>
                              </w:rPr>
                            </w:pPr>
                            <w:r>
                              <w:rPr>
                                <w:rFonts w:eastAsiaTheme="minorEastAsia" w:hint="eastAsia"/>
                              </w:rPr>
                              <w:t>为支持我国卫星互联网设备</w:t>
                            </w:r>
                            <w:r>
                              <w:rPr>
                                <w:rFonts w:eastAsiaTheme="minorEastAsia" w:hint="eastAsia"/>
                              </w:rPr>
                              <w:t>直连卫星应用频率使用问题的解决，面向天地融合移动通信系统未来发展，本课题旨在研究天地融合频率共用技术。突破星地多尺度混合异构网络建模和多类型通信业务间频谱兼容关键技术研究，提出星地频率共用策略，提升天地融合频率共用效率；攻关天地融合控制策略协同机理与架构，构建典型业务</w:t>
                            </w:r>
                            <w:r>
                              <w:rPr>
                                <w:rFonts w:eastAsiaTheme="minorEastAsia" w:hint="eastAsia"/>
                              </w:rPr>
                              <w:t>FDD/TDD</w:t>
                            </w:r>
                            <w:r>
                              <w:rPr>
                                <w:rFonts w:eastAsiaTheme="minorEastAsia" w:hint="eastAsia"/>
                              </w:rPr>
                              <w:t>天地融合通信模式频率兼容支撑平台，实现天地融合移动通信网络协同与应用策略评估。</w:t>
                            </w:r>
                            <w:bookmarkEnd w:id="114"/>
                          </w:p>
                        </w:txbxContent>
                      </wps:txbx>
                      <wps:bodyPr rot="0" vert="horz" wrap="square" lIns="91440" tIns="45720" rIns="91440" bIns="45720" anchor="t" anchorCtr="0" upright="1"/>
                    </wps:wsp>
                  </a:graphicData>
                </a:graphic>
              </wp:anchor>
            </w:drawing>
          </mc:Choice>
          <mc:Fallback>
            <w:pict>
              <v:shape w14:anchorId="67DE3B32" id="_x0000_s1030" type="#_x0000_t202" style="position:absolute;left:0;text-align:left;margin-left:-13.05pt;margin-top:6.55pt;width:441.35pt;height:418.4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">
                <v:textbox>
                  <w:txbxContent>
                    <w:p w14:paraId="15B7C822" w14:textId="77777777" w:rsidR="001E04B0" w:rsidRDefault="00B70A8A">
                      <w:pPr>
                        <w:rPr>
                          <w:rFonts w:eastAsiaTheme="minorEastAsia"/>
                        </w:rPr>
                      </w:pPr>
                      <w:r>
                        <w:rPr>
                          <w:rFonts w:ascii="微软雅黑" w:eastAsia="微软雅黑" w:hAnsi="微软雅黑" w:hint="eastAsia"/>
                        </w:rPr>
                        <w:t>内容摘要</w:t>
                      </w:r>
                      <w:r>
                        <w:rPr>
                          <w:rFonts w:eastAsiaTheme="minorEastAsia" w:hint="eastAsia"/>
                        </w:rPr>
                        <w:t>:</w:t>
                      </w:r>
                      <w:bookmarkStart w:id="115" w:name="description_0"/>
                      <w:bookmarkEnd w:id="115"/>
                      <w:r>
                        <w:rPr>
                          <w:rFonts w:eastAsiaTheme="minorEastAsia" w:hint="eastAsia"/>
                        </w:rPr>
                        <w:t xml:space="preserve"> </w:t>
                      </w:r>
                      <w:bookmarkStart w:id="116" w:name="contentAbstract_0"/>
                      <w:r>
                        <w:rPr>
                          <w:rFonts w:eastAsiaTheme="minorEastAsia" w:hint="eastAsia"/>
                        </w:rPr>
                        <w:t>随着低轨星座系统以及地面移动通信系统的发展，天地融合移动通信网络成为下一代信息地面移动通信无法或不便提供服务的领域，可以实现全空网络的重要发展方向。天地融合移动通信网络面向偏远地区、海洋、航空、应急减灾等域、时域网络连接，为千行百业的用户需求提供全方位一体化通信服务。目前各国监管机构、卫星操作者和地面运营商以及设备制造商等纷纷对天地融合频率使用相关的技术、国际规则等热点问题给予了高度关注，并开展了相关前沿技术和标准规范工作的研究，新兴手机直连卫星应用的试验和测试工作也已在多国开展。</w:t>
                      </w:r>
                    </w:p>
                    <w:p w14:paraId="46858895" w14:textId="77777777" w:rsidR="001E04B0" w:rsidRDefault="00B70A8A">
                      <w:pPr>
                        <w:rPr>
                          <w:rFonts w:eastAsiaTheme="minorEastAsia"/>
                        </w:rPr>
                      </w:pPr>
                      <w:r>
                        <w:rPr>
                          <w:rFonts w:eastAsiaTheme="minorEastAsia" w:hint="eastAsia"/>
                        </w:rPr>
                        <w:t>为支持我国卫星互联网设备</w:t>
                      </w:r>
                      <w:r>
                        <w:rPr>
                          <w:rFonts w:eastAsiaTheme="minorEastAsia" w:hint="eastAsia"/>
                        </w:rPr>
                        <w:t>直连卫星应用频率使用问题的解决，面向天地融合移动通信系统未来发展，本课题旨在研究天地融合频率共用技术。突破星地多尺度混合异构网络建模和多类型通信业务间频谱兼容关键技术研究，提出星地频率共用策略，提升天地融合频率共用效率；攻关天地融合控制策略协同机理与架构，构建典型业务</w:t>
                      </w:r>
                      <w:r>
                        <w:rPr>
                          <w:rFonts w:eastAsiaTheme="minorEastAsia" w:hint="eastAsia"/>
                        </w:rPr>
                        <w:t>FDD/TDD</w:t>
                      </w:r>
                      <w:r>
                        <w:rPr>
                          <w:rFonts w:eastAsiaTheme="minorEastAsia" w:hint="eastAsia"/>
                        </w:rPr>
                        <w:t>天地融合通信模式频率兼容支撑平台，实现天地融合移动通信网络协同与应用策略评估。</w:t>
                      </w:r>
                      <w:bookmarkEnd w:id="116"/>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1F4F0C34" wp14:editId="3693EB4D">
                <wp:simplePos x="0" y="0"/>
                <wp:positionH relativeFrom="column">
                  <wp:posOffset>-165100</wp:posOffset>
                </wp:positionH>
                <wp:positionV relativeFrom="paragraph">
                  <wp:posOffset>5398770</wp:posOffset>
                </wp:positionV>
                <wp:extent cx="5605145" cy="2086610"/>
                <wp:effectExtent l="6350" t="7620" r="8255" b="10795"/>
                <wp:wrapNone/>
                <wp:docPr id="7541583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5145" cy="2086610"/>
                        </a:xfrm>
                        <a:prstGeom prst="rect">
                          <a:avLst/>
                        </a:prstGeom>
                        <a:solidFill>
                          <a:srgbClr val="FFFFFF"/>
                        </a:solidFill>
                        <a:ln w="9525">
                          <a:solidFill>
                            <a:srgbClr val="000000"/>
                          </a:solidFill>
                          <a:miter lim="800000"/>
                        </a:ln>
                      </wps:spPr>
                      <wps:txbx>
                        <w:txbxContent>
                          <w:p w14:paraId="1C7C960B" w14:textId="77777777" w:rsidR="001E04B0" w:rsidRDefault="00B70A8A">
                            <w:pPr>
                              <w:rPr>
                                <w:rFonts w:eastAsiaTheme="minorEastAsia"/>
                              </w:rPr>
                            </w:pPr>
                            <w:r>
                              <w:rPr>
                                <w:rFonts w:ascii="微软雅黑" w:eastAsia="微软雅黑" w:hAnsi="微软雅黑" w:hint="eastAsia"/>
                              </w:rPr>
                              <w:t>主题词</w:t>
                            </w:r>
                            <w:r>
                              <w:rPr>
                                <w:rFonts w:ascii="微软雅黑" w:eastAsia="微软雅黑" w:hAnsi="微软雅黑" w:hint="eastAsia"/>
                              </w:rPr>
                              <w:t>:</w:t>
                            </w:r>
                            <w:r>
                              <w:rPr>
                                <w:rFonts w:eastAsiaTheme="minorEastAsia" w:hint="eastAsia"/>
                              </w:rPr>
                              <w:t xml:space="preserve"> </w:t>
                            </w:r>
                            <w:bookmarkStart w:id="117" w:name="subjectWords_0"/>
                            <w:r>
                              <w:rPr>
                                <w:rFonts w:eastAsiaTheme="minorEastAsia"/>
                              </w:rPr>
                              <w:t>天地融合移动通信网络协同与应用、新兴手机直连卫星</w:t>
                            </w:r>
                            <w:bookmarkEnd w:id="117"/>
                          </w:p>
                        </w:txbxContent>
                      </wps:txbx>
                      <wps:bodyPr rot="0" vert="horz" wrap="square" lIns="91440" tIns="45720" rIns="91440" bIns="45720" anchor="t" anchorCtr="0" upright="1"/>
                    </wps:wsp>
                  </a:graphicData>
                </a:graphic>
              </wp:anchor>
            </w:drawing>
          </mc:Choice>
          <mc:Fallback>
            <w:pict>
              <v:shape w14:anchorId="1F4F0C34" id="_x0000_s1031" type="#_x0000_t202" style="position:absolute;left:0;text-align:left;margin-left:-13pt;margin-top:425.1pt;width:441.35pt;height:164.3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">
                <v:textbox>
                  <w:txbxContent>
                    <w:p w14:paraId="1C7C960B" w14:textId="77777777" w:rsidR="001E04B0" w:rsidRDefault="00B70A8A">
                      <w:pPr>
                        <w:rPr>
                          <w:rFonts w:eastAsiaTheme="minorEastAsia"/>
                        </w:rPr>
                      </w:pPr>
                      <w:r>
                        <w:rPr>
                          <w:rFonts w:ascii="微软雅黑" w:eastAsia="微软雅黑" w:hAnsi="微软雅黑" w:hint="eastAsia"/>
                        </w:rPr>
                        <w:t>主题词</w:t>
                      </w:r>
                      <w:r>
                        <w:rPr>
                          <w:rFonts w:ascii="微软雅黑" w:eastAsia="微软雅黑" w:hAnsi="微软雅黑" w:hint="eastAsia"/>
                        </w:rPr>
                        <w:t>:</w:t>
                      </w:r>
                      <w:r>
                        <w:rPr>
                          <w:rFonts w:eastAsiaTheme="minorEastAsia" w:hint="eastAsia"/>
                        </w:rPr>
                        <w:t xml:space="preserve"> </w:t>
                      </w:r>
                      <w:bookmarkStart w:id="118" w:name="subjectWords_0"/>
                      <w:r>
                        <w:rPr>
                          <w:rFonts w:eastAsiaTheme="minorEastAsia"/>
                        </w:rPr>
                        <w:t>天地融合移动通信网络协同与应用、新兴手机直连卫星</w:t>
                      </w:r>
                      <w:bookmarkEnd w:id="118"/>
                    </w:p>
                  </w:txbxContent>
                </v:textbox>
              </v:shape>
            </w:pict>
          </mc:Fallback>
        </mc:AlternateContent>
      </w:r>
    </w:p>
    <w:p w14:paraId="0928B715" w14:textId="77777777" w:rsidR="001E04B0" w:rsidRDefault="00B70A8A">
      <w:pPr>
        <w:jc w:val="right"/>
        <w:rPr>
          <w:rFonts w:ascii="黑体" w:eastAsia="黑体" w:hAnsi="黑体" w:cs="黑体"/>
          <w:sz w:val="32"/>
          <w:szCs w:val="32"/>
        </w:rPr>
      </w:pPr>
      <w:r>
        <w:rPr>
          <w:rFonts w:ascii="黑体" w:eastAsia="黑体" w:hAnsi="黑体" w:cs="黑体"/>
          <w:sz w:val="32"/>
          <w:szCs w:val="32"/>
        </w:rPr>
        <w:lastRenderedPageBreak/>
        <w:t>中国星网</w:t>
      </w:r>
      <w:r>
        <w:rPr>
          <w:rFonts w:ascii="黑体" w:eastAsia="黑体" w:hAnsi="黑体" w:cs="黑体" w:hint="eastAsia"/>
          <w:sz w:val="32"/>
          <w:szCs w:val="32"/>
        </w:rPr>
        <w:t>受控信息</w:t>
      </w:r>
    </w:p>
    <w:tbl>
      <w:tblPr>
        <w:tblStyle w:val="TableGrid0"/>
        <w:tblpPr w:leftFromText="180" w:rightFromText="180" w:vertAnchor="text" w:horzAnchor="page" w:tblpX="6985" w:tblpY="4"/>
        <w:tblOverlap w:val="never"/>
        <w:tblW w:w="0" w:type="auto"/>
        <w:tblLook w:val="04A0" w:firstRow="1" w:lastRow="0" w:firstColumn="1" w:lastColumn="0" w:noHBand="0" w:noVBand="1"/>
      </w:tblPr>
      <w:tblGrid>
        <w:gridCol w:w="1505"/>
        <w:gridCol w:w="1680"/>
      </w:tblGrid>
      <w:tr w:rsidR="001E04B0" w14:paraId="33C6AA6B" w14:textId="77777777">
        <w:tc>
          <w:tcPr>
            <w:tcW w:w="1505" w:type="dxa"/>
            <w:tcBorders>
              <w:top w:val="nil"/>
              <w:left w:val="nil"/>
              <w:bottom w:val="nil"/>
              <w:right w:val="nil"/>
            </w:tcBorders>
          </w:tcPr>
          <w:p w14:paraId="7A0460FD" w14:textId="77777777" w:rsidR="001E04B0" w:rsidRDefault="00B70A8A">
            <w:pPr>
              <w:spacing w:line="400" w:lineRule="exact"/>
              <w:jc w:val="distribute"/>
              <w:rPr>
                <w:b/>
                <w:bCs/>
                <w:sz w:val="24"/>
                <w:lang w:eastAsia="en-US"/>
              </w:rPr>
            </w:pPr>
            <w:proofErr w:type="spellStart"/>
            <w:r>
              <w:rPr>
                <w:b/>
                <w:bCs/>
                <w:sz w:val="24"/>
                <w:lang w:eastAsia="en-US"/>
              </w:rPr>
              <w:t>文件编号</w:t>
            </w:r>
            <w:proofErr w:type="spellEnd"/>
            <w:r>
              <w:rPr>
                <w:b/>
                <w:bCs/>
                <w:sz w:val="24"/>
                <w:lang w:eastAsia="en-US"/>
              </w:rPr>
              <w:t>：</w:t>
            </w:r>
          </w:p>
        </w:tc>
        <w:tc>
          <w:tcPr>
            <w:tcW w:w="1680" w:type="dxa"/>
            <w:tcBorders>
              <w:top w:val="nil"/>
              <w:left w:val="nil"/>
              <w:bottom w:val="nil"/>
              <w:right w:val="nil"/>
            </w:tcBorders>
          </w:tcPr>
          <w:p w14:paraId="1509CB3D" w14:textId="77777777" w:rsidR="001E04B0" w:rsidRDefault="001E04B0">
            <w:pPr>
              <w:spacing w:line="400" w:lineRule="exact"/>
              <w:jc w:val="distribute"/>
              <w:rPr>
                <w:b/>
                <w:bCs/>
                <w:sz w:val="24"/>
                <w:lang w:eastAsia="en-US"/>
              </w:rPr>
            </w:pPr>
          </w:p>
        </w:tc>
      </w:tr>
      <w:tr w:rsidR="001E04B0" w14:paraId="31C93A51" w14:textId="77777777">
        <w:tc>
          <w:tcPr>
            <w:tcW w:w="1505" w:type="dxa"/>
            <w:tcBorders>
              <w:top w:val="nil"/>
              <w:left w:val="nil"/>
              <w:bottom w:val="nil"/>
              <w:right w:val="nil"/>
            </w:tcBorders>
          </w:tcPr>
          <w:p w14:paraId="67849ABE" w14:textId="77777777" w:rsidR="001E04B0" w:rsidRDefault="00B70A8A">
            <w:pPr>
              <w:spacing w:line="400" w:lineRule="exact"/>
              <w:jc w:val="distribute"/>
              <w:rPr>
                <w:b/>
                <w:bCs/>
                <w:sz w:val="24"/>
                <w:lang w:eastAsia="en-US"/>
              </w:rPr>
            </w:pPr>
            <w:proofErr w:type="spellStart"/>
            <w:r>
              <w:rPr>
                <w:b/>
                <w:bCs/>
                <w:sz w:val="24"/>
                <w:lang w:eastAsia="en-US"/>
              </w:rPr>
              <w:t>版本号</w:t>
            </w:r>
            <w:proofErr w:type="spellEnd"/>
            <w:r>
              <w:rPr>
                <w:b/>
                <w:bCs/>
                <w:sz w:val="24"/>
                <w:lang w:eastAsia="en-US"/>
              </w:rPr>
              <w:t>：</w:t>
            </w:r>
          </w:p>
        </w:tc>
        <w:tc>
          <w:tcPr>
            <w:tcW w:w="1680" w:type="dxa"/>
            <w:tcBorders>
              <w:top w:val="nil"/>
              <w:left w:val="nil"/>
              <w:bottom w:val="nil"/>
              <w:right w:val="nil"/>
            </w:tcBorders>
          </w:tcPr>
          <w:p w14:paraId="65315CFD" w14:textId="77777777" w:rsidR="001E04B0" w:rsidRDefault="00B70A8A">
            <w:pPr>
              <w:spacing w:line="400" w:lineRule="exact"/>
              <w:rPr>
                <w:b/>
                <w:bCs/>
                <w:lang w:eastAsia="en-US"/>
              </w:rPr>
            </w:pPr>
            <w:r>
              <w:rPr>
                <w:b/>
                <w:bCs/>
                <w:lang w:eastAsia="en-US"/>
              </w:rPr>
              <w:t>v1.0</w:t>
            </w:r>
          </w:p>
        </w:tc>
      </w:tr>
      <w:tr w:rsidR="001E04B0" w14:paraId="28B156F1" w14:textId="77777777">
        <w:tc>
          <w:tcPr>
            <w:tcW w:w="1505" w:type="dxa"/>
            <w:tcBorders>
              <w:top w:val="nil"/>
              <w:left w:val="nil"/>
              <w:bottom w:val="nil"/>
              <w:right w:val="nil"/>
            </w:tcBorders>
          </w:tcPr>
          <w:p w14:paraId="0FCEF831" w14:textId="77777777" w:rsidR="001E04B0" w:rsidRDefault="00B70A8A">
            <w:pPr>
              <w:spacing w:line="400" w:lineRule="exact"/>
              <w:jc w:val="distribute"/>
              <w:rPr>
                <w:b/>
                <w:bCs/>
                <w:sz w:val="24"/>
                <w:lang w:eastAsia="en-US"/>
              </w:rPr>
            </w:pPr>
            <w:proofErr w:type="spellStart"/>
            <w:r>
              <w:rPr>
                <w:b/>
                <w:bCs/>
                <w:sz w:val="24"/>
                <w:lang w:eastAsia="en-US"/>
              </w:rPr>
              <w:t>阶段标记</w:t>
            </w:r>
            <w:proofErr w:type="spellEnd"/>
            <w:r>
              <w:rPr>
                <w:b/>
                <w:bCs/>
                <w:sz w:val="24"/>
                <w:lang w:eastAsia="en-US"/>
              </w:rPr>
              <w:t>：</w:t>
            </w:r>
          </w:p>
        </w:tc>
        <w:tc>
          <w:tcPr>
            <w:tcW w:w="1680" w:type="dxa"/>
            <w:tcBorders>
              <w:top w:val="nil"/>
              <w:left w:val="nil"/>
              <w:bottom w:val="nil"/>
              <w:right w:val="nil"/>
            </w:tcBorders>
          </w:tcPr>
          <w:p w14:paraId="12141D36" w14:textId="77777777" w:rsidR="001E04B0" w:rsidRDefault="001E04B0">
            <w:pPr>
              <w:spacing w:line="400" w:lineRule="exact"/>
              <w:rPr>
                <w:b/>
                <w:bCs/>
                <w:lang w:eastAsia="en-US"/>
              </w:rPr>
            </w:pPr>
          </w:p>
        </w:tc>
      </w:tr>
      <w:tr w:rsidR="001E04B0" w14:paraId="187287C7" w14:textId="77777777">
        <w:tc>
          <w:tcPr>
            <w:tcW w:w="1505" w:type="dxa"/>
            <w:tcBorders>
              <w:top w:val="nil"/>
              <w:left w:val="nil"/>
              <w:bottom w:val="nil"/>
              <w:right w:val="nil"/>
            </w:tcBorders>
          </w:tcPr>
          <w:p w14:paraId="3661297A" w14:textId="77777777" w:rsidR="001E04B0" w:rsidRDefault="00B70A8A">
            <w:pPr>
              <w:spacing w:line="400" w:lineRule="exact"/>
              <w:jc w:val="distribute"/>
              <w:rPr>
                <w:b/>
                <w:bCs/>
                <w:sz w:val="24"/>
                <w:lang w:eastAsia="en-US"/>
              </w:rPr>
            </w:pPr>
            <w:proofErr w:type="spellStart"/>
            <w:r>
              <w:rPr>
                <w:b/>
                <w:bCs/>
                <w:sz w:val="24"/>
                <w:lang w:eastAsia="en-US"/>
              </w:rPr>
              <w:t>页数</w:t>
            </w:r>
            <w:proofErr w:type="spellEnd"/>
            <w:r>
              <w:rPr>
                <w:b/>
                <w:bCs/>
                <w:sz w:val="24"/>
                <w:lang w:eastAsia="en-US"/>
              </w:rPr>
              <w:t>：</w:t>
            </w:r>
          </w:p>
        </w:tc>
        <w:tc>
          <w:tcPr>
            <w:tcW w:w="1680" w:type="dxa"/>
            <w:tcBorders>
              <w:top w:val="nil"/>
              <w:left w:val="nil"/>
              <w:bottom w:val="nil"/>
              <w:right w:val="nil"/>
            </w:tcBorders>
          </w:tcPr>
          <w:p w14:paraId="48810390" w14:textId="77777777" w:rsidR="001E04B0" w:rsidRDefault="001E04B0">
            <w:pPr>
              <w:spacing w:line="400" w:lineRule="exact"/>
              <w:rPr>
                <w:rFonts w:eastAsia="仿宋_GB2312"/>
                <w:b/>
                <w:bCs/>
                <w:lang w:eastAsia="en-US"/>
              </w:rPr>
            </w:pPr>
          </w:p>
        </w:tc>
      </w:tr>
    </w:tbl>
    <w:p w14:paraId="7CCF964F" w14:textId="77777777" w:rsidR="001E04B0" w:rsidRDefault="001E04B0">
      <w:pPr>
        <w:jc w:val="left"/>
        <w:rPr>
          <w:rFonts w:eastAsia="黑体"/>
          <w:sz w:val="24"/>
        </w:rPr>
      </w:pPr>
    </w:p>
    <w:p w14:paraId="42C65DAB" w14:textId="77777777" w:rsidR="001E04B0" w:rsidRDefault="001E04B0">
      <w:pPr>
        <w:pStyle w:val="a0"/>
        <w:ind w:firstLine="640"/>
        <w:rPr>
          <w:rFonts w:eastAsia="黑体"/>
          <w:sz w:val="32"/>
          <w:szCs w:val="36"/>
        </w:rPr>
      </w:pPr>
    </w:p>
    <w:p w14:paraId="4F044475" w14:textId="77777777" w:rsidR="001E04B0" w:rsidRDefault="001E04B0">
      <w:pPr>
        <w:pStyle w:val="a4"/>
        <w:rPr>
          <w:sz w:val="32"/>
          <w:szCs w:val="36"/>
        </w:rPr>
      </w:pPr>
    </w:p>
    <w:p w14:paraId="71C32673" w14:textId="77777777" w:rsidR="001E04B0" w:rsidRDefault="001E04B0">
      <w:pPr>
        <w:rPr>
          <w:rFonts w:eastAsia="黑体"/>
          <w:sz w:val="32"/>
          <w:szCs w:val="36"/>
        </w:rPr>
      </w:pPr>
    </w:p>
    <w:p w14:paraId="66A703D5" w14:textId="77777777" w:rsidR="001E04B0" w:rsidRDefault="001E04B0">
      <w:pPr>
        <w:pStyle w:val="a4"/>
        <w:rPr>
          <w:sz w:val="32"/>
          <w:szCs w:val="36"/>
        </w:rPr>
      </w:pPr>
    </w:p>
    <w:p w14:paraId="304AFE89" w14:textId="77777777" w:rsidR="001E04B0" w:rsidRDefault="001E04B0">
      <w:pPr>
        <w:rPr>
          <w:rFonts w:eastAsia="黑体"/>
          <w:sz w:val="32"/>
          <w:szCs w:val="36"/>
        </w:rPr>
      </w:pPr>
    </w:p>
    <w:tbl>
      <w:tblPr>
        <w:tblW w:w="0" w:type="auto"/>
        <w:jc w:val="center"/>
        <w:tblLook w:val="04A0" w:firstRow="1" w:lastRow="0" w:firstColumn="1" w:lastColumn="0" w:noHBand="0" w:noVBand="1"/>
      </w:tblPr>
      <w:tblGrid>
        <w:gridCol w:w="1906"/>
        <w:gridCol w:w="6327"/>
      </w:tblGrid>
      <w:tr w:rsidR="001E04B0" w14:paraId="4C5EC58F" w14:textId="77777777">
        <w:trPr>
          <w:jc w:val="center"/>
        </w:trPr>
        <w:tc>
          <w:tcPr>
            <w:tcW w:w="1906" w:type="dxa"/>
            <w:vAlign w:val="center"/>
          </w:tcPr>
          <w:p w14:paraId="4813A6C9" w14:textId="77777777" w:rsidR="001E04B0" w:rsidRDefault="00B70A8A">
            <w:pPr>
              <w:pStyle w:val="a0"/>
              <w:ind w:firstLineChars="0" w:firstLine="0"/>
              <w:jc w:val="center"/>
              <w:rPr>
                <w:rFonts w:eastAsia="黑体"/>
                <w:sz w:val="32"/>
                <w:szCs w:val="36"/>
              </w:rPr>
            </w:pPr>
            <w:r>
              <w:rPr>
                <w:rFonts w:ascii="宋体" w:hAnsi="宋体" w:cs="宋体" w:hint="eastAsia"/>
                <w:b/>
                <w:bCs/>
                <w:sz w:val="32"/>
                <w:szCs w:val="32"/>
              </w:rPr>
              <w:t>产品名称：</w:t>
            </w:r>
          </w:p>
        </w:tc>
        <w:tc>
          <w:tcPr>
            <w:tcW w:w="6327" w:type="dxa"/>
          </w:tcPr>
          <w:p w14:paraId="34F23EC4" w14:textId="77777777" w:rsidR="001E04B0" w:rsidRDefault="00B70A8A">
            <w:pPr>
              <w:pStyle w:val="a0"/>
              <w:ind w:firstLineChars="0" w:firstLine="0"/>
              <w:jc w:val="center"/>
              <w:rPr>
                <w:rFonts w:eastAsia="黑体"/>
                <w:sz w:val="32"/>
                <w:szCs w:val="36"/>
                <w:u w:val="single"/>
              </w:rPr>
            </w:pPr>
            <w:r>
              <w:rPr>
                <w:rFonts w:ascii="宋体" w:hAnsi="宋体" w:cs="宋体" w:hint="eastAsia"/>
                <w:b/>
                <w:bCs/>
                <w:sz w:val="32"/>
                <w:szCs w:val="32"/>
                <w:u w:val="single"/>
              </w:rPr>
              <w:t>二代</w:t>
            </w:r>
            <w:proofErr w:type="gramStart"/>
            <w:r>
              <w:rPr>
                <w:rFonts w:ascii="宋体" w:hAnsi="宋体" w:cs="宋体" w:hint="eastAsia"/>
                <w:b/>
                <w:bCs/>
                <w:sz w:val="32"/>
                <w:szCs w:val="32"/>
                <w:u w:val="single"/>
              </w:rPr>
              <w:t>系统频轨</w:t>
            </w:r>
            <w:proofErr w:type="gramEnd"/>
          </w:p>
        </w:tc>
      </w:tr>
      <w:tr w:rsidR="001E04B0" w14:paraId="4814E4DB" w14:textId="77777777">
        <w:trPr>
          <w:jc w:val="center"/>
        </w:trPr>
        <w:tc>
          <w:tcPr>
            <w:tcW w:w="1906" w:type="dxa"/>
            <w:vAlign w:val="center"/>
          </w:tcPr>
          <w:p w14:paraId="6ACDEF6A" w14:textId="77777777" w:rsidR="001E04B0" w:rsidRDefault="00B70A8A">
            <w:pPr>
              <w:pStyle w:val="a0"/>
              <w:ind w:firstLineChars="0" w:firstLine="0"/>
              <w:jc w:val="center"/>
              <w:rPr>
                <w:rFonts w:eastAsia="黑体"/>
                <w:sz w:val="32"/>
                <w:szCs w:val="36"/>
              </w:rPr>
            </w:pPr>
            <w:r>
              <w:rPr>
                <w:rFonts w:ascii="宋体" w:hAnsi="宋体" w:cs="宋体" w:hint="eastAsia"/>
                <w:b/>
                <w:bCs/>
                <w:sz w:val="32"/>
                <w:szCs w:val="32"/>
              </w:rPr>
              <w:t>文件名称：</w:t>
            </w:r>
          </w:p>
        </w:tc>
        <w:tc>
          <w:tcPr>
            <w:tcW w:w="6327" w:type="dxa"/>
          </w:tcPr>
          <w:p w14:paraId="7966A7FF" w14:textId="77777777" w:rsidR="001E04B0" w:rsidRDefault="00B70A8A">
            <w:pPr>
              <w:pStyle w:val="a0"/>
              <w:ind w:firstLineChars="0" w:firstLine="0"/>
              <w:jc w:val="center"/>
              <w:rPr>
                <w:rFonts w:ascii="宋体" w:hAnsi="宋体" w:cs="宋体"/>
                <w:b/>
                <w:bCs/>
                <w:kern w:val="0"/>
                <w:sz w:val="32"/>
                <w:szCs w:val="32"/>
                <w:u w:val="single"/>
              </w:rPr>
            </w:pPr>
            <w:r>
              <w:rPr>
                <w:rFonts w:ascii="宋体" w:hAnsi="宋体" w:cs="宋体" w:hint="eastAsia"/>
                <w:b/>
                <w:bCs/>
                <w:kern w:val="0"/>
                <w:sz w:val="32"/>
                <w:szCs w:val="32"/>
                <w:u w:val="single"/>
              </w:rPr>
              <w:t>天地融合频率利用技术研究</w:t>
            </w:r>
            <w:proofErr w:type="gramStart"/>
            <w:r>
              <w:rPr>
                <w:rFonts w:ascii="宋体" w:hAnsi="宋体" w:cs="宋体" w:hint="eastAsia"/>
                <w:b/>
                <w:bCs/>
                <w:kern w:val="0"/>
                <w:sz w:val="32"/>
                <w:szCs w:val="32"/>
                <w:u w:val="single"/>
              </w:rPr>
              <w:t>和</w:t>
            </w:r>
            <w:proofErr w:type="gramEnd"/>
          </w:p>
          <w:p w14:paraId="7247D074" w14:textId="77777777" w:rsidR="001E04B0" w:rsidRDefault="00B70A8A">
            <w:pPr>
              <w:pStyle w:val="a0"/>
              <w:ind w:firstLineChars="0" w:firstLine="0"/>
              <w:jc w:val="center"/>
              <w:rPr>
                <w:rFonts w:eastAsia="黑体"/>
                <w:sz w:val="32"/>
                <w:szCs w:val="36"/>
                <w:u w:val="single"/>
              </w:rPr>
            </w:pPr>
            <w:r>
              <w:rPr>
                <w:rFonts w:ascii="宋体" w:hAnsi="宋体" w:cs="宋体" w:hint="eastAsia"/>
                <w:b/>
                <w:bCs/>
                <w:kern w:val="0"/>
                <w:sz w:val="32"/>
                <w:szCs w:val="32"/>
                <w:u w:val="single"/>
              </w:rPr>
              <w:t>支撑平台开发</w:t>
            </w:r>
            <w:r>
              <w:rPr>
                <w:rFonts w:ascii="宋体" w:hAnsi="宋体" w:cs="宋体"/>
                <w:b/>
                <w:bCs/>
                <w:kern w:val="0"/>
                <w:sz w:val="32"/>
                <w:szCs w:val="32"/>
                <w:u w:val="single"/>
              </w:rPr>
              <w:t>技术要求</w:t>
            </w:r>
          </w:p>
        </w:tc>
      </w:tr>
    </w:tbl>
    <w:p w14:paraId="649C82FE" w14:textId="77777777" w:rsidR="001E04B0" w:rsidRDefault="001E04B0">
      <w:pPr>
        <w:pStyle w:val="a0"/>
        <w:ind w:firstLineChars="0" w:firstLine="0"/>
        <w:rPr>
          <w:rFonts w:eastAsia="黑体"/>
          <w:sz w:val="32"/>
          <w:szCs w:val="36"/>
        </w:rPr>
      </w:pPr>
    </w:p>
    <w:p w14:paraId="635A3784" w14:textId="77777777" w:rsidR="001E04B0" w:rsidRDefault="001E04B0">
      <w:pPr>
        <w:pStyle w:val="a4"/>
        <w:jc w:val="both"/>
        <w:rPr>
          <w:sz w:val="32"/>
          <w:szCs w:val="36"/>
        </w:rPr>
      </w:pPr>
    </w:p>
    <w:p w14:paraId="1710BCB7" w14:textId="77777777" w:rsidR="001E04B0" w:rsidRDefault="001E04B0">
      <w:pPr>
        <w:rPr>
          <w:rFonts w:eastAsia="黑体"/>
          <w:sz w:val="32"/>
          <w:szCs w:val="36"/>
        </w:rPr>
      </w:pPr>
    </w:p>
    <w:p w14:paraId="78247252" w14:textId="77777777" w:rsidR="001E04B0" w:rsidRDefault="001E04B0">
      <w:pPr>
        <w:pStyle w:val="a0"/>
        <w:ind w:firstLineChars="0" w:firstLine="0"/>
        <w:rPr>
          <w:rFonts w:eastAsia="黑体"/>
          <w:sz w:val="32"/>
          <w:szCs w:val="36"/>
        </w:rPr>
      </w:pPr>
    </w:p>
    <w:p w14:paraId="2942BCAF" w14:textId="77777777" w:rsidR="001E04B0" w:rsidRDefault="001E04B0">
      <w:pPr>
        <w:pStyle w:val="a4"/>
        <w:jc w:val="both"/>
        <w:rPr>
          <w:sz w:val="32"/>
          <w:szCs w:val="36"/>
        </w:rPr>
      </w:pPr>
    </w:p>
    <w:p w14:paraId="004D5A06" w14:textId="77777777" w:rsidR="001E04B0" w:rsidRDefault="001E04B0">
      <w:pPr>
        <w:rPr>
          <w:rFonts w:eastAsia="黑体"/>
          <w:sz w:val="32"/>
          <w:szCs w:val="36"/>
        </w:rPr>
      </w:pPr>
    </w:p>
    <w:p w14:paraId="3283407E" w14:textId="77777777" w:rsidR="001E04B0" w:rsidRDefault="001E04B0">
      <w:pPr>
        <w:pStyle w:val="a4"/>
        <w:jc w:val="both"/>
      </w:pPr>
    </w:p>
    <w:p w14:paraId="704DF0F9" w14:textId="77777777" w:rsidR="001E04B0" w:rsidRDefault="001E04B0">
      <w:pPr>
        <w:pStyle w:val="a4"/>
        <w:jc w:val="both"/>
        <w:rPr>
          <w:sz w:val="32"/>
          <w:szCs w:val="36"/>
        </w:rPr>
      </w:pPr>
    </w:p>
    <w:p w14:paraId="79226874" w14:textId="77777777" w:rsidR="001E04B0" w:rsidRDefault="00B70A8A">
      <w:pPr>
        <w:jc w:val="center"/>
        <w:rPr>
          <w:rFonts w:ascii="宋体" w:hAnsi="宋体" w:cs="宋体"/>
          <w:b/>
          <w:bCs/>
          <w:sz w:val="32"/>
          <w:szCs w:val="32"/>
        </w:rPr>
      </w:pPr>
      <w:r>
        <w:rPr>
          <w:rFonts w:ascii="宋体" w:hAnsi="宋体" w:cs="宋体" w:hint="eastAsia"/>
          <w:b/>
          <w:bCs/>
          <w:sz w:val="32"/>
          <w:szCs w:val="32"/>
        </w:rPr>
        <w:t>中国星网网络系统研究院有限公司</w:t>
      </w:r>
    </w:p>
    <w:p w14:paraId="380E2ED7" w14:textId="77777777" w:rsidR="001E04B0" w:rsidRDefault="00B70A8A">
      <w:pPr>
        <w:jc w:val="center"/>
        <w:rPr>
          <w:rFonts w:ascii="宋体" w:hAnsi="宋体" w:cs="宋体"/>
          <w:b/>
          <w:bCs/>
          <w:sz w:val="32"/>
          <w:szCs w:val="32"/>
        </w:rPr>
        <w:sectPr w:rsidR="001E04B0">
          <w:pgSz w:w="11906" w:h="16838"/>
          <w:pgMar w:top="1440" w:right="1800" w:bottom="1440" w:left="1800" w:header="851" w:footer="992" w:gutter="0"/>
          <w:pgNumType w:start="1"/>
          <w:cols w:space="720"/>
          <w:docGrid w:type="lines" w:linePitch="312"/>
        </w:sectPr>
      </w:pPr>
      <w:r>
        <w:rPr>
          <w:rFonts w:ascii="宋体" w:hAnsi="宋体" w:cs="宋体" w:hint="eastAsia"/>
          <w:b/>
          <w:bCs/>
          <w:sz w:val="32"/>
          <w:szCs w:val="32"/>
        </w:rPr>
        <w:t>2024</w:t>
      </w:r>
      <w:r>
        <w:rPr>
          <w:rFonts w:ascii="宋体" w:hAnsi="宋体" w:cs="宋体" w:hint="eastAsia"/>
          <w:b/>
          <w:bCs/>
          <w:sz w:val="32"/>
          <w:szCs w:val="32"/>
        </w:rPr>
        <w:t>年</w:t>
      </w:r>
      <w:r>
        <w:rPr>
          <w:rFonts w:ascii="宋体" w:hAnsi="宋体" w:cs="宋体" w:hint="eastAsia"/>
          <w:b/>
          <w:bCs/>
          <w:sz w:val="32"/>
          <w:szCs w:val="32"/>
        </w:rPr>
        <w:t>0</w:t>
      </w:r>
      <w:r>
        <w:rPr>
          <w:rFonts w:ascii="宋体" w:hAnsi="宋体" w:cs="宋体" w:hint="eastAsia"/>
          <w:b/>
          <w:bCs/>
          <w:sz w:val="32"/>
          <w:szCs w:val="32"/>
        </w:rPr>
        <w:t>7</w:t>
      </w:r>
      <w:r>
        <w:rPr>
          <w:rFonts w:ascii="宋体" w:hAnsi="宋体" w:cs="宋体" w:hint="eastAsia"/>
          <w:b/>
          <w:bCs/>
          <w:sz w:val="32"/>
          <w:szCs w:val="32"/>
        </w:rPr>
        <w:t>月</w:t>
      </w:r>
    </w:p>
    <w:p w14:paraId="1327BBF6" w14:textId="77777777" w:rsidR="001E04B0" w:rsidRDefault="001E04B0">
      <w:pPr>
        <w:pStyle w:val="a0"/>
        <w:ind w:firstLine="420"/>
        <w:sectPr w:rsidR="001E04B0">
          <w:footerReference w:type="default" r:id="rId10"/>
          <w:pgSz w:w="11906" w:h="16838"/>
          <w:pgMar w:top="1440" w:right="1800" w:bottom="1440" w:left="1800" w:header="851" w:footer="992" w:gutter="0"/>
          <w:pgNumType w:start="1"/>
          <w:cols w:space="720"/>
          <w:docGrid w:type="lines" w:linePitch="312"/>
        </w:sectPr>
      </w:pPr>
    </w:p>
    <w:tbl>
      <w:tblPr>
        <w:tblW w:w="44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1015"/>
        <w:gridCol w:w="2951"/>
        <w:gridCol w:w="1082"/>
        <w:gridCol w:w="1964"/>
      </w:tblGrid>
      <w:tr w:rsidR="001E04B0" w14:paraId="7B670F08" w14:textId="77777777">
        <w:trPr>
          <w:trHeight w:val="567"/>
          <w:jc w:val="center"/>
        </w:trPr>
        <w:tc>
          <w:tcPr>
            <w:tcW w:w="416" w:type="pct"/>
            <w:vMerge w:val="restart"/>
            <w:tcBorders>
              <w:top w:val="single" w:sz="4" w:space="0" w:color="auto"/>
              <w:left w:val="single" w:sz="4" w:space="0" w:color="auto"/>
              <w:bottom w:val="single" w:sz="4" w:space="0" w:color="auto"/>
              <w:right w:val="single" w:sz="4" w:space="0" w:color="auto"/>
            </w:tcBorders>
          </w:tcPr>
          <w:p w14:paraId="76627546" w14:textId="77777777" w:rsidR="001E04B0" w:rsidRDefault="00B70A8A">
            <w:pPr>
              <w:widowControl/>
              <w:autoSpaceDE w:val="0"/>
              <w:autoSpaceDN w:val="0"/>
              <w:adjustRightInd w:val="0"/>
              <w:snapToGrid w:val="0"/>
              <w:spacing w:line="300" w:lineRule="auto"/>
              <w:jc w:val="center"/>
              <w:rPr>
                <w:rFonts w:ascii="黑体" w:eastAsia="黑体" w:hAnsi="黑体"/>
                <w:color w:val="000000"/>
                <w:sz w:val="28"/>
                <w:szCs w:val="28"/>
              </w:rPr>
            </w:pPr>
            <w:r>
              <w:rPr>
                <w:rFonts w:ascii="黑体" w:eastAsia="黑体" w:hAnsi="黑体" w:hint="eastAsia"/>
                <w:color w:val="000000"/>
                <w:sz w:val="28"/>
                <w:szCs w:val="28"/>
              </w:rPr>
              <w:lastRenderedPageBreak/>
              <w:t xml:space="preserve">                                                 </w:t>
            </w:r>
            <w:r>
              <w:rPr>
                <w:rFonts w:ascii="黑体" w:eastAsia="黑体" w:hAnsi="黑体" w:hint="eastAsia"/>
                <w:color w:val="000000"/>
                <w:sz w:val="28"/>
                <w:szCs w:val="28"/>
              </w:rPr>
              <w:br w:type="page"/>
            </w:r>
          </w:p>
          <w:p w14:paraId="3A3A0560"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p w14:paraId="5EED12F5" w14:textId="77777777" w:rsidR="001E04B0" w:rsidRDefault="00B70A8A">
            <w:pPr>
              <w:autoSpaceDE w:val="0"/>
              <w:autoSpaceDN w:val="0"/>
              <w:adjustRightInd w:val="0"/>
              <w:snapToGrid w:val="0"/>
              <w:spacing w:line="300" w:lineRule="auto"/>
              <w:jc w:val="center"/>
              <w:rPr>
                <w:rFonts w:ascii="黑体" w:eastAsia="黑体" w:hAnsi="黑体"/>
                <w:color w:val="000000"/>
                <w:sz w:val="28"/>
                <w:szCs w:val="28"/>
              </w:rPr>
            </w:pPr>
            <w:r>
              <w:rPr>
                <w:rFonts w:ascii="黑体" w:eastAsia="黑体" w:hAnsi="黑体" w:hint="eastAsia"/>
                <w:color w:val="000000"/>
                <w:sz w:val="28"/>
                <w:szCs w:val="28"/>
              </w:rPr>
              <w:t>审</w:t>
            </w:r>
          </w:p>
          <w:p w14:paraId="47FD2E19" w14:textId="77777777" w:rsidR="001E04B0" w:rsidRDefault="00B70A8A">
            <w:pPr>
              <w:autoSpaceDE w:val="0"/>
              <w:autoSpaceDN w:val="0"/>
              <w:adjustRightInd w:val="0"/>
              <w:snapToGrid w:val="0"/>
              <w:spacing w:line="300" w:lineRule="auto"/>
              <w:jc w:val="center"/>
              <w:rPr>
                <w:rFonts w:ascii="黑体" w:eastAsia="黑体" w:hAnsi="黑体"/>
                <w:color w:val="000000"/>
                <w:sz w:val="28"/>
                <w:szCs w:val="28"/>
              </w:rPr>
            </w:pPr>
            <w:r>
              <w:rPr>
                <w:rFonts w:ascii="黑体" w:eastAsia="黑体" w:hAnsi="黑体" w:hint="eastAsia"/>
                <w:color w:val="000000"/>
                <w:sz w:val="28"/>
                <w:szCs w:val="28"/>
              </w:rPr>
              <w:t>签审</w:t>
            </w:r>
          </w:p>
          <w:p w14:paraId="56DE60E7" w14:textId="77777777" w:rsidR="001E04B0" w:rsidRDefault="00B70A8A">
            <w:pPr>
              <w:autoSpaceDE w:val="0"/>
              <w:autoSpaceDN w:val="0"/>
              <w:adjustRightInd w:val="0"/>
              <w:snapToGrid w:val="0"/>
              <w:spacing w:line="300" w:lineRule="auto"/>
              <w:jc w:val="center"/>
              <w:rPr>
                <w:rFonts w:ascii="黑体" w:eastAsia="黑体" w:hAnsi="黑体"/>
                <w:color w:val="000000"/>
                <w:sz w:val="28"/>
                <w:szCs w:val="28"/>
              </w:rPr>
            </w:pPr>
            <w:r>
              <w:rPr>
                <w:rFonts w:ascii="黑体" w:eastAsia="黑体" w:hAnsi="黑体" w:hint="eastAsia"/>
                <w:color w:val="000000"/>
                <w:sz w:val="28"/>
                <w:szCs w:val="28"/>
              </w:rPr>
              <w:t>签</w:t>
            </w:r>
          </w:p>
        </w:tc>
        <w:tc>
          <w:tcPr>
            <w:tcW w:w="663" w:type="pct"/>
            <w:tcBorders>
              <w:top w:val="single" w:sz="4" w:space="0" w:color="auto"/>
              <w:left w:val="nil"/>
              <w:bottom w:val="single" w:sz="4" w:space="0" w:color="auto"/>
              <w:right w:val="single" w:sz="4" w:space="0" w:color="auto"/>
            </w:tcBorders>
            <w:vAlign w:val="center"/>
          </w:tcPr>
          <w:p w14:paraId="2C38665F" w14:textId="77777777" w:rsidR="001E04B0" w:rsidRDefault="00B70A8A">
            <w:pPr>
              <w:autoSpaceDE w:val="0"/>
              <w:autoSpaceDN w:val="0"/>
              <w:adjustRightInd w:val="0"/>
              <w:snapToGrid w:val="0"/>
              <w:spacing w:line="300" w:lineRule="auto"/>
              <w:jc w:val="center"/>
              <w:rPr>
                <w:rFonts w:ascii="黑体" w:eastAsia="黑体" w:hAnsi="黑体"/>
                <w:color w:val="000000"/>
                <w:sz w:val="28"/>
                <w:szCs w:val="28"/>
              </w:rPr>
            </w:pPr>
            <w:r>
              <w:rPr>
                <w:rFonts w:ascii="黑体" w:eastAsia="黑体" w:hAnsi="黑体" w:hint="eastAsia"/>
                <w:color w:val="000000"/>
                <w:sz w:val="28"/>
                <w:szCs w:val="28"/>
              </w:rPr>
              <w:t>单位</w:t>
            </w:r>
          </w:p>
        </w:tc>
        <w:tc>
          <w:tcPr>
            <w:tcW w:w="1928" w:type="pct"/>
            <w:tcBorders>
              <w:top w:val="single" w:sz="4" w:space="0" w:color="auto"/>
              <w:left w:val="nil"/>
              <w:bottom w:val="single" w:sz="4" w:space="0" w:color="auto"/>
              <w:right w:val="single" w:sz="4" w:space="0" w:color="auto"/>
            </w:tcBorders>
            <w:vAlign w:val="center"/>
          </w:tcPr>
          <w:p w14:paraId="0ABC05EF"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707" w:type="pct"/>
            <w:tcBorders>
              <w:top w:val="single" w:sz="4" w:space="0" w:color="auto"/>
              <w:left w:val="nil"/>
              <w:bottom w:val="single" w:sz="4" w:space="0" w:color="auto"/>
              <w:right w:val="single" w:sz="4" w:space="0" w:color="auto"/>
            </w:tcBorders>
            <w:vAlign w:val="center"/>
          </w:tcPr>
          <w:p w14:paraId="6A3C56DF" w14:textId="77777777" w:rsidR="001E04B0" w:rsidRDefault="00B70A8A">
            <w:pPr>
              <w:autoSpaceDE w:val="0"/>
              <w:autoSpaceDN w:val="0"/>
              <w:adjustRightInd w:val="0"/>
              <w:snapToGrid w:val="0"/>
              <w:spacing w:line="300" w:lineRule="auto"/>
              <w:jc w:val="center"/>
              <w:rPr>
                <w:rFonts w:ascii="黑体" w:eastAsia="黑体" w:hAnsi="黑体"/>
                <w:color w:val="000000"/>
                <w:sz w:val="28"/>
                <w:szCs w:val="28"/>
              </w:rPr>
            </w:pPr>
            <w:r>
              <w:rPr>
                <w:rFonts w:ascii="黑体" w:eastAsia="黑体" w:hAnsi="黑体" w:hint="eastAsia"/>
                <w:color w:val="000000"/>
                <w:sz w:val="28"/>
                <w:szCs w:val="28"/>
              </w:rPr>
              <w:t>会签</w:t>
            </w:r>
          </w:p>
        </w:tc>
        <w:tc>
          <w:tcPr>
            <w:tcW w:w="1283" w:type="pct"/>
            <w:tcBorders>
              <w:top w:val="single" w:sz="4" w:space="0" w:color="auto"/>
              <w:left w:val="nil"/>
              <w:bottom w:val="single" w:sz="4" w:space="0" w:color="auto"/>
              <w:right w:val="single" w:sz="4" w:space="0" w:color="auto"/>
            </w:tcBorders>
            <w:vAlign w:val="center"/>
          </w:tcPr>
          <w:p w14:paraId="27DD99EE"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r>
      <w:tr w:rsidR="001E04B0" w14:paraId="26FCF2D9" w14:textId="77777777">
        <w:trPr>
          <w:trHeight w:val="567"/>
          <w:jc w:val="center"/>
        </w:trPr>
        <w:tc>
          <w:tcPr>
            <w:tcW w:w="416" w:type="pct"/>
            <w:vMerge/>
            <w:tcBorders>
              <w:top w:val="single" w:sz="4" w:space="0" w:color="auto"/>
              <w:left w:val="single" w:sz="4" w:space="0" w:color="auto"/>
              <w:bottom w:val="single" w:sz="4" w:space="0" w:color="auto"/>
              <w:right w:val="single" w:sz="4" w:space="0" w:color="auto"/>
            </w:tcBorders>
            <w:vAlign w:val="center"/>
          </w:tcPr>
          <w:p w14:paraId="3BB8A25D" w14:textId="77777777" w:rsidR="001E04B0" w:rsidRDefault="001E04B0">
            <w:pPr>
              <w:widowControl/>
              <w:autoSpaceDE w:val="0"/>
              <w:autoSpaceDN w:val="0"/>
              <w:adjustRightInd w:val="0"/>
              <w:snapToGrid w:val="0"/>
              <w:spacing w:line="300" w:lineRule="auto"/>
              <w:jc w:val="center"/>
              <w:rPr>
                <w:rFonts w:ascii="黑体" w:eastAsia="黑体" w:hAnsi="黑体"/>
                <w:color w:val="000000"/>
                <w:sz w:val="28"/>
                <w:szCs w:val="28"/>
              </w:rPr>
            </w:pPr>
          </w:p>
        </w:tc>
        <w:tc>
          <w:tcPr>
            <w:tcW w:w="663" w:type="pct"/>
            <w:tcBorders>
              <w:top w:val="single" w:sz="4" w:space="0" w:color="auto"/>
              <w:left w:val="nil"/>
              <w:bottom w:val="single" w:sz="4" w:space="0" w:color="auto"/>
              <w:right w:val="single" w:sz="4" w:space="0" w:color="auto"/>
            </w:tcBorders>
            <w:vAlign w:val="center"/>
          </w:tcPr>
          <w:p w14:paraId="35399863" w14:textId="77777777" w:rsidR="001E04B0" w:rsidRDefault="00B70A8A">
            <w:pPr>
              <w:autoSpaceDE w:val="0"/>
              <w:autoSpaceDN w:val="0"/>
              <w:adjustRightInd w:val="0"/>
              <w:snapToGrid w:val="0"/>
              <w:spacing w:line="300" w:lineRule="auto"/>
              <w:jc w:val="center"/>
              <w:rPr>
                <w:rFonts w:ascii="黑体" w:eastAsia="黑体" w:hAnsi="黑体"/>
                <w:color w:val="000000"/>
                <w:sz w:val="28"/>
                <w:szCs w:val="28"/>
              </w:rPr>
            </w:pPr>
            <w:r>
              <w:rPr>
                <w:rFonts w:ascii="黑体" w:eastAsia="黑体" w:hAnsi="黑体" w:hint="eastAsia"/>
                <w:color w:val="000000"/>
                <w:sz w:val="28"/>
                <w:szCs w:val="28"/>
              </w:rPr>
              <w:t>编写</w:t>
            </w:r>
          </w:p>
        </w:tc>
        <w:tc>
          <w:tcPr>
            <w:tcW w:w="1928" w:type="pct"/>
            <w:tcBorders>
              <w:top w:val="single" w:sz="4" w:space="0" w:color="auto"/>
              <w:left w:val="nil"/>
              <w:bottom w:val="single" w:sz="4" w:space="0" w:color="auto"/>
              <w:right w:val="single" w:sz="4" w:space="0" w:color="auto"/>
            </w:tcBorders>
            <w:vAlign w:val="center"/>
          </w:tcPr>
          <w:p w14:paraId="7D97D631"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707" w:type="pct"/>
            <w:tcBorders>
              <w:top w:val="single" w:sz="4" w:space="0" w:color="auto"/>
              <w:left w:val="nil"/>
              <w:bottom w:val="single" w:sz="4" w:space="0" w:color="auto"/>
              <w:right w:val="single" w:sz="4" w:space="0" w:color="auto"/>
            </w:tcBorders>
            <w:vAlign w:val="center"/>
          </w:tcPr>
          <w:p w14:paraId="450119E6"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283" w:type="pct"/>
            <w:tcBorders>
              <w:top w:val="single" w:sz="4" w:space="0" w:color="auto"/>
              <w:left w:val="nil"/>
              <w:bottom w:val="single" w:sz="4" w:space="0" w:color="auto"/>
              <w:right w:val="single" w:sz="4" w:space="0" w:color="auto"/>
            </w:tcBorders>
            <w:vAlign w:val="center"/>
          </w:tcPr>
          <w:p w14:paraId="564B6F62"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r>
      <w:tr w:rsidR="001E04B0" w14:paraId="41978D34" w14:textId="77777777">
        <w:trPr>
          <w:trHeight w:val="567"/>
          <w:jc w:val="center"/>
        </w:trPr>
        <w:tc>
          <w:tcPr>
            <w:tcW w:w="416" w:type="pct"/>
            <w:vMerge/>
            <w:tcBorders>
              <w:top w:val="single" w:sz="4" w:space="0" w:color="auto"/>
              <w:left w:val="single" w:sz="4" w:space="0" w:color="auto"/>
              <w:bottom w:val="single" w:sz="4" w:space="0" w:color="auto"/>
              <w:right w:val="single" w:sz="4" w:space="0" w:color="auto"/>
            </w:tcBorders>
            <w:vAlign w:val="center"/>
          </w:tcPr>
          <w:p w14:paraId="50FD260E" w14:textId="77777777" w:rsidR="001E04B0" w:rsidRDefault="001E04B0">
            <w:pPr>
              <w:widowControl/>
              <w:autoSpaceDE w:val="0"/>
              <w:autoSpaceDN w:val="0"/>
              <w:adjustRightInd w:val="0"/>
              <w:snapToGrid w:val="0"/>
              <w:spacing w:line="300" w:lineRule="auto"/>
              <w:jc w:val="center"/>
              <w:rPr>
                <w:rFonts w:ascii="黑体" w:eastAsia="黑体" w:hAnsi="黑体"/>
                <w:color w:val="000000"/>
                <w:sz w:val="28"/>
                <w:szCs w:val="28"/>
              </w:rPr>
            </w:pPr>
          </w:p>
        </w:tc>
        <w:tc>
          <w:tcPr>
            <w:tcW w:w="663" w:type="pct"/>
            <w:tcBorders>
              <w:top w:val="single" w:sz="4" w:space="0" w:color="auto"/>
              <w:left w:val="nil"/>
              <w:bottom w:val="single" w:sz="4" w:space="0" w:color="auto"/>
              <w:right w:val="single" w:sz="4" w:space="0" w:color="auto"/>
            </w:tcBorders>
            <w:vAlign w:val="center"/>
          </w:tcPr>
          <w:p w14:paraId="1AA9BBE8" w14:textId="77777777" w:rsidR="001E04B0" w:rsidRDefault="00B70A8A">
            <w:pPr>
              <w:autoSpaceDE w:val="0"/>
              <w:autoSpaceDN w:val="0"/>
              <w:adjustRightInd w:val="0"/>
              <w:snapToGrid w:val="0"/>
              <w:spacing w:line="300" w:lineRule="auto"/>
              <w:jc w:val="center"/>
              <w:rPr>
                <w:rFonts w:ascii="黑体" w:eastAsia="黑体" w:hAnsi="黑体"/>
                <w:color w:val="000000"/>
                <w:sz w:val="28"/>
                <w:szCs w:val="28"/>
              </w:rPr>
            </w:pPr>
            <w:r>
              <w:rPr>
                <w:rFonts w:ascii="黑体" w:eastAsia="黑体" w:hAnsi="黑体" w:hint="eastAsia"/>
                <w:color w:val="000000"/>
                <w:sz w:val="28"/>
                <w:szCs w:val="28"/>
              </w:rPr>
              <w:t>校对</w:t>
            </w:r>
          </w:p>
        </w:tc>
        <w:tc>
          <w:tcPr>
            <w:tcW w:w="1928" w:type="pct"/>
            <w:tcBorders>
              <w:top w:val="single" w:sz="4" w:space="0" w:color="auto"/>
              <w:left w:val="nil"/>
              <w:bottom w:val="single" w:sz="4" w:space="0" w:color="auto"/>
              <w:right w:val="single" w:sz="4" w:space="0" w:color="auto"/>
            </w:tcBorders>
            <w:vAlign w:val="center"/>
          </w:tcPr>
          <w:p w14:paraId="7C9A7E6E"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707" w:type="pct"/>
            <w:tcBorders>
              <w:top w:val="single" w:sz="4" w:space="0" w:color="auto"/>
              <w:left w:val="nil"/>
              <w:bottom w:val="single" w:sz="4" w:space="0" w:color="auto"/>
              <w:right w:val="single" w:sz="4" w:space="0" w:color="auto"/>
            </w:tcBorders>
            <w:vAlign w:val="center"/>
          </w:tcPr>
          <w:p w14:paraId="4DF14948"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283" w:type="pct"/>
            <w:tcBorders>
              <w:top w:val="single" w:sz="4" w:space="0" w:color="auto"/>
              <w:left w:val="nil"/>
              <w:bottom w:val="single" w:sz="4" w:space="0" w:color="auto"/>
              <w:right w:val="single" w:sz="4" w:space="0" w:color="auto"/>
            </w:tcBorders>
            <w:vAlign w:val="center"/>
          </w:tcPr>
          <w:p w14:paraId="3C952ACB"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r>
      <w:tr w:rsidR="001E04B0" w14:paraId="39CB717B" w14:textId="77777777">
        <w:trPr>
          <w:trHeight w:val="567"/>
          <w:jc w:val="center"/>
        </w:trPr>
        <w:tc>
          <w:tcPr>
            <w:tcW w:w="416" w:type="pct"/>
            <w:vMerge/>
            <w:tcBorders>
              <w:top w:val="single" w:sz="4" w:space="0" w:color="auto"/>
              <w:left w:val="single" w:sz="4" w:space="0" w:color="auto"/>
              <w:bottom w:val="single" w:sz="4" w:space="0" w:color="auto"/>
              <w:right w:val="single" w:sz="4" w:space="0" w:color="auto"/>
            </w:tcBorders>
            <w:vAlign w:val="center"/>
          </w:tcPr>
          <w:p w14:paraId="6E10ED76" w14:textId="77777777" w:rsidR="001E04B0" w:rsidRDefault="001E04B0">
            <w:pPr>
              <w:widowControl/>
              <w:autoSpaceDE w:val="0"/>
              <w:autoSpaceDN w:val="0"/>
              <w:adjustRightInd w:val="0"/>
              <w:snapToGrid w:val="0"/>
              <w:spacing w:line="300" w:lineRule="auto"/>
              <w:jc w:val="center"/>
              <w:rPr>
                <w:rFonts w:ascii="黑体" w:eastAsia="黑体" w:hAnsi="黑体"/>
                <w:color w:val="000000"/>
                <w:sz w:val="28"/>
                <w:szCs w:val="28"/>
              </w:rPr>
            </w:pPr>
          </w:p>
        </w:tc>
        <w:tc>
          <w:tcPr>
            <w:tcW w:w="663" w:type="pct"/>
            <w:tcBorders>
              <w:top w:val="single" w:sz="4" w:space="0" w:color="auto"/>
              <w:left w:val="nil"/>
              <w:bottom w:val="single" w:sz="4" w:space="0" w:color="auto"/>
              <w:right w:val="single" w:sz="4" w:space="0" w:color="auto"/>
            </w:tcBorders>
            <w:vAlign w:val="center"/>
          </w:tcPr>
          <w:p w14:paraId="1A72C573" w14:textId="77777777" w:rsidR="001E04B0" w:rsidRDefault="00B70A8A">
            <w:pPr>
              <w:autoSpaceDE w:val="0"/>
              <w:autoSpaceDN w:val="0"/>
              <w:adjustRightInd w:val="0"/>
              <w:snapToGrid w:val="0"/>
              <w:spacing w:line="300" w:lineRule="auto"/>
              <w:jc w:val="center"/>
              <w:rPr>
                <w:rFonts w:ascii="黑体" w:eastAsia="黑体" w:hAnsi="黑体"/>
                <w:color w:val="000000"/>
                <w:sz w:val="28"/>
                <w:szCs w:val="28"/>
              </w:rPr>
            </w:pPr>
            <w:r>
              <w:rPr>
                <w:rFonts w:ascii="黑体" w:eastAsia="黑体" w:hAnsi="黑体" w:hint="eastAsia"/>
                <w:color w:val="000000"/>
                <w:sz w:val="28"/>
                <w:szCs w:val="28"/>
              </w:rPr>
              <w:t>审核</w:t>
            </w:r>
          </w:p>
        </w:tc>
        <w:tc>
          <w:tcPr>
            <w:tcW w:w="1928" w:type="pct"/>
            <w:tcBorders>
              <w:top w:val="single" w:sz="4" w:space="0" w:color="auto"/>
              <w:left w:val="nil"/>
              <w:bottom w:val="single" w:sz="4" w:space="0" w:color="auto"/>
              <w:right w:val="single" w:sz="4" w:space="0" w:color="auto"/>
            </w:tcBorders>
            <w:vAlign w:val="center"/>
          </w:tcPr>
          <w:p w14:paraId="400D90BD"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707" w:type="pct"/>
            <w:tcBorders>
              <w:top w:val="single" w:sz="4" w:space="0" w:color="auto"/>
              <w:left w:val="nil"/>
              <w:bottom w:val="single" w:sz="4" w:space="0" w:color="auto"/>
              <w:right w:val="single" w:sz="4" w:space="0" w:color="auto"/>
            </w:tcBorders>
            <w:vAlign w:val="center"/>
          </w:tcPr>
          <w:p w14:paraId="637672D5"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283" w:type="pct"/>
            <w:tcBorders>
              <w:top w:val="single" w:sz="4" w:space="0" w:color="auto"/>
              <w:left w:val="nil"/>
              <w:bottom w:val="single" w:sz="4" w:space="0" w:color="auto"/>
              <w:right w:val="single" w:sz="4" w:space="0" w:color="auto"/>
            </w:tcBorders>
            <w:vAlign w:val="center"/>
          </w:tcPr>
          <w:p w14:paraId="52203CDB"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r>
      <w:tr w:rsidR="001E04B0" w14:paraId="6491AEE5" w14:textId="77777777">
        <w:trPr>
          <w:trHeight w:val="90"/>
          <w:jc w:val="center"/>
        </w:trPr>
        <w:tc>
          <w:tcPr>
            <w:tcW w:w="416" w:type="pct"/>
            <w:vMerge/>
            <w:tcBorders>
              <w:top w:val="single" w:sz="4" w:space="0" w:color="auto"/>
              <w:left w:val="single" w:sz="4" w:space="0" w:color="auto"/>
              <w:bottom w:val="single" w:sz="4" w:space="0" w:color="auto"/>
              <w:right w:val="single" w:sz="4" w:space="0" w:color="auto"/>
            </w:tcBorders>
            <w:vAlign w:val="center"/>
          </w:tcPr>
          <w:p w14:paraId="4CCD3FF1" w14:textId="77777777" w:rsidR="001E04B0" w:rsidRDefault="001E04B0">
            <w:pPr>
              <w:widowControl/>
              <w:autoSpaceDE w:val="0"/>
              <w:autoSpaceDN w:val="0"/>
              <w:adjustRightInd w:val="0"/>
              <w:snapToGrid w:val="0"/>
              <w:spacing w:line="300" w:lineRule="auto"/>
              <w:jc w:val="center"/>
              <w:rPr>
                <w:rFonts w:ascii="黑体" w:eastAsia="黑体" w:hAnsi="黑体"/>
                <w:color w:val="000000"/>
                <w:sz w:val="28"/>
                <w:szCs w:val="28"/>
              </w:rPr>
            </w:pPr>
          </w:p>
        </w:tc>
        <w:tc>
          <w:tcPr>
            <w:tcW w:w="663" w:type="pct"/>
            <w:tcBorders>
              <w:top w:val="single" w:sz="4" w:space="0" w:color="auto"/>
              <w:left w:val="nil"/>
              <w:bottom w:val="single" w:sz="4" w:space="0" w:color="auto"/>
              <w:right w:val="single" w:sz="4" w:space="0" w:color="auto"/>
            </w:tcBorders>
            <w:vAlign w:val="center"/>
          </w:tcPr>
          <w:p w14:paraId="791AEC98" w14:textId="77777777" w:rsidR="001E04B0" w:rsidRDefault="00B70A8A">
            <w:pPr>
              <w:autoSpaceDE w:val="0"/>
              <w:autoSpaceDN w:val="0"/>
              <w:adjustRightInd w:val="0"/>
              <w:snapToGrid w:val="0"/>
              <w:spacing w:line="300" w:lineRule="auto"/>
              <w:jc w:val="center"/>
              <w:rPr>
                <w:rFonts w:ascii="黑体" w:eastAsia="黑体" w:hAnsi="黑体"/>
                <w:color w:val="000000"/>
                <w:sz w:val="28"/>
                <w:szCs w:val="28"/>
              </w:rPr>
            </w:pPr>
            <w:proofErr w:type="gramStart"/>
            <w:r>
              <w:rPr>
                <w:rFonts w:ascii="黑体" w:eastAsia="黑体" w:hAnsi="黑体" w:hint="eastAsia"/>
                <w:color w:val="000000"/>
                <w:sz w:val="28"/>
                <w:szCs w:val="28"/>
              </w:rPr>
              <w:t>标审</w:t>
            </w:r>
            <w:proofErr w:type="gramEnd"/>
          </w:p>
        </w:tc>
        <w:tc>
          <w:tcPr>
            <w:tcW w:w="1928" w:type="pct"/>
            <w:tcBorders>
              <w:top w:val="single" w:sz="4" w:space="0" w:color="auto"/>
              <w:left w:val="nil"/>
              <w:bottom w:val="single" w:sz="4" w:space="0" w:color="auto"/>
              <w:right w:val="single" w:sz="4" w:space="0" w:color="auto"/>
            </w:tcBorders>
            <w:vAlign w:val="center"/>
          </w:tcPr>
          <w:p w14:paraId="18F38094"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707" w:type="pct"/>
            <w:tcBorders>
              <w:top w:val="single" w:sz="4" w:space="0" w:color="auto"/>
              <w:left w:val="nil"/>
              <w:bottom w:val="single" w:sz="4" w:space="0" w:color="auto"/>
              <w:right w:val="single" w:sz="4" w:space="0" w:color="auto"/>
            </w:tcBorders>
            <w:vAlign w:val="center"/>
          </w:tcPr>
          <w:p w14:paraId="50985CE5"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283" w:type="pct"/>
            <w:tcBorders>
              <w:top w:val="single" w:sz="4" w:space="0" w:color="auto"/>
              <w:left w:val="nil"/>
              <w:bottom w:val="single" w:sz="4" w:space="0" w:color="auto"/>
              <w:right w:val="single" w:sz="4" w:space="0" w:color="auto"/>
            </w:tcBorders>
            <w:vAlign w:val="center"/>
          </w:tcPr>
          <w:p w14:paraId="0030A0B3"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r>
      <w:tr w:rsidR="001E04B0" w14:paraId="740FB2FD" w14:textId="77777777">
        <w:trPr>
          <w:trHeight w:val="567"/>
          <w:jc w:val="center"/>
        </w:trPr>
        <w:tc>
          <w:tcPr>
            <w:tcW w:w="416" w:type="pct"/>
            <w:vMerge/>
            <w:tcBorders>
              <w:top w:val="single" w:sz="4" w:space="0" w:color="auto"/>
              <w:left w:val="single" w:sz="4" w:space="0" w:color="auto"/>
              <w:bottom w:val="single" w:sz="4" w:space="0" w:color="auto"/>
              <w:right w:val="single" w:sz="4" w:space="0" w:color="auto"/>
            </w:tcBorders>
            <w:vAlign w:val="center"/>
          </w:tcPr>
          <w:p w14:paraId="43EF660D" w14:textId="77777777" w:rsidR="001E04B0" w:rsidRDefault="001E04B0">
            <w:pPr>
              <w:widowControl/>
              <w:autoSpaceDE w:val="0"/>
              <w:autoSpaceDN w:val="0"/>
              <w:adjustRightInd w:val="0"/>
              <w:snapToGrid w:val="0"/>
              <w:spacing w:line="300" w:lineRule="auto"/>
              <w:jc w:val="center"/>
              <w:rPr>
                <w:rFonts w:ascii="黑体" w:eastAsia="黑体" w:hAnsi="黑体"/>
                <w:color w:val="000000"/>
                <w:sz w:val="28"/>
                <w:szCs w:val="28"/>
              </w:rPr>
            </w:pPr>
          </w:p>
        </w:tc>
        <w:tc>
          <w:tcPr>
            <w:tcW w:w="663" w:type="pct"/>
            <w:tcBorders>
              <w:top w:val="single" w:sz="4" w:space="0" w:color="auto"/>
              <w:left w:val="nil"/>
              <w:bottom w:val="single" w:sz="4" w:space="0" w:color="auto"/>
              <w:right w:val="single" w:sz="4" w:space="0" w:color="auto"/>
            </w:tcBorders>
            <w:vAlign w:val="center"/>
          </w:tcPr>
          <w:p w14:paraId="522AE74C"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928" w:type="pct"/>
            <w:tcBorders>
              <w:top w:val="single" w:sz="4" w:space="0" w:color="auto"/>
              <w:left w:val="nil"/>
              <w:bottom w:val="single" w:sz="4" w:space="0" w:color="auto"/>
              <w:right w:val="single" w:sz="4" w:space="0" w:color="auto"/>
            </w:tcBorders>
            <w:vAlign w:val="center"/>
          </w:tcPr>
          <w:p w14:paraId="52F84200"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707" w:type="pct"/>
            <w:tcBorders>
              <w:top w:val="single" w:sz="4" w:space="0" w:color="auto"/>
              <w:left w:val="nil"/>
              <w:bottom w:val="single" w:sz="4" w:space="0" w:color="auto"/>
              <w:right w:val="single" w:sz="4" w:space="0" w:color="auto"/>
            </w:tcBorders>
            <w:vAlign w:val="center"/>
          </w:tcPr>
          <w:p w14:paraId="1908C95A"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283" w:type="pct"/>
            <w:tcBorders>
              <w:top w:val="single" w:sz="4" w:space="0" w:color="auto"/>
              <w:left w:val="nil"/>
              <w:bottom w:val="single" w:sz="4" w:space="0" w:color="auto"/>
              <w:right w:val="single" w:sz="4" w:space="0" w:color="auto"/>
            </w:tcBorders>
            <w:vAlign w:val="center"/>
          </w:tcPr>
          <w:p w14:paraId="012142E3"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r>
      <w:tr w:rsidR="001E04B0" w14:paraId="780860C5" w14:textId="77777777">
        <w:trPr>
          <w:trHeight w:val="567"/>
          <w:jc w:val="center"/>
        </w:trPr>
        <w:tc>
          <w:tcPr>
            <w:tcW w:w="416" w:type="pct"/>
            <w:vMerge/>
            <w:tcBorders>
              <w:top w:val="single" w:sz="4" w:space="0" w:color="auto"/>
              <w:left w:val="single" w:sz="4" w:space="0" w:color="auto"/>
              <w:bottom w:val="single" w:sz="4" w:space="0" w:color="auto"/>
              <w:right w:val="single" w:sz="4" w:space="0" w:color="auto"/>
            </w:tcBorders>
            <w:vAlign w:val="center"/>
          </w:tcPr>
          <w:p w14:paraId="19527A6A" w14:textId="77777777" w:rsidR="001E04B0" w:rsidRDefault="001E04B0">
            <w:pPr>
              <w:widowControl/>
              <w:autoSpaceDE w:val="0"/>
              <w:autoSpaceDN w:val="0"/>
              <w:adjustRightInd w:val="0"/>
              <w:snapToGrid w:val="0"/>
              <w:spacing w:line="300" w:lineRule="auto"/>
              <w:jc w:val="center"/>
              <w:rPr>
                <w:rFonts w:ascii="黑体" w:eastAsia="黑体" w:hAnsi="黑体"/>
                <w:color w:val="000000"/>
                <w:sz w:val="28"/>
                <w:szCs w:val="28"/>
              </w:rPr>
            </w:pPr>
          </w:p>
        </w:tc>
        <w:tc>
          <w:tcPr>
            <w:tcW w:w="663" w:type="pct"/>
            <w:tcBorders>
              <w:top w:val="single" w:sz="4" w:space="0" w:color="auto"/>
              <w:left w:val="nil"/>
              <w:bottom w:val="single" w:sz="4" w:space="0" w:color="auto"/>
              <w:right w:val="single" w:sz="4" w:space="0" w:color="auto"/>
            </w:tcBorders>
            <w:vAlign w:val="center"/>
          </w:tcPr>
          <w:p w14:paraId="0C2F061C"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928" w:type="pct"/>
            <w:tcBorders>
              <w:top w:val="single" w:sz="4" w:space="0" w:color="auto"/>
              <w:left w:val="nil"/>
              <w:bottom w:val="single" w:sz="4" w:space="0" w:color="auto"/>
              <w:right w:val="single" w:sz="4" w:space="0" w:color="auto"/>
            </w:tcBorders>
            <w:vAlign w:val="center"/>
          </w:tcPr>
          <w:p w14:paraId="030A0C3C"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707" w:type="pct"/>
            <w:tcBorders>
              <w:top w:val="single" w:sz="4" w:space="0" w:color="auto"/>
              <w:left w:val="nil"/>
              <w:bottom w:val="single" w:sz="4" w:space="0" w:color="auto"/>
              <w:right w:val="single" w:sz="4" w:space="0" w:color="auto"/>
            </w:tcBorders>
            <w:vAlign w:val="center"/>
          </w:tcPr>
          <w:p w14:paraId="338405C8"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283" w:type="pct"/>
            <w:tcBorders>
              <w:top w:val="single" w:sz="4" w:space="0" w:color="auto"/>
              <w:left w:val="nil"/>
              <w:bottom w:val="single" w:sz="4" w:space="0" w:color="auto"/>
              <w:right w:val="single" w:sz="4" w:space="0" w:color="auto"/>
            </w:tcBorders>
            <w:vAlign w:val="center"/>
          </w:tcPr>
          <w:p w14:paraId="6ADE9509"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r>
      <w:tr w:rsidR="001E04B0" w14:paraId="76260C44" w14:textId="77777777">
        <w:trPr>
          <w:trHeight w:val="567"/>
          <w:jc w:val="center"/>
        </w:trPr>
        <w:tc>
          <w:tcPr>
            <w:tcW w:w="416" w:type="pct"/>
            <w:vMerge/>
            <w:tcBorders>
              <w:top w:val="single" w:sz="4" w:space="0" w:color="auto"/>
              <w:left w:val="single" w:sz="4" w:space="0" w:color="auto"/>
              <w:bottom w:val="single" w:sz="4" w:space="0" w:color="auto"/>
              <w:right w:val="single" w:sz="4" w:space="0" w:color="auto"/>
            </w:tcBorders>
            <w:vAlign w:val="center"/>
          </w:tcPr>
          <w:p w14:paraId="747551FC" w14:textId="77777777" w:rsidR="001E04B0" w:rsidRDefault="001E04B0">
            <w:pPr>
              <w:widowControl/>
              <w:autoSpaceDE w:val="0"/>
              <w:autoSpaceDN w:val="0"/>
              <w:adjustRightInd w:val="0"/>
              <w:snapToGrid w:val="0"/>
              <w:spacing w:line="300" w:lineRule="auto"/>
              <w:jc w:val="center"/>
              <w:rPr>
                <w:rFonts w:ascii="黑体" w:eastAsia="黑体" w:hAnsi="黑体"/>
                <w:color w:val="000000"/>
                <w:sz w:val="28"/>
                <w:szCs w:val="28"/>
              </w:rPr>
            </w:pPr>
          </w:p>
        </w:tc>
        <w:tc>
          <w:tcPr>
            <w:tcW w:w="663" w:type="pct"/>
            <w:tcBorders>
              <w:top w:val="single" w:sz="4" w:space="0" w:color="auto"/>
              <w:left w:val="nil"/>
              <w:bottom w:val="single" w:sz="4" w:space="0" w:color="auto"/>
              <w:right w:val="single" w:sz="4" w:space="0" w:color="auto"/>
            </w:tcBorders>
            <w:vAlign w:val="center"/>
          </w:tcPr>
          <w:p w14:paraId="53D72A74"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928" w:type="pct"/>
            <w:tcBorders>
              <w:top w:val="single" w:sz="4" w:space="0" w:color="auto"/>
              <w:left w:val="nil"/>
              <w:bottom w:val="single" w:sz="4" w:space="0" w:color="auto"/>
              <w:right w:val="single" w:sz="4" w:space="0" w:color="auto"/>
            </w:tcBorders>
            <w:vAlign w:val="center"/>
          </w:tcPr>
          <w:p w14:paraId="0084925D"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707" w:type="pct"/>
            <w:tcBorders>
              <w:top w:val="single" w:sz="4" w:space="0" w:color="auto"/>
              <w:left w:val="nil"/>
              <w:bottom w:val="single" w:sz="4" w:space="0" w:color="auto"/>
              <w:right w:val="single" w:sz="4" w:space="0" w:color="auto"/>
            </w:tcBorders>
            <w:vAlign w:val="center"/>
          </w:tcPr>
          <w:p w14:paraId="78EFB4AD"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283" w:type="pct"/>
            <w:tcBorders>
              <w:top w:val="single" w:sz="4" w:space="0" w:color="auto"/>
              <w:left w:val="nil"/>
              <w:bottom w:val="single" w:sz="4" w:space="0" w:color="auto"/>
              <w:right w:val="single" w:sz="4" w:space="0" w:color="auto"/>
            </w:tcBorders>
            <w:vAlign w:val="center"/>
          </w:tcPr>
          <w:p w14:paraId="1EF34836"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r>
      <w:tr w:rsidR="001E04B0" w14:paraId="0F01283A" w14:textId="77777777">
        <w:trPr>
          <w:trHeight w:val="567"/>
          <w:jc w:val="center"/>
        </w:trPr>
        <w:tc>
          <w:tcPr>
            <w:tcW w:w="416" w:type="pct"/>
            <w:vMerge/>
            <w:tcBorders>
              <w:top w:val="single" w:sz="4" w:space="0" w:color="auto"/>
              <w:left w:val="single" w:sz="4" w:space="0" w:color="auto"/>
              <w:bottom w:val="single" w:sz="4" w:space="0" w:color="auto"/>
              <w:right w:val="single" w:sz="4" w:space="0" w:color="auto"/>
            </w:tcBorders>
            <w:vAlign w:val="center"/>
          </w:tcPr>
          <w:p w14:paraId="2CB185F0" w14:textId="77777777" w:rsidR="001E04B0" w:rsidRDefault="001E04B0">
            <w:pPr>
              <w:widowControl/>
              <w:autoSpaceDE w:val="0"/>
              <w:autoSpaceDN w:val="0"/>
              <w:adjustRightInd w:val="0"/>
              <w:snapToGrid w:val="0"/>
              <w:spacing w:line="300" w:lineRule="auto"/>
              <w:jc w:val="center"/>
              <w:rPr>
                <w:rFonts w:ascii="黑体" w:eastAsia="黑体" w:hAnsi="黑体"/>
                <w:color w:val="000000"/>
                <w:sz w:val="28"/>
                <w:szCs w:val="28"/>
              </w:rPr>
            </w:pPr>
          </w:p>
        </w:tc>
        <w:tc>
          <w:tcPr>
            <w:tcW w:w="663" w:type="pct"/>
            <w:tcBorders>
              <w:top w:val="single" w:sz="4" w:space="0" w:color="auto"/>
              <w:left w:val="nil"/>
              <w:bottom w:val="single" w:sz="4" w:space="0" w:color="auto"/>
              <w:right w:val="single" w:sz="4" w:space="0" w:color="auto"/>
            </w:tcBorders>
            <w:vAlign w:val="center"/>
          </w:tcPr>
          <w:p w14:paraId="316C1E22" w14:textId="77777777" w:rsidR="001E04B0" w:rsidRDefault="00B70A8A">
            <w:pPr>
              <w:autoSpaceDE w:val="0"/>
              <w:autoSpaceDN w:val="0"/>
              <w:adjustRightInd w:val="0"/>
              <w:snapToGrid w:val="0"/>
              <w:spacing w:line="300" w:lineRule="auto"/>
              <w:jc w:val="center"/>
              <w:rPr>
                <w:rFonts w:ascii="黑体" w:eastAsia="黑体" w:hAnsi="黑体"/>
                <w:color w:val="000000"/>
                <w:sz w:val="28"/>
                <w:szCs w:val="28"/>
              </w:rPr>
            </w:pPr>
            <w:r>
              <w:rPr>
                <w:rFonts w:ascii="黑体" w:eastAsia="黑体" w:hAnsi="黑体"/>
                <w:color w:val="000000"/>
                <w:sz w:val="28"/>
                <w:szCs w:val="28"/>
              </w:rPr>
              <w:t>定密</w:t>
            </w:r>
          </w:p>
        </w:tc>
        <w:tc>
          <w:tcPr>
            <w:tcW w:w="1928" w:type="pct"/>
            <w:tcBorders>
              <w:top w:val="single" w:sz="4" w:space="0" w:color="auto"/>
              <w:left w:val="nil"/>
              <w:bottom w:val="single" w:sz="4" w:space="0" w:color="auto"/>
              <w:right w:val="single" w:sz="4" w:space="0" w:color="auto"/>
            </w:tcBorders>
            <w:vAlign w:val="center"/>
          </w:tcPr>
          <w:p w14:paraId="1BCCBEF1"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707" w:type="pct"/>
            <w:tcBorders>
              <w:top w:val="single" w:sz="4" w:space="0" w:color="auto"/>
              <w:left w:val="nil"/>
              <w:bottom w:val="single" w:sz="4" w:space="0" w:color="auto"/>
              <w:right w:val="single" w:sz="4" w:space="0" w:color="auto"/>
            </w:tcBorders>
            <w:vAlign w:val="center"/>
          </w:tcPr>
          <w:p w14:paraId="18C5ED0F"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283" w:type="pct"/>
            <w:tcBorders>
              <w:top w:val="single" w:sz="4" w:space="0" w:color="auto"/>
              <w:left w:val="nil"/>
              <w:bottom w:val="single" w:sz="4" w:space="0" w:color="auto"/>
              <w:right w:val="single" w:sz="4" w:space="0" w:color="auto"/>
            </w:tcBorders>
            <w:vAlign w:val="center"/>
          </w:tcPr>
          <w:p w14:paraId="7C241331" w14:textId="77777777" w:rsidR="001E04B0" w:rsidRDefault="00B70A8A">
            <w:pPr>
              <w:autoSpaceDE w:val="0"/>
              <w:autoSpaceDN w:val="0"/>
              <w:adjustRightInd w:val="0"/>
              <w:snapToGrid w:val="0"/>
              <w:spacing w:line="300" w:lineRule="auto"/>
              <w:jc w:val="center"/>
              <w:rPr>
                <w:rFonts w:ascii="黑体" w:eastAsia="黑体" w:hAnsi="黑体"/>
                <w:color w:val="000000"/>
                <w:sz w:val="28"/>
                <w:szCs w:val="28"/>
              </w:rPr>
            </w:pPr>
            <w:r>
              <w:rPr>
                <w:rFonts w:ascii="黑体" w:eastAsia="黑体" w:hAnsi="黑体" w:hint="eastAsia"/>
                <w:color w:val="000000"/>
                <w:sz w:val="28"/>
                <w:szCs w:val="28"/>
              </w:rPr>
              <w:t xml:space="preserve">                                                                                  </w:t>
            </w:r>
          </w:p>
        </w:tc>
      </w:tr>
      <w:tr w:rsidR="001E04B0" w14:paraId="4D6A135E" w14:textId="77777777">
        <w:trPr>
          <w:trHeight w:val="567"/>
          <w:jc w:val="center"/>
        </w:trPr>
        <w:tc>
          <w:tcPr>
            <w:tcW w:w="416" w:type="pct"/>
            <w:vMerge/>
            <w:tcBorders>
              <w:top w:val="single" w:sz="4" w:space="0" w:color="auto"/>
              <w:left w:val="single" w:sz="4" w:space="0" w:color="auto"/>
              <w:bottom w:val="single" w:sz="4" w:space="0" w:color="auto"/>
              <w:right w:val="single" w:sz="4" w:space="0" w:color="auto"/>
            </w:tcBorders>
            <w:vAlign w:val="center"/>
          </w:tcPr>
          <w:p w14:paraId="3A71026D" w14:textId="77777777" w:rsidR="001E04B0" w:rsidRDefault="001E04B0">
            <w:pPr>
              <w:widowControl/>
              <w:autoSpaceDE w:val="0"/>
              <w:autoSpaceDN w:val="0"/>
              <w:adjustRightInd w:val="0"/>
              <w:snapToGrid w:val="0"/>
              <w:spacing w:line="300" w:lineRule="auto"/>
              <w:jc w:val="center"/>
              <w:rPr>
                <w:rFonts w:ascii="黑体" w:eastAsia="黑体" w:hAnsi="黑体"/>
                <w:color w:val="000000"/>
                <w:sz w:val="28"/>
                <w:szCs w:val="28"/>
              </w:rPr>
            </w:pPr>
          </w:p>
        </w:tc>
        <w:tc>
          <w:tcPr>
            <w:tcW w:w="663" w:type="pct"/>
            <w:tcBorders>
              <w:top w:val="single" w:sz="4" w:space="0" w:color="auto"/>
              <w:left w:val="nil"/>
              <w:bottom w:val="single" w:sz="4" w:space="0" w:color="auto"/>
              <w:right w:val="single" w:sz="4" w:space="0" w:color="auto"/>
            </w:tcBorders>
            <w:vAlign w:val="center"/>
          </w:tcPr>
          <w:p w14:paraId="1C76E2C5" w14:textId="77777777" w:rsidR="001E04B0" w:rsidRDefault="00B70A8A">
            <w:pPr>
              <w:autoSpaceDE w:val="0"/>
              <w:autoSpaceDN w:val="0"/>
              <w:adjustRightInd w:val="0"/>
              <w:snapToGrid w:val="0"/>
              <w:spacing w:line="300" w:lineRule="auto"/>
              <w:jc w:val="center"/>
              <w:rPr>
                <w:rFonts w:ascii="黑体" w:eastAsia="黑体" w:hAnsi="黑体"/>
                <w:color w:val="000000"/>
                <w:sz w:val="28"/>
                <w:szCs w:val="28"/>
              </w:rPr>
            </w:pPr>
            <w:r>
              <w:rPr>
                <w:rFonts w:ascii="黑体" w:eastAsia="黑体" w:hAnsi="黑体" w:hint="eastAsia"/>
                <w:color w:val="000000"/>
                <w:sz w:val="28"/>
                <w:szCs w:val="28"/>
              </w:rPr>
              <w:t>批准</w:t>
            </w:r>
          </w:p>
        </w:tc>
        <w:tc>
          <w:tcPr>
            <w:tcW w:w="1928" w:type="pct"/>
            <w:tcBorders>
              <w:top w:val="single" w:sz="4" w:space="0" w:color="auto"/>
              <w:left w:val="nil"/>
              <w:bottom w:val="single" w:sz="4" w:space="0" w:color="auto"/>
              <w:right w:val="single" w:sz="4" w:space="0" w:color="auto"/>
            </w:tcBorders>
            <w:vAlign w:val="center"/>
          </w:tcPr>
          <w:p w14:paraId="17E66ADF"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707" w:type="pct"/>
            <w:tcBorders>
              <w:top w:val="single" w:sz="4" w:space="0" w:color="auto"/>
              <w:left w:val="nil"/>
              <w:bottom w:val="single" w:sz="4" w:space="0" w:color="auto"/>
              <w:right w:val="single" w:sz="4" w:space="0" w:color="auto"/>
            </w:tcBorders>
            <w:vAlign w:val="center"/>
          </w:tcPr>
          <w:p w14:paraId="7D9EB58A"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283" w:type="pct"/>
            <w:tcBorders>
              <w:top w:val="single" w:sz="4" w:space="0" w:color="auto"/>
              <w:left w:val="nil"/>
              <w:bottom w:val="single" w:sz="4" w:space="0" w:color="auto"/>
              <w:right w:val="single" w:sz="4" w:space="0" w:color="auto"/>
            </w:tcBorders>
            <w:vAlign w:val="center"/>
          </w:tcPr>
          <w:p w14:paraId="4CA768BE"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r>
    </w:tbl>
    <w:p w14:paraId="7975EEE3" w14:textId="77777777" w:rsidR="001E04B0" w:rsidRDefault="001E04B0">
      <w:pPr>
        <w:pStyle w:val="a4"/>
      </w:pPr>
    </w:p>
    <w:p w14:paraId="3C5A7054" w14:textId="77777777" w:rsidR="001E04B0" w:rsidRDefault="001E04B0"/>
    <w:p w14:paraId="749415B6" w14:textId="77777777" w:rsidR="001E04B0" w:rsidRDefault="001E04B0">
      <w:pPr>
        <w:pStyle w:val="a0"/>
        <w:ind w:firstLine="420"/>
      </w:pPr>
    </w:p>
    <w:tbl>
      <w:tblPr>
        <w:tblW w:w="44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2002"/>
        <w:gridCol w:w="2003"/>
        <w:gridCol w:w="1565"/>
        <w:gridCol w:w="1568"/>
      </w:tblGrid>
      <w:tr w:rsidR="001E04B0" w14:paraId="36177033" w14:textId="77777777">
        <w:trPr>
          <w:trHeight w:val="567"/>
          <w:jc w:val="center"/>
        </w:trPr>
        <w:tc>
          <w:tcPr>
            <w:tcW w:w="335" w:type="pct"/>
            <w:vMerge w:val="restart"/>
            <w:tcBorders>
              <w:top w:val="single" w:sz="4" w:space="0" w:color="auto"/>
              <w:left w:val="single" w:sz="4" w:space="0" w:color="auto"/>
              <w:bottom w:val="single" w:sz="4" w:space="0" w:color="auto"/>
              <w:right w:val="single" w:sz="4" w:space="0" w:color="auto"/>
            </w:tcBorders>
            <w:vAlign w:val="center"/>
          </w:tcPr>
          <w:p w14:paraId="7011E718" w14:textId="77777777" w:rsidR="001E04B0" w:rsidRDefault="00B70A8A">
            <w:pPr>
              <w:autoSpaceDE w:val="0"/>
              <w:autoSpaceDN w:val="0"/>
              <w:adjustRightInd w:val="0"/>
              <w:snapToGrid w:val="0"/>
              <w:spacing w:line="300" w:lineRule="auto"/>
              <w:jc w:val="center"/>
              <w:rPr>
                <w:rFonts w:ascii="黑体" w:eastAsia="黑体" w:hAnsi="黑体"/>
                <w:color w:val="000000"/>
                <w:sz w:val="28"/>
                <w:szCs w:val="28"/>
              </w:rPr>
            </w:pPr>
            <w:r>
              <w:rPr>
                <w:rFonts w:ascii="黑体" w:eastAsia="黑体" w:hAnsi="黑体" w:hint="eastAsia"/>
                <w:color w:val="000000"/>
                <w:sz w:val="28"/>
                <w:szCs w:val="28"/>
              </w:rPr>
              <w:t>更</w:t>
            </w:r>
          </w:p>
          <w:p w14:paraId="79DB66D8" w14:textId="77777777" w:rsidR="001E04B0" w:rsidRDefault="00B70A8A">
            <w:pPr>
              <w:autoSpaceDE w:val="0"/>
              <w:autoSpaceDN w:val="0"/>
              <w:adjustRightInd w:val="0"/>
              <w:snapToGrid w:val="0"/>
              <w:spacing w:line="300" w:lineRule="auto"/>
              <w:jc w:val="center"/>
              <w:rPr>
                <w:rFonts w:ascii="黑体" w:eastAsia="黑体" w:hAnsi="黑体"/>
                <w:color w:val="000000"/>
                <w:sz w:val="28"/>
                <w:szCs w:val="28"/>
              </w:rPr>
            </w:pPr>
            <w:r>
              <w:rPr>
                <w:rFonts w:ascii="黑体" w:eastAsia="黑体" w:hAnsi="黑体" w:hint="eastAsia"/>
                <w:color w:val="000000"/>
                <w:sz w:val="28"/>
                <w:szCs w:val="28"/>
              </w:rPr>
              <w:t>改栏</w:t>
            </w:r>
          </w:p>
        </w:tc>
        <w:tc>
          <w:tcPr>
            <w:tcW w:w="1308" w:type="pct"/>
            <w:tcBorders>
              <w:top w:val="single" w:sz="4" w:space="0" w:color="auto"/>
              <w:left w:val="nil"/>
              <w:bottom w:val="single" w:sz="4" w:space="0" w:color="auto"/>
              <w:right w:val="single" w:sz="4" w:space="0" w:color="auto"/>
            </w:tcBorders>
            <w:vAlign w:val="center"/>
          </w:tcPr>
          <w:p w14:paraId="710578A8" w14:textId="77777777" w:rsidR="001E04B0" w:rsidRDefault="00B70A8A">
            <w:pPr>
              <w:autoSpaceDE w:val="0"/>
              <w:autoSpaceDN w:val="0"/>
              <w:adjustRightInd w:val="0"/>
              <w:snapToGrid w:val="0"/>
              <w:spacing w:line="300" w:lineRule="auto"/>
              <w:jc w:val="center"/>
              <w:rPr>
                <w:rFonts w:ascii="黑体" w:eastAsia="黑体" w:hAnsi="黑体"/>
                <w:color w:val="000000"/>
                <w:sz w:val="28"/>
                <w:szCs w:val="28"/>
              </w:rPr>
            </w:pPr>
            <w:r>
              <w:rPr>
                <w:rFonts w:ascii="黑体" w:eastAsia="黑体" w:hAnsi="黑体" w:hint="eastAsia"/>
                <w:color w:val="000000"/>
                <w:sz w:val="28"/>
                <w:szCs w:val="28"/>
              </w:rPr>
              <w:t>更改单号</w:t>
            </w:r>
          </w:p>
        </w:tc>
        <w:tc>
          <w:tcPr>
            <w:tcW w:w="1308" w:type="pct"/>
            <w:tcBorders>
              <w:top w:val="single" w:sz="4" w:space="0" w:color="auto"/>
              <w:left w:val="nil"/>
              <w:bottom w:val="single" w:sz="4" w:space="0" w:color="auto"/>
              <w:right w:val="single" w:sz="4" w:space="0" w:color="auto"/>
            </w:tcBorders>
            <w:vAlign w:val="center"/>
          </w:tcPr>
          <w:p w14:paraId="79F2BF89" w14:textId="77777777" w:rsidR="001E04B0" w:rsidRDefault="00B70A8A">
            <w:pPr>
              <w:autoSpaceDE w:val="0"/>
              <w:autoSpaceDN w:val="0"/>
              <w:adjustRightInd w:val="0"/>
              <w:snapToGrid w:val="0"/>
              <w:spacing w:line="300" w:lineRule="auto"/>
              <w:jc w:val="center"/>
              <w:rPr>
                <w:rFonts w:ascii="黑体" w:eastAsia="黑体" w:hAnsi="黑体"/>
                <w:color w:val="000000"/>
                <w:sz w:val="28"/>
                <w:szCs w:val="28"/>
              </w:rPr>
            </w:pPr>
            <w:r>
              <w:rPr>
                <w:rFonts w:ascii="黑体" w:eastAsia="黑体" w:hAnsi="黑体" w:hint="eastAsia"/>
                <w:color w:val="000000"/>
                <w:sz w:val="28"/>
                <w:szCs w:val="28"/>
              </w:rPr>
              <w:t>更改日期</w:t>
            </w:r>
          </w:p>
        </w:tc>
        <w:tc>
          <w:tcPr>
            <w:tcW w:w="1022" w:type="pct"/>
            <w:tcBorders>
              <w:top w:val="single" w:sz="4" w:space="0" w:color="auto"/>
              <w:left w:val="nil"/>
              <w:bottom w:val="single" w:sz="4" w:space="0" w:color="auto"/>
              <w:right w:val="single" w:sz="4" w:space="0" w:color="auto"/>
            </w:tcBorders>
            <w:vAlign w:val="center"/>
          </w:tcPr>
          <w:p w14:paraId="70AAEA5F" w14:textId="77777777" w:rsidR="001E04B0" w:rsidRDefault="00B70A8A">
            <w:pPr>
              <w:autoSpaceDE w:val="0"/>
              <w:autoSpaceDN w:val="0"/>
              <w:adjustRightInd w:val="0"/>
              <w:snapToGrid w:val="0"/>
              <w:spacing w:line="300" w:lineRule="auto"/>
              <w:jc w:val="center"/>
              <w:rPr>
                <w:rFonts w:ascii="黑体" w:eastAsia="黑体" w:hAnsi="黑体"/>
                <w:color w:val="000000"/>
                <w:sz w:val="28"/>
                <w:szCs w:val="28"/>
              </w:rPr>
            </w:pPr>
            <w:r>
              <w:rPr>
                <w:rFonts w:ascii="黑体" w:eastAsia="黑体" w:hAnsi="黑体" w:hint="eastAsia"/>
                <w:color w:val="000000"/>
                <w:sz w:val="28"/>
                <w:szCs w:val="28"/>
              </w:rPr>
              <w:t>更改人</w:t>
            </w:r>
          </w:p>
        </w:tc>
        <w:tc>
          <w:tcPr>
            <w:tcW w:w="1024" w:type="pct"/>
            <w:tcBorders>
              <w:top w:val="single" w:sz="4" w:space="0" w:color="auto"/>
              <w:left w:val="nil"/>
              <w:bottom w:val="single" w:sz="4" w:space="0" w:color="auto"/>
              <w:right w:val="single" w:sz="4" w:space="0" w:color="auto"/>
            </w:tcBorders>
            <w:vAlign w:val="center"/>
          </w:tcPr>
          <w:p w14:paraId="67EE253C" w14:textId="77777777" w:rsidR="001E04B0" w:rsidRDefault="00B70A8A">
            <w:pPr>
              <w:autoSpaceDE w:val="0"/>
              <w:autoSpaceDN w:val="0"/>
              <w:adjustRightInd w:val="0"/>
              <w:snapToGrid w:val="0"/>
              <w:spacing w:line="300" w:lineRule="auto"/>
              <w:jc w:val="center"/>
              <w:rPr>
                <w:rFonts w:ascii="黑体" w:eastAsia="黑体" w:hAnsi="黑体"/>
                <w:color w:val="000000"/>
                <w:sz w:val="28"/>
                <w:szCs w:val="28"/>
              </w:rPr>
            </w:pPr>
            <w:r>
              <w:rPr>
                <w:rFonts w:ascii="黑体" w:eastAsia="黑体" w:hAnsi="黑体" w:hint="eastAsia"/>
                <w:color w:val="000000"/>
                <w:sz w:val="28"/>
                <w:szCs w:val="28"/>
              </w:rPr>
              <w:t>更改办法</w:t>
            </w:r>
          </w:p>
        </w:tc>
      </w:tr>
      <w:tr w:rsidR="001E04B0" w14:paraId="5A98E1B7" w14:textId="77777777">
        <w:trPr>
          <w:trHeight w:val="567"/>
          <w:jc w:val="center"/>
        </w:trPr>
        <w:tc>
          <w:tcPr>
            <w:tcW w:w="335" w:type="pct"/>
            <w:vMerge/>
            <w:tcBorders>
              <w:top w:val="single" w:sz="4" w:space="0" w:color="auto"/>
              <w:left w:val="single" w:sz="4" w:space="0" w:color="auto"/>
              <w:bottom w:val="single" w:sz="4" w:space="0" w:color="auto"/>
              <w:right w:val="single" w:sz="4" w:space="0" w:color="auto"/>
            </w:tcBorders>
            <w:vAlign w:val="center"/>
          </w:tcPr>
          <w:p w14:paraId="3C38229A" w14:textId="77777777" w:rsidR="001E04B0" w:rsidRDefault="001E04B0">
            <w:pPr>
              <w:widowControl/>
              <w:autoSpaceDE w:val="0"/>
              <w:autoSpaceDN w:val="0"/>
              <w:adjustRightInd w:val="0"/>
              <w:snapToGrid w:val="0"/>
              <w:jc w:val="left"/>
              <w:rPr>
                <w:rFonts w:ascii="黑体" w:eastAsia="黑体" w:hAnsi="黑体" w:cs="宋体"/>
                <w:color w:val="000000"/>
                <w:sz w:val="28"/>
                <w:szCs w:val="28"/>
              </w:rPr>
            </w:pPr>
          </w:p>
        </w:tc>
        <w:tc>
          <w:tcPr>
            <w:tcW w:w="1308" w:type="pct"/>
            <w:tcBorders>
              <w:top w:val="single" w:sz="4" w:space="0" w:color="auto"/>
              <w:left w:val="nil"/>
              <w:bottom w:val="single" w:sz="4" w:space="0" w:color="auto"/>
              <w:right w:val="single" w:sz="4" w:space="0" w:color="auto"/>
            </w:tcBorders>
            <w:vAlign w:val="center"/>
          </w:tcPr>
          <w:p w14:paraId="50945220"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308" w:type="pct"/>
            <w:tcBorders>
              <w:top w:val="single" w:sz="4" w:space="0" w:color="auto"/>
              <w:left w:val="nil"/>
              <w:bottom w:val="single" w:sz="4" w:space="0" w:color="auto"/>
              <w:right w:val="single" w:sz="4" w:space="0" w:color="auto"/>
            </w:tcBorders>
            <w:vAlign w:val="center"/>
          </w:tcPr>
          <w:p w14:paraId="651F69D8"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022" w:type="pct"/>
            <w:tcBorders>
              <w:top w:val="single" w:sz="4" w:space="0" w:color="auto"/>
              <w:left w:val="nil"/>
              <w:bottom w:val="single" w:sz="4" w:space="0" w:color="auto"/>
              <w:right w:val="single" w:sz="4" w:space="0" w:color="auto"/>
            </w:tcBorders>
            <w:vAlign w:val="center"/>
          </w:tcPr>
          <w:p w14:paraId="012C639B"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024" w:type="pct"/>
            <w:tcBorders>
              <w:top w:val="single" w:sz="4" w:space="0" w:color="auto"/>
              <w:left w:val="nil"/>
              <w:bottom w:val="single" w:sz="4" w:space="0" w:color="auto"/>
              <w:right w:val="single" w:sz="4" w:space="0" w:color="auto"/>
            </w:tcBorders>
            <w:vAlign w:val="center"/>
          </w:tcPr>
          <w:p w14:paraId="1EF5E683"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r>
      <w:tr w:rsidR="001E04B0" w14:paraId="7F9F3493" w14:textId="77777777">
        <w:trPr>
          <w:trHeight w:val="567"/>
          <w:jc w:val="center"/>
        </w:trPr>
        <w:tc>
          <w:tcPr>
            <w:tcW w:w="335" w:type="pct"/>
            <w:vMerge/>
            <w:tcBorders>
              <w:top w:val="single" w:sz="4" w:space="0" w:color="auto"/>
              <w:left w:val="single" w:sz="4" w:space="0" w:color="auto"/>
              <w:bottom w:val="single" w:sz="4" w:space="0" w:color="auto"/>
              <w:right w:val="single" w:sz="4" w:space="0" w:color="auto"/>
            </w:tcBorders>
            <w:vAlign w:val="center"/>
          </w:tcPr>
          <w:p w14:paraId="361822AE" w14:textId="77777777" w:rsidR="001E04B0" w:rsidRDefault="001E04B0">
            <w:pPr>
              <w:widowControl/>
              <w:autoSpaceDE w:val="0"/>
              <w:autoSpaceDN w:val="0"/>
              <w:adjustRightInd w:val="0"/>
              <w:snapToGrid w:val="0"/>
              <w:jc w:val="left"/>
              <w:rPr>
                <w:rFonts w:ascii="黑体" w:eastAsia="黑体" w:hAnsi="黑体" w:cs="宋体"/>
                <w:color w:val="000000"/>
                <w:sz w:val="28"/>
                <w:szCs w:val="28"/>
              </w:rPr>
            </w:pPr>
          </w:p>
        </w:tc>
        <w:tc>
          <w:tcPr>
            <w:tcW w:w="1308" w:type="pct"/>
            <w:tcBorders>
              <w:top w:val="single" w:sz="4" w:space="0" w:color="auto"/>
              <w:left w:val="nil"/>
              <w:bottom w:val="single" w:sz="4" w:space="0" w:color="auto"/>
              <w:right w:val="single" w:sz="4" w:space="0" w:color="auto"/>
            </w:tcBorders>
            <w:vAlign w:val="center"/>
          </w:tcPr>
          <w:p w14:paraId="56F72C4D"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308" w:type="pct"/>
            <w:tcBorders>
              <w:top w:val="single" w:sz="4" w:space="0" w:color="auto"/>
              <w:left w:val="nil"/>
              <w:bottom w:val="single" w:sz="4" w:space="0" w:color="auto"/>
              <w:right w:val="single" w:sz="4" w:space="0" w:color="auto"/>
            </w:tcBorders>
            <w:vAlign w:val="center"/>
          </w:tcPr>
          <w:p w14:paraId="636B5D90"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022" w:type="pct"/>
            <w:tcBorders>
              <w:top w:val="single" w:sz="4" w:space="0" w:color="auto"/>
              <w:left w:val="nil"/>
              <w:bottom w:val="single" w:sz="4" w:space="0" w:color="auto"/>
              <w:right w:val="single" w:sz="4" w:space="0" w:color="auto"/>
            </w:tcBorders>
            <w:vAlign w:val="center"/>
          </w:tcPr>
          <w:p w14:paraId="28F1441E"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024" w:type="pct"/>
            <w:tcBorders>
              <w:top w:val="single" w:sz="4" w:space="0" w:color="auto"/>
              <w:left w:val="nil"/>
              <w:bottom w:val="single" w:sz="4" w:space="0" w:color="auto"/>
              <w:right w:val="single" w:sz="4" w:space="0" w:color="auto"/>
            </w:tcBorders>
            <w:vAlign w:val="center"/>
          </w:tcPr>
          <w:p w14:paraId="4ACEEE77"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r>
      <w:tr w:rsidR="001E04B0" w14:paraId="173E7E7F" w14:textId="77777777">
        <w:trPr>
          <w:trHeight w:val="567"/>
          <w:jc w:val="center"/>
        </w:trPr>
        <w:tc>
          <w:tcPr>
            <w:tcW w:w="335" w:type="pct"/>
            <w:vMerge/>
            <w:tcBorders>
              <w:top w:val="single" w:sz="4" w:space="0" w:color="auto"/>
              <w:left w:val="single" w:sz="4" w:space="0" w:color="auto"/>
              <w:bottom w:val="single" w:sz="4" w:space="0" w:color="auto"/>
              <w:right w:val="single" w:sz="4" w:space="0" w:color="auto"/>
            </w:tcBorders>
            <w:vAlign w:val="center"/>
          </w:tcPr>
          <w:p w14:paraId="19B0FA71" w14:textId="77777777" w:rsidR="001E04B0" w:rsidRDefault="001E04B0">
            <w:pPr>
              <w:widowControl/>
              <w:autoSpaceDE w:val="0"/>
              <w:autoSpaceDN w:val="0"/>
              <w:adjustRightInd w:val="0"/>
              <w:snapToGrid w:val="0"/>
              <w:jc w:val="left"/>
              <w:rPr>
                <w:rFonts w:ascii="黑体" w:eastAsia="黑体" w:hAnsi="黑体" w:cs="宋体"/>
                <w:color w:val="000000"/>
                <w:sz w:val="28"/>
                <w:szCs w:val="28"/>
              </w:rPr>
            </w:pPr>
          </w:p>
        </w:tc>
        <w:tc>
          <w:tcPr>
            <w:tcW w:w="1308" w:type="pct"/>
            <w:tcBorders>
              <w:top w:val="single" w:sz="4" w:space="0" w:color="auto"/>
              <w:left w:val="nil"/>
              <w:bottom w:val="single" w:sz="4" w:space="0" w:color="auto"/>
              <w:right w:val="single" w:sz="4" w:space="0" w:color="auto"/>
            </w:tcBorders>
            <w:vAlign w:val="center"/>
          </w:tcPr>
          <w:p w14:paraId="35849173"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308" w:type="pct"/>
            <w:tcBorders>
              <w:top w:val="single" w:sz="4" w:space="0" w:color="auto"/>
              <w:left w:val="nil"/>
              <w:bottom w:val="single" w:sz="4" w:space="0" w:color="auto"/>
              <w:right w:val="single" w:sz="4" w:space="0" w:color="auto"/>
            </w:tcBorders>
            <w:vAlign w:val="center"/>
          </w:tcPr>
          <w:p w14:paraId="39CCBECC"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022" w:type="pct"/>
            <w:tcBorders>
              <w:top w:val="single" w:sz="4" w:space="0" w:color="auto"/>
              <w:left w:val="nil"/>
              <w:bottom w:val="single" w:sz="4" w:space="0" w:color="auto"/>
              <w:right w:val="single" w:sz="4" w:space="0" w:color="auto"/>
            </w:tcBorders>
            <w:vAlign w:val="center"/>
          </w:tcPr>
          <w:p w14:paraId="7EC05FAA"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024" w:type="pct"/>
            <w:tcBorders>
              <w:top w:val="single" w:sz="4" w:space="0" w:color="auto"/>
              <w:left w:val="nil"/>
              <w:bottom w:val="single" w:sz="4" w:space="0" w:color="auto"/>
              <w:right w:val="single" w:sz="4" w:space="0" w:color="auto"/>
            </w:tcBorders>
            <w:vAlign w:val="center"/>
          </w:tcPr>
          <w:p w14:paraId="3522E881"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r>
      <w:tr w:rsidR="001E04B0" w14:paraId="4D50F009" w14:textId="77777777">
        <w:trPr>
          <w:trHeight w:val="567"/>
          <w:jc w:val="center"/>
        </w:trPr>
        <w:tc>
          <w:tcPr>
            <w:tcW w:w="335" w:type="pct"/>
            <w:vMerge/>
            <w:tcBorders>
              <w:top w:val="single" w:sz="4" w:space="0" w:color="auto"/>
              <w:left w:val="single" w:sz="4" w:space="0" w:color="auto"/>
              <w:bottom w:val="single" w:sz="4" w:space="0" w:color="auto"/>
              <w:right w:val="single" w:sz="4" w:space="0" w:color="auto"/>
            </w:tcBorders>
            <w:vAlign w:val="center"/>
          </w:tcPr>
          <w:p w14:paraId="53879B9D" w14:textId="77777777" w:rsidR="001E04B0" w:rsidRDefault="001E04B0">
            <w:pPr>
              <w:widowControl/>
              <w:autoSpaceDE w:val="0"/>
              <w:autoSpaceDN w:val="0"/>
              <w:adjustRightInd w:val="0"/>
              <w:snapToGrid w:val="0"/>
              <w:jc w:val="left"/>
              <w:rPr>
                <w:rFonts w:ascii="黑体" w:eastAsia="黑体" w:hAnsi="黑体" w:cs="宋体"/>
                <w:color w:val="000000"/>
                <w:sz w:val="28"/>
                <w:szCs w:val="28"/>
              </w:rPr>
            </w:pPr>
          </w:p>
        </w:tc>
        <w:tc>
          <w:tcPr>
            <w:tcW w:w="1308" w:type="pct"/>
            <w:tcBorders>
              <w:top w:val="single" w:sz="4" w:space="0" w:color="auto"/>
              <w:left w:val="nil"/>
              <w:bottom w:val="single" w:sz="4" w:space="0" w:color="auto"/>
              <w:right w:val="single" w:sz="4" w:space="0" w:color="auto"/>
            </w:tcBorders>
            <w:vAlign w:val="center"/>
          </w:tcPr>
          <w:p w14:paraId="1469A8D5"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308" w:type="pct"/>
            <w:tcBorders>
              <w:top w:val="single" w:sz="4" w:space="0" w:color="auto"/>
              <w:left w:val="nil"/>
              <w:bottom w:val="single" w:sz="4" w:space="0" w:color="auto"/>
              <w:right w:val="single" w:sz="4" w:space="0" w:color="auto"/>
            </w:tcBorders>
            <w:vAlign w:val="center"/>
          </w:tcPr>
          <w:p w14:paraId="347EC234"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022" w:type="pct"/>
            <w:tcBorders>
              <w:top w:val="single" w:sz="4" w:space="0" w:color="auto"/>
              <w:left w:val="nil"/>
              <w:bottom w:val="single" w:sz="4" w:space="0" w:color="auto"/>
              <w:right w:val="single" w:sz="4" w:space="0" w:color="auto"/>
            </w:tcBorders>
            <w:vAlign w:val="center"/>
          </w:tcPr>
          <w:p w14:paraId="7DED2206"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024" w:type="pct"/>
            <w:tcBorders>
              <w:top w:val="single" w:sz="4" w:space="0" w:color="auto"/>
              <w:left w:val="nil"/>
              <w:bottom w:val="single" w:sz="4" w:space="0" w:color="auto"/>
              <w:right w:val="single" w:sz="4" w:space="0" w:color="auto"/>
            </w:tcBorders>
            <w:vAlign w:val="center"/>
          </w:tcPr>
          <w:p w14:paraId="0D3F37EB"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r>
      <w:tr w:rsidR="001E04B0" w14:paraId="2C3CDF72" w14:textId="77777777">
        <w:trPr>
          <w:trHeight w:val="567"/>
          <w:jc w:val="center"/>
        </w:trPr>
        <w:tc>
          <w:tcPr>
            <w:tcW w:w="335" w:type="pct"/>
            <w:vMerge/>
            <w:tcBorders>
              <w:top w:val="single" w:sz="4" w:space="0" w:color="auto"/>
              <w:left w:val="single" w:sz="4" w:space="0" w:color="auto"/>
              <w:bottom w:val="single" w:sz="4" w:space="0" w:color="auto"/>
              <w:right w:val="single" w:sz="4" w:space="0" w:color="auto"/>
            </w:tcBorders>
            <w:vAlign w:val="center"/>
          </w:tcPr>
          <w:p w14:paraId="351575EB" w14:textId="77777777" w:rsidR="001E04B0" w:rsidRDefault="001E04B0">
            <w:pPr>
              <w:widowControl/>
              <w:autoSpaceDE w:val="0"/>
              <w:autoSpaceDN w:val="0"/>
              <w:adjustRightInd w:val="0"/>
              <w:snapToGrid w:val="0"/>
              <w:jc w:val="left"/>
              <w:rPr>
                <w:rFonts w:ascii="黑体" w:eastAsia="黑体" w:hAnsi="黑体" w:cs="宋体"/>
                <w:color w:val="000000"/>
                <w:sz w:val="28"/>
                <w:szCs w:val="28"/>
              </w:rPr>
            </w:pPr>
          </w:p>
        </w:tc>
        <w:tc>
          <w:tcPr>
            <w:tcW w:w="1308" w:type="pct"/>
            <w:tcBorders>
              <w:top w:val="single" w:sz="4" w:space="0" w:color="auto"/>
              <w:left w:val="nil"/>
              <w:bottom w:val="single" w:sz="4" w:space="0" w:color="auto"/>
              <w:right w:val="single" w:sz="4" w:space="0" w:color="auto"/>
            </w:tcBorders>
            <w:vAlign w:val="center"/>
          </w:tcPr>
          <w:p w14:paraId="13597A63"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308" w:type="pct"/>
            <w:tcBorders>
              <w:top w:val="single" w:sz="4" w:space="0" w:color="auto"/>
              <w:left w:val="nil"/>
              <w:bottom w:val="single" w:sz="4" w:space="0" w:color="auto"/>
              <w:right w:val="single" w:sz="4" w:space="0" w:color="auto"/>
            </w:tcBorders>
            <w:vAlign w:val="center"/>
          </w:tcPr>
          <w:p w14:paraId="6AB8DC6A"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022" w:type="pct"/>
            <w:tcBorders>
              <w:top w:val="single" w:sz="4" w:space="0" w:color="auto"/>
              <w:left w:val="nil"/>
              <w:bottom w:val="single" w:sz="4" w:space="0" w:color="auto"/>
              <w:right w:val="single" w:sz="4" w:space="0" w:color="auto"/>
            </w:tcBorders>
            <w:vAlign w:val="center"/>
          </w:tcPr>
          <w:p w14:paraId="50ECAE0A"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024" w:type="pct"/>
            <w:tcBorders>
              <w:top w:val="single" w:sz="4" w:space="0" w:color="auto"/>
              <w:left w:val="nil"/>
              <w:bottom w:val="single" w:sz="4" w:space="0" w:color="auto"/>
              <w:right w:val="single" w:sz="4" w:space="0" w:color="auto"/>
            </w:tcBorders>
            <w:vAlign w:val="center"/>
          </w:tcPr>
          <w:p w14:paraId="22DDA62D"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r>
      <w:tr w:rsidR="001E04B0" w14:paraId="66FDC8D0" w14:textId="77777777">
        <w:trPr>
          <w:trHeight w:val="567"/>
          <w:jc w:val="center"/>
        </w:trPr>
        <w:tc>
          <w:tcPr>
            <w:tcW w:w="335" w:type="pct"/>
            <w:vMerge/>
            <w:tcBorders>
              <w:top w:val="single" w:sz="4" w:space="0" w:color="auto"/>
              <w:left w:val="single" w:sz="4" w:space="0" w:color="auto"/>
              <w:bottom w:val="single" w:sz="4" w:space="0" w:color="auto"/>
              <w:right w:val="single" w:sz="4" w:space="0" w:color="auto"/>
            </w:tcBorders>
            <w:vAlign w:val="center"/>
          </w:tcPr>
          <w:p w14:paraId="3654DCC0" w14:textId="77777777" w:rsidR="001E04B0" w:rsidRDefault="001E04B0">
            <w:pPr>
              <w:widowControl/>
              <w:autoSpaceDE w:val="0"/>
              <w:autoSpaceDN w:val="0"/>
              <w:adjustRightInd w:val="0"/>
              <w:snapToGrid w:val="0"/>
              <w:jc w:val="left"/>
              <w:rPr>
                <w:rFonts w:ascii="黑体" w:eastAsia="黑体" w:hAnsi="黑体" w:cs="宋体"/>
                <w:color w:val="000000"/>
                <w:sz w:val="28"/>
                <w:szCs w:val="28"/>
              </w:rPr>
            </w:pPr>
          </w:p>
        </w:tc>
        <w:tc>
          <w:tcPr>
            <w:tcW w:w="1308" w:type="pct"/>
            <w:tcBorders>
              <w:top w:val="single" w:sz="4" w:space="0" w:color="auto"/>
              <w:left w:val="nil"/>
              <w:bottom w:val="single" w:sz="4" w:space="0" w:color="auto"/>
              <w:right w:val="single" w:sz="4" w:space="0" w:color="auto"/>
            </w:tcBorders>
            <w:vAlign w:val="center"/>
          </w:tcPr>
          <w:p w14:paraId="70A57E66"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308" w:type="pct"/>
            <w:tcBorders>
              <w:top w:val="single" w:sz="4" w:space="0" w:color="auto"/>
              <w:left w:val="nil"/>
              <w:bottom w:val="single" w:sz="4" w:space="0" w:color="auto"/>
              <w:right w:val="single" w:sz="4" w:space="0" w:color="auto"/>
            </w:tcBorders>
            <w:vAlign w:val="center"/>
          </w:tcPr>
          <w:p w14:paraId="17EF084B"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022" w:type="pct"/>
            <w:tcBorders>
              <w:top w:val="single" w:sz="4" w:space="0" w:color="auto"/>
              <w:left w:val="nil"/>
              <w:bottom w:val="single" w:sz="4" w:space="0" w:color="auto"/>
              <w:right w:val="single" w:sz="4" w:space="0" w:color="auto"/>
            </w:tcBorders>
            <w:vAlign w:val="center"/>
          </w:tcPr>
          <w:p w14:paraId="481DD4D3"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024" w:type="pct"/>
            <w:tcBorders>
              <w:top w:val="single" w:sz="4" w:space="0" w:color="auto"/>
              <w:left w:val="nil"/>
              <w:bottom w:val="single" w:sz="4" w:space="0" w:color="auto"/>
              <w:right w:val="single" w:sz="4" w:space="0" w:color="auto"/>
            </w:tcBorders>
            <w:vAlign w:val="center"/>
          </w:tcPr>
          <w:p w14:paraId="3B7A899B"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r>
      <w:tr w:rsidR="001E04B0" w14:paraId="20AB4F38" w14:textId="77777777">
        <w:trPr>
          <w:trHeight w:val="567"/>
          <w:jc w:val="center"/>
        </w:trPr>
        <w:tc>
          <w:tcPr>
            <w:tcW w:w="335" w:type="pct"/>
            <w:vMerge/>
            <w:tcBorders>
              <w:top w:val="single" w:sz="4" w:space="0" w:color="auto"/>
              <w:left w:val="single" w:sz="4" w:space="0" w:color="auto"/>
              <w:bottom w:val="single" w:sz="4" w:space="0" w:color="auto"/>
              <w:right w:val="single" w:sz="4" w:space="0" w:color="auto"/>
            </w:tcBorders>
            <w:vAlign w:val="center"/>
          </w:tcPr>
          <w:p w14:paraId="310DB4AC" w14:textId="77777777" w:rsidR="001E04B0" w:rsidRDefault="001E04B0">
            <w:pPr>
              <w:widowControl/>
              <w:autoSpaceDE w:val="0"/>
              <w:autoSpaceDN w:val="0"/>
              <w:adjustRightInd w:val="0"/>
              <w:snapToGrid w:val="0"/>
              <w:jc w:val="left"/>
              <w:rPr>
                <w:rFonts w:ascii="黑体" w:eastAsia="黑体" w:hAnsi="黑体" w:cs="宋体"/>
                <w:color w:val="000000"/>
                <w:sz w:val="28"/>
                <w:szCs w:val="28"/>
              </w:rPr>
            </w:pPr>
          </w:p>
        </w:tc>
        <w:tc>
          <w:tcPr>
            <w:tcW w:w="1308" w:type="pct"/>
            <w:tcBorders>
              <w:top w:val="single" w:sz="4" w:space="0" w:color="auto"/>
              <w:left w:val="nil"/>
              <w:bottom w:val="single" w:sz="4" w:space="0" w:color="auto"/>
              <w:right w:val="single" w:sz="4" w:space="0" w:color="auto"/>
            </w:tcBorders>
            <w:vAlign w:val="center"/>
          </w:tcPr>
          <w:p w14:paraId="75D8ED8B"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308" w:type="pct"/>
            <w:tcBorders>
              <w:top w:val="single" w:sz="4" w:space="0" w:color="auto"/>
              <w:left w:val="nil"/>
              <w:bottom w:val="single" w:sz="4" w:space="0" w:color="auto"/>
              <w:right w:val="single" w:sz="4" w:space="0" w:color="auto"/>
            </w:tcBorders>
            <w:vAlign w:val="center"/>
          </w:tcPr>
          <w:p w14:paraId="1E1DDD24"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022" w:type="pct"/>
            <w:tcBorders>
              <w:top w:val="single" w:sz="4" w:space="0" w:color="auto"/>
              <w:left w:val="nil"/>
              <w:bottom w:val="single" w:sz="4" w:space="0" w:color="auto"/>
              <w:right w:val="single" w:sz="4" w:space="0" w:color="auto"/>
            </w:tcBorders>
            <w:vAlign w:val="center"/>
          </w:tcPr>
          <w:p w14:paraId="7AB97A6D"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024" w:type="pct"/>
            <w:tcBorders>
              <w:top w:val="single" w:sz="4" w:space="0" w:color="auto"/>
              <w:left w:val="nil"/>
              <w:bottom w:val="single" w:sz="4" w:space="0" w:color="auto"/>
              <w:right w:val="single" w:sz="4" w:space="0" w:color="auto"/>
            </w:tcBorders>
            <w:vAlign w:val="center"/>
          </w:tcPr>
          <w:p w14:paraId="389AAB53"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r>
      <w:tr w:rsidR="001E04B0" w14:paraId="31F273EB" w14:textId="77777777">
        <w:trPr>
          <w:trHeight w:val="567"/>
          <w:jc w:val="center"/>
        </w:trPr>
        <w:tc>
          <w:tcPr>
            <w:tcW w:w="335" w:type="pct"/>
            <w:vMerge/>
            <w:tcBorders>
              <w:top w:val="single" w:sz="4" w:space="0" w:color="auto"/>
              <w:left w:val="single" w:sz="4" w:space="0" w:color="auto"/>
              <w:bottom w:val="single" w:sz="4" w:space="0" w:color="auto"/>
              <w:right w:val="single" w:sz="4" w:space="0" w:color="auto"/>
            </w:tcBorders>
            <w:vAlign w:val="center"/>
          </w:tcPr>
          <w:p w14:paraId="670AD66E" w14:textId="77777777" w:rsidR="001E04B0" w:rsidRDefault="001E04B0">
            <w:pPr>
              <w:widowControl/>
              <w:autoSpaceDE w:val="0"/>
              <w:autoSpaceDN w:val="0"/>
              <w:adjustRightInd w:val="0"/>
              <w:snapToGrid w:val="0"/>
              <w:jc w:val="left"/>
              <w:rPr>
                <w:rFonts w:ascii="黑体" w:eastAsia="黑体" w:hAnsi="黑体" w:cs="宋体"/>
                <w:color w:val="000000"/>
                <w:sz w:val="28"/>
                <w:szCs w:val="28"/>
              </w:rPr>
            </w:pPr>
          </w:p>
        </w:tc>
        <w:tc>
          <w:tcPr>
            <w:tcW w:w="1308" w:type="pct"/>
            <w:tcBorders>
              <w:top w:val="single" w:sz="4" w:space="0" w:color="auto"/>
              <w:left w:val="nil"/>
              <w:bottom w:val="single" w:sz="4" w:space="0" w:color="auto"/>
              <w:right w:val="single" w:sz="4" w:space="0" w:color="auto"/>
            </w:tcBorders>
            <w:vAlign w:val="center"/>
          </w:tcPr>
          <w:p w14:paraId="25D137EB"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308" w:type="pct"/>
            <w:tcBorders>
              <w:top w:val="single" w:sz="4" w:space="0" w:color="auto"/>
              <w:left w:val="nil"/>
              <w:bottom w:val="single" w:sz="4" w:space="0" w:color="auto"/>
              <w:right w:val="single" w:sz="4" w:space="0" w:color="auto"/>
            </w:tcBorders>
            <w:vAlign w:val="center"/>
          </w:tcPr>
          <w:p w14:paraId="665AF2CF"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022" w:type="pct"/>
            <w:tcBorders>
              <w:top w:val="single" w:sz="4" w:space="0" w:color="auto"/>
              <w:left w:val="nil"/>
              <w:bottom w:val="single" w:sz="4" w:space="0" w:color="auto"/>
              <w:right w:val="single" w:sz="4" w:space="0" w:color="auto"/>
            </w:tcBorders>
            <w:vAlign w:val="center"/>
          </w:tcPr>
          <w:p w14:paraId="4A21D121"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024" w:type="pct"/>
            <w:tcBorders>
              <w:top w:val="single" w:sz="4" w:space="0" w:color="auto"/>
              <w:left w:val="nil"/>
              <w:bottom w:val="single" w:sz="4" w:space="0" w:color="auto"/>
              <w:right w:val="single" w:sz="4" w:space="0" w:color="auto"/>
            </w:tcBorders>
            <w:vAlign w:val="center"/>
          </w:tcPr>
          <w:p w14:paraId="0E60C857"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r>
      <w:tr w:rsidR="001E04B0" w14:paraId="709595E0" w14:textId="77777777">
        <w:trPr>
          <w:trHeight w:val="567"/>
          <w:jc w:val="center"/>
        </w:trPr>
        <w:tc>
          <w:tcPr>
            <w:tcW w:w="335" w:type="pct"/>
            <w:vMerge/>
            <w:tcBorders>
              <w:top w:val="single" w:sz="4" w:space="0" w:color="auto"/>
              <w:left w:val="single" w:sz="4" w:space="0" w:color="auto"/>
              <w:bottom w:val="single" w:sz="4" w:space="0" w:color="auto"/>
              <w:right w:val="single" w:sz="4" w:space="0" w:color="auto"/>
            </w:tcBorders>
            <w:vAlign w:val="center"/>
          </w:tcPr>
          <w:p w14:paraId="3D55CEB2" w14:textId="77777777" w:rsidR="001E04B0" w:rsidRDefault="001E04B0">
            <w:pPr>
              <w:widowControl/>
              <w:autoSpaceDE w:val="0"/>
              <w:autoSpaceDN w:val="0"/>
              <w:adjustRightInd w:val="0"/>
              <w:snapToGrid w:val="0"/>
              <w:jc w:val="left"/>
              <w:rPr>
                <w:rFonts w:ascii="黑体" w:eastAsia="黑体" w:hAnsi="黑体" w:cs="宋体"/>
                <w:color w:val="000000"/>
                <w:sz w:val="28"/>
                <w:szCs w:val="28"/>
              </w:rPr>
            </w:pPr>
          </w:p>
        </w:tc>
        <w:tc>
          <w:tcPr>
            <w:tcW w:w="1308" w:type="pct"/>
            <w:tcBorders>
              <w:top w:val="single" w:sz="4" w:space="0" w:color="auto"/>
              <w:left w:val="nil"/>
              <w:bottom w:val="single" w:sz="4" w:space="0" w:color="auto"/>
              <w:right w:val="single" w:sz="4" w:space="0" w:color="auto"/>
            </w:tcBorders>
            <w:vAlign w:val="center"/>
          </w:tcPr>
          <w:p w14:paraId="1FE751B7"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308" w:type="pct"/>
            <w:tcBorders>
              <w:top w:val="single" w:sz="4" w:space="0" w:color="auto"/>
              <w:left w:val="nil"/>
              <w:bottom w:val="single" w:sz="4" w:space="0" w:color="auto"/>
              <w:right w:val="single" w:sz="4" w:space="0" w:color="auto"/>
            </w:tcBorders>
            <w:vAlign w:val="center"/>
          </w:tcPr>
          <w:p w14:paraId="0836A529"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022" w:type="pct"/>
            <w:tcBorders>
              <w:top w:val="single" w:sz="4" w:space="0" w:color="auto"/>
              <w:left w:val="nil"/>
              <w:bottom w:val="single" w:sz="4" w:space="0" w:color="auto"/>
              <w:right w:val="single" w:sz="4" w:space="0" w:color="auto"/>
            </w:tcBorders>
            <w:vAlign w:val="center"/>
          </w:tcPr>
          <w:p w14:paraId="336ADAE8"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c>
          <w:tcPr>
            <w:tcW w:w="1024" w:type="pct"/>
            <w:tcBorders>
              <w:top w:val="single" w:sz="4" w:space="0" w:color="auto"/>
              <w:left w:val="nil"/>
              <w:bottom w:val="single" w:sz="4" w:space="0" w:color="auto"/>
              <w:right w:val="single" w:sz="4" w:space="0" w:color="auto"/>
            </w:tcBorders>
            <w:vAlign w:val="center"/>
          </w:tcPr>
          <w:p w14:paraId="255CB4EC" w14:textId="77777777" w:rsidR="001E04B0" w:rsidRDefault="001E04B0">
            <w:pPr>
              <w:autoSpaceDE w:val="0"/>
              <w:autoSpaceDN w:val="0"/>
              <w:adjustRightInd w:val="0"/>
              <w:snapToGrid w:val="0"/>
              <w:spacing w:line="300" w:lineRule="auto"/>
              <w:jc w:val="center"/>
              <w:rPr>
                <w:rFonts w:ascii="黑体" w:eastAsia="黑体" w:hAnsi="黑体"/>
                <w:color w:val="000000"/>
                <w:sz w:val="28"/>
                <w:szCs w:val="28"/>
              </w:rPr>
            </w:pPr>
          </w:p>
        </w:tc>
      </w:tr>
    </w:tbl>
    <w:p w14:paraId="35A3B1E7" w14:textId="77777777" w:rsidR="001E04B0" w:rsidRDefault="001E04B0">
      <w:pPr>
        <w:sectPr w:rsidR="001E04B0">
          <w:footerReference w:type="default" r:id="rId11"/>
          <w:pgSz w:w="11906" w:h="16838"/>
          <w:pgMar w:top="1440" w:right="1800" w:bottom="1440" w:left="1800" w:header="851" w:footer="992" w:gutter="0"/>
          <w:pgNumType w:fmt="upperRoman" w:start="1"/>
          <w:cols w:space="720"/>
          <w:docGrid w:type="lines" w:linePitch="312"/>
        </w:sectPr>
      </w:pPr>
    </w:p>
    <w:p w14:paraId="63ECCAC0" w14:textId="77777777" w:rsidR="001E04B0" w:rsidRDefault="00B70A8A">
      <w:pPr>
        <w:shd w:val="clear" w:color="auto" w:fill="FFFFFF" w:themeFill="background1"/>
        <w:jc w:val="center"/>
        <w:rPr>
          <w:rFonts w:ascii="仿宋" w:eastAsia="仿宋" w:hAnsi="仿宋" w:cs="仿宋"/>
          <w:b/>
          <w:bCs/>
          <w:sz w:val="36"/>
          <w:szCs w:val="36"/>
        </w:rPr>
      </w:pPr>
      <w:r>
        <w:rPr>
          <w:rFonts w:ascii="仿宋" w:eastAsia="仿宋" w:hAnsi="仿宋" w:cs="仿宋" w:hint="eastAsia"/>
          <w:b/>
          <w:bCs/>
          <w:sz w:val="36"/>
          <w:szCs w:val="36"/>
        </w:rPr>
        <w:lastRenderedPageBreak/>
        <w:t>天地融合频率利用技术研究</w:t>
      </w:r>
      <w:proofErr w:type="gramStart"/>
      <w:r>
        <w:rPr>
          <w:rFonts w:ascii="仿宋" w:eastAsia="仿宋" w:hAnsi="仿宋" w:cs="仿宋" w:hint="eastAsia"/>
          <w:b/>
          <w:bCs/>
          <w:sz w:val="36"/>
          <w:szCs w:val="36"/>
        </w:rPr>
        <w:t>和</w:t>
      </w:r>
      <w:proofErr w:type="gramEnd"/>
    </w:p>
    <w:p w14:paraId="0E2B0DCE" w14:textId="77777777" w:rsidR="001E04B0" w:rsidRDefault="00B70A8A">
      <w:pPr>
        <w:shd w:val="clear" w:color="auto" w:fill="FFFFFF" w:themeFill="background1"/>
        <w:jc w:val="center"/>
        <w:rPr>
          <w:rFonts w:ascii="仿宋" w:eastAsia="仿宋" w:hAnsi="仿宋" w:cs="仿宋"/>
          <w:b/>
          <w:bCs/>
          <w:sz w:val="36"/>
          <w:szCs w:val="36"/>
        </w:rPr>
      </w:pPr>
      <w:r>
        <w:rPr>
          <w:rFonts w:ascii="仿宋" w:eastAsia="仿宋" w:hAnsi="仿宋" w:cs="仿宋" w:hint="eastAsia"/>
          <w:b/>
          <w:bCs/>
          <w:sz w:val="36"/>
          <w:szCs w:val="36"/>
        </w:rPr>
        <w:t>支撑平台开发技术要求</w:t>
      </w:r>
    </w:p>
    <w:p w14:paraId="24BD5A73" w14:textId="77777777" w:rsidR="001E04B0" w:rsidRDefault="00B70A8A">
      <w:pPr>
        <w:numPr>
          <w:ilvl w:val="0"/>
          <w:numId w:val="1"/>
        </w:numPr>
        <w:outlineLvl w:val="0"/>
        <w:rPr>
          <w:rFonts w:ascii="黑体" w:eastAsia="黑体" w:hAnsi="黑体" w:cs="黑体"/>
          <w:b/>
          <w:bCs/>
          <w:sz w:val="32"/>
          <w:szCs w:val="32"/>
        </w:rPr>
      </w:pPr>
      <w:r>
        <w:rPr>
          <w:rFonts w:ascii="黑体" w:eastAsia="黑体" w:hAnsi="黑体" w:cs="黑体" w:hint="eastAsia"/>
          <w:b/>
          <w:bCs/>
          <w:sz w:val="32"/>
          <w:szCs w:val="32"/>
        </w:rPr>
        <w:t>概述</w:t>
      </w:r>
    </w:p>
    <w:p w14:paraId="0F43B39D" w14:textId="77777777" w:rsidR="001E04B0" w:rsidRDefault="00B70A8A">
      <w:pPr>
        <w:spacing w:line="15" w:lineRule="atLeast"/>
        <w:ind w:firstLineChars="200" w:firstLine="560"/>
        <w:rPr>
          <w:rFonts w:ascii="仿宋" w:eastAsia="仿宋" w:hAnsi="仿宋" w:cs="仿宋"/>
          <w:sz w:val="28"/>
          <w:szCs w:val="28"/>
        </w:rPr>
      </w:pPr>
      <w:r>
        <w:rPr>
          <w:rFonts w:ascii="仿宋" w:eastAsia="仿宋" w:hAnsi="仿宋" w:cs="仿宋" w:hint="eastAsia"/>
          <w:sz w:val="28"/>
          <w:szCs w:val="28"/>
        </w:rPr>
        <w:t>随着低轨星座系统以及地面移动通信系统的发展，天地融合移动通信网络成为下一代信息地面移动通信无法或不便提供服务的领域，可以实现全空网络的重要发展方向。天地融合移动通信网络面向偏远地区、海洋、航空、应急减灾等域、时域网络连接，为千行百业的用户需求提供全方位一体化通信服务。目前各国监管机构、卫星操作者和地面运营商以及设备制造商等纷纷对天地融合频率使用相关的技术、国际规则等热点问题给予了高度关注，并开展了相关前沿技术和标准规范工作的研究，新兴手机直连卫星应用的试验和测试工作也已在多国开展。</w:t>
      </w:r>
    </w:p>
    <w:p w14:paraId="334E4C9A" w14:textId="77777777" w:rsidR="001E04B0" w:rsidRDefault="00B70A8A">
      <w:pPr>
        <w:ind w:firstLineChars="200" w:firstLine="560"/>
      </w:pPr>
      <w:r>
        <w:rPr>
          <w:rFonts w:ascii="仿宋" w:eastAsia="仿宋" w:hAnsi="仿宋" w:cs="仿宋" w:hint="eastAsia"/>
          <w:sz w:val="28"/>
          <w:szCs w:val="28"/>
        </w:rPr>
        <w:t>为支持我国卫星互联网设备</w:t>
      </w:r>
      <w:r>
        <w:rPr>
          <w:rFonts w:ascii="仿宋" w:eastAsia="仿宋" w:hAnsi="仿宋" w:cs="仿宋" w:hint="eastAsia"/>
          <w:sz w:val="28"/>
          <w:szCs w:val="28"/>
        </w:rPr>
        <w:t>直连卫星应用频率使用问题的解决，面向天地融合移动通信系统未来发展，本课题旨在研究天地融合频率共用技术。突破星地多尺度混合异构网络建模和多类型通信业务间频谱兼容关键技术研究，提出星地频率共用策略，提升天地融合频率共用效率；攻关天地融合控制策略协同机理与架构，构建典型业务</w:t>
      </w:r>
      <w:r>
        <w:rPr>
          <w:rFonts w:ascii="仿宋" w:eastAsia="仿宋" w:hAnsi="仿宋" w:cs="仿宋" w:hint="eastAsia"/>
          <w:sz w:val="28"/>
          <w:szCs w:val="28"/>
        </w:rPr>
        <w:t>FDD/TDD</w:t>
      </w:r>
      <w:r>
        <w:rPr>
          <w:rFonts w:ascii="仿宋" w:eastAsia="仿宋" w:hAnsi="仿宋" w:cs="仿宋" w:hint="eastAsia"/>
          <w:sz w:val="28"/>
          <w:szCs w:val="28"/>
        </w:rPr>
        <w:t>天地融合通信模式频率兼容支撑平台，实现天地融合移动通信网络协同与应用策略评估。</w:t>
      </w:r>
    </w:p>
    <w:p w14:paraId="5DDD7D1F" w14:textId="77777777" w:rsidR="001E04B0" w:rsidRDefault="00B70A8A">
      <w:pPr>
        <w:numPr>
          <w:ilvl w:val="0"/>
          <w:numId w:val="1"/>
        </w:numPr>
        <w:outlineLvl w:val="0"/>
        <w:rPr>
          <w:rFonts w:ascii="黑体" w:eastAsia="黑体" w:hAnsi="黑体" w:cs="黑体"/>
          <w:b/>
          <w:bCs/>
          <w:sz w:val="32"/>
          <w:szCs w:val="32"/>
        </w:rPr>
      </w:pPr>
      <w:r>
        <w:rPr>
          <w:rFonts w:ascii="黑体" w:eastAsia="黑体" w:hAnsi="黑体" w:cs="黑体" w:hint="eastAsia"/>
          <w:b/>
          <w:bCs/>
          <w:sz w:val="32"/>
          <w:szCs w:val="32"/>
        </w:rPr>
        <w:t>引用文件</w:t>
      </w:r>
    </w:p>
    <w:p w14:paraId="1515EB8D" w14:textId="77777777" w:rsidR="001E04B0" w:rsidRDefault="00B70A8A">
      <w:pPr>
        <w:numPr>
          <w:ilvl w:val="12"/>
          <w:numId w:val="0"/>
        </w:numPr>
        <w:ind w:firstLineChars="200" w:firstLine="560"/>
        <w:rPr>
          <w:rFonts w:ascii="仿宋" w:eastAsia="仿宋" w:hAnsi="仿宋" w:cs="仿宋"/>
          <w:sz w:val="28"/>
          <w:szCs w:val="28"/>
        </w:rPr>
      </w:pPr>
      <w:r>
        <w:rPr>
          <w:rFonts w:ascii="仿宋" w:eastAsia="仿宋" w:hAnsi="仿宋" w:cs="仿宋" w:hint="eastAsia"/>
          <w:sz w:val="28"/>
          <w:szCs w:val="28"/>
        </w:rPr>
        <w:t xml:space="preserve"> </w:t>
      </w:r>
      <w:r>
        <w:rPr>
          <w:rFonts w:ascii="仿宋" w:eastAsia="仿宋" w:hAnsi="仿宋" w:cs="仿宋" w:hint="eastAsia"/>
          <w:sz w:val="28"/>
          <w:szCs w:val="28"/>
        </w:rPr>
        <w:t>关于卫星互联网二代系统规划设计和科技攻关项目立项的通知</w:t>
      </w:r>
      <w:r>
        <w:rPr>
          <w:rFonts w:ascii="仿宋" w:eastAsia="仿宋" w:hAnsi="仿宋" w:cs="仿宋" w:hint="eastAsia"/>
          <w:sz w:val="28"/>
          <w:szCs w:val="28"/>
        </w:rPr>
        <w:t xml:space="preserve"> </w:t>
      </w:r>
      <w:proofErr w:type="gramStart"/>
      <w:r>
        <w:rPr>
          <w:rFonts w:ascii="仿宋" w:eastAsia="仿宋" w:hAnsi="仿宋" w:cs="仿宋" w:hint="eastAsia"/>
          <w:sz w:val="28"/>
          <w:szCs w:val="28"/>
        </w:rPr>
        <w:t>星网科〔</w:t>
      </w:r>
      <w:r>
        <w:rPr>
          <w:rFonts w:ascii="仿宋" w:eastAsia="仿宋" w:hAnsi="仿宋" w:cs="仿宋" w:hint="eastAsia"/>
          <w:sz w:val="28"/>
          <w:szCs w:val="28"/>
        </w:rPr>
        <w:t>2024</w:t>
      </w:r>
      <w:r>
        <w:rPr>
          <w:rFonts w:ascii="仿宋" w:eastAsia="仿宋" w:hAnsi="仿宋" w:cs="仿宋" w:hint="eastAsia"/>
          <w:sz w:val="28"/>
          <w:szCs w:val="28"/>
        </w:rPr>
        <w:t>〕</w:t>
      </w:r>
      <w:proofErr w:type="gramEnd"/>
      <w:r>
        <w:rPr>
          <w:rFonts w:ascii="仿宋" w:eastAsia="仿宋" w:hAnsi="仿宋" w:cs="仿宋" w:hint="eastAsia"/>
          <w:sz w:val="28"/>
          <w:szCs w:val="28"/>
        </w:rPr>
        <w:t>16</w:t>
      </w:r>
      <w:r>
        <w:rPr>
          <w:rFonts w:ascii="仿宋" w:eastAsia="仿宋" w:hAnsi="仿宋" w:cs="仿宋" w:hint="eastAsia"/>
          <w:sz w:val="28"/>
          <w:szCs w:val="28"/>
        </w:rPr>
        <w:t>号</w:t>
      </w:r>
    </w:p>
    <w:p w14:paraId="04FA392C" w14:textId="77777777" w:rsidR="001E04B0" w:rsidRDefault="00B70A8A">
      <w:pPr>
        <w:numPr>
          <w:ilvl w:val="12"/>
          <w:numId w:val="0"/>
        </w:numPr>
        <w:ind w:firstLineChars="200" w:firstLine="560"/>
        <w:rPr>
          <w:rFonts w:ascii="仿宋" w:eastAsia="仿宋" w:hAnsi="仿宋" w:cs="仿宋"/>
          <w:sz w:val="28"/>
          <w:szCs w:val="28"/>
        </w:rPr>
      </w:pPr>
      <w:r>
        <w:rPr>
          <w:rFonts w:ascii="仿宋" w:eastAsia="仿宋" w:hAnsi="仿宋" w:cs="仿宋" w:hint="eastAsia"/>
          <w:sz w:val="28"/>
          <w:szCs w:val="28"/>
        </w:rPr>
        <w:lastRenderedPageBreak/>
        <w:t>卫星互联网二代</w:t>
      </w:r>
      <w:r>
        <w:rPr>
          <w:rFonts w:ascii="仿宋" w:eastAsia="仿宋" w:hAnsi="仿宋" w:cs="仿宋" w:hint="eastAsia"/>
          <w:sz w:val="28"/>
          <w:szCs w:val="28"/>
        </w:rPr>
        <w:t>2024</w:t>
      </w:r>
      <w:r>
        <w:rPr>
          <w:rFonts w:ascii="仿宋" w:eastAsia="仿宋" w:hAnsi="仿宋" w:cs="仿宋" w:hint="eastAsia"/>
          <w:sz w:val="28"/>
          <w:szCs w:val="28"/>
        </w:rPr>
        <w:t>年在轨验证系统总体技术方案</w:t>
      </w:r>
      <w:r>
        <w:rPr>
          <w:rFonts w:ascii="仿宋" w:eastAsia="仿宋" w:hAnsi="仿宋" w:cs="仿宋" w:hint="eastAsia"/>
          <w:sz w:val="28"/>
          <w:szCs w:val="28"/>
        </w:rPr>
        <w:t xml:space="preserve"> 141/01000000-01FB001 </w:t>
      </w:r>
    </w:p>
    <w:p w14:paraId="0E700243" w14:textId="77777777" w:rsidR="001E04B0" w:rsidRDefault="00B70A8A">
      <w:pPr>
        <w:numPr>
          <w:ilvl w:val="0"/>
          <w:numId w:val="1"/>
        </w:numPr>
        <w:outlineLvl w:val="0"/>
        <w:rPr>
          <w:rFonts w:ascii="黑体" w:eastAsia="黑体" w:hAnsi="黑体" w:cs="黑体"/>
          <w:b/>
          <w:bCs/>
          <w:sz w:val="32"/>
          <w:szCs w:val="32"/>
        </w:rPr>
      </w:pPr>
      <w:r>
        <w:rPr>
          <w:rFonts w:ascii="黑体" w:eastAsia="黑体" w:hAnsi="黑体" w:cs="黑体" w:hint="eastAsia"/>
          <w:b/>
          <w:bCs/>
          <w:sz w:val="32"/>
          <w:szCs w:val="32"/>
        </w:rPr>
        <w:t>主要任务</w:t>
      </w:r>
    </w:p>
    <w:p w14:paraId="7A137D6F" w14:textId="77777777" w:rsidR="001E04B0" w:rsidRDefault="00B70A8A">
      <w:pPr>
        <w:spacing w:line="360" w:lineRule="auto"/>
        <w:outlineLvl w:val="0"/>
        <w:rPr>
          <w:rFonts w:ascii="仿宋" w:eastAsia="仿宋" w:hAnsi="仿宋" w:cs="仿宋"/>
          <w:b/>
          <w:bCs/>
          <w:sz w:val="28"/>
          <w:szCs w:val="28"/>
        </w:rPr>
      </w:pPr>
      <w:r>
        <w:rPr>
          <w:rFonts w:ascii="仿宋" w:eastAsia="仿宋" w:hAnsi="仿宋" w:cs="仿宋" w:hint="eastAsia"/>
          <w:b/>
          <w:bCs/>
          <w:sz w:val="28"/>
          <w:szCs w:val="28"/>
        </w:rPr>
        <w:t>（一）研究内容</w:t>
      </w:r>
      <w:r>
        <w:rPr>
          <w:rFonts w:ascii="仿宋" w:eastAsia="仿宋" w:hAnsi="仿宋" w:cs="仿宋" w:hint="eastAsia"/>
          <w:b/>
          <w:bCs/>
          <w:sz w:val="28"/>
          <w:szCs w:val="28"/>
        </w:rPr>
        <w:t>1</w:t>
      </w:r>
      <w:r>
        <w:rPr>
          <w:rFonts w:ascii="仿宋" w:eastAsia="仿宋" w:hAnsi="仿宋" w:cs="仿宋" w:hint="eastAsia"/>
          <w:b/>
          <w:bCs/>
          <w:sz w:val="28"/>
          <w:szCs w:val="28"/>
        </w:rPr>
        <w:t>：天地融合技术特性与标准研究</w:t>
      </w:r>
    </w:p>
    <w:p w14:paraId="58BFF4E6" w14:textId="77777777" w:rsidR="001E04B0" w:rsidRDefault="00B70A8A">
      <w:pPr>
        <w:ind w:firstLineChars="200" w:firstLine="560"/>
        <w:jc w:val="left"/>
        <w:rPr>
          <w:rFonts w:ascii="仿宋" w:eastAsia="仿宋" w:hAnsi="仿宋" w:cs="仿宋"/>
          <w:kern w:val="0"/>
          <w:sz w:val="28"/>
          <w:szCs w:val="28"/>
          <w:lang w:bidi="ar"/>
        </w:rPr>
      </w:pPr>
      <w:r>
        <w:rPr>
          <w:rFonts w:ascii="仿宋" w:eastAsia="仿宋" w:hAnsi="仿宋" w:cs="仿宋" w:hint="eastAsia"/>
          <w:kern w:val="0"/>
          <w:sz w:val="28"/>
          <w:szCs w:val="28"/>
          <w:lang w:bidi="ar"/>
        </w:rPr>
        <w:t>（</w:t>
      </w:r>
      <w:r>
        <w:rPr>
          <w:rFonts w:ascii="仿宋" w:eastAsia="仿宋" w:hAnsi="仿宋" w:cs="仿宋" w:hint="eastAsia"/>
          <w:kern w:val="0"/>
          <w:sz w:val="28"/>
          <w:szCs w:val="28"/>
          <w:lang w:bidi="ar"/>
        </w:rPr>
        <w:t>1</w:t>
      </w:r>
      <w:r>
        <w:rPr>
          <w:rFonts w:ascii="仿宋" w:eastAsia="仿宋" w:hAnsi="仿宋" w:cs="仿宋" w:hint="eastAsia"/>
          <w:kern w:val="0"/>
          <w:sz w:val="28"/>
          <w:szCs w:val="28"/>
          <w:lang w:bidi="ar"/>
        </w:rPr>
        <w:t>）研究天地融合应用场景下不同业务间兼容共用的技术参数与方法。包括固定业务、移动业务、航空移动业务、航空无线电导航业务系统特性、保护标准和计算方法，涵盖</w:t>
      </w:r>
      <w:r>
        <w:rPr>
          <w:rFonts w:ascii="仿宋" w:eastAsia="仿宋" w:hAnsi="仿宋" w:cs="仿宋" w:hint="eastAsia"/>
          <w:kern w:val="0"/>
          <w:sz w:val="28"/>
          <w:szCs w:val="28"/>
          <w:lang w:bidi="ar"/>
        </w:rPr>
        <w:t>IMT</w:t>
      </w:r>
      <w:r>
        <w:rPr>
          <w:rFonts w:ascii="仿宋" w:eastAsia="仿宋" w:hAnsi="仿宋" w:cs="仿宋" w:hint="eastAsia"/>
          <w:kern w:val="0"/>
          <w:sz w:val="28"/>
          <w:szCs w:val="28"/>
          <w:lang w:bidi="ar"/>
        </w:rPr>
        <w:t>、</w:t>
      </w:r>
      <w:r>
        <w:rPr>
          <w:rFonts w:ascii="仿宋" w:eastAsia="仿宋" w:hAnsi="仿宋" w:cs="仿宋" w:hint="eastAsia"/>
          <w:kern w:val="0"/>
          <w:sz w:val="28"/>
          <w:szCs w:val="28"/>
          <w:lang w:bidi="ar"/>
        </w:rPr>
        <w:t>ATG</w:t>
      </w:r>
      <w:r>
        <w:rPr>
          <w:rFonts w:ascii="仿宋" w:eastAsia="仿宋" w:hAnsi="仿宋" w:cs="仿宋" w:hint="eastAsia"/>
          <w:kern w:val="0"/>
          <w:sz w:val="28"/>
          <w:szCs w:val="28"/>
          <w:lang w:bidi="ar"/>
        </w:rPr>
        <w:t>、</w:t>
      </w:r>
      <w:r>
        <w:rPr>
          <w:rFonts w:ascii="仿宋" w:eastAsia="仿宋" w:hAnsi="仿宋" w:cs="仿宋" w:hint="eastAsia"/>
          <w:kern w:val="0"/>
          <w:sz w:val="28"/>
          <w:szCs w:val="28"/>
          <w:lang w:bidi="ar"/>
        </w:rPr>
        <w:t>HAPS</w:t>
      </w:r>
      <w:r>
        <w:rPr>
          <w:rFonts w:ascii="仿宋" w:eastAsia="仿宋" w:hAnsi="仿宋" w:cs="仿宋" w:hint="eastAsia"/>
          <w:kern w:val="0"/>
          <w:sz w:val="28"/>
          <w:szCs w:val="28"/>
          <w:lang w:bidi="ar"/>
        </w:rPr>
        <w:t>、</w:t>
      </w:r>
      <w:r>
        <w:rPr>
          <w:rFonts w:ascii="仿宋" w:eastAsia="仿宋" w:hAnsi="仿宋" w:cs="仿宋" w:hint="eastAsia"/>
          <w:kern w:val="0"/>
          <w:sz w:val="28"/>
          <w:szCs w:val="28"/>
          <w:lang w:bidi="ar"/>
        </w:rPr>
        <w:t>HIBS</w:t>
      </w:r>
      <w:r>
        <w:rPr>
          <w:rFonts w:ascii="仿宋" w:eastAsia="仿宋" w:hAnsi="仿宋" w:cs="仿宋" w:hint="eastAsia"/>
          <w:kern w:val="0"/>
          <w:sz w:val="28"/>
          <w:szCs w:val="28"/>
          <w:lang w:bidi="ar"/>
        </w:rPr>
        <w:t>等应用系统，以及高</w:t>
      </w:r>
      <w:r>
        <w:rPr>
          <w:rFonts w:ascii="仿宋" w:eastAsia="仿宋" w:hAnsi="仿宋" w:cs="仿宋" w:hint="eastAsia"/>
          <w:kern w:val="0"/>
          <w:sz w:val="28"/>
          <w:szCs w:val="28"/>
          <w:lang w:bidi="ar"/>
        </w:rPr>
        <w:t>/</w:t>
      </w:r>
      <w:r>
        <w:rPr>
          <w:rFonts w:ascii="仿宋" w:eastAsia="仿宋" w:hAnsi="仿宋" w:cs="仿宋" w:hint="eastAsia"/>
          <w:kern w:val="0"/>
          <w:sz w:val="28"/>
          <w:szCs w:val="28"/>
          <w:lang w:bidi="ar"/>
        </w:rPr>
        <w:t>低轨卫星固定业务、卫星移动业务、卫星导航业务、卫星地球探测业务（</w:t>
      </w:r>
      <w:r>
        <w:rPr>
          <w:rFonts w:ascii="仿宋" w:eastAsia="仿宋" w:hAnsi="仿宋" w:cs="仿宋" w:hint="eastAsia"/>
          <w:kern w:val="0"/>
          <w:sz w:val="28"/>
          <w:szCs w:val="28"/>
          <w:lang w:bidi="ar"/>
        </w:rPr>
        <w:t>EESS</w:t>
      </w:r>
      <w:r>
        <w:rPr>
          <w:rFonts w:ascii="仿宋" w:eastAsia="仿宋" w:hAnsi="仿宋" w:cs="仿宋" w:hint="eastAsia"/>
          <w:kern w:val="0"/>
          <w:sz w:val="28"/>
          <w:szCs w:val="28"/>
          <w:lang w:bidi="ar"/>
        </w:rPr>
        <w:t>）、射电天文的系统特性、保护标准和兼容性计算方法等兼容共用相关技术参数。不同业务间</w:t>
      </w:r>
      <w:r>
        <w:rPr>
          <w:rFonts w:ascii="仿宋" w:eastAsia="仿宋" w:hAnsi="仿宋" w:cs="仿宋" w:hint="eastAsia"/>
          <w:kern w:val="0"/>
          <w:sz w:val="28"/>
          <w:szCs w:val="28"/>
          <w:lang w:bidi="ar"/>
        </w:rPr>
        <w:t>干扰保护标准的制定原则，提出符合性能目标的干扰保护标准，并作为系统链路评估及兼容性计算功能模块集成到天地融合频率利用技术支撑软件平台中。</w:t>
      </w:r>
      <w:r>
        <w:rPr>
          <w:rFonts w:ascii="仿宋" w:eastAsia="仿宋" w:hAnsi="仿宋" w:cs="仿宋"/>
          <w:kern w:val="0"/>
          <w:sz w:val="28"/>
          <w:szCs w:val="28"/>
          <w:lang w:bidi="ar"/>
        </w:rPr>
        <w:t xml:space="preserve">  </w:t>
      </w:r>
    </w:p>
    <w:p w14:paraId="5722F2D8" w14:textId="77777777" w:rsidR="001E04B0" w:rsidRDefault="00B70A8A">
      <w:pPr>
        <w:ind w:firstLineChars="200" w:firstLine="560"/>
        <w:jc w:val="left"/>
        <w:rPr>
          <w:rFonts w:ascii="仿宋" w:eastAsia="仿宋" w:hAnsi="仿宋" w:cs="仿宋"/>
          <w:kern w:val="0"/>
          <w:sz w:val="28"/>
          <w:szCs w:val="28"/>
          <w:lang w:bidi="ar"/>
        </w:rPr>
      </w:pPr>
      <w:r>
        <w:rPr>
          <w:rFonts w:ascii="仿宋" w:eastAsia="仿宋" w:hAnsi="仿宋" w:cs="仿宋" w:hint="eastAsia"/>
          <w:kern w:val="0"/>
          <w:sz w:val="28"/>
          <w:szCs w:val="28"/>
          <w:lang w:bidi="ar"/>
        </w:rPr>
        <w:t>（</w:t>
      </w:r>
      <w:r>
        <w:rPr>
          <w:rFonts w:ascii="仿宋" w:eastAsia="仿宋" w:hAnsi="仿宋" w:cs="仿宋" w:hint="eastAsia"/>
          <w:kern w:val="0"/>
          <w:sz w:val="28"/>
          <w:szCs w:val="28"/>
          <w:lang w:bidi="ar"/>
        </w:rPr>
        <w:t>2</w:t>
      </w:r>
      <w:r>
        <w:rPr>
          <w:rFonts w:ascii="仿宋" w:eastAsia="仿宋" w:hAnsi="仿宋" w:cs="仿宋" w:hint="eastAsia"/>
          <w:kern w:val="0"/>
          <w:sz w:val="28"/>
          <w:szCs w:val="28"/>
          <w:lang w:bidi="ar"/>
        </w:rPr>
        <w:t>）面向手机直连卫星复杂兼容环境场景，开展基于存量手机和</w:t>
      </w:r>
      <w:r>
        <w:rPr>
          <w:rFonts w:ascii="仿宋" w:eastAsia="仿宋" w:hAnsi="仿宋" w:cs="仿宋" w:hint="eastAsia"/>
          <w:kern w:val="0"/>
          <w:sz w:val="28"/>
          <w:szCs w:val="28"/>
          <w:lang w:bidi="ar"/>
        </w:rPr>
        <w:t>3GPP NTN</w:t>
      </w:r>
      <w:r>
        <w:rPr>
          <w:rFonts w:ascii="仿宋" w:eastAsia="仿宋" w:hAnsi="仿宋" w:cs="仿宋" w:hint="eastAsia"/>
          <w:kern w:val="0"/>
          <w:sz w:val="28"/>
          <w:szCs w:val="28"/>
          <w:lang w:bidi="ar"/>
        </w:rPr>
        <w:t>协议与演进手机的关键技术研究</w:t>
      </w:r>
      <w:r>
        <w:rPr>
          <w:rFonts w:cstheme="minorBidi" w:hint="eastAsia"/>
        </w:rPr>
        <w:t>，</w:t>
      </w:r>
      <w:r>
        <w:rPr>
          <w:rFonts w:ascii="仿宋" w:eastAsia="仿宋" w:hAnsi="仿宋" w:cs="仿宋" w:hint="eastAsia"/>
          <w:kern w:val="0"/>
          <w:sz w:val="28"/>
          <w:szCs w:val="28"/>
          <w:lang w:bidi="ar"/>
        </w:rPr>
        <w:t>并分析相关技术对频率利用效率和兼容性的影响，为天地融合卫星移动通信系统标准体制及射频指标完善提出方案建议。</w:t>
      </w:r>
    </w:p>
    <w:p w14:paraId="72CB39C2" w14:textId="77777777" w:rsidR="001E04B0" w:rsidRDefault="00B70A8A">
      <w:pPr>
        <w:spacing w:line="360" w:lineRule="auto"/>
        <w:outlineLvl w:val="0"/>
        <w:rPr>
          <w:rFonts w:ascii="仿宋" w:eastAsia="仿宋" w:hAnsi="仿宋" w:cs="仿宋"/>
          <w:b/>
          <w:bCs/>
          <w:sz w:val="28"/>
          <w:szCs w:val="28"/>
        </w:rPr>
      </w:pPr>
      <w:r>
        <w:rPr>
          <w:rFonts w:ascii="仿宋" w:eastAsia="仿宋" w:hAnsi="仿宋" w:cs="仿宋" w:hint="eastAsia"/>
          <w:b/>
          <w:bCs/>
          <w:sz w:val="28"/>
          <w:szCs w:val="28"/>
        </w:rPr>
        <w:t>（二）研究内容</w:t>
      </w:r>
      <w:r>
        <w:rPr>
          <w:rFonts w:ascii="仿宋" w:eastAsia="仿宋" w:hAnsi="仿宋" w:cs="仿宋" w:hint="eastAsia"/>
          <w:b/>
          <w:bCs/>
          <w:sz w:val="28"/>
          <w:szCs w:val="28"/>
        </w:rPr>
        <w:t>2</w:t>
      </w:r>
      <w:r>
        <w:rPr>
          <w:rFonts w:ascii="仿宋" w:eastAsia="仿宋" w:hAnsi="仿宋" w:cs="仿宋" w:hint="eastAsia"/>
          <w:b/>
          <w:bCs/>
          <w:sz w:val="28"/>
          <w:szCs w:val="28"/>
        </w:rPr>
        <w:t>：天地融合频率利用技术研究</w:t>
      </w:r>
    </w:p>
    <w:p w14:paraId="7973B9E4" w14:textId="77777777" w:rsidR="001E04B0" w:rsidRDefault="00B70A8A">
      <w:pPr>
        <w:widowControl/>
        <w:numPr>
          <w:ilvl w:val="12"/>
          <w:numId w:val="0"/>
        </w:numPr>
        <w:ind w:firstLineChars="200" w:firstLine="560"/>
        <w:jc w:val="left"/>
        <w:rPr>
          <w:rFonts w:ascii="仿宋" w:eastAsia="仿宋" w:hAnsi="仿宋" w:cs="仿宋"/>
          <w:sz w:val="28"/>
          <w:szCs w:val="28"/>
        </w:rPr>
      </w:pPr>
      <w:r>
        <w:rPr>
          <w:rFonts w:ascii="仿宋" w:eastAsia="仿宋" w:hAnsi="仿宋" w:cs="仿宋" w:hint="eastAsia"/>
          <w:sz w:val="28"/>
          <w:szCs w:val="28"/>
        </w:rPr>
        <w:t>（</w:t>
      </w:r>
      <w:r>
        <w:rPr>
          <w:rFonts w:ascii="仿宋" w:eastAsia="仿宋" w:hAnsi="仿宋" w:cs="仿宋" w:hint="eastAsia"/>
          <w:sz w:val="28"/>
          <w:szCs w:val="28"/>
        </w:rPr>
        <w:t>1</w:t>
      </w:r>
      <w:r>
        <w:rPr>
          <w:rFonts w:ascii="仿宋" w:eastAsia="仿宋" w:hAnsi="仿宋" w:cs="仿宋" w:hint="eastAsia"/>
          <w:sz w:val="28"/>
          <w:szCs w:val="28"/>
        </w:rPr>
        <w:t>）研究天地融合复杂兼容环境场景下的干扰抑制技术。基于多壳层星座与地面系统间的混合异构网络，从波束隔离、频率隔离</w:t>
      </w:r>
      <w:r>
        <w:rPr>
          <w:rFonts w:ascii="仿宋" w:eastAsia="仿宋" w:hAnsi="仿宋" w:cs="仿宋" w:hint="eastAsia"/>
          <w:sz w:val="28"/>
          <w:szCs w:val="28"/>
        </w:rPr>
        <w:t>和地理隔离等约束配置入手，研究相控天线波束成形技术；</w:t>
      </w:r>
      <w:r>
        <w:rPr>
          <w:rFonts w:ascii="仿宋" w:eastAsia="仿宋" w:hAnsi="仿宋" w:cs="仿宋" w:hint="eastAsia"/>
          <w:kern w:val="0"/>
          <w:sz w:val="28"/>
          <w:szCs w:val="28"/>
          <w:lang w:bidi="ar"/>
        </w:rPr>
        <w:t>面向</w:t>
      </w:r>
      <w:r>
        <w:rPr>
          <w:rFonts w:ascii="仿宋" w:eastAsia="仿宋" w:hAnsi="仿宋" w:cs="仿宋"/>
          <w:kern w:val="0"/>
          <w:sz w:val="28"/>
          <w:szCs w:val="28"/>
          <w:lang w:bidi="ar"/>
        </w:rPr>
        <w:t>多</w:t>
      </w:r>
      <w:r>
        <w:rPr>
          <w:rFonts w:ascii="仿宋" w:eastAsia="仿宋" w:hAnsi="仿宋" w:cs="仿宋" w:hint="eastAsia"/>
          <w:kern w:val="0"/>
          <w:sz w:val="28"/>
          <w:szCs w:val="28"/>
          <w:lang w:bidi="ar"/>
        </w:rPr>
        <w:t>类型天地融合卫星移动业务</w:t>
      </w:r>
      <w:r>
        <w:rPr>
          <w:rFonts w:ascii="仿宋" w:eastAsia="仿宋" w:hAnsi="仿宋" w:cs="仿宋"/>
          <w:kern w:val="0"/>
          <w:sz w:val="28"/>
          <w:szCs w:val="28"/>
          <w:lang w:bidi="ar"/>
        </w:rPr>
        <w:t>终端</w:t>
      </w:r>
      <w:r>
        <w:rPr>
          <w:rFonts w:ascii="仿宋" w:eastAsia="仿宋" w:hAnsi="仿宋" w:cs="仿宋" w:hint="eastAsia"/>
          <w:kern w:val="0"/>
          <w:sz w:val="28"/>
          <w:szCs w:val="28"/>
          <w:lang w:bidi="ar"/>
        </w:rPr>
        <w:t>场景，开展适用于频率高效利用、抗干扰</w:t>
      </w:r>
      <w:r>
        <w:rPr>
          <w:rFonts w:ascii="仿宋" w:eastAsia="仿宋" w:hAnsi="仿宋" w:cs="仿宋" w:hint="eastAsia"/>
          <w:kern w:val="0"/>
          <w:sz w:val="28"/>
          <w:szCs w:val="28"/>
          <w:lang w:bidi="ar"/>
        </w:rPr>
        <w:lastRenderedPageBreak/>
        <w:t>技术的射频器件指标优化技术、波形设计和天线设计等；</w:t>
      </w:r>
      <w:r>
        <w:rPr>
          <w:rFonts w:ascii="仿宋" w:eastAsia="仿宋" w:hAnsi="仿宋" w:cs="仿宋" w:hint="eastAsia"/>
          <w:sz w:val="28"/>
          <w:szCs w:val="28"/>
        </w:rPr>
        <w:t>提出不同场景下的适用干扰抑制组合策略，并验证可行性，提升频率共用效率。</w:t>
      </w:r>
    </w:p>
    <w:p w14:paraId="67AF47C0" w14:textId="77777777" w:rsidR="001E04B0" w:rsidRDefault="00B70A8A">
      <w:pPr>
        <w:widowControl/>
        <w:numPr>
          <w:ilvl w:val="12"/>
          <w:numId w:val="0"/>
        </w:numPr>
        <w:ind w:firstLineChars="200" w:firstLine="560"/>
        <w:jc w:val="left"/>
        <w:rPr>
          <w:rFonts w:ascii="仿宋" w:eastAsia="仿宋" w:hAnsi="仿宋" w:cs="仿宋"/>
          <w:kern w:val="0"/>
          <w:sz w:val="28"/>
          <w:szCs w:val="28"/>
          <w:lang w:bidi="ar"/>
        </w:rPr>
      </w:pPr>
      <w:r>
        <w:rPr>
          <w:rFonts w:ascii="仿宋" w:eastAsia="仿宋" w:hAnsi="仿宋" w:cs="仿宋" w:hint="eastAsia"/>
          <w:sz w:val="28"/>
          <w:szCs w:val="28"/>
        </w:rPr>
        <w:t>（</w:t>
      </w:r>
      <w:r>
        <w:rPr>
          <w:rFonts w:ascii="仿宋" w:eastAsia="仿宋" w:hAnsi="仿宋" w:cs="仿宋" w:hint="eastAsia"/>
          <w:sz w:val="28"/>
          <w:szCs w:val="28"/>
        </w:rPr>
        <w:t>2</w:t>
      </w:r>
      <w:r>
        <w:rPr>
          <w:rFonts w:ascii="仿宋" w:eastAsia="仿宋" w:hAnsi="仿宋" w:cs="仿宋" w:hint="eastAsia"/>
          <w:sz w:val="28"/>
          <w:szCs w:val="28"/>
        </w:rPr>
        <w:t>）研究天地融合复杂兼容环境场景下的干扰预测与分析技术。基于</w:t>
      </w:r>
      <w:r>
        <w:rPr>
          <w:rFonts w:ascii="仿宋" w:eastAsia="仿宋" w:hAnsi="仿宋" w:cs="仿宋" w:hint="eastAsia"/>
          <w:sz w:val="28"/>
          <w:szCs w:val="28"/>
          <w:lang w:bidi="ar"/>
        </w:rPr>
        <w:t>现有移动通信终端微弱目标信号处理能力，研究复杂强干扰信号下的微弱目标信号提取和识别算法；</w:t>
      </w:r>
      <w:r>
        <w:rPr>
          <w:rFonts w:ascii="仿宋" w:eastAsia="仿宋" w:hAnsi="仿宋" w:cs="仿宋" w:hint="eastAsia"/>
          <w:sz w:val="28"/>
          <w:szCs w:val="28"/>
        </w:rPr>
        <w:t>基于卫星系统载荷特性、地面业务通信性能、信道环境时变频偏、站型混合部署等先验信息，通过深度学习实现业务空时分布不均统计</w:t>
      </w:r>
      <w:r>
        <w:rPr>
          <w:rFonts w:ascii="仿宋" w:eastAsia="仿宋" w:hAnsi="仿宋" w:cs="仿宋" w:hint="eastAsia"/>
          <w:sz w:val="28"/>
          <w:szCs w:val="28"/>
        </w:rPr>
        <w:t>性建模。结合频率资源规划先验信息和基于历史决策反馈信息，研究频率预测技术，</w:t>
      </w:r>
      <w:r>
        <w:rPr>
          <w:rFonts w:ascii="仿宋" w:eastAsia="仿宋" w:hAnsi="仿宋" w:cs="仿宋" w:hint="eastAsia"/>
          <w:sz w:val="28"/>
          <w:szCs w:val="28"/>
          <w:lang w:bidi="ar"/>
        </w:rPr>
        <w:t>降低业务冲突率，提高用</w:t>
      </w:r>
      <w:proofErr w:type="gramStart"/>
      <w:r>
        <w:rPr>
          <w:rFonts w:ascii="仿宋" w:eastAsia="仿宋" w:hAnsi="仿宋" w:cs="仿宋" w:hint="eastAsia"/>
          <w:sz w:val="28"/>
          <w:szCs w:val="28"/>
          <w:lang w:bidi="ar"/>
        </w:rPr>
        <w:t>频决策</w:t>
      </w:r>
      <w:proofErr w:type="gramEnd"/>
      <w:r>
        <w:rPr>
          <w:rFonts w:ascii="仿宋" w:eastAsia="仿宋" w:hAnsi="仿宋" w:cs="仿宋" w:hint="eastAsia"/>
          <w:sz w:val="28"/>
          <w:szCs w:val="28"/>
          <w:lang w:bidi="ar"/>
        </w:rPr>
        <w:t>准确度，</w:t>
      </w:r>
      <w:r>
        <w:rPr>
          <w:rFonts w:ascii="仿宋" w:eastAsia="仿宋" w:hAnsi="仿宋" w:cs="仿宋" w:hint="eastAsia"/>
          <w:sz w:val="28"/>
          <w:szCs w:val="28"/>
        </w:rPr>
        <w:t>提升频率共用效率</w:t>
      </w:r>
      <w:r>
        <w:rPr>
          <w:rFonts w:ascii="仿宋" w:eastAsia="仿宋" w:hAnsi="仿宋" w:cs="仿宋" w:hint="eastAsia"/>
          <w:sz w:val="28"/>
          <w:szCs w:val="28"/>
          <w:lang w:bidi="ar"/>
        </w:rPr>
        <w:t>。</w:t>
      </w:r>
      <w:r>
        <w:rPr>
          <w:rFonts w:ascii="仿宋" w:eastAsia="仿宋" w:hAnsi="仿宋" w:cs="仿宋"/>
          <w:kern w:val="0"/>
          <w:sz w:val="28"/>
          <w:szCs w:val="28"/>
          <w:lang w:bidi="ar"/>
        </w:rPr>
        <w:t xml:space="preserve"> </w:t>
      </w:r>
    </w:p>
    <w:p w14:paraId="4A608E8E" w14:textId="77777777" w:rsidR="001E04B0" w:rsidRDefault="00B70A8A">
      <w:pPr>
        <w:widowControl/>
        <w:numPr>
          <w:ilvl w:val="12"/>
          <w:numId w:val="0"/>
        </w:numPr>
        <w:ind w:firstLineChars="200" w:firstLine="562"/>
        <w:jc w:val="left"/>
        <w:outlineLvl w:val="0"/>
      </w:pPr>
      <w:r>
        <w:rPr>
          <w:rFonts w:ascii="仿宋" w:eastAsia="仿宋" w:hAnsi="仿宋" w:cs="仿宋" w:hint="eastAsia"/>
          <w:b/>
          <w:bCs/>
          <w:sz w:val="28"/>
          <w:szCs w:val="28"/>
        </w:rPr>
        <w:t>（三）研究内容</w:t>
      </w:r>
      <w:r>
        <w:rPr>
          <w:rFonts w:ascii="仿宋" w:eastAsia="仿宋" w:hAnsi="仿宋" w:cs="仿宋" w:hint="eastAsia"/>
          <w:b/>
          <w:bCs/>
          <w:sz w:val="28"/>
          <w:szCs w:val="28"/>
        </w:rPr>
        <w:t>3</w:t>
      </w:r>
      <w:r>
        <w:rPr>
          <w:rFonts w:ascii="仿宋" w:eastAsia="仿宋" w:hAnsi="仿宋" w:cs="仿宋" w:hint="eastAsia"/>
          <w:b/>
          <w:bCs/>
          <w:sz w:val="28"/>
          <w:szCs w:val="28"/>
        </w:rPr>
        <w:t>：天地融合网络频率利用技术支撑平台</w:t>
      </w:r>
    </w:p>
    <w:p w14:paraId="7549B673" w14:textId="77777777" w:rsidR="001E04B0" w:rsidRDefault="00B70A8A">
      <w:pPr>
        <w:numPr>
          <w:ilvl w:val="12"/>
          <w:numId w:val="0"/>
        </w:numPr>
        <w:ind w:firstLineChars="200" w:firstLine="560"/>
        <w:jc w:val="left"/>
        <w:rPr>
          <w:rFonts w:ascii="仿宋" w:eastAsia="仿宋" w:hAnsi="仿宋" w:cs="仿宋"/>
          <w:sz w:val="28"/>
          <w:szCs w:val="28"/>
        </w:rPr>
      </w:pPr>
      <w:r>
        <w:rPr>
          <w:rFonts w:ascii="仿宋" w:eastAsia="仿宋" w:hAnsi="仿宋" w:cs="仿宋" w:hint="eastAsia"/>
          <w:sz w:val="28"/>
          <w:szCs w:val="28"/>
        </w:rPr>
        <w:t>（</w:t>
      </w:r>
      <w:r>
        <w:rPr>
          <w:rFonts w:ascii="仿宋" w:eastAsia="仿宋" w:hAnsi="仿宋" w:cs="仿宋" w:hint="eastAsia"/>
          <w:sz w:val="28"/>
          <w:szCs w:val="28"/>
        </w:rPr>
        <w:t>1</w:t>
      </w:r>
      <w:r>
        <w:rPr>
          <w:rFonts w:ascii="仿宋" w:eastAsia="仿宋" w:hAnsi="仿宋" w:cs="仿宋" w:hint="eastAsia"/>
          <w:sz w:val="28"/>
          <w:szCs w:val="28"/>
        </w:rPr>
        <w:t>）面向天地融合卫星移动通信系统未来发展，基于空地立体分层特征</w:t>
      </w:r>
      <w:r>
        <w:rPr>
          <w:rFonts w:ascii="仿宋" w:eastAsia="仿宋" w:hAnsi="仿宋" w:cs="仿宋" w:hint="eastAsia"/>
          <w:color w:val="000000"/>
          <w:sz w:val="28"/>
          <w:szCs w:val="28"/>
        </w:rPr>
        <w:t>，分别从网络拓扑结构可重构（任务驱动）、</w:t>
      </w:r>
      <w:proofErr w:type="gramStart"/>
      <w:r>
        <w:rPr>
          <w:rFonts w:ascii="仿宋" w:eastAsia="仿宋" w:hAnsi="仿宋" w:cs="仿宋" w:hint="eastAsia"/>
          <w:color w:val="000000"/>
          <w:sz w:val="28"/>
          <w:szCs w:val="28"/>
        </w:rPr>
        <w:t>波束级</w:t>
      </w:r>
      <w:proofErr w:type="gramEnd"/>
      <w:r>
        <w:rPr>
          <w:rFonts w:ascii="仿宋" w:eastAsia="仿宋" w:hAnsi="仿宋" w:cs="仿宋" w:hint="eastAsia"/>
          <w:color w:val="000000"/>
          <w:sz w:val="28"/>
          <w:szCs w:val="28"/>
        </w:rPr>
        <w:t>频率分配和调用、空口技术参数灵活可配等方面开展天地融合网络建模和协同设计。网络建模包括多方干扰系统（系统内和系统间同</w:t>
      </w:r>
      <w:r>
        <w:rPr>
          <w:rFonts w:ascii="仿宋" w:eastAsia="仿宋" w:hAnsi="仿宋" w:cs="仿宋" w:hint="eastAsia"/>
          <w:color w:val="000000"/>
          <w:sz w:val="28"/>
          <w:szCs w:val="28"/>
        </w:rPr>
        <w:t>/</w:t>
      </w:r>
      <w:r>
        <w:rPr>
          <w:rFonts w:ascii="仿宋" w:eastAsia="仿宋" w:hAnsi="仿宋" w:cs="仿宋" w:hint="eastAsia"/>
          <w:color w:val="000000"/>
          <w:sz w:val="28"/>
          <w:szCs w:val="28"/>
        </w:rPr>
        <w:t>邻频）的快速建模仿真配置与干扰计算。</w:t>
      </w:r>
      <w:r>
        <w:rPr>
          <w:rFonts w:ascii="仿宋" w:eastAsia="仿宋" w:hAnsi="仿宋" w:cs="仿宋" w:hint="eastAsia"/>
          <w:color w:val="000000"/>
          <w:sz w:val="28"/>
          <w:szCs w:val="28"/>
          <w:lang w:bidi="ar"/>
        </w:rPr>
        <w:t>涵盖</w:t>
      </w:r>
      <w:r>
        <w:rPr>
          <w:rFonts w:ascii="仿宋" w:eastAsia="仿宋" w:hAnsi="仿宋" w:cs="仿宋" w:hint="eastAsia"/>
          <w:color w:val="000000"/>
          <w:sz w:val="28"/>
          <w:szCs w:val="28"/>
        </w:rPr>
        <w:t>低轨卫星</w:t>
      </w:r>
      <w:r>
        <w:rPr>
          <w:rFonts w:ascii="仿宋" w:eastAsia="仿宋" w:hAnsi="仿宋" w:cs="仿宋" w:hint="eastAsia"/>
          <w:color w:val="000000"/>
          <w:sz w:val="28"/>
          <w:szCs w:val="28"/>
          <w:lang w:bidi="ar"/>
        </w:rPr>
        <w:t>半静态配置和动态配置两大类，分别为</w:t>
      </w:r>
      <w:r>
        <w:rPr>
          <w:rFonts w:ascii="仿宋" w:eastAsia="仿宋" w:hAnsi="仿宋" w:cs="仿宋" w:hint="eastAsia"/>
          <w:color w:val="000000"/>
          <w:sz w:val="28"/>
          <w:szCs w:val="28"/>
        </w:rPr>
        <w:t>半静态覆盖场景下的高轨系统、航空系统和地面系统多业务（海量物联网接入）动态建模与分析，以及动态覆盖场景下的高轨系统、航空系统和地面系统多业务动态建模与分析</w:t>
      </w:r>
      <w:r>
        <w:rPr>
          <w:rFonts w:ascii="仿宋" w:eastAsia="仿宋" w:hAnsi="仿宋" w:cs="仿宋" w:hint="eastAsia"/>
          <w:color w:val="000000"/>
          <w:sz w:val="28"/>
          <w:szCs w:val="28"/>
          <w:lang w:bidi="ar"/>
        </w:rPr>
        <w:t>。</w:t>
      </w:r>
      <w:r>
        <w:rPr>
          <w:rFonts w:ascii="仿宋" w:eastAsia="仿宋" w:hAnsi="仿宋" w:cs="仿宋" w:hint="eastAsia"/>
          <w:color w:val="000000"/>
          <w:sz w:val="28"/>
          <w:szCs w:val="28"/>
        </w:rPr>
        <w:t>结合用</w:t>
      </w:r>
      <w:proofErr w:type="gramStart"/>
      <w:r>
        <w:rPr>
          <w:rFonts w:ascii="仿宋" w:eastAsia="仿宋" w:hAnsi="仿宋" w:cs="仿宋" w:hint="eastAsia"/>
          <w:color w:val="000000"/>
          <w:sz w:val="28"/>
          <w:szCs w:val="28"/>
        </w:rPr>
        <w:t>频资源块</w:t>
      </w:r>
      <w:proofErr w:type="gramEnd"/>
      <w:r>
        <w:rPr>
          <w:rFonts w:ascii="仿宋" w:eastAsia="仿宋" w:hAnsi="仿宋" w:cs="仿宋" w:hint="eastAsia"/>
          <w:color w:val="000000"/>
          <w:sz w:val="28"/>
          <w:szCs w:val="28"/>
        </w:rPr>
        <w:t>和功率控制集合、通信业务用</w:t>
      </w:r>
      <w:proofErr w:type="gramStart"/>
      <w:r>
        <w:rPr>
          <w:rFonts w:ascii="仿宋" w:eastAsia="仿宋" w:hAnsi="仿宋" w:cs="仿宋" w:hint="eastAsia"/>
          <w:color w:val="000000"/>
          <w:sz w:val="28"/>
          <w:szCs w:val="28"/>
        </w:rPr>
        <w:t>频需求</w:t>
      </w:r>
      <w:proofErr w:type="gramEnd"/>
      <w:r>
        <w:rPr>
          <w:rFonts w:ascii="仿宋" w:eastAsia="仿宋" w:hAnsi="仿宋" w:cs="仿宋" w:hint="eastAsia"/>
          <w:color w:val="000000"/>
          <w:sz w:val="28"/>
          <w:szCs w:val="28"/>
        </w:rPr>
        <w:t>等级、波束间干扰限值、信道时延、链路间几何关系等约束条件，研究星</w:t>
      </w:r>
      <w:r>
        <w:rPr>
          <w:rFonts w:ascii="仿宋" w:eastAsia="仿宋" w:hAnsi="仿宋" w:cs="仿宋" w:hint="eastAsia"/>
          <w:color w:val="000000"/>
          <w:sz w:val="28"/>
          <w:szCs w:val="28"/>
        </w:rPr>
        <w:t>间、星地间不同业务干扰冲突快速分析算法，实现同邻</w:t>
      </w:r>
      <w:r>
        <w:rPr>
          <w:rFonts w:ascii="仿宋" w:eastAsia="仿宋" w:hAnsi="仿宋" w:cs="仿宋" w:hint="eastAsia"/>
          <w:color w:val="000000"/>
          <w:sz w:val="28"/>
          <w:szCs w:val="28"/>
        </w:rPr>
        <w:t>/</w:t>
      </w:r>
      <w:r>
        <w:rPr>
          <w:rFonts w:ascii="仿宋" w:eastAsia="仿宋" w:hAnsi="仿宋" w:cs="仿宋" w:hint="eastAsia"/>
          <w:color w:val="000000"/>
          <w:sz w:val="28"/>
          <w:szCs w:val="28"/>
        </w:rPr>
        <w:t>频干扰冲突概率统计分析。并基于卫星和地面通信系统覆盖范围颗粒度不统一的问题，开展频率规划统</w:t>
      </w:r>
      <w:r>
        <w:rPr>
          <w:rFonts w:ascii="仿宋" w:eastAsia="仿宋" w:hAnsi="仿宋" w:cs="仿宋" w:hint="eastAsia"/>
          <w:color w:val="000000"/>
          <w:sz w:val="28"/>
          <w:szCs w:val="28"/>
        </w:rPr>
        <w:lastRenderedPageBreak/>
        <w:t>筹设计和干扰分析。</w:t>
      </w:r>
    </w:p>
    <w:p w14:paraId="27E943F4" w14:textId="77777777" w:rsidR="001E04B0" w:rsidRDefault="00B70A8A">
      <w:pPr>
        <w:numPr>
          <w:ilvl w:val="12"/>
          <w:numId w:val="0"/>
        </w:numPr>
        <w:ind w:firstLineChars="200" w:firstLine="560"/>
        <w:jc w:val="left"/>
        <w:rPr>
          <w:rFonts w:ascii="仿宋" w:eastAsia="仿宋" w:hAnsi="仿宋" w:cs="仿宋"/>
          <w:sz w:val="28"/>
          <w:szCs w:val="28"/>
        </w:rPr>
      </w:pPr>
      <w:r>
        <w:rPr>
          <w:rFonts w:ascii="仿宋" w:eastAsia="仿宋" w:hAnsi="仿宋" w:cs="仿宋" w:hint="eastAsia"/>
          <w:sz w:val="28"/>
          <w:szCs w:val="28"/>
          <w:lang w:bidi="ar"/>
        </w:rPr>
        <w:t>（</w:t>
      </w:r>
      <w:r>
        <w:rPr>
          <w:rFonts w:ascii="仿宋" w:eastAsia="仿宋" w:hAnsi="仿宋" w:cs="仿宋" w:hint="eastAsia"/>
          <w:sz w:val="28"/>
          <w:szCs w:val="28"/>
          <w:lang w:bidi="ar"/>
        </w:rPr>
        <w:t>2</w:t>
      </w:r>
      <w:r>
        <w:rPr>
          <w:rFonts w:ascii="仿宋" w:eastAsia="仿宋" w:hAnsi="仿宋" w:cs="仿宋" w:hint="eastAsia"/>
          <w:sz w:val="28"/>
          <w:szCs w:val="28"/>
          <w:lang w:bidi="ar"/>
        </w:rPr>
        <w:t>）开展天地融合网络标准体系研究，</w:t>
      </w:r>
      <w:r>
        <w:rPr>
          <w:rFonts w:ascii="仿宋" w:eastAsia="仿宋" w:hAnsi="仿宋" w:cs="仿宋"/>
          <w:sz w:val="28"/>
          <w:szCs w:val="28"/>
          <w:lang w:bidi="ar"/>
        </w:rPr>
        <w:t>从频率资源使用、宽带业务需求、海量用户非均匀分布、卫星高动态信道、超密集多波束、</w:t>
      </w:r>
      <w:r>
        <w:rPr>
          <w:rFonts w:ascii="仿宋" w:eastAsia="仿宋" w:hAnsi="仿宋" w:cs="仿宋" w:hint="eastAsia"/>
          <w:sz w:val="28"/>
          <w:szCs w:val="28"/>
          <w:lang w:bidi="ar"/>
        </w:rPr>
        <w:t>手机高密度集成</w:t>
      </w:r>
      <w:r>
        <w:rPr>
          <w:rFonts w:ascii="仿宋" w:eastAsia="仿宋" w:hAnsi="仿宋" w:cs="仿宋"/>
          <w:sz w:val="28"/>
          <w:szCs w:val="28"/>
          <w:lang w:bidi="ar"/>
        </w:rPr>
        <w:t>，提出星地频率共用策略</w:t>
      </w:r>
      <w:r>
        <w:rPr>
          <w:rFonts w:ascii="仿宋" w:eastAsia="仿宋" w:hAnsi="仿宋" w:cs="仿宋" w:hint="eastAsia"/>
          <w:sz w:val="28"/>
          <w:szCs w:val="28"/>
          <w:lang w:bidi="ar"/>
        </w:rPr>
        <w:t>和协同网络架构</w:t>
      </w:r>
      <w:r>
        <w:rPr>
          <w:rFonts w:ascii="仿宋" w:eastAsia="仿宋" w:hAnsi="仿宋" w:cs="仿宋" w:hint="eastAsia"/>
          <w:kern w:val="0"/>
          <w:sz w:val="28"/>
          <w:szCs w:val="28"/>
          <w:lang w:bidi="ar"/>
        </w:rPr>
        <w:t>（体制融合和网络融合）</w:t>
      </w:r>
      <w:r>
        <w:rPr>
          <w:rFonts w:ascii="仿宋" w:eastAsia="仿宋" w:hAnsi="仿宋" w:cs="仿宋" w:hint="eastAsia"/>
          <w:sz w:val="28"/>
          <w:szCs w:val="28"/>
          <w:lang w:bidi="ar"/>
        </w:rPr>
        <w:t>，并进行平台搭建与开发验证工作。</w:t>
      </w:r>
      <w:r>
        <w:rPr>
          <w:rFonts w:ascii="仿宋" w:eastAsia="仿宋" w:hAnsi="仿宋" w:cs="仿宋" w:hint="eastAsia"/>
          <w:sz w:val="28"/>
          <w:szCs w:val="28"/>
        </w:rPr>
        <w:t>基于卫星空口技术体制、地面组件特性参数和传输协议设计配置，构建虚拟接入网络，验证干扰抑制策略（如电子围栏）的可行性；</w:t>
      </w:r>
      <w:r>
        <w:rPr>
          <w:rFonts w:ascii="仿宋" w:eastAsia="仿宋" w:hAnsi="仿宋" w:cs="仿宋" w:hint="eastAsia"/>
          <w:kern w:val="0"/>
          <w:sz w:val="28"/>
          <w:szCs w:val="28"/>
          <w:lang w:bidi="ar"/>
        </w:rPr>
        <w:t>针对</w:t>
      </w:r>
      <w:r>
        <w:rPr>
          <w:rFonts w:ascii="仿宋" w:eastAsia="仿宋" w:hAnsi="仿宋" w:cs="仿宋" w:hint="eastAsia"/>
          <w:kern w:val="0"/>
          <w:sz w:val="28"/>
          <w:szCs w:val="28"/>
          <w:lang w:bidi="ar"/>
        </w:rPr>
        <w:t>L</w:t>
      </w:r>
      <w:r>
        <w:rPr>
          <w:rFonts w:ascii="仿宋" w:eastAsia="仿宋" w:hAnsi="仿宋" w:cs="仿宋" w:hint="eastAsia"/>
          <w:kern w:val="0"/>
          <w:sz w:val="28"/>
          <w:szCs w:val="28"/>
          <w:lang w:bidi="ar"/>
        </w:rPr>
        <w:t>、</w:t>
      </w:r>
      <w:r>
        <w:rPr>
          <w:rFonts w:ascii="仿宋" w:eastAsia="仿宋" w:hAnsi="仿宋" w:cs="仿宋" w:hint="eastAsia"/>
          <w:kern w:val="0"/>
          <w:sz w:val="28"/>
          <w:szCs w:val="28"/>
          <w:lang w:bidi="ar"/>
        </w:rPr>
        <w:t>S</w:t>
      </w:r>
      <w:r>
        <w:rPr>
          <w:rFonts w:ascii="仿宋" w:eastAsia="仿宋" w:hAnsi="仿宋" w:cs="仿宋" w:hint="eastAsia"/>
          <w:kern w:val="0"/>
          <w:sz w:val="28"/>
          <w:szCs w:val="28"/>
          <w:lang w:bidi="ar"/>
        </w:rPr>
        <w:t>、</w:t>
      </w:r>
      <w:r>
        <w:rPr>
          <w:rFonts w:ascii="仿宋" w:eastAsia="仿宋" w:hAnsi="仿宋" w:cs="仿宋" w:hint="eastAsia"/>
          <w:kern w:val="0"/>
          <w:sz w:val="28"/>
          <w:szCs w:val="28"/>
          <w:lang w:bidi="ar"/>
        </w:rPr>
        <w:t>C</w:t>
      </w:r>
      <w:r>
        <w:rPr>
          <w:rFonts w:ascii="仿宋" w:eastAsia="仿宋" w:hAnsi="仿宋" w:cs="仿宋" w:hint="eastAsia"/>
          <w:kern w:val="0"/>
          <w:sz w:val="28"/>
          <w:szCs w:val="28"/>
          <w:lang w:bidi="ar"/>
        </w:rPr>
        <w:t>、</w:t>
      </w:r>
      <w:r>
        <w:rPr>
          <w:rFonts w:ascii="仿宋" w:eastAsia="仿宋" w:hAnsi="仿宋" w:cs="仿宋" w:hint="eastAsia"/>
          <w:kern w:val="0"/>
          <w:sz w:val="28"/>
          <w:szCs w:val="28"/>
          <w:lang w:bidi="ar"/>
        </w:rPr>
        <w:t>UHF</w:t>
      </w:r>
      <w:r>
        <w:rPr>
          <w:rFonts w:ascii="仿宋" w:eastAsia="仿宋" w:hAnsi="仿宋" w:cs="仿宋" w:hint="eastAsia"/>
          <w:sz w:val="28"/>
          <w:szCs w:val="28"/>
        </w:rPr>
        <w:t>涉及频段，构建</w:t>
      </w:r>
      <w:r>
        <w:rPr>
          <w:rFonts w:ascii="仿宋" w:eastAsia="仿宋" w:hAnsi="仿宋" w:cs="仿宋" w:hint="eastAsia"/>
          <w:sz w:val="28"/>
          <w:szCs w:val="28"/>
        </w:rPr>
        <w:t>FDD/TDD</w:t>
      </w:r>
      <w:r>
        <w:rPr>
          <w:rFonts w:ascii="仿宋" w:eastAsia="仿宋" w:hAnsi="仿宋" w:cs="仿宋" w:hint="eastAsia"/>
          <w:sz w:val="28"/>
          <w:szCs w:val="28"/>
        </w:rPr>
        <w:t>天地融合通信模式虚拟网络，开展低轨卫星移动通信网络系统内和与其他同邻</w:t>
      </w:r>
      <w:proofErr w:type="gramStart"/>
      <w:r>
        <w:rPr>
          <w:rFonts w:ascii="仿宋" w:eastAsia="仿宋" w:hAnsi="仿宋" w:cs="仿宋" w:hint="eastAsia"/>
          <w:sz w:val="28"/>
          <w:szCs w:val="28"/>
        </w:rPr>
        <w:t>频业务</w:t>
      </w:r>
      <w:proofErr w:type="gramEnd"/>
      <w:r>
        <w:rPr>
          <w:rFonts w:ascii="仿宋" w:eastAsia="仿宋" w:hAnsi="仿宋" w:cs="仿宋" w:hint="eastAsia"/>
          <w:sz w:val="28"/>
          <w:szCs w:val="28"/>
        </w:rPr>
        <w:t>系统间的干扰仿真评估工作，实现兼容性仿真软件平台测试，为星地频率共用组网规划设计与方案推演提供验证。</w:t>
      </w:r>
    </w:p>
    <w:p w14:paraId="3AE0A9F4" w14:textId="77777777" w:rsidR="001E04B0" w:rsidRDefault="00B70A8A">
      <w:pPr>
        <w:numPr>
          <w:ilvl w:val="0"/>
          <w:numId w:val="1"/>
        </w:numPr>
        <w:outlineLvl w:val="0"/>
        <w:rPr>
          <w:rFonts w:ascii="黑体" w:eastAsia="黑体" w:hAnsi="黑体" w:cs="黑体"/>
          <w:b/>
          <w:bCs/>
          <w:sz w:val="32"/>
          <w:szCs w:val="32"/>
        </w:rPr>
      </w:pPr>
      <w:r>
        <w:rPr>
          <w:rFonts w:ascii="黑体" w:eastAsia="黑体" w:hAnsi="黑体" w:cs="黑体" w:hint="eastAsia"/>
          <w:b/>
          <w:bCs/>
          <w:sz w:val="32"/>
          <w:szCs w:val="32"/>
        </w:rPr>
        <w:t>功能性能指标</w:t>
      </w:r>
    </w:p>
    <w:p w14:paraId="57E4C5F6" w14:textId="77777777" w:rsidR="001E04B0" w:rsidRDefault="00B70A8A">
      <w:pPr>
        <w:widowControl/>
        <w:numPr>
          <w:ilvl w:val="12"/>
          <w:numId w:val="0"/>
        </w:numPr>
        <w:jc w:val="left"/>
        <w:outlineLvl w:val="1"/>
        <w:rPr>
          <w:rFonts w:ascii="仿宋" w:eastAsia="仿宋" w:hAnsi="仿宋" w:cs="仿宋"/>
          <w:b/>
          <w:bCs/>
          <w:color w:val="231F20"/>
          <w:kern w:val="0"/>
          <w:sz w:val="28"/>
          <w:szCs w:val="28"/>
          <w:lang w:bidi="ar"/>
        </w:rPr>
      </w:pPr>
      <w:r>
        <w:rPr>
          <w:rFonts w:ascii="仿宋" w:eastAsia="仿宋" w:hAnsi="仿宋" w:cs="仿宋" w:hint="eastAsia"/>
          <w:b/>
          <w:bCs/>
          <w:color w:val="231F20"/>
          <w:kern w:val="0"/>
          <w:sz w:val="28"/>
          <w:szCs w:val="28"/>
          <w:lang w:bidi="ar"/>
        </w:rPr>
        <w:t>（一）天地融合技术特性与标准研究</w:t>
      </w:r>
    </w:p>
    <w:p w14:paraId="7E8B63C7" w14:textId="77777777" w:rsidR="001E04B0" w:rsidRDefault="00B70A8A">
      <w:pPr>
        <w:widowControl/>
        <w:numPr>
          <w:ilvl w:val="0"/>
          <w:numId w:val="2"/>
        </w:numPr>
        <w:rPr>
          <w:rFonts w:ascii="仿宋" w:eastAsia="仿宋" w:hAnsi="仿宋" w:cs="仿宋"/>
          <w:kern w:val="0"/>
          <w:sz w:val="28"/>
          <w:szCs w:val="28"/>
          <w:lang w:bidi="ar"/>
        </w:rPr>
      </w:pPr>
      <w:r>
        <w:rPr>
          <w:rFonts w:ascii="仿宋" w:eastAsia="仿宋" w:hAnsi="仿宋" w:cs="仿宋" w:hint="eastAsia"/>
          <w:kern w:val="0"/>
          <w:sz w:val="28"/>
          <w:szCs w:val="28"/>
          <w:lang w:bidi="ar"/>
        </w:rPr>
        <w:t>*</w:t>
      </w:r>
      <w:r>
        <w:rPr>
          <w:rFonts w:ascii="仿宋" w:eastAsia="仿宋" w:hAnsi="仿宋" w:cs="仿宋" w:hint="eastAsia"/>
          <w:kern w:val="0"/>
          <w:sz w:val="28"/>
          <w:szCs w:val="28"/>
          <w:lang w:bidi="ar"/>
        </w:rPr>
        <w:t>具备业务类型包括但不限于高</w:t>
      </w:r>
      <w:r>
        <w:rPr>
          <w:rFonts w:ascii="仿宋" w:eastAsia="仿宋" w:hAnsi="仿宋" w:cs="仿宋" w:hint="eastAsia"/>
          <w:kern w:val="0"/>
          <w:sz w:val="28"/>
          <w:szCs w:val="28"/>
          <w:lang w:bidi="ar"/>
        </w:rPr>
        <w:t>/</w:t>
      </w:r>
      <w:r>
        <w:rPr>
          <w:rFonts w:ascii="仿宋" w:eastAsia="仿宋" w:hAnsi="仿宋" w:cs="仿宋" w:hint="eastAsia"/>
          <w:kern w:val="0"/>
          <w:sz w:val="28"/>
          <w:szCs w:val="28"/>
          <w:lang w:bidi="ar"/>
        </w:rPr>
        <w:t>低轨卫星固定业务、移动业务、导航业务、卫星地球探测</w:t>
      </w:r>
      <w:r>
        <w:rPr>
          <w:rFonts w:ascii="仿宋" w:eastAsia="仿宋" w:hAnsi="仿宋" w:cs="仿宋" w:hint="eastAsia"/>
          <w:color w:val="231F20"/>
          <w:kern w:val="0"/>
          <w:sz w:val="28"/>
          <w:szCs w:val="28"/>
          <w:lang w:bidi="ar"/>
        </w:rPr>
        <w:t>业务（</w:t>
      </w:r>
      <w:r>
        <w:rPr>
          <w:rFonts w:ascii="仿宋" w:eastAsia="仿宋" w:hAnsi="仿宋" w:cs="仿宋" w:hint="eastAsia"/>
          <w:color w:val="231F20"/>
          <w:kern w:val="0"/>
          <w:sz w:val="28"/>
          <w:szCs w:val="28"/>
          <w:lang w:bidi="ar"/>
        </w:rPr>
        <w:t>EESS</w:t>
      </w:r>
      <w:r>
        <w:rPr>
          <w:rFonts w:ascii="仿宋" w:eastAsia="仿宋" w:hAnsi="仿宋" w:cs="仿宋" w:hint="eastAsia"/>
          <w:color w:val="231F20"/>
          <w:kern w:val="0"/>
          <w:sz w:val="28"/>
          <w:szCs w:val="28"/>
          <w:lang w:bidi="ar"/>
        </w:rPr>
        <w:t>）、</w:t>
      </w:r>
      <w:r>
        <w:rPr>
          <w:rFonts w:ascii="仿宋" w:eastAsia="仿宋" w:hAnsi="仿宋" w:cs="仿宋" w:hint="eastAsia"/>
          <w:kern w:val="0"/>
          <w:sz w:val="28"/>
          <w:szCs w:val="28"/>
          <w:lang w:bidi="ar"/>
        </w:rPr>
        <w:t>射电天文，地面固定业务、移动业务、航空移动业务（</w:t>
      </w:r>
      <w:r>
        <w:rPr>
          <w:rFonts w:ascii="仿宋" w:eastAsia="仿宋" w:hAnsi="仿宋" w:cs="仿宋" w:hint="eastAsia"/>
          <w:kern w:val="0"/>
          <w:sz w:val="28"/>
          <w:szCs w:val="28"/>
          <w:lang w:bidi="ar"/>
        </w:rPr>
        <w:t>AMS</w:t>
      </w:r>
      <w:r>
        <w:rPr>
          <w:rFonts w:ascii="仿宋" w:eastAsia="仿宋" w:hAnsi="仿宋" w:cs="仿宋" w:hint="eastAsia"/>
          <w:kern w:val="0"/>
          <w:sz w:val="28"/>
          <w:szCs w:val="28"/>
          <w:lang w:bidi="ar"/>
        </w:rPr>
        <w:t>）、航空无线电导航业务（</w:t>
      </w:r>
      <w:r>
        <w:rPr>
          <w:rFonts w:ascii="仿宋" w:eastAsia="仿宋" w:hAnsi="仿宋" w:cs="仿宋" w:hint="eastAsia"/>
          <w:kern w:val="0"/>
          <w:sz w:val="28"/>
          <w:szCs w:val="28"/>
          <w:lang w:bidi="ar"/>
        </w:rPr>
        <w:t>ARNS</w:t>
      </w:r>
      <w:r>
        <w:rPr>
          <w:rFonts w:ascii="仿宋" w:eastAsia="仿宋" w:hAnsi="仿宋" w:cs="仿宋" w:hint="eastAsia"/>
          <w:kern w:val="0"/>
          <w:sz w:val="28"/>
          <w:szCs w:val="28"/>
          <w:lang w:bidi="ar"/>
        </w:rPr>
        <w:t>）；</w:t>
      </w:r>
    </w:p>
    <w:p w14:paraId="447FBB55" w14:textId="77777777" w:rsidR="001E04B0" w:rsidRDefault="00B70A8A">
      <w:pPr>
        <w:widowControl/>
        <w:numPr>
          <w:ilvl w:val="0"/>
          <w:numId w:val="2"/>
        </w:numPr>
        <w:rPr>
          <w:rFonts w:ascii="仿宋" w:eastAsia="仿宋" w:hAnsi="仿宋" w:cs="仿宋"/>
          <w:kern w:val="0"/>
          <w:sz w:val="28"/>
          <w:szCs w:val="28"/>
          <w:lang w:bidi="ar"/>
        </w:rPr>
      </w:pPr>
      <w:r>
        <w:rPr>
          <w:rFonts w:ascii="仿宋" w:eastAsia="仿宋" w:hAnsi="仿宋" w:cs="仿宋" w:hint="eastAsia"/>
          <w:kern w:val="0"/>
          <w:sz w:val="28"/>
          <w:szCs w:val="28"/>
          <w:lang w:bidi="ar"/>
        </w:rPr>
        <w:t>*</w:t>
      </w:r>
      <w:r>
        <w:rPr>
          <w:rFonts w:ascii="仿宋" w:eastAsia="仿宋" w:hAnsi="仿宋" w:cs="仿宋" w:hint="eastAsia"/>
          <w:kern w:val="0"/>
          <w:sz w:val="28"/>
          <w:szCs w:val="28"/>
          <w:lang w:bidi="ar"/>
        </w:rPr>
        <w:t>具备应用系统包括但不限于</w:t>
      </w:r>
      <w:r>
        <w:rPr>
          <w:rFonts w:ascii="仿宋" w:eastAsia="仿宋" w:hAnsi="仿宋" w:cs="仿宋" w:hint="eastAsia"/>
          <w:kern w:val="0"/>
          <w:sz w:val="28"/>
          <w:szCs w:val="28"/>
          <w:lang w:bidi="ar"/>
        </w:rPr>
        <w:t>IMT</w:t>
      </w:r>
      <w:r>
        <w:rPr>
          <w:rFonts w:ascii="仿宋" w:eastAsia="仿宋" w:hAnsi="仿宋" w:cs="仿宋" w:hint="eastAsia"/>
          <w:kern w:val="0"/>
          <w:sz w:val="28"/>
          <w:szCs w:val="28"/>
          <w:lang w:bidi="ar"/>
        </w:rPr>
        <w:t>、</w:t>
      </w:r>
      <w:r>
        <w:rPr>
          <w:rFonts w:ascii="仿宋" w:eastAsia="仿宋" w:hAnsi="仿宋" w:cs="仿宋" w:hint="eastAsia"/>
          <w:kern w:val="0"/>
          <w:sz w:val="28"/>
          <w:szCs w:val="28"/>
          <w:lang w:bidi="ar"/>
        </w:rPr>
        <w:t>ATG</w:t>
      </w:r>
      <w:r>
        <w:rPr>
          <w:rFonts w:ascii="仿宋" w:eastAsia="仿宋" w:hAnsi="仿宋" w:cs="仿宋" w:hint="eastAsia"/>
          <w:kern w:val="0"/>
          <w:sz w:val="28"/>
          <w:szCs w:val="28"/>
          <w:lang w:bidi="ar"/>
        </w:rPr>
        <w:t>、</w:t>
      </w:r>
      <w:r>
        <w:rPr>
          <w:rFonts w:ascii="仿宋" w:eastAsia="仿宋" w:hAnsi="仿宋" w:cs="仿宋" w:hint="eastAsia"/>
          <w:kern w:val="0"/>
          <w:sz w:val="28"/>
          <w:szCs w:val="28"/>
          <w:lang w:bidi="ar"/>
        </w:rPr>
        <w:t>HAPS</w:t>
      </w:r>
      <w:r>
        <w:rPr>
          <w:rFonts w:ascii="仿宋" w:eastAsia="仿宋" w:hAnsi="仿宋" w:cs="仿宋" w:hint="eastAsia"/>
          <w:kern w:val="0"/>
          <w:sz w:val="28"/>
          <w:szCs w:val="28"/>
          <w:lang w:bidi="ar"/>
        </w:rPr>
        <w:t>、</w:t>
      </w:r>
      <w:r>
        <w:rPr>
          <w:rFonts w:ascii="仿宋" w:eastAsia="仿宋" w:hAnsi="仿宋" w:cs="仿宋" w:hint="eastAsia"/>
          <w:kern w:val="0"/>
          <w:sz w:val="28"/>
          <w:szCs w:val="28"/>
          <w:lang w:bidi="ar"/>
        </w:rPr>
        <w:t>HIBS</w:t>
      </w:r>
      <w:r>
        <w:rPr>
          <w:rFonts w:ascii="仿宋" w:eastAsia="仿宋" w:hAnsi="仿宋" w:cs="仿宋" w:hint="eastAsia"/>
          <w:kern w:val="0"/>
          <w:sz w:val="28"/>
          <w:szCs w:val="28"/>
          <w:lang w:bidi="ar"/>
        </w:rPr>
        <w:t>等应用系统；</w:t>
      </w:r>
    </w:p>
    <w:p w14:paraId="73429766" w14:textId="77777777" w:rsidR="001E04B0" w:rsidRDefault="00B70A8A">
      <w:pPr>
        <w:widowControl/>
        <w:numPr>
          <w:ilvl w:val="0"/>
          <w:numId w:val="2"/>
        </w:numPr>
        <w:rPr>
          <w:rFonts w:ascii="仿宋" w:eastAsia="仿宋" w:hAnsi="仿宋" w:cs="仿宋"/>
          <w:kern w:val="0"/>
          <w:sz w:val="28"/>
          <w:szCs w:val="28"/>
          <w:lang w:bidi="ar"/>
        </w:rPr>
      </w:pPr>
      <w:r>
        <w:rPr>
          <w:rFonts w:ascii="仿宋" w:eastAsia="仿宋" w:hAnsi="仿宋" w:cs="仿宋" w:hint="eastAsia"/>
          <w:kern w:val="0"/>
          <w:sz w:val="28"/>
          <w:szCs w:val="28"/>
          <w:lang w:bidi="ar"/>
        </w:rPr>
        <w:t>具备</w:t>
      </w:r>
      <w:r>
        <w:rPr>
          <w:rFonts w:ascii="东文宋体" w:eastAsia="东文宋体" w:hAnsi="东文宋体" w:cs="东文宋体" w:hint="eastAsia"/>
          <w:kern w:val="0"/>
          <w:sz w:val="28"/>
          <w:szCs w:val="28"/>
          <w:lang w:bidi="ar"/>
        </w:rPr>
        <w:t>①</w:t>
      </w:r>
      <w:r>
        <w:rPr>
          <w:rFonts w:ascii="仿宋" w:eastAsia="仿宋" w:hAnsi="仿宋" w:cs="仿宋" w:hint="eastAsia"/>
          <w:kern w:val="0"/>
          <w:sz w:val="28"/>
          <w:szCs w:val="28"/>
          <w:lang w:bidi="ar"/>
        </w:rPr>
        <w:t>中不同业务类型的</w:t>
      </w:r>
      <w:r>
        <w:rPr>
          <w:rFonts w:ascii="仿宋" w:eastAsia="仿宋" w:hAnsi="仿宋" w:cs="仿宋" w:hint="eastAsia"/>
          <w:kern w:val="0"/>
          <w:sz w:val="28"/>
          <w:szCs w:val="28"/>
          <w:lang w:bidi="ar"/>
        </w:rPr>
        <w:t>ITU</w:t>
      </w:r>
      <w:r>
        <w:rPr>
          <w:rFonts w:ascii="仿宋" w:eastAsia="仿宋" w:hAnsi="仿宋" w:cs="仿宋" w:hint="eastAsia"/>
          <w:kern w:val="0"/>
          <w:sz w:val="28"/>
          <w:szCs w:val="28"/>
          <w:lang w:bidi="ar"/>
        </w:rPr>
        <w:t>系列相关建议书</w:t>
      </w:r>
      <w:r>
        <w:rPr>
          <w:rFonts w:ascii="仿宋" w:eastAsia="仿宋" w:hAnsi="仿宋" w:cs="仿宋" w:hint="eastAsia"/>
          <w:kern w:val="0"/>
          <w:sz w:val="28"/>
          <w:szCs w:val="28"/>
          <w:lang w:bidi="ar"/>
        </w:rPr>
        <w:t>/</w:t>
      </w:r>
      <w:r>
        <w:rPr>
          <w:rFonts w:ascii="仿宋" w:eastAsia="仿宋" w:hAnsi="仿宋" w:cs="仿宋" w:hint="eastAsia"/>
          <w:kern w:val="0"/>
          <w:sz w:val="28"/>
          <w:szCs w:val="28"/>
          <w:lang w:bidi="ar"/>
        </w:rPr>
        <w:t>报告等在天地融合移动通信网络软件平台的在线访问功能，可扩展；</w:t>
      </w:r>
    </w:p>
    <w:p w14:paraId="5CB716FE" w14:textId="77777777" w:rsidR="001E04B0" w:rsidRDefault="00B70A8A">
      <w:pPr>
        <w:widowControl/>
        <w:numPr>
          <w:ilvl w:val="0"/>
          <w:numId w:val="2"/>
        </w:numPr>
        <w:rPr>
          <w:rFonts w:ascii="仿宋" w:eastAsia="仿宋" w:hAnsi="仿宋" w:cs="仿宋"/>
          <w:kern w:val="0"/>
          <w:sz w:val="28"/>
          <w:szCs w:val="28"/>
          <w:lang w:bidi="ar"/>
        </w:rPr>
      </w:pPr>
      <w:r>
        <w:rPr>
          <w:rFonts w:ascii="仿宋" w:eastAsia="仿宋" w:hAnsi="仿宋" w:cs="仿宋" w:hint="eastAsia"/>
          <w:kern w:val="0"/>
          <w:sz w:val="28"/>
          <w:szCs w:val="28"/>
          <w:lang w:bidi="ar"/>
        </w:rPr>
        <w:lastRenderedPageBreak/>
        <w:t>*</w:t>
      </w:r>
      <w:r>
        <w:rPr>
          <w:rFonts w:ascii="仿宋" w:eastAsia="仿宋" w:hAnsi="仿宋" w:cs="仿宋" w:hint="eastAsia"/>
          <w:kern w:val="0"/>
          <w:sz w:val="28"/>
          <w:szCs w:val="28"/>
          <w:lang w:bidi="ar"/>
        </w:rPr>
        <w:t>涵盖</w:t>
      </w:r>
      <w:r>
        <w:rPr>
          <w:rFonts w:ascii="东文宋体" w:eastAsia="东文宋体" w:hAnsi="东文宋体" w:cs="东文宋体" w:hint="eastAsia"/>
          <w:kern w:val="0"/>
          <w:sz w:val="28"/>
          <w:szCs w:val="28"/>
          <w:lang w:bidi="ar"/>
        </w:rPr>
        <w:t>①</w:t>
      </w:r>
      <w:r>
        <w:rPr>
          <w:rFonts w:ascii="仿宋" w:eastAsia="仿宋" w:hAnsi="仿宋" w:cs="仿宋" w:hint="eastAsia"/>
          <w:kern w:val="0"/>
          <w:sz w:val="28"/>
          <w:szCs w:val="28"/>
          <w:lang w:bidi="ar"/>
        </w:rPr>
        <w:t>中不同业务类型的系统特性参数研究（重点</w:t>
      </w:r>
      <w:r>
        <w:rPr>
          <w:rFonts w:ascii="仿宋" w:eastAsia="仿宋" w:hAnsi="仿宋" w:cs="仿宋" w:hint="eastAsia"/>
          <w:kern w:val="0"/>
          <w:sz w:val="28"/>
          <w:szCs w:val="28"/>
          <w:lang w:bidi="ar"/>
        </w:rPr>
        <w:t>8GHz</w:t>
      </w:r>
      <w:r>
        <w:rPr>
          <w:rFonts w:ascii="仿宋" w:eastAsia="仿宋" w:hAnsi="仿宋" w:cs="仿宋" w:hint="eastAsia"/>
          <w:kern w:val="0"/>
          <w:sz w:val="28"/>
          <w:szCs w:val="28"/>
          <w:lang w:bidi="ar"/>
        </w:rPr>
        <w:t>以下），保护标准分析与制定原则算法实现，并集成到软件平台系统</w:t>
      </w:r>
      <w:r>
        <w:rPr>
          <w:rFonts w:ascii="仿宋" w:eastAsia="仿宋" w:hAnsi="仿宋" w:cs="仿宋" w:hint="eastAsia"/>
          <w:kern w:val="0"/>
          <w:sz w:val="28"/>
          <w:szCs w:val="28"/>
          <w:lang w:bidi="ar"/>
        </w:rPr>
        <w:t>,</w:t>
      </w:r>
      <w:r>
        <w:rPr>
          <w:rFonts w:ascii="仿宋" w:eastAsia="仿宋" w:hAnsi="仿宋" w:cs="仿宋" w:hint="eastAsia"/>
          <w:kern w:val="0"/>
          <w:sz w:val="28"/>
          <w:szCs w:val="28"/>
          <w:lang w:bidi="ar"/>
        </w:rPr>
        <w:t>后续可扩展；</w:t>
      </w:r>
    </w:p>
    <w:p w14:paraId="76FA00B0" w14:textId="77777777" w:rsidR="001E04B0" w:rsidRDefault="00B70A8A">
      <w:pPr>
        <w:widowControl/>
        <w:numPr>
          <w:ilvl w:val="0"/>
          <w:numId w:val="2"/>
        </w:numPr>
        <w:rPr>
          <w:rFonts w:ascii="仿宋" w:eastAsia="仿宋" w:hAnsi="仿宋" w:cs="仿宋"/>
          <w:kern w:val="0"/>
          <w:sz w:val="28"/>
          <w:szCs w:val="28"/>
          <w:lang w:bidi="ar"/>
        </w:rPr>
      </w:pPr>
      <w:r>
        <w:rPr>
          <w:rFonts w:ascii="仿宋" w:eastAsia="仿宋" w:hAnsi="仿宋" w:cs="仿宋" w:hint="eastAsia"/>
          <w:kern w:val="0"/>
          <w:sz w:val="28"/>
          <w:szCs w:val="28"/>
          <w:lang w:bidi="ar"/>
        </w:rPr>
        <w:t>*</w:t>
      </w:r>
      <w:r>
        <w:rPr>
          <w:rFonts w:ascii="仿宋" w:eastAsia="仿宋" w:hAnsi="仿宋" w:cs="仿宋" w:hint="eastAsia"/>
          <w:kern w:val="0"/>
          <w:sz w:val="28"/>
          <w:szCs w:val="28"/>
          <w:lang w:bidi="ar"/>
        </w:rPr>
        <w:t>具备针对民航高度计干扰兼容性计算及保护标准分析功能；</w:t>
      </w:r>
    </w:p>
    <w:p w14:paraId="6FF947C9" w14:textId="77777777" w:rsidR="001E04B0" w:rsidRDefault="00B70A8A">
      <w:pPr>
        <w:widowControl/>
        <w:numPr>
          <w:ilvl w:val="0"/>
          <w:numId w:val="2"/>
        </w:numPr>
        <w:jc w:val="left"/>
        <w:rPr>
          <w:rFonts w:ascii="仿宋" w:eastAsia="仿宋" w:hAnsi="仿宋" w:cs="仿宋"/>
          <w:kern w:val="0"/>
          <w:sz w:val="28"/>
          <w:szCs w:val="28"/>
          <w:lang w:bidi="ar"/>
        </w:rPr>
      </w:pPr>
      <w:r>
        <w:rPr>
          <w:rFonts w:ascii="仿宋" w:eastAsia="仿宋" w:hAnsi="仿宋" w:cs="仿宋" w:hint="eastAsia"/>
          <w:kern w:val="0"/>
          <w:sz w:val="28"/>
          <w:szCs w:val="28"/>
          <w:lang w:bidi="ar"/>
        </w:rPr>
        <w:t>干扰保护标准形式涵盖</w:t>
      </w:r>
      <w:r>
        <w:rPr>
          <w:rFonts w:ascii="仿宋" w:eastAsia="仿宋" w:hAnsi="仿宋" w:cs="仿宋" w:hint="eastAsia"/>
          <w:kern w:val="0"/>
          <w:sz w:val="28"/>
          <w:szCs w:val="28"/>
          <w:lang w:bidi="ar"/>
        </w:rPr>
        <w:t>I/N</w:t>
      </w:r>
      <w:r>
        <w:rPr>
          <w:rFonts w:ascii="仿宋" w:eastAsia="仿宋" w:hAnsi="仿宋" w:cs="仿宋" w:hint="eastAsia"/>
          <w:kern w:val="0"/>
          <w:sz w:val="28"/>
          <w:szCs w:val="28"/>
          <w:lang w:bidi="ar"/>
        </w:rPr>
        <w:t>，</w:t>
      </w:r>
      <w:r>
        <w:rPr>
          <w:rFonts w:ascii="仿宋" w:eastAsia="仿宋" w:hAnsi="仿宋" w:cs="仿宋" w:hint="eastAsia"/>
          <w:kern w:val="0"/>
          <w:sz w:val="28"/>
          <w:szCs w:val="28"/>
          <w:lang w:bidi="ar"/>
        </w:rPr>
        <w:t>PFD</w:t>
      </w:r>
      <w:r>
        <w:rPr>
          <w:rFonts w:ascii="仿宋" w:eastAsia="仿宋" w:hAnsi="仿宋" w:cs="仿宋" w:hint="eastAsia"/>
          <w:kern w:val="0"/>
          <w:sz w:val="28"/>
          <w:szCs w:val="28"/>
          <w:lang w:bidi="ar"/>
        </w:rPr>
        <w:t>，△</w:t>
      </w:r>
      <w:r>
        <w:rPr>
          <w:rFonts w:ascii="仿宋" w:eastAsia="仿宋" w:hAnsi="仿宋" w:cs="仿宋" w:hint="eastAsia"/>
          <w:kern w:val="0"/>
          <w:sz w:val="28"/>
          <w:szCs w:val="28"/>
          <w:lang w:bidi="ar"/>
        </w:rPr>
        <w:t>T/T</w:t>
      </w:r>
      <w:r>
        <w:rPr>
          <w:rFonts w:ascii="仿宋" w:eastAsia="仿宋" w:hAnsi="仿宋" w:cs="仿宋" w:hint="eastAsia"/>
          <w:kern w:val="0"/>
          <w:sz w:val="28"/>
          <w:szCs w:val="28"/>
          <w:lang w:bidi="ar"/>
        </w:rPr>
        <w:t>；</w:t>
      </w:r>
    </w:p>
    <w:p w14:paraId="4943E0EE" w14:textId="77777777" w:rsidR="001E04B0" w:rsidRDefault="00B70A8A">
      <w:pPr>
        <w:widowControl/>
        <w:numPr>
          <w:ilvl w:val="0"/>
          <w:numId w:val="2"/>
        </w:numPr>
        <w:jc w:val="left"/>
        <w:rPr>
          <w:rFonts w:ascii="仿宋" w:eastAsia="仿宋" w:hAnsi="仿宋" w:cs="仿宋"/>
          <w:kern w:val="0"/>
          <w:sz w:val="28"/>
          <w:szCs w:val="28"/>
          <w:lang w:bidi="ar"/>
        </w:rPr>
      </w:pPr>
      <w:r>
        <w:rPr>
          <w:rFonts w:ascii="仿宋" w:eastAsia="仿宋" w:hAnsi="仿宋" w:cs="仿宋" w:hint="eastAsia"/>
          <w:kern w:val="0"/>
          <w:sz w:val="28"/>
          <w:szCs w:val="28"/>
          <w:lang w:bidi="ar"/>
        </w:rPr>
        <w:t>*</w:t>
      </w:r>
      <w:r>
        <w:rPr>
          <w:rFonts w:ascii="仿宋" w:eastAsia="仿宋" w:hAnsi="仿宋" w:cs="仿宋" w:hint="eastAsia"/>
          <w:kern w:val="0"/>
          <w:sz w:val="28"/>
          <w:szCs w:val="28"/>
          <w:lang w:bidi="ar"/>
        </w:rPr>
        <w:t>具备</w:t>
      </w:r>
      <w:r>
        <w:rPr>
          <w:rFonts w:ascii="仿宋" w:eastAsia="仿宋" w:hAnsi="仿宋" w:cs="仿宋" w:hint="eastAsia"/>
          <w:kern w:val="0"/>
          <w:sz w:val="28"/>
          <w:szCs w:val="28"/>
          <w:lang w:bidi="ar"/>
        </w:rPr>
        <w:t>基于存量手机直连星座系统设计对卫星及终端频率使用要求设计与评估功能；</w:t>
      </w:r>
    </w:p>
    <w:p w14:paraId="4C18EE7D" w14:textId="77777777" w:rsidR="001E04B0" w:rsidRDefault="00B70A8A">
      <w:pPr>
        <w:widowControl/>
        <w:numPr>
          <w:ilvl w:val="0"/>
          <w:numId w:val="2"/>
        </w:numPr>
        <w:jc w:val="left"/>
        <w:rPr>
          <w:rFonts w:ascii="仿宋" w:eastAsia="仿宋" w:hAnsi="仿宋" w:cs="仿宋"/>
          <w:kern w:val="0"/>
          <w:sz w:val="28"/>
          <w:szCs w:val="28"/>
          <w:lang w:bidi="ar"/>
        </w:rPr>
      </w:pPr>
      <w:r>
        <w:rPr>
          <w:rFonts w:ascii="仿宋" w:eastAsia="仿宋" w:hAnsi="仿宋" w:cs="仿宋" w:hint="eastAsia"/>
          <w:kern w:val="0"/>
          <w:sz w:val="28"/>
          <w:szCs w:val="28"/>
          <w:lang w:bidi="ar"/>
        </w:rPr>
        <w:t>*</w:t>
      </w:r>
      <w:r>
        <w:rPr>
          <w:rFonts w:ascii="仿宋" w:eastAsia="仿宋" w:hAnsi="仿宋" w:cs="仿宋" w:hint="eastAsia"/>
          <w:kern w:val="0"/>
          <w:sz w:val="28"/>
          <w:szCs w:val="28"/>
          <w:lang w:bidi="ar"/>
        </w:rPr>
        <w:t>具备基于</w:t>
      </w:r>
      <w:r>
        <w:rPr>
          <w:rFonts w:ascii="仿宋" w:eastAsia="仿宋" w:hAnsi="仿宋" w:cs="仿宋" w:hint="eastAsia"/>
          <w:kern w:val="0"/>
          <w:sz w:val="28"/>
          <w:szCs w:val="28"/>
          <w:lang w:bidi="ar"/>
        </w:rPr>
        <w:t>NTN</w:t>
      </w:r>
      <w:r>
        <w:rPr>
          <w:rFonts w:ascii="仿宋" w:eastAsia="仿宋" w:hAnsi="仿宋" w:cs="仿宋" w:hint="eastAsia"/>
          <w:kern w:val="0"/>
          <w:sz w:val="28"/>
          <w:szCs w:val="28"/>
          <w:lang w:bidi="ar"/>
        </w:rPr>
        <w:t>及其演进手机直连星座系统设计对卫星及终端频率使用要求设计与评估功能；</w:t>
      </w:r>
    </w:p>
    <w:p w14:paraId="73821E0E" w14:textId="77777777" w:rsidR="001E04B0" w:rsidRDefault="00B70A8A">
      <w:pPr>
        <w:widowControl/>
        <w:numPr>
          <w:ilvl w:val="0"/>
          <w:numId w:val="2"/>
        </w:numPr>
        <w:jc w:val="left"/>
        <w:rPr>
          <w:rFonts w:ascii="仿宋" w:eastAsia="仿宋" w:hAnsi="仿宋" w:cs="仿宋"/>
          <w:kern w:val="0"/>
          <w:sz w:val="28"/>
          <w:szCs w:val="28"/>
          <w:lang w:bidi="ar"/>
        </w:rPr>
      </w:pPr>
      <w:r>
        <w:rPr>
          <w:rFonts w:ascii="仿宋" w:eastAsia="仿宋" w:hAnsi="仿宋" w:cs="仿宋" w:hint="eastAsia"/>
          <w:kern w:val="0"/>
          <w:sz w:val="28"/>
          <w:szCs w:val="28"/>
          <w:lang w:bidi="ar"/>
        </w:rPr>
        <w:t>*</w:t>
      </w:r>
      <w:r>
        <w:rPr>
          <w:rFonts w:ascii="仿宋" w:eastAsia="仿宋" w:hAnsi="仿宋" w:cs="仿宋" w:hint="eastAsia"/>
          <w:kern w:val="0"/>
          <w:sz w:val="28"/>
          <w:szCs w:val="28"/>
          <w:lang w:bidi="ar"/>
        </w:rPr>
        <w:t>支持基于存量手机和</w:t>
      </w:r>
      <w:r>
        <w:rPr>
          <w:rFonts w:ascii="仿宋" w:eastAsia="仿宋" w:hAnsi="仿宋" w:cs="仿宋" w:hint="eastAsia"/>
          <w:kern w:val="0"/>
          <w:sz w:val="28"/>
          <w:szCs w:val="28"/>
          <w:lang w:bidi="ar"/>
        </w:rPr>
        <w:t xml:space="preserve"> NTN</w:t>
      </w:r>
      <w:r>
        <w:rPr>
          <w:rFonts w:ascii="仿宋" w:eastAsia="仿宋" w:hAnsi="仿宋" w:cs="仿宋" w:hint="eastAsia"/>
          <w:kern w:val="0"/>
          <w:sz w:val="28"/>
          <w:szCs w:val="28"/>
          <w:lang w:bidi="ar"/>
        </w:rPr>
        <w:t>及其演进等不同标准体制下对频率利用效率和兼容性的影响分析研究，包括但不限于波形设计、帧结构设计、随机接入技术、时频同步算法、同步维持技术、混合自动重传请求（</w:t>
      </w:r>
      <w:r>
        <w:rPr>
          <w:rFonts w:ascii="仿宋" w:eastAsia="仿宋" w:hAnsi="仿宋" w:cs="仿宋" w:hint="eastAsia"/>
          <w:kern w:val="0"/>
          <w:sz w:val="28"/>
          <w:szCs w:val="28"/>
          <w:lang w:bidi="ar"/>
        </w:rPr>
        <w:t xml:space="preserve">Hybrid Automatic </w:t>
      </w:r>
      <w:proofErr w:type="spellStart"/>
      <w:r>
        <w:rPr>
          <w:rFonts w:ascii="仿宋" w:eastAsia="仿宋" w:hAnsi="仿宋" w:cs="仿宋" w:hint="eastAsia"/>
          <w:kern w:val="0"/>
          <w:sz w:val="28"/>
          <w:szCs w:val="28"/>
          <w:lang w:bidi="ar"/>
        </w:rPr>
        <w:t>ReQuest</w:t>
      </w:r>
      <w:proofErr w:type="spellEnd"/>
      <w:r>
        <w:rPr>
          <w:rFonts w:ascii="仿宋" w:eastAsia="仿宋" w:hAnsi="仿宋" w:cs="仿宋" w:hint="eastAsia"/>
          <w:kern w:val="0"/>
          <w:sz w:val="28"/>
          <w:szCs w:val="28"/>
          <w:lang w:bidi="ar"/>
        </w:rPr>
        <w:t>，</w:t>
      </w:r>
      <w:r>
        <w:rPr>
          <w:rFonts w:ascii="仿宋" w:eastAsia="仿宋" w:hAnsi="仿宋" w:cs="仿宋" w:hint="eastAsia"/>
          <w:kern w:val="0"/>
          <w:sz w:val="28"/>
          <w:szCs w:val="28"/>
          <w:lang w:bidi="ar"/>
        </w:rPr>
        <w:t>HARQ</w:t>
      </w:r>
      <w:r>
        <w:rPr>
          <w:rFonts w:ascii="仿宋" w:eastAsia="仿宋" w:hAnsi="仿宋" w:cs="仿宋" w:hint="eastAsia"/>
          <w:kern w:val="0"/>
          <w:sz w:val="28"/>
          <w:szCs w:val="28"/>
          <w:lang w:bidi="ar"/>
        </w:rPr>
        <w:t>）扩展技术等对频率利用效率和兼容性影响分析。</w:t>
      </w:r>
    </w:p>
    <w:p w14:paraId="61C7E776" w14:textId="77777777" w:rsidR="001E04B0" w:rsidRDefault="00B70A8A">
      <w:pPr>
        <w:widowControl/>
        <w:jc w:val="left"/>
        <w:outlineLvl w:val="1"/>
        <w:rPr>
          <w:rFonts w:ascii="仿宋" w:eastAsia="仿宋" w:hAnsi="仿宋" w:cs="仿宋"/>
          <w:b/>
          <w:bCs/>
          <w:color w:val="231F20"/>
          <w:kern w:val="0"/>
          <w:sz w:val="28"/>
          <w:szCs w:val="28"/>
          <w:lang w:bidi="ar"/>
        </w:rPr>
      </w:pPr>
      <w:r>
        <w:rPr>
          <w:rFonts w:ascii="仿宋" w:eastAsia="仿宋" w:hAnsi="仿宋" w:cs="仿宋" w:hint="eastAsia"/>
          <w:b/>
          <w:bCs/>
          <w:color w:val="231F20"/>
          <w:kern w:val="0"/>
          <w:sz w:val="28"/>
          <w:szCs w:val="28"/>
          <w:lang w:bidi="ar"/>
        </w:rPr>
        <w:t>（二）天地融合频率利用技术研究</w:t>
      </w:r>
    </w:p>
    <w:p w14:paraId="4D0774C1" w14:textId="77777777" w:rsidR="001E04B0" w:rsidRDefault="00B70A8A">
      <w:pPr>
        <w:widowControl/>
        <w:numPr>
          <w:ilvl w:val="0"/>
          <w:numId w:val="3"/>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kern w:val="0"/>
          <w:sz w:val="28"/>
          <w:szCs w:val="28"/>
          <w:lang w:bidi="ar"/>
        </w:rPr>
        <w:t>*</w:t>
      </w:r>
      <w:r>
        <w:rPr>
          <w:rFonts w:ascii="仿宋" w:eastAsia="仿宋" w:hAnsi="仿宋" w:cs="仿宋" w:hint="eastAsia"/>
          <w:color w:val="231F20"/>
          <w:kern w:val="0"/>
          <w:sz w:val="28"/>
          <w:szCs w:val="28"/>
          <w:lang w:bidi="ar"/>
        </w:rPr>
        <w:t>支持相控天线频率使用设计技术研究与</w:t>
      </w:r>
      <w:r>
        <w:rPr>
          <w:rFonts w:ascii="仿宋" w:eastAsia="仿宋" w:hAnsi="仿宋" w:cs="仿宋" w:hint="eastAsia"/>
          <w:color w:val="231F20"/>
          <w:kern w:val="0"/>
          <w:sz w:val="28"/>
          <w:szCs w:val="28"/>
          <w:lang w:bidi="ar"/>
        </w:rPr>
        <w:t>算法实现（含收发</w:t>
      </w:r>
      <w:proofErr w:type="gramStart"/>
      <w:r>
        <w:rPr>
          <w:rFonts w:ascii="仿宋" w:eastAsia="仿宋" w:hAnsi="仿宋" w:cs="仿宋" w:hint="eastAsia"/>
          <w:color w:val="231F20"/>
          <w:kern w:val="0"/>
          <w:sz w:val="28"/>
          <w:szCs w:val="28"/>
          <w:lang w:bidi="ar"/>
        </w:rPr>
        <w:t>共阵面设计频</w:t>
      </w:r>
      <w:proofErr w:type="gramEnd"/>
      <w:r>
        <w:rPr>
          <w:rFonts w:ascii="仿宋" w:eastAsia="仿宋" w:hAnsi="仿宋" w:cs="仿宋" w:hint="eastAsia"/>
          <w:color w:val="231F20"/>
          <w:kern w:val="0"/>
          <w:sz w:val="28"/>
          <w:szCs w:val="28"/>
          <w:lang w:bidi="ar"/>
        </w:rPr>
        <w:t>差约束条件分析研究）；</w:t>
      </w:r>
    </w:p>
    <w:p w14:paraId="3216F69E" w14:textId="77777777" w:rsidR="001E04B0" w:rsidRDefault="00B70A8A">
      <w:pPr>
        <w:widowControl/>
        <w:numPr>
          <w:ilvl w:val="0"/>
          <w:numId w:val="3"/>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kern w:val="0"/>
          <w:sz w:val="28"/>
          <w:szCs w:val="28"/>
          <w:lang w:bidi="ar"/>
        </w:rPr>
        <w:t>*</w:t>
      </w:r>
      <w:r>
        <w:rPr>
          <w:rFonts w:ascii="仿宋" w:eastAsia="仿宋" w:hAnsi="仿宋" w:cs="仿宋" w:hint="eastAsia"/>
          <w:color w:val="231F20"/>
          <w:kern w:val="0"/>
          <w:sz w:val="28"/>
          <w:szCs w:val="28"/>
          <w:lang w:bidi="ar"/>
        </w:rPr>
        <w:t>具备相控天线多波束成形设计技术研究；</w:t>
      </w:r>
    </w:p>
    <w:p w14:paraId="35FFD175" w14:textId="77777777" w:rsidR="001E04B0" w:rsidRDefault="00B70A8A">
      <w:pPr>
        <w:widowControl/>
        <w:numPr>
          <w:ilvl w:val="0"/>
          <w:numId w:val="3"/>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kern w:val="0"/>
          <w:sz w:val="28"/>
          <w:szCs w:val="28"/>
          <w:lang w:bidi="ar"/>
        </w:rPr>
        <w:t>*</w:t>
      </w:r>
      <w:r>
        <w:rPr>
          <w:rFonts w:ascii="仿宋" w:eastAsia="仿宋" w:hAnsi="仿宋" w:cs="仿宋" w:hint="eastAsia"/>
          <w:color w:val="231F20"/>
          <w:kern w:val="0"/>
          <w:sz w:val="28"/>
          <w:szCs w:val="28"/>
          <w:lang w:bidi="ar"/>
        </w:rPr>
        <w:t>具备相控天线发射干扰抑制技术与工程实现代价研究；</w:t>
      </w:r>
    </w:p>
    <w:p w14:paraId="321348FA" w14:textId="77777777" w:rsidR="001E04B0" w:rsidRDefault="00B70A8A">
      <w:pPr>
        <w:widowControl/>
        <w:numPr>
          <w:ilvl w:val="0"/>
          <w:numId w:val="3"/>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kern w:val="0"/>
          <w:sz w:val="28"/>
          <w:szCs w:val="28"/>
          <w:lang w:bidi="ar"/>
        </w:rPr>
        <w:t>*</w:t>
      </w:r>
      <w:r>
        <w:rPr>
          <w:rFonts w:ascii="仿宋" w:eastAsia="仿宋" w:hAnsi="仿宋" w:cs="仿宋" w:hint="eastAsia"/>
          <w:color w:val="231F20"/>
          <w:kern w:val="0"/>
          <w:sz w:val="28"/>
          <w:szCs w:val="28"/>
          <w:lang w:bidi="ar"/>
        </w:rPr>
        <w:t>支持相控天线接收抗干扰技术与工程实现代价研究；</w:t>
      </w:r>
    </w:p>
    <w:p w14:paraId="28E35FA3" w14:textId="77777777" w:rsidR="001E04B0" w:rsidRDefault="00B70A8A">
      <w:pPr>
        <w:widowControl/>
        <w:numPr>
          <w:ilvl w:val="0"/>
          <w:numId w:val="3"/>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kern w:val="0"/>
          <w:sz w:val="28"/>
          <w:szCs w:val="28"/>
          <w:lang w:bidi="ar"/>
        </w:rPr>
        <w:t>*</w:t>
      </w:r>
      <w:r>
        <w:rPr>
          <w:rFonts w:ascii="仿宋" w:eastAsia="仿宋" w:hAnsi="仿宋" w:cs="仿宋" w:hint="eastAsia"/>
          <w:color w:val="231F20"/>
          <w:kern w:val="0"/>
          <w:sz w:val="28"/>
          <w:szCs w:val="28"/>
          <w:lang w:bidi="ar"/>
        </w:rPr>
        <w:t>支持</w:t>
      </w:r>
      <w:r>
        <w:rPr>
          <w:rFonts w:ascii="仿宋" w:eastAsia="仿宋" w:hAnsi="仿宋" w:cs="仿宋" w:hint="eastAsia"/>
          <w:sz w:val="28"/>
          <w:szCs w:val="28"/>
        </w:rPr>
        <w:t>射频元器件抗干扰能力与指标特性分析研究；</w:t>
      </w:r>
    </w:p>
    <w:p w14:paraId="35D8A843" w14:textId="77777777" w:rsidR="001E04B0" w:rsidRDefault="00B70A8A">
      <w:pPr>
        <w:widowControl/>
        <w:numPr>
          <w:ilvl w:val="0"/>
          <w:numId w:val="3"/>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kern w:val="0"/>
          <w:sz w:val="28"/>
          <w:szCs w:val="28"/>
          <w:lang w:bidi="ar"/>
        </w:rPr>
        <w:lastRenderedPageBreak/>
        <w:t>*</w:t>
      </w:r>
      <w:r>
        <w:rPr>
          <w:rFonts w:ascii="仿宋" w:eastAsia="仿宋" w:hAnsi="仿宋" w:cs="仿宋" w:hint="eastAsia"/>
          <w:sz w:val="28"/>
          <w:szCs w:val="28"/>
        </w:rPr>
        <w:t>具备干扰消除、规避、减缓等技术研究，包括但不限于频率选择性滤波器技术、自适应滤波技术、干扰信号识别处理与抑制算法等；</w:t>
      </w:r>
    </w:p>
    <w:p w14:paraId="53BBE715" w14:textId="77777777" w:rsidR="001E04B0" w:rsidRDefault="00B70A8A">
      <w:pPr>
        <w:widowControl/>
        <w:numPr>
          <w:ilvl w:val="0"/>
          <w:numId w:val="3"/>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kern w:val="0"/>
          <w:sz w:val="28"/>
          <w:szCs w:val="28"/>
          <w:lang w:bidi="ar"/>
        </w:rPr>
        <w:t>*</w:t>
      </w:r>
      <w:r>
        <w:rPr>
          <w:rFonts w:ascii="仿宋" w:eastAsia="仿宋" w:hAnsi="仿宋" w:cs="仿宋" w:hint="eastAsia"/>
          <w:sz w:val="28"/>
          <w:szCs w:val="28"/>
        </w:rPr>
        <w:t>支持射频元器件</w:t>
      </w:r>
      <w:r>
        <w:rPr>
          <w:rFonts w:ascii="仿宋" w:eastAsia="仿宋" w:hAnsi="仿宋" w:cs="仿宋" w:hint="eastAsia"/>
          <w:color w:val="231F20"/>
          <w:kern w:val="0"/>
          <w:sz w:val="28"/>
          <w:szCs w:val="28"/>
          <w:lang w:bidi="ar"/>
        </w:rPr>
        <w:t>邻频泄露抑制能力提升、</w:t>
      </w:r>
      <w:r>
        <w:rPr>
          <w:rFonts w:ascii="仿宋" w:eastAsia="仿宋" w:hAnsi="仿宋" w:cs="仿宋" w:hint="eastAsia"/>
          <w:sz w:val="28"/>
          <w:szCs w:val="28"/>
        </w:rPr>
        <w:t>带外抑制技术潜力挖掘与工程实现代价研究，</w:t>
      </w:r>
      <w:r>
        <w:rPr>
          <w:rFonts w:ascii="仿宋" w:eastAsia="仿宋" w:hAnsi="仿宋" w:cs="仿宋" w:hint="eastAsia"/>
          <w:color w:val="231F20"/>
          <w:kern w:val="0"/>
          <w:sz w:val="28"/>
          <w:szCs w:val="28"/>
          <w:lang w:bidi="ar"/>
        </w:rPr>
        <w:t>带外抑制分析包括但不限于</w:t>
      </w:r>
      <w:r>
        <w:rPr>
          <w:rFonts w:ascii="仿宋" w:eastAsia="仿宋" w:hAnsi="仿宋" w:cs="仿宋" w:hint="eastAsia"/>
          <w:color w:val="231F20"/>
          <w:kern w:val="0"/>
          <w:sz w:val="28"/>
          <w:szCs w:val="28"/>
          <w:lang w:bidi="ar"/>
        </w:rPr>
        <w:t>L</w:t>
      </w:r>
      <w:r>
        <w:rPr>
          <w:rFonts w:ascii="仿宋" w:eastAsia="仿宋" w:hAnsi="仿宋" w:cs="仿宋" w:hint="eastAsia"/>
          <w:color w:val="231F20"/>
          <w:kern w:val="0"/>
          <w:sz w:val="28"/>
          <w:szCs w:val="28"/>
          <w:lang w:bidi="ar"/>
        </w:rPr>
        <w:t>、</w:t>
      </w:r>
      <w:r>
        <w:rPr>
          <w:rFonts w:ascii="仿宋" w:eastAsia="仿宋" w:hAnsi="仿宋" w:cs="仿宋" w:hint="eastAsia"/>
          <w:color w:val="231F20"/>
          <w:kern w:val="0"/>
          <w:sz w:val="28"/>
          <w:szCs w:val="28"/>
          <w:lang w:bidi="ar"/>
        </w:rPr>
        <w:t>S</w:t>
      </w:r>
      <w:r>
        <w:rPr>
          <w:rFonts w:ascii="仿宋" w:eastAsia="仿宋" w:hAnsi="仿宋" w:cs="仿宋" w:hint="eastAsia"/>
          <w:color w:val="231F20"/>
          <w:kern w:val="0"/>
          <w:sz w:val="28"/>
          <w:szCs w:val="28"/>
          <w:lang w:bidi="ar"/>
        </w:rPr>
        <w:t>、</w:t>
      </w:r>
      <w:r>
        <w:rPr>
          <w:rFonts w:ascii="仿宋" w:eastAsia="仿宋" w:hAnsi="仿宋" w:cs="仿宋" w:hint="eastAsia"/>
          <w:color w:val="231F20"/>
          <w:kern w:val="0"/>
          <w:sz w:val="28"/>
          <w:szCs w:val="28"/>
          <w:lang w:bidi="ar"/>
        </w:rPr>
        <w:t>C</w:t>
      </w:r>
      <w:r>
        <w:rPr>
          <w:rFonts w:ascii="仿宋" w:eastAsia="仿宋" w:hAnsi="仿宋" w:cs="仿宋" w:hint="eastAsia"/>
          <w:color w:val="231F20"/>
          <w:kern w:val="0"/>
          <w:sz w:val="28"/>
          <w:szCs w:val="28"/>
          <w:lang w:bidi="ar"/>
        </w:rPr>
        <w:t>、</w:t>
      </w:r>
      <w:r>
        <w:rPr>
          <w:rFonts w:ascii="仿宋" w:eastAsia="仿宋" w:hAnsi="仿宋" w:cs="仿宋" w:hint="eastAsia"/>
          <w:color w:val="231F20"/>
          <w:kern w:val="0"/>
          <w:sz w:val="28"/>
          <w:szCs w:val="28"/>
          <w:lang w:bidi="ar"/>
        </w:rPr>
        <w:t>UHF</w:t>
      </w:r>
      <w:r>
        <w:rPr>
          <w:rFonts w:ascii="仿宋" w:eastAsia="仿宋" w:hAnsi="仿宋" w:cs="仿宋" w:hint="eastAsia"/>
          <w:color w:val="231F20"/>
          <w:kern w:val="0"/>
          <w:sz w:val="28"/>
          <w:szCs w:val="28"/>
          <w:lang w:bidi="ar"/>
        </w:rPr>
        <w:t>等频段；</w:t>
      </w:r>
    </w:p>
    <w:p w14:paraId="6A9CFB2D" w14:textId="77777777" w:rsidR="001E04B0" w:rsidRDefault="00B70A8A">
      <w:pPr>
        <w:widowControl/>
        <w:numPr>
          <w:ilvl w:val="0"/>
          <w:numId w:val="3"/>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kern w:val="0"/>
          <w:sz w:val="28"/>
          <w:szCs w:val="28"/>
          <w:lang w:bidi="ar"/>
        </w:rPr>
        <w:t>*</w:t>
      </w:r>
      <w:r>
        <w:rPr>
          <w:rFonts w:ascii="仿宋" w:eastAsia="仿宋" w:hAnsi="仿宋" w:cs="仿宋" w:hint="eastAsia"/>
          <w:color w:val="231F20"/>
          <w:kern w:val="0"/>
          <w:sz w:val="28"/>
          <w:szCs w:val="28"/>
          <w:lang w:bidi="ar"/>
        </w:rPr>
        <w:t>支持提出天地融合场景下适用于不同业务间兼容性的干扰抑制组合策略，涵盖手机直</w:t>
      </w:r>
      <w:proofErr w:type="gramStart"/>
      <w:r>
        <w:rPr>
          <w:rFonts w:ascii="仿宋" w:eastAsia="仿宋" w:hAnsi="仿宋" w:cs="仿宋" w:hint="eastAsia"/>
          <w:color w:val="231F20"/>
          <w:kern w:val="0"/>
          <w:sz w:val="28"/>
          <w:szCs w:val="28"/>
          <w:lang w:bidi="ar"/>
        </w:rPr>
        <w:t>连系</w:t>
      </w:r>
      <w:proofErr w:type="gramEnd"/>
      <w:r>
        <w:rPr>
          <w:rFonts w:ascii="仿宋" w:eastAsia="仿宋" w:hAnsi="仿宋" w:cs="仿宋" w:hint="eastAsia"/>
          <w:color w:val="231F20"/>
          <w:kern w:val="0"/>
          <w:sz w:val="28"/>
          <w:szCs w:val="28"/>
          <w:lang w:bidi="ar"/>
        </w:rPr>
        <w:t>统与</w:t>
      </w:r>
      <w:r>
        <w:rPr>
          <w:rFonts w:ascii="仿宋" w:eastAsia="仿宋" w:hAnsi="仿宋" w:cs="仿宋" w:hint="eastAsia"/>
          <w:kern w:val="0"/>
          <w:sz w:val="28"/>
          <w:szCs w:val="28"/>
          <w:lang w:bidi="ar"/>
        </w:rPr>
        <w:t>IMT</w:t>
      </w:r>
      <w:r>
        <w:rPr>
          <w:rFonts w:ascii="仿宋" w:eastAsia="仿宋" w:hAnsi="仿宋" w:cs="仿宋" w:hint="eastAsia"/>
          <w:kern w:val="0"/>
          <w:sz w:val="28"/>
          <w:szCs w:val="28"/>
          <w:lang w:bidi="ar"/>
        </w:rPr>
        <w:t>、</w:t>
      </w:r>
      <w:r>
        <w:rPr>
          <w:rFonts w:ascii="仿宋" w:eastAsia="仿宋" w:hAnsi="仿宋" w:cs="仿宋" w:hint="eastAsia"/>
          <w:kern w:val="0"/>
          <w:sz w:val="28"/>
          <w:szCs w:val="28"/>
          <w:lang w:bidi="ar"/>
        </w:rPr>
        <w:t>ATG</w:t>
      </w:r>
      <w:r>
        <w:rPr>
          <w:rFonts w:ascii="仿宋" w:eastAsia="仿宋" w:hAnsi="仿宋" w:cs="仿宋" w:hint="eastAsia"/>
          <w:kern w:val="0"/>
          <w:sz w:val="28"/>
          <w:szCs w:val="28"/>
          <w:lang w:bidi="ar"/>
        </w:rPr>
        <w:t>、</w:t>
      </w:r>
      <w:r>
        <w:rPr>
          <w:rFonts w:ascii="仿宋" w:eastAsia="仿宋" w:hAnsi="仿宋" w:cs="仿宋" w:hint="eastAsia"/>
          <w:kern w:val="0"/>
          <w:sz w:val="28"/>
          <w:szCs w:val="28"/>
          <w:lang w:bidi="ar"/>
        </w:rPr>
        <w:t>HIBS</w:t>
      </w:r>
      <w:r>
        <w:rPr>
          <w:rFonts w:ascii="仿宋" w:eastAsia="仿宋" w:hAnsi="仿宋" w:cs="仿宋" w:hint="eastAsia"/>
          <w:kern w:val="0"/>
          <w:sz w:val="28"/>
          <w:szCs w:val="28"/>
          <w:lang w:bidi="ar"/>
        </w:rPr>
        <w:t>、高轨卫星移动业务、固定业务、移动业务等兼容共用策略制定与频率资源利用率分析</w:t>
      </w:r>
      <w:r>
        <w:rPr>
          <w:rFonts w:ascii="仿宋" w:eastAsia="仿宋" w:hAnsi="仿宋" w:cs="仿宋" w:hint="eastAsia"/>
          <w:kern w:val="0"/>
          <w:sz w:val="28"/>
          <w:szCs w:val="28"/>
          <w:lang w:bidi="ar"/>
        </w:rPr>
        <w:t>,</w:t>
      </w:r>
      <w:r>
        <w:rPr>
          <w:rFonts w:ascii="仿宋" w:eastAsia="仿宋" w:hAnsi="仿宋" w:cs="仿宋" w:hint="eastAsia"/>
          <w:color w:val="231F20"/>
          <w:kern w:val="0"/>
          <w:sz w:val="28"/>
          <w:szCs w:val="28"/>
          <w:lang w:bidi="ar"/>
        </w:rPr>
        <w:t>频率资源利用效率提升大于</w:t>
      </w:r>
      <w:r>
        <w:rPr>
          <w:rFonts w:ascii="仿宋" w:eastAsia="仿宋" w:hAnsi="仿宋" w:cs="仿宋" w:hint="eastAsia"/>
          <w:color w:val="231F20"/>
          <w:kern w:val="0"/>
          <w:sz w:val="28"/>
          <w:szCs w:val="28"/>
          <w:lang w:bidi="ar"/>
        </w:rPr>
        <w:t>5%</w:t>
      </w:r>
      <w:r>
        <w:rPr>
          <w:rFonts w:ascii="仿宋" w:eastAsia="仿宋" w:hAnsi="仿宋" w:cs="仿宋" w:hint="eastAsia"/>
          <w:color w:val="231F20"/>
          <w:kern w:val="0"/>
          <w:sz w:val="28"/>
          <w:szCs w:val="28"/>
          <w:lang w:bidi="ar"/>
        </w:rPr>
        <w:t>；</w:t>
      </w:r>
    </w:p>
    <w:p w14:paraId="235CD26E" w14:textId="77777777" w:rsidR="001E04B0" w:rsidRDefault="00B70A8A">
      <w:pPr>
        <w:widowControl/>
        <w:numPr>
          <w:ilvl w:val="0"/>
          <w:numId w:val="3"/>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color w:val="231F20"/>
          <w:kern w:val="0"/>
          <w:sz w:val="28"/>
          <w:szCs w:val="28"/>
          <w:lang w:bidi="ar"/>
        </w:rPr>
        <w:t>支持干扰抑制组合策略不少于</w:t>
      </w:r>
      <w:r>
        <w:rPr>
          <w:rFonts w:ascii="仿宋" w:eastAsia="仿宋" w:hAnsi="仿宋" w:cs="仿宋" w:hint="eastAsia"/>
          <w:color w:val="231F20"/>
          <w:kern w:val="0"/>
          <w:sz w:val="28"/>
          <w:szCs w:val="28"/>
          <w:lang w:bidi="ar"/>
        </w:rPr>
        <w:t>5</w:t>
      </w:r>
      <w:r>
        <w:rPr>
          <w:rFonts w:ascii="仿宋" w:eastAsia="仿宋" w:hAnsi="仿宋" w:cs="仿宋" w:hint="eastAsia"/>
          <w:color w:val="231F20"/>
          <w:kern w:val="0"/>
          <w:sz w:val="28"/>
          <w:szCs w:val="28"/>
          <w:lang w:bidi="ar"/>
        </w:rPr>
        <w:t>类</w:t>
      </w:r>
      <w:r>
        <w:rPr>
          <w:rFonts w:ascii="仿宋" w:eastAsia="仿宋" w:hAnsi="仿宋" w:cs="仿宋" w:hint="eastAsia"/>
          <w:color w:val="231F20"/>
          <w:kern w:val="0"/>
          <w:sz w:val="28"/>
          <w:szCs w:val="28"/>
          <w:lang w:bidi="ar"/>
        </w:rPr>
        <w:t>;</w:t>
      </w:r>
    </w:p>
    <w:p w14:paraId="3B017AB6" w14:textId="77777777" w:rsidR="001E04B0" w:rsidRDefault="00B70A8A">
      <w:pPr>
        <w:widowControl/>
        <w:numPr>
          <w:ilvl w:val="0"/>
          <w:numId w:val="3"/>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kern w:val="0"/>
          <w:sz w:val="28"/>
          <w:szCs w:val="28"/>
          <w:lang w:bidi="ar"/>
        </w:rPr>
        <w:t>*</w:t>
      </w:r>
      <w:r>
        <w:rPr>
          <w:rFonts w:ascii="仿宋" w:eastAsia="仿宋" w:hAnsi="仿宋" w:cs="仿宋" w:hint="eastAsia"/>
          <w:color w:val="231F20"/>
          <w:kern w:val="0"/>
          <w:sz w:val="28"/>
          <w:szCs w:val="28"/>
          <w:lang w:bidi="ar"/>
        </w:rPr>
        <w:t>支持</w:t>
      </w:r>
      <w:r>
        <w:rPr>
          <w:rFonts w:ascii="仿宋" w:eastAsia="仿宋" w:hAnsi="仿宋" w:cs="仿宋" w:hint="eastAsia"/>
          <w:sz w:val="28"/>
          <w:szCs w:val="28"/>
          <w:lang w:bidi="ar"/>
        </w:rPr>
        <w:t>复杂电磁环境下微弱目标信号提取与处理能力分析研究，并实现适用的微弱目标信号识别算法不少于</w:t>
      </w:r>
      <w:r>
        <w:rPr>
          <w:rFonts w:ascii="仿宋" w:eastAsia="仿宋" w:hAnsi="仿宋" w:cs="仿宋" w:hint="eastAsia"/>
          <w:sz w:val="28"/>
          <w:szCs w:val="28"/>
          <w:lang w:bidi="ar"/>
        </w:rPr>
        <w:t>3</w:t>
      </w:r>
      <w:r>
        <w:rPr>
          <w:rFonts w:ascii="仿宋" w:eastAsia="仿宋" w:hAnsi="仿宋" w:cs="仿宋" w:hint="eastAsia"/>
          <w:sz w:val="28"/>
          <w:szCs w:val="28"/>
          <w:lang w:bidi="ar"/>
        </w:rPr>
        <w:t>种</w:t>
      </w:r>
      <w:r>
        <w:rPr>
          <w:rFonts w:ascii="仿宋" w:eastAsia="仿宋" w:hAnsi="仿宋" w:cs="仿宋" w:hint="eastAsia"/>
          <w:color w:val="231F20"/>
          <w:kern w:val="0"/>
          <w:sz w:val="28"/>
          <w:szCs w:val="28"/>
          <w:lang w:bidi="ar"/>
        </w:rPr>
        <w:t>；</w:t>
      </w:r>
    </w:p>
    <w:p w14:paraId="42CD6D29" w14:textId="77777777" w:rsidR="001E04B0" w:rsidRDefault="00B70A8A">
      <w:pPr>
        <w:widowControl/>
        <w:numPr>
          <w:ilvl w:val="0"/>
          <w:numId w:val="3"/>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kern w:val="0"/>
          <w:sz w:val="28"/>
          <w:szCs w:val="28"/>
          <w:lang w:bidi="ar"/>
        </w:rPr>
        <w:t>*</w:t>
      </w:r>
      <w:r>
        <w:rPr>
          <w:rFonts w:ascii="仿宋" w:eastAsia="仿宋" w:hAnsi="仿宋" w:cs="仿宋" w:hint="eastAsia"/>
          <w:sz w:val="28"/>
          <w:szCs w:val="28"/>
          <w:lang w:bidi="ar"/>
        </w:rPr>
        <w:t>支持星上接收端微弱目标信号提取与处理能力分析研究及工程实现代价研究；</w:t>
      </w:r>
    </w:p>
    <w:p w14:paraId="5DE19DF3" w14:textId="77777777" w:rsidR="001E04B0" w:rsidRDefault="00B70A8A">
      <w:pPr>
        <w:widowControl/>
        <w:numPr>
          <w:ilvl w:val="0"/>
          <w:numId w:val="3"/>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color w:val="231F20"/>
          <w:kern w:val="0"/>
          <w:sz w:val="28"/>
          <w:szCs w:val="28"/>
          <w:lang w:bidi="ar"/>
        </w:rPr>
        <w:t>支持时频空</w:t>
      </w:r>
      <w:proofErr w:type="gramStart"/>
      <w:r>
        <w:rPr>
          <w:rFonts w:ascii="仿宋" w:eastAsia="仿宋" w:hAnsi="仿宋" w:cs="仿宋" w:hint="eastAsia"/>
          <w:color w:val="231F20"/>
          <w:kern w:val="0"/>
          <w:sz w:val="28"/>
          <w:szCs w:val="28"/>
          <w:lang w:bidi="ar"/>
        </w:rPr>
        <w:t>多维度域频谱</w:t>
      </w:r>
      <w:proofErr w:type="gramEnd"/>
      <w:r>
        <w:rPr>
          <w:rFonts w:ascii="仿宋" w:eastAsia="仿宋" w:hAnsi="仿宋" w:cs="仿宋" w:hint="eastAsia"/>
          <w:color w:val="231F20"/>
          <w:kern w:val="0"/>
          <w:sz w:val="28"/>
          <w:szCs w:val="28"/>
          <w:lang w:bidi="ar"/>
        </w:rPr>
        <w:t>感知算法不少</w:t>
      </w:r>
      <w:r>
        <w:rPr>
          <w:rFonts w:ascii="仿宋" w:eastAsia="仿宋" w:hAnsi="仿宋" w:cs="仿宋" w:hint="eastAsia"/>
          <w:color w:val="231F20"/>
          <w:kern w:val="0"/>
          <w:sz w:val="28"/>
          <w:szCs w:val="28"/>
          <w:lang w:bidi="ar"/>
        </w:rPr>
        <w:t>于</w:t>
      </w:r>
      <w:r>
        <w:rPr>
          <w:rFonts w:ascii="仿宋" w:eastAsia="仿宋" w:hAnsi="仿宋" w:cs="仿宋" w:hint="eastAsia"/>
          <w:color w:val="231F20"/>
          <w:kern w:val="0"/>
          <w:sz w:val="28"/>
          <w:szCs w:val="28"/>
          <w:lang w:bidi="ar"/>
        </w:rPr>
        <w:t>8</w:t>
      </w:r>
      <w:r>
        <w:rPr>
          <w:rFonts w:ascii="仿宋" w:eastAsia="仿宋" w:hAnsi="仿宋" w:cs="仿宋" w:hint="eastAsia"/>
          <w:color w:val="231F20"/>
          <w:kern w:val="0"/>
          <w:sz w:val="28"/>
          <w:szCs w:val="28"/>
          <w:lang w:bidi="ar"/>
        </w:rPr>
        <w:t>种，包括但不限于匹配滤波检测、协方差检测、</w:t>
      </w:r>
      <w:proofErr w:type="gramStart"/>
      <w:r>
        <w:rPr>
          <w:rFonts w:ascii="仿宋" w:eastAsia="仿宋" w:hAnsi="仿宋" w:cs="仿宋" w:hint="eastAsia"/>
          <w:color w:val="231F20"/>
          <w:kern w:val="0"/>
          <w:sz w:val="28"/>
          <w:szCs w:val="28"/>
          <w:lang w:bidi="ar"/>
        </w:rPr>
        <w:t>循环平稳</w:t>
      </w:r>
      <w:proofErr w:type="gramEnd"/>
      <w:r>
        <w:rPr>
          <w:rFonts w:ascii="仿宋" w:eastAsia="仿宋" w:hAnsi="仿宋" w:cs="仿宋" w:hint="eastAsia"/>
          <w:color w:val="231F20"/>
          <w:kern w:val="0"/>
          <w:sz w:val="28"/>
          <w:szCs w:val="28"/>
          <w:lang w:bidi="ar"/>
        </w:rPr>
        <w:t>特征检测等</w:t>
      </w:r>
      <w:r>
        <w:rPr>
          <w:rFonts w:ascii="仿宋" w:eastAsia="仿宋" w:hAnsi="仿宋" w:cs="仿宋" w:hint="eastAsia"/>
          <w:sz w:val="28"/>
          <w:szCs w:val="28"/>
          <w:lang w:bidi="ar"/>
        </w:rPr>
        <w:t>；</w:t>
      </w:r>
    </w:p>
    <w:p w14:paraId="33756E3C" w14:textId="77777777" w:rsidR="001E04B0" w:rsidRDefault="00B70A8A">
      <w:pPr>
        <w:widowControl/>
        <w:numPr>
          <w:ilvl w:val="0"/>
          <w:numId w:val="3"/>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color w:val="231F20"/>
          <w:kern w:val="0"/>
          <w:sz w:val="28"/>
          <w:szCs w:val="28"/>
          <w:lang w:bidi="ar"/>
        </w:rPr>
        <w:t>支持基于信道时变特征的频率预测算法不少于</w:t>
      </w:r>
      <w:r>
        <w:rPr>
          <w:rFonts w:ascii="仿宋" w:eastAsia="仿宋" w:hAnsi="仿宋" w:cs="仿宋" w:hint="eastAsia"/>
          <w:color w:val="231F20"/>
          <w:kern w:val="0"/>
          <w:sz w:val="28"/>
          <w:szCs w:val="28"/>
          <w:lang w:bidi="ar"/>
        </w:rPr>
        <w:t>5</w:t>
      </w:r>
      <w:r>
        <w:rPr>
          <w:rFonts w:ascii="仿宋" w:eastAsia="仿宋" w:hAnsi="仿宋" w:cs="仿宋" w:hint="eastAsia"/>
          <w:color w:val="231F20"/>
          <w:kern w:val="0"/>
          <w:sz w:val="28"/>
          <w:szCs w:val="28"/>
          <w:lang w:bidi="ar"/>
        </w:rPr>
        <w:t>种，包括但不限于长短时记忆深度学习、注意力机制感知和群体智能算法类。</w:t>
      </w:r>
    </w:p>
    <w:p w14:paraId="3B12D069" w14:textId="77777777" w:rsidR="001E04B0" w:rsidRDefault="00B70A8A">
      <w:pPr>
        <w:spacing w:line="360" w:lineRule="auto"/>
        <w:jc w:val="left"/>
        <w:outlineLvl w:val="1"/>
        <w:rPr>
          <w:rFonts w:ascii="仿宋" w:eastAsia="仿宋" w:hAnsi="仿宋" w:cs="仿宋"/>
          <w:b/>
          <w:bCs/>
          <w:kern w:val="0"/>
          <w:sz w:val="28"/>
          <w:szCs w:val="28"/>
        </w:rPr>
      </w:pPr>
      <w:r>
        <w:rPr>
          <w:rFonts w:ascii="仿宋" w:eastAsia="仿宋" w:hAnsi="仿宋" w:cs="仿宋" w:hint="eastAsia"/>
          <w:b/>
          <w:bCs/>
          <w:kern w:val="0"/>
          <w:sz w:val="28"/>
          <w:szCs w:val="28"/>
        </w:rPr>
        <w:t>（三）天地融合网络频率利用技术支撑平台</w:t>
      </w:r>
    </w:p>
    <w:p w14:paraId="5BD2131A" w14:textId="77777777" w:rsidR="001E04B0" w:rsidRDefault="00B70A8A">
      <w:pPr>
        <w:widowControl/>
        <w:numPr>
          <w:ilvl w:val="0"/>
          <w:numId w:val="4"/>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kern w:val="0"/>
          <w:sz w:val="28"/>
          <w:szCs w:val="28"/>
          <w:lang w:bidi="ar"/>
        </w:rPr>
        <w:lastRenderedPageBreak/>
        <w:t>*</w:t>
      </w:r>
      <w:r>
        <w:rPr>
          <w:rFonts w:ascii="仿宋" w:eastAsia="仿宋" w:hAnsi="仿宋" w:cs="仿宋" w:hint="eastAsia"/>
          <w:color w:val="231F20"/>
          <w:kern w:val="0"/>
          <w:sz w:val="28"/>
          <w:szCs w:val="28"/>
          <w:lang w:bidi="ar"/>
        </w:rPr>
        <w:t>系统建模包括但不限于星座构型建模、相控天线多波束建模、</w:t>
      </w:r>
      <w:proofErr w:type="gramStart"/>
      <w:r>
        <w:rPr>
          <w:rFonts w:ascii="仿宋" w:eastAsia="仿宋" w:hAnsi="仿宋" w:cs="仿宋" w:hint="eastAsia"/>
          <w:color w:val="231F20"/>
          <w:kern w:val="0"/>
          <w:sz w:val="28"/>
          <w:szCs w:val="28"/>
          <w:lang w:bidi="ar"/>
        </w:rPr>
        <w:t>卫星波位划分</w:t>
      </w:r>
      <w:proofErr w:type="gramEnd"/>
      <w:r>
        <w:rPr>
          <w:rFonts w:ascii="仿宋" w:eastAsia="仿宋" w:hAnsi="仿宋" w:cs="仿宋" w:hint="eastAsia"/>
          <w:color w:val="231F20"/>
          <w:kern w:val="0"/>
          <w:sz w:val="28"/>
          <w:szCs w:val="28"/>
          <w:lang w:bidi="ar"/>
        </w:rPr>
        <w:t>建模、卫星终端分布建模（包括动态建模）、地面、射电天文等其它业务建模，包括</w:t>
      </w:r>
      <w:r>
        <w:rPr>
          <w:rFonts w:ascii="仿宋" w:eastAsia="仿宋" w:hAnsi="仿宋" w:cs="仿宋" w:hint="eastAsia"/>
          <w:kern w:val="0"/>
          <w:sz w:val="28"/>
          <w:szCs w:val="28"/>
          <w:lang w:bidi="ar"/>
        </w:rPr>
        <w:t>IMT/ATG/HAPS/HIBS</w:t>
      </w:r>
      <w:r>
        <w:rPr>
          <w:rFonts w:ascii="仿宋" w:eastAsia="仿宋" w:hAnsi="仿宋" w:cs="仿宋" w:hint="eastAsia"/>
          <w:color w:val="231F20"/>
          <w:kern w:val="0"/>
          <w:sz w:val="28"/>
          <w:szCs w:val="28"/>
          <w:lang w:bidi="ar"/>
        </w:rPr>
        <w:t>等应用建模；</w:t>
      </w:r>
    </w:p>
    <w:p w14:paraId="2533A6D0" w14:textId="77777777" w:rsidR="001E04B0" w:rsidRDefault="00B70A8A">
      <w:pPr>
        <w:widowControl/>
        <w:numPr>
          <w:ilvl w:val="0"/>
          <w:numId w:val="4"/>
        </w:numPr>
        <w:ind w:firstLineChars="200" w:firstLine="560"/>
        <w:rPr>
          <w:rFonts w:ascii="仿宋" w:eastAsia="仿宋" w:hAnsi="仿宋" w:cs="仿宋"/>
          <w:color w:val="231F20"/>
          <w:kern w:val="0"/>
          <w:sz w:val="28"/>
          <w:szCs w:val="28"/>
          <w:lang w:bidi="ar"/>
        </w:rPr>
      </w:pPr>
      <w:r>
        <w:rPr>
          <w:rFonts w:ascii="仿宋" w:eastAsia="仿宋" w:hAnsi="仿宋" w:cs="仿宋" w:hint="eastAsia"/>
          <w:color w:val="231F20"/>
          <w:kern w:val="0"/>
          <w:sz w:val="28"/>
          <w:szCs w:val="28"/>
          <w:lang w:bidi="ar"/>
        </w:rPr>
        <w:t>功能模块包括但不限于空口链路模块、天线模块、链路损耗模块、</w:t>
      </w:r>
      <w:proofErr w:type="gramStart"/>
      <w:r>
        <w:rPr>
          <w:rFonts w:ascii="仿宋" w:eastAsia="仿宋" w:hAnsi="仿宋" w:cs="仿宋" w:hint="eastAsia"/>
          <w:color w:val="231F20"/>
          <w:kern w:val="0"/>
          <w:sz w:val="28"/>
          <w:szCs w:val="28"/>
          <w:lang w:bidi="ar"/>
        </w:rPr>
        <w:t>建链策略</w:t>
      </w:r>
      <w:proofErr w:type="gramEnd"/>
      <w:r>
        <w:rPr>
          <w:rFonts w:ascii="仿宋" w:eastAsia="仿宋" w:hAnsi="仿宋" w:cs="仿宋" w:hint="eastAsia"/>
          <w:color w:val="231F20"/>
          <w:kern w:val="0"/>
          <w:sz w:val="28"/>
          <w:szCs w:val="28"/>
          <w:lang w:bidi="ar"/>
        </w:rPr>
        <w:t>模块、</w:t>
      </w:r>
      <w:proofErr w:type="gramStart"/>
      <w:r>
        <w:rPr>
          <w:rFonts w:ascii="仿宋" w:eastAsia="仿宋" w:hAnsi="仿宋" w:cs="仿宋" w:hint="eastAsia"/>
          <w:color w:val="231F20"/>
          <w:kern w:val="0"/>
          <w:sz w:val="28"/>
          <w:szCs w:val="28"/>
          <w:lang w:bidi="ar"/>
        </w:rPr>
        <w:t>切星策略</w:t>
      </w:r>
      <w:proofErr w:type="gramEnd"/>
      <w:r>
        <w:rPr>
          <w:rFonts w:ascii="仿宋" w:eastAsia="仿宋" w:hAnsi="仿宋" w:cs="仿宋" w:hint="eastAsia"/>
          <w:color w:val="231F20"/>
          <w:kern w:val="0"/>
          <w:sz w:val="28"/>
          <w:szCs w:val="28"/>
          <w:lang w:bidi="ar"/>
        </w:rPr>
        <w:t>模块、干扰关系配置模块；</w:t>
      </w:r>
    </w:p>
    <w:p w14:paraId="49932F49" w14:textId="77777777" w:rsidR="001E04B0" w:rsidRDefault="00B70A8A">
      <w:pPr>
        <w:widowControl/>
        <w:numPr>
          <w:ilvl w:val="0"/>
          <w:numId w:val="4"/>
        </w:numPr>
        <w:ind w:firstLineChars="200" w:firstLine="560"/>
        <w:rPr>
          <w:rFonts w:ascii="仿宋" w:eastAsia="仿宋" w:hAnsi="仿宋" w:cs="仿宋"/>
          <w:color w:val="231F20"/>
          <w:kern w:val="0"/>
          <w:sz w:val="28"/>
          <w:szCs w:val="28"/>
          <w:lang w:bidi="ar"/>
        </w:rPr>
      </w:pPr>
      <w:r>
        <w:rPr>
          <w:rFonts w:ascii="仿宋" w:eastAsia="仿宋" w:hAnsi="仿宋" w:cs="仿宋" w:hint="eastAsia"/>
          <w:color w:val="231F20"/>
          <w:kern w:val="0"/>
          <w:sz w:val="28"/>
          <w:szCs w:val="28"/>
          <w:lang w:bidi="ar"/>
        </w:rPr>
        <w:t>计算功能模块包括但不限于通信链路</w:t>
      </w:r>
      <w:r>
        <w:rPr>
          <w:rFonts w:ascii="仿宋" w:eastAsia="仿宋" w:hAnsi="仿宋" w:cs="仿宋" w:hint="eastAsia"/>
          <w:color w:val="231F20"/>
          <w:kern w:val="0"/>
          <w:sz w:val="28"/>
          <w:szCs w:val="28"/>
          <w:lang w:bidi="ar"/>
        </w:rPr>
        <w:t>C</w:t>
      </w:r>
      <w:r>
        <w:rPr>
          <w:rFonts w:ascii="仿宋" w:eastAsia="仿宋" w:hAnsi="仿宋" w:cs="仿宋" w:hint="eastAsia"/>
          <w:color w:val="231F20"/>
          <w:kern w:val="0"/>
          <w:sz w:val="28"/>
          <w:szCs w:val="28"/>
          <w:lang w:bidi="ar"/>
        </w:rPr>
        <w:t>与</w:t>
      </w:r>
      <w:r>
        <w:rPr>
          <w:rFonts w:ascii="仿宋" w:eastAsia="仿宋" w:hAnsi="仿宋" w:cs="仿宋" w:hint="eastAsia"/>
          <w:color w:val="231F20"/>
          <w:kern w:val="0"/>
          <w:sz w:val="28"/>
          <w:szCs w:val="28"/>
          <w:lang w:bidi="ar"/>
        </w:rPr>
        <w:t>N</w:t>
      </w:r>
      <w:r>
        <w:rPr>
          <w:rFonts w:ascii="仿宋" w:eastAsia="仿宋" w:hAnsi="仿宋" w:cs="仿宋" w:hint="eastAsia"/>
          <w:color w:val="231F20"/>
          <w:kern w:val="0"/>
          <w:sz w:val="28"/>
          <w:szCs w:val="28"/>
          <w:lang w:bidi="ar"/>
        </w:rPr>
        <w:t>和</w:t>
      </w:r>
      <w:r>
        <w:rPr>
          <w:rFonts w:ascii="仿宋" w:eastAsia="仿宋" w:hAnsi="仿宋" w:cs="仿宋" w:hint="eastAsia"/>
          <w:color w:val="231F20"/>
          <w:kern w:val="0"/>
          <w:sz w:val="28"/>
          <w:szCs w:val="28"/>
          <w:lang w:bidi="ar"/>
        </w:rPr>
        <w:t>C/N</w:t>
      </w:r>
      <w:r>
        <w:rPr>
          <w:rFonts w:ascii="仿宋" w:eastAsia="仿宋" w:hAnsi="仿宋" w:cs="仿宋" w:hint="eastAsia"/>
          <w:color w:val="231F20"/>
          <w:kern w:val="0"/>
          <w:sz w:val="28"/>
          <w:szCs w:val="28"/>
          <w:lang w:bidi="ar"/>
        </w:rPr>
        <w:t>计算模块、邻频干扰计算模块、三阶交调干扰计算模块、干扰链路中（</w:t>
      </w:r>
      <w:r>
        <w:rPr>
          <w:rFonts w:ascii="仿宋" w:eastAsia="仿宋" w:hAnsi="仿宋" w:cs="仿宋" w:hint="eastAsia"/>
          <w:color w:val="231F20"/>
          <w:kern w:val="0"/>
          <w:sz w:val="28"/>
          <w:szCs w:val="28"/>
          <w:lang w:bidi="ar"/>
        </w:rPr>
        <w:t>C/I</w:t>
      </w:r>
      <w:r>
        <w:rPr>
          <w:rFonts w:ascii="仿宋" w:eastAsia="仿宋" w:hAnsi="仿宋" w:cs="仿宋" w:hint="eastAsia"/>
          <w:color w:val="231F20"/>
          <w:kern w:val="0"/>
          <w:sz w:val="28"/>
          <w:szCs w:val="28"/>
          <w:lang w:bidi="ar"/>
        </w:rPr>
        <w:t>）、（</w:t>
      </w:r>
      <w:r>
        <w:rPr>
          <w:rFonts w:ascii="仿宋" w:eastAsia="仿宋" w:hAnsi="仿宋" w:cs="仿宋" w:hint="eastAsia"/>
          <w:color w:val="231F20"/>
          <w:kern w:val="0"/>
          <w:sz w:val="28"/>
          <w:szCs w:val="28"/>
          <w:lang w:bidi="ar"/>
        </w:rPr>
        <w:t>I/N</w:t>
      </w:r>
      <w:r>
        <w:rPr>
          <w:rFonts w:ascii="仿宋" w:eastAsia="仿宋" w:hAnsi="仿宋" w:cs="仿宋" w:hint="eastAsia"/>
          <w:color w:val="231F20"/>
          <w:kern w:val="0"/>
          <w:sz w:val="28"/>
          <w:szCs w:val="28"/>
          <w:lang w:bidi="ar"/>
        </w:rPr>
        <w:t>）、</w:t>
      </w:r>
      <w:r>
        <w:rPr>
          <w:rFonts w:ascii="仿宋" w:eastAsia="仿宋" w:hAnsi="仿宋" w:cs="仿宋" w:hint="eastAsia"/>
          <w:kern w:val="0"/>
          <w:sz w:val="28"/>
          <w:szCs w:val="28"/>
          <w:lang w:bidi="ar"/>
        </w:rPr>
        <w:t>△</w:t>
      </w:r>
      <w:r>
        <w:rPr>
          <w:rFonts w:ascii="仿宋" w:eastAsia="仿宋" w:hAnsi="仿宋" w:cs="仿宋" w:hint="eastAsia"/>
          <w:kern w:val="0"/>
          <w:sz w:val="28"/>
          <w:szCs w:val="28"/>
          <w:lang w:bidi="ar"/>
        </w:rPr>
        <w:t>T/T</w:t>
      </w:r>
      <w:r>
        <w:rPr>
          <w:rFonts w:ascii="仿宋" w:eastAsia="仿宋" w:hAnsi="仿宋" w:cs="仿宋" w:hint="eastAsia"/>
          <w:color w:val="231F20"/>
          <w:kern w:val="0"/>
          <w:sz w:val="28"/>
          <w:szCs w:val="28"/>
          <w:lang w:bidi="ar"/>
        </w:rPr>
        <w:t>和（</w:t>
      </w:r>
      <w:r>
        <w:rPr>
          <w:rFonts w:ascii="仿宋" w:eastAsia="仿宋" w:hAnsi="仿宋" w:cs="仿宋" w:hint="eastAsia"/>
          <w:color w:val="231F20"/>
          <w:kern w:val="0"/>
          <w:sz w:val="28"/>
          <w:szCs w:val="28"/>
          <w:lang w:bidi="ar"/>
        </w:rPr>
        <w:t>C/(I+N)</w:t>
      </w:r>
      <w:r>
        <w:rPr>
          <w:rFonts w:ascii="仿宋" w:eastAsia="仿宋" w:hAnsi="仿宋" w:cs="仿宋" w:hint="eastAsia"/>
          <w:color w:val="231F20"/>
          <w:kern w:val="0"/>
          <w:sz w:val="28"/>
          <w:szCs w:val="28"/>
          <w:lang w:bidi="ar"/>
        </w:rPr>
        <w:t>）单入和集总计算模块、系统吞吐量计算模块、干扰冲突概率统计模块、</w:t>
      </w:r>
      <w:r>
        <w:rPr>
          <w:rFonts w:ascii="仿宋" w:eastAsia="仿宋" w:hAnsi="仿宋" w:cs="仿宋" w:hint="eastAsia"/>
          <w:color w:val="231F20"/>
          <w:kern w:val="0"/>
          <w:sz w:val="28"/>
          <w:szCs w:val="28"/>
          <w:lang w:bidi="ar"/>
        </w:rPr>
        <w:t>PFD</w:t>
      </w:r>
      <w:r>
        <w:rPr>
          <w:rFonts w:ascii="仿宋" w:eastAsia="仿宋" w:hAnsi="仿宋" w:cs="仿宋" w:hint="eastAsia"/>
          <w:color w:val="231F20"/>
          <w:kern w:val="0"/>
          <w:sz w:val="28"/>
          <w:szCs w:val="28"/>
          <w:lang w:bidi="ar"/>
        </w:rPr>
        <w:t>计算模块等；</w:t>
      </w:r>
    </w:p>
    <w:p w14:paraId="2E89E66D" w14:textId="77777777" w:rsidR="001E04B0" w:rsidRDefault="00B70A8A">
      <w:pPr>
        <w:widowControl/>
        <w:numPr>
          <w:ilvl w:val="0"/>
          <w:numId w:val="4"/>
        </w:numPr>
        <w:ind w:firstLineChars="200" w:firstLine="560"/>
        <w:rPr>
          <w:rFonts w:ascii="仿宋" w:eastAsia="仿宋" w:hAnsi="仿宋" w:cs="仿宋"/>
          <w:color w:val="231F20"/>
          <w:kern w:val="0"/>
          <w:sz w:val="28"/>
          <w:szCs w:val="28"/>
          <w:lang w:bidi="ar"/>
        </w:rPr>
      </w:pPr>
      <w:r>
        <w:rPr>
          <w:rFonts w:ascii="仿宋" w:eastAsia="仿宋" w:hAnsi="仿宋" w:cs="仿宋" w:hint="eastAsia"/>
          <w:kern w:val="0"/>
          <w:sz w:val="28"/>
          <w:szCs w:val="28"/>
          <w:lang w:bidi="ar"/>
        </w:rPr>
        <w:t>*</w:t>
      </w:r>
      <w:r>
        <w:rPr>
          <w:rFonts w:ascii="仿宋" w:eastAsia="仿宋" w:hAnsi="仿宋" w:cs="仿宋" w:hint="eastAsia"/>
          <w:color w:val="231F20"/>
          <w:kern w:val="0"/>
          <w:sz w:val="28"/>
          <w:szCs w:val="28"/>
          <w:lang w:bidi="ar"/>
        </w:rPr>
        <w:t>可视化功能模块包括但不限于业务建模场景可视化、</w:t>
      </w:r>
      <w:proofErr w:type="gramStart"/>
      <w:r>
        <w:rPr>
          <w:rFonts w:ascii="仿宋" w:eastAsia="仿宋" w:hAnsi="仿宋" w:cs="仿宋" w:hint="eastAsia"/>
          <w:color w:val="231F20"/>
          <w:kern w:val="0"/>
          <w:sz w:val="28"/>
          <w:szCs w:val="28"/>
          <w:lang w:bidi="ar"/>
        </w:rPr>
        <w:t>卫星波位划分</w:t>
      </w:r>
      <w:proofErr w:type="gramEnd"/>
      <w:r>
        <w:rPr>
          <w:rFonts w:ascii="仿宋" w:eastAsia="仿宋" w:hAnsi="仿宋" w:cs="仿宋" w:hint="eastAsia"/>
          <w:color w:val="231F20"/>
          <w:kern w:val="0"/>
          <w:sz w:val="28"/>
          <w:szCs w:val="28"/>
          <w:lang w:bidi="ar"/>
        </w:rPr>
        <w:t>可视化、天线方向图可视化、</w:t>
      </w:r>
      <w:proofErr w:type="gramStart"/>
      <w:r>
        <w:rPr>
          <w:rFonts w:ascii="仿宋" w:eastAsia="仿宋" w:hAnsi="仿宋" w:cs="仿宋" w:hint="eastAsia"/>
          <w:color w:val="231F20"/>
          <w:kern w:val="0"/>
          <w:sz w:val="28"/>
          <w:szCs w:val="28"/>
          <w:lang w:bidi="ar"/>
        </w:rPr>
        <w:t>固定站</w:t>
      </w:r>
      <w:proofErr w:type="gramEnd"/>
      <w:r>
        <w:rPr>
          <w:rFonts w:ascii="仿宋" w:eastAsia="仿宋" w:hAnsi="仿宋" w:cs="仿宋" w:hint="eastAsia"/>
          <w:color w:val="231F20"/>
          <w:kern w:val="0"/>
          <w:sz w:val="28"/>
          <w:szCs w:val="28"/>
          <w:lang w:bidi="ar"/>
        </w:rPr>
        <w:t>址</w:t>
      </w:r>
      <w:r>
        <w:rPr>
          <w:rFonts w:ascii="仿宋" w:eastAsia="仿宋" w:hAnsi="仿宋" w:cs="仿宋" w:hint="eastAsia"/>
          <w:color w:val="231F20"/>
          <w:kern w:val="0"/>
          <w:sz w:val="28"/>
          <w:szCs w:val="28"/>
          <w:lang w:bidi="ar"/>
        </w:rPr>
        <w:t>/</w:t>
      </w:r>
      <w:r>
        <w:rPr>
          <w:rFonts w:ascii="仿宋" w:eastAsia="仿宋" w:hAnsi="仿宋" w:cs="仿宋" w:hint="eastAsia"/>
          <w:color w:val="231F20"/>
          <w:kern w:val="0"/>
          <w:sz w:val="28"/>
          <w:szCs w:val="28"/>
          <w:lang w:bidi="ar"/>
        </w:rPr>
        <w:t>移动终端分布可视化、</w:t>
      </w:r>
      <w:proofErr w:type="gramStart"/>
      <w:r>
        <w:rPr>
          <w:rFonts w:ascii="仿宋" w:eastAsia="仿宋" w:hAnsi="仿宋" w:cs="仿宋" w:hint="eastAsia"/>
          <w:color w:val="231F20"/>
          <w:kern w:val="0"/>
          <w:sz w:val="28"/>
          <w:szCs w:val="28"/>
          <w:lang w:bidi="ar"/>
        </w:rPr>
        <w:t>建链关系</w:t>
      </w:r>
      <w:proofErr w:type="gramEnd"/>
      <w:r>
        <w:rPr>
          <w:rFonts w:ascii="仿宋" w:eastAsia="仿宋" w:hAnsi="仿宋" w:cs="仿宋" w:hint="eastAsia"/>
          <w:color w:val="231F20"/>
          <w:kern w:val="0"/>
          <w:sz w:val="28"/>
          <w:szCs w:val="28"/>
          <w:lang w:bidi="ar"/>
        </w:rPr>
        <w:t>和链路干扰关系可视化、链路计算结果可视化、</w:t>
      </w:r>
      <w:r>
        <w:rPr>
          <w:rFonts w:ascii="仿宋" w:eastAsia="仿宋" w:hAnsi="仿宋" w:cs="仿宋" w:hint="eastAsia"/>
          <w:color w:val="231F20"/>
          <w:kern w:val="0"/>
          <w:sz w:val="28"/>
          <w:szCs w:val="28"/>
          <w:lang w:bidi="ar"/>
        </w:rPr>
        <w:t>干扰计算结果可视化且可回溯；</w:t>
      </w:r>
    </w:p>
    <w:p w14:paraId="7B59B471" w14:textId="77777777" w:rsidR="001E04B0" w:rsidRDefault="00B70A8A">
      <w:pPr>
        <w:widowControl/>
        <w:numPr>
          <w:ilvl w:val="0"/>
          <w:numId w:val="4"/>
        </w:numPr>
        <w:ind w:firstLineChars="200" w:firstLine="560"/>
        <w:rPr>
          <w:rFonts w:ascii="仿宋" w:eastAsia="仿宋" w:hAnsi="仿宋" w:cs="仿宋"/>
          <w:color w:val="231F20"/>
          <w:kern w:val="0"/>
          <w:sz w:val="28"/>
          <w:szCs w:val="28"/>
          <w:lang w:bidi="ar"/>
        </w:rPr>
      </w:pPr>
      <w:r>
        <w:rPr>
          <w:rFonts w:ascii="仿宋" w:eastAsia="仿宋" w:hAnsi="仿宋" w:cs="仿宋" w:hint="eastAsia"/>
          <w:color w:val="231F20"/>
          <w:kern w:val="0"/>
          <w:sz w:val="28"/>
          <w:szCs w:val="28"/>
          <w:lang w:bidi="ar"/>
        </w:rPr>
        <w:t>干扰评估模块包括评估算法、评估指标等；</w:t>
      </w:r>
    </w:p>
    <w:p w14:paraId="3B6C52E1" w14:textId="77777777" w:rsidR="001E04B0" w:rsidRDefault="00B70A8A">
      <w:pPr>
        <w:widowControl/>
        <w:numPr>
          <w:ilvl w:val="0"/>
          <w:numId w:val="4"/>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kern w:val="0"/>
          <w:sz w:val="28"/>
          <w:szCs w:val="28"/>
          <w:lang w:bidi="ar"/>
        </w:rPr>
        <w:t>*</w:t>
      </w:r>
      <w:r>
        <w:rPr>
          <w:rFonts w:ascii="仿宋" w:eastAsia="仿宋" w:hAnsi="仿宋" w:cs="仿宋" w:hint="eastAsia"/>
          <w:color w:val="231F20"/>
          <w:kern w:val="0"/>
          <w:sz w:val="28"/>
          <w:szCs w:val="28"/>
          <w:lang w:bidi="ar"/>
        </w:rPr>
        <w:t>具备高</w:t>
      </w:r>
      <w:r>
        <w:rPr>
          <w:rFonts w:ascii="仿宋" w:eastAsia="仿宋" w:hAnsi="仿宋" w:cs="仿宋" w:hint="eastAsia"/>
          <w:color w:val="231F20"/>
          <w:kern w:val="0"/>
          <w:sz w:val="28"/>
          <w:szCs w:val="28"/>
          <w:lang w:bidi="ar"/>
        </w:rPr>
        <w:t>/</w:t>
      </w:r>
      <w:r>
        <w:rPr>
          <w:rFonts w:ascii="仿宋" w:eastAsia="仿宋" w:hAnsi="仿宋" w:cs="仿宋" w:hint="eastAsia"/>
          <w:color w:val="231F20"/>
          <w:kern w:val="0"/>
          <w:sz w:val="28"/>
          <w:szCs w:val="28"/>
          <w:lang w:bidi="ar"/>
        </w:rPr>
        <w:t>中</w:t>
      </w:r>
      <w:r>
        <w:rPr>
          <w:rFonts w:ascii="仿宋" w:eastAsia="仿宋" w:hAnsi="仿宋" w:cs="仿宋" w:hint="eastAsia"/>
          <w:color w:val="231F20"/>
          <w:kern w:val="0"/>
          <w:sz w:val="28"/>
          <w:szCs w:val="28"/>
          <w:lang w:bidi="ar"/>
        </w:rPr>
        <w:t>/</w:t>
      </w:r>
      <w:r>
        <w:rPr>
          <w:rFonts w:ascii="仿宋" w:eastAsia="仿宋" w:hAnsi="仿宋" w:cs="仿宋" w:hint="eastAsia"/>
          <w:color w:val="231F20"/>
          <w:kern w:val="0"/>
          <w:sz w:val="28"/>
          <w:szCs w:val="28"/>
          <w:lang w:bidi="ar"/>
        </w:rPr>
        <w:t>低轨星座系统构建功能，可以实现低轨</w:t>
      </w:r>
      <w:r>
        <w:rPr>
          <w:rFonts w:ascii="仿宋" w:eastAsia="仿宋" w:hAnsi="仿宋" w:cs="仿宋" w:hint="eastAsia"/>
          <w:color w:val="231F20"/>
          <w:kern w:val="0"/>
          <w:sz w:val="28"/>
          <w:szCs w:val="28"/>
          <w:lang w:bidi="ar"/>
        </w:rPr>
        <w:t>-</w:t>
      </w:r>
      <w:r>
        <w:rPr>
          <w:rFonts w:ascii="仿宋" w:eastAsia="仿宋" w:hAnsi="仿宋" w:cs="仿宋" w:hint="eastAsia"/>
          <w:color w:val="231F20"/>
          <w:kern w:val="0"/>
          <w:sz w:val="28"/>
          <w:szCs w:val="28"/>
          <w:lang w:bidi="ar"/>
        </w:rPr>
        <w:t>低轨</w:t>
      </w:r>
      <w:r>
        <w:rPr>
          <w:rFonts w:ascii="仿宋" w:eastAsia="仿宋" w:hAnsi="仿宋" w:cs="仿宋" w:hint="eastAsia"/>
          <w:color w:val="231F20"/>
          <w:kern w:val="0"/>
          <w:sz w:val="28"/>
          <w:szCs w:val="28"/>
          <w:lang w:bidi="ar"/>
        </w:rPr>
        <w:t>-</w:t>
      </w:r>
      <w:r>
        <w:rPr>
          <w:rFonts w:ascii="仿宋" w:eastAsia="仿宋" w:hAnsi="仿宋" w:cs="仿宋" w:hint="eastAsia"/>
          <w:color w:val="231F20"/>
          <w:kern w:val="0"/>
          <w:sz w:val="28"/>
          <w:szCs w:val="28"/>
          <w:lang w:bidi="ar"/>
        </w:rPr>
        <w:t>地面系统间、高轨</w:t>
      </w:r>
      <w:r>
        <w:rPr>
          <w:rFonts w:ascii="仿宋" w:eastAsia="仿宋" w:hAnsi="仿宋" w:cs="仿宋" w:hint="eastAsia"/>
          <w:color w:val="231F20"/>
          <w:kern w:val="0"/>
          <w:sz w:val="28"/>
          <w:szCs w:val="28"/>
          <w:lang w:bidi="ar"/>
        </w:rPr>
        <w:t>-</w:t>
      </w:r>
      <w:r>
        <w:rPr>
          <w:rFonts w:ascii="仿宋" w:eastAsia="仿宋" w:hAnsi="仿宋" w:cs="仿宋" w:hint="eastAsia"/>
          <w:color w:val="231F20"/>
          <w:kern w:val="0"/>
          <w:sz w:val="28"/>
          <w:szCs w:val="28"/>
          <w:lang w:bidi="ar"/>
        </w:rPr>
        <w:t>低轨</w:t>
      </w:r>
      <w:r>
        <w:rPr>
          <w:rFonts w:ascii="仿宋" w:eastAsia="仿宋" w:hAnsi="仿宋" w:cs="仿宋" w:hint="eastAsia"/>
          <w:color w:val="231F20"/>
          <w:kern w:val="0"/>
          <w:sz w:val="28"/>
          <w:szCs w:val="28"/>
          <w:lang w:bidi="ar"/>
        </w:rPr>
        <w:t>-</w:t>
      </w:r>
      <w:r>
        <w:rPr>
          <w:rFonts w:ascii="仿宋" w:eastAsia="仿宋" w:hAnsi="仿宋" w:cs="仿宋" w:hint="eastAsia"/>
          <w:color w:val="231F20"/>
          <w:kern w:val="0"/>
          <w:sz w:val="28"/>
          <w:szCs w:val="28"/>
          <w:lang w:bidi="ar"/>
        </w:rPr>
        <w:t>地面系统间的兼容性影响分析；星座系统</w:t>
      </w:r>
      <w:proofErr w:type="gramStart"/>
      <w:r>
        <w:rPr>
          <w:rFonts w:ascii="仿宋" w:eastAsia="仿宋" w:hAnsi="仿宋" w:cs="仿宋" w:hint="eastAsia"/>
          <w:color w:val="231F20"/>
          <w:kern w:val="0"/>
          <w:sz w:val="28"/>
          <w:szCs w:val="28"/>
          <w:lang w:bidi="ar"/>
        </w:rPr>
        <w:t>间分析</w:t>
      </w:r>
      <w:proofErr w:type="gramEnd"/>
      <w:r>
        <w:rPr>
          <w:rFonts w:ascii="仿宋" w:eastAsia="仿宋" w:hAnsi="仿宋" w:cs="仿宋" w:hint="eastAsia"/>
          <w:color w:val="231F20"/>
          <w:kern w:val="0"/>
          <w:sz w:val="28"/>
          <w:szCs w:val="28"/>
          <w:lang w:bidi="ar"/>
        </w:rPr>
        <w:t>支持分布式并行计算架构，计算任务可根据</w:t>
      </w:r>
      <w:r>
        <w:rPr>
          <w:rFonts w:ascii="仿宋" w:eastAsia="仿宋" w:hAnsi="仿宋" w:cs="仿宋" w:hint="eastAsia"/>
          <w:color w:val="231F20"/>
          <w:kern w:val="0"/>
          <w:sz w:val="28"/>
          <w:szCs w:val="28"/>
          <w:lang w:bidi="ar"/>
        </w:rPr>
        <w:t>CPU/GPU</w:t>
      </w:r>
      <w:proofErr w:type="gramStart"/>
      <w:r>
        <w:rPr>
          <w:rFonts w:ascii="仿宋" w:eastAsia="仿宋" w:hAnsi="仿宋" w:cs="仿宋" w:hint="eastAsia"/>
          <w:color w:val="231F20"/>
          <w:kern w:val="0"/>
          <w:sz w:val="28"/>
          <w:szCs w:val="28"/>
          <w:lang w:bidi="ar"/>
        </w:rPr>
        <w:t>内核数和线程数</w:t>
      </w:r>
      <w:proofErr w:type="gramEnd"/>
      <w:r>
        <w:rPr>
          <w:rFonts w:ascii="仿宋" w:eastAsia="仿宋" w:hAnsi="仿宋" w:cs="仿宋" w:hint="eastAsia"/>
          <w:color w:val="231F20"/>
          <w:kern w:val="0"/>
          <w:sz w:val="28"/>
          <w:szCs w:val="28"/>
          <w:lang w:bidi="ar"/>
        </w:rPr>
        <w:t>动态分配，资源利用率不低于</w:t>
      </w:r>
      <w:r>
        <w:rPr>
          <w:rFonts w:ascii="仿宋" w:eastAsia="仿宋" w:hAnsi="仿宋" w:cs="仿宋" w:hint="eastAsia"/>
          <w:color w:val="231F20"/>
          <w:kern w:val="0"/>
          <w:sz w:val="28"/>
          <w:szCs w:val="28"/>
          <w:lang w:bidi="ar"/>
        </w:rPr>
        <w:t>80%</w:t>
      </w:r>
      <w:r>
        <w:rPr>
          <w:rFonts w:ascii="仿宋" w:eastAsia="仿宋" w:hAnsi="仿宋" w:cs="仿宋" w:hint="eastAsia"/>
          <w:color w:val="231F20"/>
          <w:kern w:val="0"/>
          <w:sz w:val="28"/>
          <w:szCs w:val="28"/>
          <w:lang w:bidi="ar"/>
        </w:rPr>
        <w:t>，满足</w:t>
      </w:r>
      <w:r>
        <w:rPr>
          <w:rFonts w:ascii="仿宋" w:eastAsia="仿宋" w:hAnsi="仿宋" w:cs="仿宋" w:hint="eastAsia"/>
          <w:color w:val="231F20"/>
          <w:kern w:val="0"/>
          <w:sz w:val="28"/>
          <w:szCs w:val="28"/>
          <w:lang w:bidi="ar"/>
        </w:rPr>
        <w:t>千</w:t>
      </w:r>
      <w:r>
        <w:rPr>
          <w:rFonts w:ascii="仿宋" w:eastAsia="仿宋" w:hAnsi="仿宋" w:cs="仿宋" w:hint="eastAsia"/>
          <w:color w:val="231F20"/>
          <w:kern w:val="0"/>
          <w:sz w:val="28"/>
          <w:szCs w:val="28"/>
          <w:lang w:bidi="ar"/>
        </w:rPr>
        <w:t>个站址、</w:t>
      </w:r>
      <w:r>
        <w:rPr>
          <w:rFonts w:ascii="仿宋" w:eastAsia="仿宋" w:hAnsi="仿宋" w:cs="仿宋" w:hint="eastAsia"/>
          <w:color w:val="231F20"/>
          <w:kern w:val="0"/>
          <w:sz w:val="28"/>
          <w:szCs w:val="28"/>
          <w:lang w:bidi="ar"/>
        </w:rPr>
        <w:t>五</w:t>
      </w:r>
      <w:r>
        <w:rPr>
          <w:rFonts w:ascii="仿宋" w:eastAsia="仿宋" w:hAnsi="仿宋" w:cs="仿宋" w:hint="eastAsia"/>
          <w:color w:val="231F20"/>
          <w:kern w:val="0"/>
          <w:sz w:val="28"/>
          <w:szCs w:val="28"/>
          <w:lang w:bidi="ar"/>
        </w:rPr>
        <w:t>千颗卫星数量级</w:t>
      </w:r>
      <w:r>
        <w:rPr>
          <w:rFonts w:ascii="仿宋" w:eastAsia="仿宋" w:hAnsi="仿宋" w:cs="仿宋" w:hint="eastAsia"/>
          <w:color w:val="231F20"/>
          <w:kern w:val="0"/>
          <w:sz w:val="28"/>
          <w:szCs w:val="28"/>
          <w:lang w:bidi="ar"/>
        </w:rPr>
        <w:t>NGSO</w:t>
      </w:r>
      <w:r>
        <w:rPr>
          <w:rFonts w:ascii="仿宋" w:eastAsia="仿宋" w:hAnsi="仿宋" w:cs="仿宋" w:hint="eastAsia"/>
          <w:color w:val="231F20"/>
          <w:kern w:val="0"/>
          <w:sz w:val="28"/>
          <w:szCs w:val="28"/>
          <w:lang w:bidi="ar"/>
        </w:rPr>
        <w:t>系统与</w:t>
      </w:r>
      <w:r>
        <w:rPr>
          <w:rFonts w:ascii="仿宋" w:eastAsia="仿宋" w:hAnsi="仿宋" w:cs="仿宋" w:hint="eastAsia"/>
          <w:color w:val="231F20"/>
          <w:kern w:val="0"/>
          <w:sz w:val="28"/>
          <w:szCs w:val="28"/>
          <w:lang w:bidi="ar"/>
        </w:rPr>
        <w:t>NGSO</w:t>
      </w:r>
      <w:r>
        <w:rPr>
          <w:rFonts w:ascii="仿宋" w:eastAsia="仿宋" w:hAnsi="仿宋" w:cs="仿宋" w:hint="eastAsia"/>
          <w:color w:val="231F20"/>
          <w:kern w:val="0"/>
          <w:sz w:val="28"/>
          <w:szCs w:val="28"/>
          <w:lang w:bidi="ar"/>
        </w:rPr>
        <w:t>系统间仿真</w:t>
      </w:r>
      <w:proofErr w:type="gramStart"/>
      <w:r>
        <w:rPr>
          <w:rFonts w:ascii="仿宋" w:eastAsia="仿宋" w:hAnsi="仿宋" w:cs="仿宋" w:hint="eastAsia"/>
          <w:color w:val="231F20"/>
          <w:kern w:val="0"/>
          <w:sz w:val="28"/>
          <w:szCs w:val="28"/>
          <w:lang w:bidi="ar"/>
        </w:rPr>
        <w:t>分析总</w:t>
      </w:r>
      <w:proofErr w:type="gramEnd"/>
      <w:r>
        <w:rPr>
          <w:rFonts w:ascii="仿宋" w:eastAsia="仿宋" w:hAnsi="仿宋" w:cs="仿宋" w:hint="eastAsia"/>
          <w:color w:val="231F20"/>
          <w:kern w:val="0"/>
          <w:sz w:val="28"/>
          <w:szCs w:val="28"/>
          <w:lang w:bidi="ar"/>
        </w:rPr>
        <w:t>时长不超过</w:t>
      </w:r>
      <w:r>
        <w:rPr>
          <w:rFonts w:ascii="仿宋" w:eastAsia="仿宋" w:hAnsi="仿宋" w:cs="仿宋" w:hint="eastAsia"/>
          <w:color w:val="231F20"/>
          <w:kern w:val="0"/>
          <w:sz w:val="28"/>
          <w:szCs w:val="28"/>
          <w:lang w:bidi="ar"/>
        </w:rPr>
        <w:t>1</w:t>
      </w:r>
      <w:r>
        <w:rPr>
          <w:rFonts w:ascii="仿宋" w:eastAsia="仿宋" w:hAnsi="仿宋" w:cs="仿宋" w:hint="eastAsia"/>
          <w:color w:val="231F20"/>
          <w:kern w:val="0"/>
          <w:sz w:val="28"/>
          <w:szCs w:val="28"/>
          <w:lang w:bidi="ar"/>
        </w:rPr>
        <w:t>80</w:t>
      </w:r>
      <w:r>
        <w:rPr>
          <w:rFonts w:ascii="仿宋" w:eastAsia="仿宋" w:hAnsi="仿宋" w:cs="仿宋" w:hint="eastAsia"/>
          <w:color w:val="231F20"/>
          <w:kern w:val="0"/>
          <w:sz w:val="28"/>
          <w:szCs w:val="28"/>
          <w:lang w:bidi="ar"/>
        </w:rPr>
        <w:t>分钟，支持万颗数量级星座仿真建模；</w:t>
      </w:r>
    </w:p>
    <w:p w14:paraId="45B45715" w14:textId="77777777" w:rsidR="001E04B0" w:rsidRDefault="00B70A8A">
      <w:pPr>
        <w:widowControl/>
        <w:numPr>
          <w:ilvl w:val="0"/>
          <w:numId w:val="4"/>
        </w:numPr>
        <w:ind w:firstLineChars="200" w:firstLine="560"/>
        <w:rPr>
          <w:rFonts w:ascii="仿宋" w:eastAsia="仿宋" w:hAnsi="仿宋" w:cs="仿宋"/>
          <w:color w:val="231F20"/>
          <w:kern w:val="0"/>
          <w:sz w:val="28"/>
          <w:szCs w:val="28"/>
          <w:lang w:bidi="ar"/>
        </w:rPr>
      </w:pPr>
      <w:r>
        <w:rPr>
          <w:rFonts w:ascii="仿宋" w:eastAsia="仿宋" w:hAnsi="仿宋" w:cs="仿宋" w:hint="eastAsia"/>
          <w:kern w:val="0"/>
          <w:sz w:val="28"/>
          <w:szCs w:val="28"/>
          <w:lang w:bidi="ar"/>
        </w:rPr>
        <w:t>*</w:t>
      </w:r>
      <w:r>
        <w:rPr>
          <w:rFonts w:ascii="仿宋" w:eastAsia="仿宋" w:hAnsi="仿宋" w:cs="仿宋" w:hint="eastAsia"/>
          <w:color w:val="000000"/>
          <w:sz w:val="28"/>
          <w:szCs w:val="28"/>
        </w:rPr>
        <w:t>针对卫星和地面通信系统覆盖范围颗粒度不统一的场景，设计频率使用方案和动态协作</w:t>
      </w:r>
      <w:r>
        <w:rPr>
          <w:rFonts w:ascii="仿宋" w:eastAsia="仿宋" w:hAnsi="仿宋" w:cs="仿宋" w:hint="eastAsia"/>
          <w:color w:val="000000"/>
          <w:sz w:val="28"/>
          <w:szCs w:val="28"/>
        </w:rPr>
        <w:t>方案</w:t>
      </w:r>
      <w:r>
        <w:rPr>
          <w:rFonts w:ascii="仿宋" w:eastAsia="仿宋" w:hAnsi="仿宋" w:cs="仿宋" w:hint="eastAsia"/>
          <w:color w:val="000000"/>
          <w:sz w:val="28"/>
          <w:szCs w:val="28"/>
        </w:rPr>
        <w:t>，实现同、</w:t>
      </w:r>
      <w:proofErr w:type="gramStart"/>
      <w:r>
        <w:rPr>
          <w:rFonts w:ascii="仿宋" w:eastAsia="仿宋" w:hAnsi="仿宋" w:cs="仿宋" w:hint="eastAsia"/>
          <w:color w:val="000000"/>
          <w:sz w:val="28"/>
          <w:szCs w:val="28"/>
        </w:rPr>
        <w:t>邻频及同</w:t>
      </w:r>
      <w:proofErr w:type="gramEnd"/>
      <w:r>
        <w:rPr>
          <w:rFonts w:ascii="仿宋" w:eastAsia="仿宋" w:hAnsi="仿宋" w:cs="仿宋" w:hint="eastAsia"/>
          <w:color w:val="000000"/>
          <w:sz w:val="28"/>
          <w:szCs w:val="28"/>
        </w:rPr>
        <w:t>覆盖和邻域覆</w:t>
      </w:r>
      <w:r>
        <w:rPr>
          <w:rFonts w:ascii="仿宋" w:eastAsia="仿宋" w:hAnsi="仿宋" w:cs="仿宋" w:hint="eastAsia"/>
          <w:color w:val="000000"/>
          <w:sz w:val="28"/>
          <w:szCs w:val="28"/>
        </w:rPr>
        <w:lastRenderedPageBreak/>
        <w:t>盖场景下的干扰仿真分析</w:t>
      </w:r>
      <w:r>
        <w:rPr>
          <w:rFonts w:ascii="仿宋" w:eastAsia="仿宋" w:hAnsi="仿宋" w:cs="仿宋" w:hint="eastAsia"/>
          <w:color w:val="000000"/>
          <w:sz w:val="28"/>
          <w:szCs w:val="28"/>
        </w:rPr>
        <w:t>，覆盖分析</w:t>
      </w:r>
      <w:r>
        <w:rPr>
          <w:rFonts w:ascii="仿宋" w:eastAsia="仿宋" w:hAnsi="仿宋" w:cs="仿宋" w:hint="eastAsia"/>
          <w:color w:val="000000"/>
          <w:sz w:val="28"/>
          <w:szCs w:val="28"/>
        </w:rPr>
        <w:t>支持全球地面网格按经纬度划分和均匀划分功能</w:t>
      </w:r>
      <w:r>
        <w:rPr>
          <w:rFonts w:ascii="仿宋" w:eastAsia="仿宋" w:hAnsi="仿宋" w:cs="仿宋" w:hint="eastAsia"/>
          <w:color w:val="000000"/>
          <w:sz w:val="28"/>
          <w:szCs w:val="28"/>
        </w:rPr>
        <w:t>（划分</w:t>
      </w:r>
      <w:r>
        <w:rPr>
          <w:rFonts w:ascii="仿宋" w:eastAsia="仿宋" w:hAnsi="仿宋" w:cs="仿宋" w:hint="eastAsia"/>
          <w:color w:val="000000"/>
          <w:sz w:val="28"/>
          <w:szCs w:val="28"/>
        </w:rPr>
        <w:t>颗粒度</w:t>
      </w:r>
      <w:r>
        <w:rPr>
          <w:rFonts w:ascii="仿宋" w:eastAsia="仿宋" w:hAnsi="仿宋" w:cs="仿宋" w:hint="eastAsia"/>
          <w:color w:val="000000"/>
          <w:sz w:val="28"/>
          <w:szCs w:val="28"/>
        </w:rPr>
        <w:t>不大于</w:t>
      </w:r>
      <w:r>
        <w:rPr>
          <w:rFonts w:ascii="仿宋" w:eastAsia="仿宋" w:hAnsi="仿宋" w:cs="仿宋" w:hint="eastAsia"/>
          <w:color w:val="000000"/>
          <w:sz w:val="28"/>
          <w:szCs w:val="28"/>
        </w:rPr>
        <w:t>10km</w:t>
      </w:r>
      <w:r>
        <w:rPr>
          <w:rFonts w:ascii="仿宋" w:eastAsia="仿宋" w:hAnsi="仿宋" w:cs="仿宋" w:hint="eastAsia"/>
          <w:color w:val="000000"/>
          <w:sz w:val="28"/>
          <w:szCs w:val="28"/>
        </w:rPr>
        <w:t>）；</w:t>
      </w:r>
    </w:p>
    <w:p w14:paraId="327D9633" w14:textId="77777777" w:rsidR="001E04B0" w:rsidRDefault="00B70A8A">
      <w:pPr>
        <w:widowControl/>
        <w:numPr>
          <w:ilvl w:val="0"/>
          <w:numId w:val="4"/>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color w:val="231F20"/>
          <w:kern w:val="0"/>
          <w:sz w:val="28"/>
          <w:szCs w:val="28"/>
          <w:lang w:bidi="ar"/>
        </w:rPr>
        <w:t>具备卫星</w:t>
      </w:r>
      <w:proofErr w:type="gramStart"/>
      <w:r>
        <w:rPr>
          <w:rFonts w:ascii="仿宋" w:eastAsia="仿宋" w:hAnsi="仿宋" w:cs="仿宋" w:hint="eastAsia"/>
          <w:color w:val="231F20"/>
          <w:kern w:val="0"/>
          <w:sz w:val="28"/>
          <w:szCs w:val="28"/>
          <w:lang w:bidi="ar"/>
        </w:rPr>
        <w:t>波位基于</w:t>
      </w:r>
      <w:proofErr w:type="gramEnd"/>
      <w:r>
        <w:rPr>
          <w:rFonts w:ascii="仿宋" w:eastAsia="仿宋" w:hAnsi="仿宋" w:cs="仿宋" w:hint="eastAsia"/>
          <w:color w:val="231F20"/>
          <w:kern w:val="0"/>
          <w:sz w:val="28"/>
          <w:szCs w:val="28"/>
          <w:lang w:bidi="ar"/>
        </w:rPr>
        <w:t>离轴角和方位角等自定义划分功能和卫星波位分时使用策略配置功能；</w:t>
      </w:r>
    </w:p>
    <w:p w14:paraId="16F7E6A4" w14:textId="77777777" w:rsidR="001E04B0" w:rsidRDefault="00B70A8A">
      <w:pPr>
        <w:widowControl/>
        <w:numPr>
          <w:ilvl w:val="0"/>
          <w:numId w:val="4"/>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color w:val="231F20"/>
          <w:kern w:val="0"/>
          <w:sz w:val="28"/>
          <w:szCs w:val="28"/>
          <w:lang w:bidi="ar"/>
        </w:rPr>
        <w:t>具备卫星多波束配置和时频动态调度建模功能</w:t>
      </w:r>
      <w:r>
        <w:rPr>
          <w:rFonts w:ascii="仿宋" w:eastAsia="仿宋" w:hAnsi="仿宋" w:cs="仿宋" w:hint="eastAsia"/>
          <w:color w:val="231F20"/>
          <w:kern w:val="0"/>
          <w:sz w:val="28"/>
          <w:szCs w:val="28"/>
          <w:lang w:bidi="ar"/>
        </w:rPr>
        <w:t>，支持</w:t>
      </w:r>
      <w:r>
        <w:rPr>
          <w:rFonts w:ascii="仿宋" w:eastAsia="仿宋" w:hAnsi="仿宋" w:cs="仿宋" w:hint="eastAsia"/>
          <w:color w:val="231F20"/>
          <w:kern w:val="0"/>
          <w:sz w:val="28"/>
          <w:szCs w:val="28"/>
          <w:lang w:bidi="ar"/>
        </w:rPr>
        <w:t>波束控制</w:t>
      </w:r>
      <w:r>
        <w:rPr>
          <w:rFonts w:ascii="仿宋" w:eastAsia="仿宋" w:hAnsi="仿宋" w:cs="仿宋" w:hint="eastAsia"/>
          <w:color w:val="231F20"/>
          <w:kern w:val="0"/>
          <w:sz w:val="28"/>
          <w:szCs w:val="28"/>
          <w:lang w:bidi="ar"/>
        </w:rPr>
        <w:t>激活、切换、跳跃等自定义</w:t>
      </w:r>
      <w:r>
        <w:rPr>
          <w:rFonts w:ascii="仿宋" w:eastAsia="仿宋" w:hAnsi="仿宋" w:cs="仿宋" w:hint="eastAsia"/>
          <w:color w:val="231F20"/>
          <w:kern w:val="0"/>
          <w:sz w:val="28"/>
          <w:szCs w:val="28"/>
          <w:lang w:bidi="ar"/>
        </w:rPr>
        <w:t>波束</w:t>
      </w:r>
      <w:r>
        <w:rPr>
          <w:rFonts w:ascii="仿宋" w:eastAsia="仿宋" w:hAnsi="仿宋" w:cs="仿宋" w:hint="eastAsia"/>
          <w:color w:val="231F20"/>
          <w:kern w:val="0"/>
          <w:sz w:val="28"/>
          <w:szCs w:val="28"/>
          <w:lang w:bidi="ar"/>
        </w:rPr>
        <w:t>控制策略；</w:t>
      </w:r>
    </w:p>
    <w:p w14:paraId="3F57D953" w14:textId="77777777" w:rsidR="001E04B0" w:rsidRDefault="00B70A8A">
      <w:pPr>
        <w:widowControl/>
        <w:numPr>
          <w:ilvl w:val="0"/>
          <w:numId w:val="4"/>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kern w:val="0"/>
          <w:sz w:val="28"/>
          <w:szCs w:val="28"/>
          <w:lang w:bidi="ar"/>
        </w:rPr>
        <w:t>*</w:t>
      </w:r>
      <w:r>
        <w:rPr>
          <w:rFonts w:ascii="仿宋" w:eastAsia="仿宋" w:hAnsi="仿宋" w:cs="仿宋" w:hint="eastAsia"/>
          <w:color w:val="231F20"/>
          <w:kern w:val="0"/>
          <w:sz w:val="28"/>
          <w:szCs w:val="28"/>
          <w:lang w:bidi="ar"/>
        </w:rPr>
        <w:t>具备自定义区域无线电台撒点功能，其中区域支持矩形边界、国家边界、</w:t>
      </w:r>
      <w:r>
        <w:rPr>
          <w:rFonts w:ascii="仿宋" w:eastAsia="仿宋" w:hAnsi="仿宋" w:cs="仿宋" w:hint="eastAsia"/>
          <w:color w:val="231F20"/>
          <w:kern w:val="0"/>
          <w:sz w:val="28"/>
          <w:szCs w:val="28"/>
          <w:lang w:bidi="ar"/>
        </w:rPr>
        <w:t>铁路沿线、</w:t>
      </w:r>
      <w:r>
        <w:rPr>
          <w:rFonts w:ascii="仿宋" w:eastAsia="仿宋" w:hAnsi="仿宋" w:cs="仿宋" w:hint="eastAsia"/>
          <w:color w:val="231F20"/>
          <w:kern w:val="0"/>
          <w:sz w:val="28"/>
          <w:szCs w:val="28"/>
          <w:lang w:bidi="ar"/>
        </w:rPr>
        <w:t>自定义边界等划分，撒点策略支持按照一定的密度约束执行随机分布函数、高斯分布函数或外部数据文件来控制实现；</w:t>
      </w:r>
    </w:p>
    <w:p w14:paraId="28392463" w14:textId="77777777" w:rsidR="001E04B0" w:rsidRDefault="00B70A8A">
      <w:pPr>
        <w:widowControl/>
        <w:numPr>
          <w:ilvl w:val="0"/>
          <w:numId w:val="4"/>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color w:val="231F20"/>
          <w:kern w:val="0"/>
          <w:sz w:val="28"/>
          <w:szCs w:val="28"/>
          <w:lang w:bidi="ar"/>
        </w:rPr>
        <w:t>具备自定义区域范围可见卫星数量计算功能，包括单点或区域；</w:t>
      </w:r>
    </w:p>
    <w:p w14:paraId="3335BEA3" w14:textId="77777777" w:rsidR="001E04B0" w:rsidRDefault="00B70A8A">
      <w:pPr>
        <w:widowControl/>
        <w:numPr>
          <w:ilvl w:val="0"/>
          <w:numId w:val="4"/>
        </w:numPr>
        <w:ind w:firstLineChars="200" w:firstLine="560"/>
        <w:jc w:val="left"/>
      </w:pPr>
      <w:r>
        <w:rPr>
          <w:rFonts w:ascii="仿宋" w:eastAsia="仿宋" w:hAnsi="仿宋" w:cs="仿宋" w:hint="eastAsia"/>
          <w:kern w:val="0"/>
          <w:sz w:val="28"/>
          <w:szCs w:val="28"/>
          <w:lang w:bidi="ar"/>
        </w:rPr>
        <w:t>*</w:t>
      </w:r>
      <w:r>
        <w:rPr>
          <w:rFonts w:ascii="仿宋" w:eastAsia="仿宋" w:hAnsi="仿宋" w:cs="仿宋" w:hint="eastAsia"/>
          <w:color w:val="231F20"/>
          <w:kern w:val="0"/>
          <w:sz w:val="28"/>
          <w:szCs w:val="28"/>
          <w:lang w:bidi="ar"/>
        </w:rPr>
        <w:t>具备地面</w:t>
      </w:r>
      <w:r>
        <w:rPr>
          <w:rFonts w:ascii="仿宋" w:eastAsia="仿宋" w:hAnsi="仿宋" w:cs="仿宋" w:hint="eastAsia"/>
          <w:color w:val="231F20"/>
          <w:kern w:val="0"/>
          <w:sz w:val="28"/>
          <w:szCs w:val="28"/>
          <w:lang w:bidi="ar"/>
        </w:rPr>
        <w:t>IMT</w:t>
      </w:r>
      <w:r>
        <w:rPr>
          <w:rFonts w:ascii="仿宋" w:eastAsia="仿宋" w:hAnsi="仿宋" w:cs="仿宋" w:hint="eastAsia"/>
          <w:color w:val="231F20"/>
          <w:kern w:val="0"/>
          <w:sz w:val="28"/>
          <w:szCs w:val="28"/>
          <w:lang w:bidi="ar"/>
        </w:rPr>
        <w:t>系统异构网络和非异构网络的拓扑建模功能，支持但不限于蜂窝选址、基站间距、蜂窝层数、基站半径、微基站</w:t>
      </w:r>
      <w:proofErr w:type="gramStart"/>
      <w:r>
        <w:rPr>
          <w:rFonts w:ascii="仿宋" w:eastAsia="仿宋" w:hAnsi="仿宋" w:cs="仿宋" w:hint="eastAsia"/>
          <w:color w:val="231F20"/>
          <w:kern w:val="0"/>
          <w:sz w:val="28"/>
          <w:szCs w:val="28"/>
          <w:lang w:bidi="ar"/>
        </w:rPr>
        <w:t>簇</w:t>
      </w:r>
      <w:proofErr w:type="gramEnd"/>
      <w:r>
        <w:rPr>
          <w:rFonts w:ascii="仿宋" w:eastAsia="仿宋" w:hAnsi="仿宋" w:cs="仿宋" w:hint="eastAsia"/>
          <w:color w:val="231F20"/>
          <w:kern w:val="0"/>
          <w:sz w:val="28"/>
          <w:szCs w:val="28"/>
          <w:lang w:bidi="ar"/>
        </w:rPr>
        <w:t>数量、微基站高度、用户数量等网络参数配置</w:t>
      </w:r>
      <w:r>
        <w:rPr>
          <w:rFonts w:ascii="仿宋" w:eastAsia="仿宋" w:hAnsi="仿宋" w:cs="仿宋" w:hint="eastAsia"/>
          <w:color w:val="231F20"/>
          <w:kern w:val="0"/>
          <w:sz w:val="28"/>
          <w:szCs w:val="28"/>
          <w:lang w:bidi="ar"/>
        </w:rPr>
        <w:t>。其中在</w:t>
      </w:r>
      <w:r>
        <w:rPr>
          <w:rFonts w:ascii="仿宋" w:eastAsia="仿宋" w:hAnsi="仿宋" w:cs="仿宋" w:hint="eastAsia"/>
          <w:color w:val="231F20"/>
          <w:kern w:val="0"/>
          <w:sz w:val="28"/>
          <w:szCs w:val="28"/>
          <w:lang w:bidi="ar"/>
        </w:rPr>
        <w:t>19</w:t>
      </w:r>
      <w:r>
        <w:rPr>
          <w:rFonts w:ascii="仿宋" w:eastAsia="仿宋" w:hAnsi="仿宋" w:cs="仿宋" w:hint="eastAsia"/>
          <w:color w:val="231F20"/>
          <w:kern w:val="0"/>
          <w:sz w:val="28"/>
          <w:szCs w:val="28"/>
          <w:lang w:bidi="ar"/>
        </w:rPr>
        <w:t>个</w:t>
      </w:r>
      <w:r>
        <w:rPr>
          <w:rFonts w:ascii="仿宋" w:eastAsia="仿宋" w:hAnsi="仿宋" w:cs="仿宋" w:hint="eastAsia"/>
          <w:color w:val="231F20"/>
          <w:kern w:val="0"/>
          <w:sz w:val="28"/>
          <w:szCs w:val="28"/>
          <w:lang w:bidi="ar"/>
        </w:rPr>
        <w:t>宏基站网络基本型基础上，可继续向外拓展不少于三层，每个宏基站服务区域内可根据拓扑距离部署满足最小隔离距离的微基站簇。地面</w:t>
      </w:r>
      <w:r>
        <w:rPr>
          <w:rFonts w:ascii="仿宋" w:eastAsia="仿宋" w:hAnsi="仿宋" w:cs="仿宋" w:hint="eastAsia"/>
          <w:color w:val="231F20"/>
          <w:kern w:val="0"/>
          <w:sz w:val="28"/>
          <w:szCs w:val="28"/>
          <w:lang w:bidi="ar"/>
        </w:rPr>
        <w:t>IMT</w:t>
      </w:r>
      <w:r>
        <w:rPr>
          <w:rFonts w:ascii="仿宋" w:eastAsia="仿宋" w:hAnsi="仿宋" w:cs="仿宋" w:hint="eastAsia"/>
          <w:color w:val="231F20"/>
          <w:kern w:val="0"/>
          <w:sz w:val="28"/>
          <w:szCs w:val="28"/>
          <w:lang w:bidi="ar"/>
        </w:rPr>
        <w:t>系统具备</w:t>
      </w:r>
      <w:r>
        <w:rPr>
          <w:rFonts w:ascii="仿宋" w:eastAsia="仿宋" w:hAnsi="仿宋" w:cs="仿宋" w:hint="eastAsia"/>
          <w:color w:val="231F20"/>
          <w:kern w:val="0"/>
          <w:sz w:val="28"/>
          <w:szCs w:val="28"/>
          <w:lang w:bidi="ar"/>
        </w:rPr>
        <w:t>拓扑结构的可扩展功能，满足根据人口和地区规模</w:t>
      </w:r>
      <w:r>
        <w:rPr>
          <w:rFonts w:ascii="仿宋" w:eastAsia="仿宋" w:hAnsi="仿宋" w:cs="仿宋" w:hint="eastAsia"/>
          <w:color w:val="231F20"/>
          <w:kern w:val="0"/>
          <w:sz w:val="28"/>
          <w:szCs w:val="28"/>
          <w:lang w:bidi="ar"/>
        </w:rPr>
        <w:t>生成异构网络或</w:t>
      </w:r>
      <w:r>
        <w:rPr>
          <w:rFonts w:ascii="仿宋" w:eastAsia="仿宋" w:hAnsi="仿宋" w:cs="仿宋" w:hint="eastAsia"/>
          <w:color w:val="231F20"/>
          <w:kern w:val="0"/>
          <w:sz w:val="28"/>
          <w:szCs w:val="28"/>
          <w:lang w:bidi="ar"/>
        </w:rPr>
        <w:t>非异构网络</w:t>
      </w:r>
      <w:r>
        <w:rPr>
          <w:rFonts w:ascii="仿宋" w:eastAsia="仿宋" w:hAnsi="仿宋" w:cs="仿宋" w:hint="eastAsia"/>
          <w:color w:val="231F20"/>
          <w:kern w:val="0"/>
          <w:sz w:val="28"/>
          <w:szCs w:val="28"/>
          <w:lang w:bidi="ar"/>
        </w:rPr>
        <w:t>。</w:t>
      </w:r>
      <w:r>
        <w:rPr>
          <w:rFonts w:ascii="仿宋" w:eastAsia="仿宋" w:hAnsi="仿宋" w:cs="仿宋" w:hint="eastAsia"/>
          <w:color w:val="231F20"/>
          <w:kern w:val="0"/>
          <w:sz w:val="28"/>
          <w:szCs w:val="28"/>
          <w:lang w:bidi="ar"/>
        </w:rPr>
        <w:t>支持</w:t>
      </w:r>
      <w:r>
        <w:rPr>
          <w:rFonts w:ascii="仿宋" w:eastAsia="仿宋" w:hAnsi="仿宋" w:cs="仿宋" w:hint="eastAsia"/>
          <w:color w:val="231F20"/>
          <w:kern w:val="0"/>
          <w:sz w:val="28"/>
          <w:szCs w:val="28"/>
          <w:lang w:bidi="ar"/>
        </w:rPr>
        <w:t>IMT</w:t>
      </w:r>
      <w:r>
        <w:rPr>
          <w:rFonts w:ascii="仿宋" w:eastAsia="仿宋" w:hAnsi="仿宋" w:cs="仿宋" w:hint="eastAsia"/>
          <w:color w:val="231F20"/>
          <w:kern w:val="0"/>
          <w:sz w:val="28"/>
          <w:szCs w:val="28"/>
          <w:lang w:bidi="ar"/>
        </w:rPr>
        <w:t>地面系统（三层宏基站异构网络）与千个站址、</w:t>
      </w:r>
      <w:r>
        <w:rPr>
          <w:rFonts w:ascii="仿宋" w:eastAsia="仿宋" w:hAnsi="仿宋" w:cs="仿宋" w:hint="eastAsia"/>
          <w:color w:val="231F20"/>
          <w:kern w:val="0"/>
          <w:sz w:val="28"/>
          <w:szCs w:val="28"/>
          <w:lang w:bidi="ar"/>
        </w:rPr>
        <w:t>五</w:t>
      </w:r>
      <w:r>
        <w:rPr>
          <w:rFonts w:ascii="仿宋" w:eastAsia="仿宋" w:hAnsi="仿宋" w:cs="仿宋" w:hint="eastAsia"/>
          <w:color w:val="231F20"/>
          <w:kern w:val="0"/>
          <w:sz w:val="28"/>
          <w:szCs w:val="28"/>
          <w:lang w:bidi="ar"/>
        </w:rPr>
        <w:t>千颗卫星数量级</w:t>
      </w:r>
      <w:r>
        <w:rPr>
          <w:rFonts w:ascii="仿宋" w:eastAsia="仿宋" w:hAnsi="仿宋" w:cs="仿宋" w:hint="eastAsia"/>
          <w:color w:val="231F20"/>
          <w:kern w:val="0"/>
          <w:sz w:val="28"/>
          <w:szCs w:val="28"/>
          <w:lang w:bidi="ar"/>
        </w:rPr>
        <w:t>NGSO</w:t>
      </w:r>
      <w:r>
        <w:rPr>
          <w:rFonts w:ascii="仿宋" w:eastAsia="仿宋" w:hAnsi="仿宋" w:cs="仿宋" w:hint="eastAsia"/>
          <w:color w:val="231F20"/>
          <w:kern w:val="0"/>
          <w:sz w:val="28"/>
          <w:szCs w:val="28"/>
          <w:lang w:bidi="ar"/>
        </w:rPr>
        <w:t>系统间仿真</w:t>
      </w:r>
      <w:proofErr w:type="gramStart"/>
      <w:r>
        <w:rPr>
          <w:rFonts w:ascii="仿宋" w:eastAsia="仿宋" w:hAnsi="仿宋" w:cs="仿宋" w:hint="eastAsia"/>
          <w:color w:val="231F20"/>
          <w:kern w:val="0"/>
          <w:sz w:val="28"/>
          <w:szCs w:val="28"/>
          <w:lang w:bidi="ar"/>
        </w:rPr>
        <w:t>分析总</w:t>
      </w:r>
      <w:proofErr w:type="gramEnd"/>
      <w:r>
        <w:rPr>
          <w:rFonts w:ascii="仿宋" w:eastAsia="仿宋" w:hAnsi="仿宋" w:cs="仿宋" w:hint="eastAsia"/>
          <w:color w:val="231F20"/>
          <w:kern w:val="0"/>
          <w:sz w:val="28"/>
          <w:szCs w:val="28"/>
          <w:lang w:bidi="ar"/>
        </w:rPr>
        <w:t>时长不超过</w:t>
      </w:r>
      <w:r>
        <w:rPr>
          <w:rFonts w:ascii="仿宋" w:eastAsia="仿宋" w:hAnsi="仿宋" w:cs="仿宋" w:hint="eastAsia"/>
          <w:color w:val="231F20"/>
          <w:kern w:val="0"/>
          <w:sz w:val="28"/>
          <w:szCs w:val="28"/>
          <w:lang w:bidi="ar"/>
        </w:rPr>
        <w:t>2</w:t>
      </w:r>
      <w:r>
        <w:rPr>
          <w:rFonts w:ascii="仿宋" w:eastAsia="仿宋" w:hAnsi="仿宋" w:cs="仿宋" w:hint="eastAsia"/>
          <w:color w:val="231F20"/>
          <w:kern w:val="0"/>
          <w:sz w:val="28"/>
          <w:szCs w:val="28"/>
          <w:lang w:bidi="ar"/>
        </w:rPr>
        <w:t>00</w:t>
      </w:r>
      <w:r>
        <w:rPr>
          <w:rFonts w:ascii="仿宋" w:eastAsia="仿宋" w:hAnsi="仿宋" w:cs="仿宋" w:hint="eastAsia"/>
          <w:color w:val="231F20"/>
          <w:kern w:val="0"/>
          <w:sz w:val="28"/>
          <w:szCs w:val="28"/>
          <w:lang w:bidi="ar"/>
        </w:rPr>
        <w:t>分钟，分析支持分布式并行计算架构，计算任务可根据</w:t>
      </w:r>
      <w:r>
        <w:rPr>
          <w:rFonts w:ascii="仿宋" w:eastAsia="仿宋" w:hAnsi="仿宋" w:cs="仿宋" w:hint="eastAsia"/>
          <w:color w:val="231F20"/>
          <w:kern w:val="0"/>
          <w:sz w:val="28"/>
          <w:szCs w:val="28"/>
          <w:lang w:bidi="ar"/>
        </w:rPr>
        <w:t>CPU/GPU</w:t>
      </w:r>
      <w:proofErr w:type="gramStart"/>
      <w:r>
        <w:rPr>
          <w:rFonts w:ascii="仿宋" w:eastAsia="仿宋" w:hAnsi="仿宋" w:cs="仿宋" w:hint="eastAsia"/>
          <w:color w:val="231F20"/>
          <w:kern w:val="0"/>
          <w:sz w:val="28"/>
          <w:szCs w:val="28"/>
          <w:lang w:bidi="ar"/>
        </w:rPr>
        <w:t>内核数和线程数</w:t>
      </w:r>
      <w:proofErr w:type="gramEnd"/>
      <w:r>
        <w:rPr>
          <w:rFonts w:ascii="仿宋" w:eastAsia="仿宋" w:hAnsi="仿宋" w:cs="仿宋" w:hint="eastAsia"/>
          <w:color w:val="231F20"/>
          <w:kern w:val="0"/>
          <w:sz w:val="28"/>
          <w:szCs w:val="28"/>
          <w:lang w:bidi="ar"/>
        </w:rPr>
        <w:t>动态分配，资源利用率不低于</w:t>
      </w:r>
      <w:r>
        <w:rPr>
          <w:rFonts w:ascii="仿宋" w:eastAsia="仿宋" w:hAnsi="仿宋" w:cs="仿宋" w:hint="eastAsia"/>
          <w:color w:val="231F20"/>
          <w:kern w:val="0"/>
          <w:sz w:val="28"/>
          <w:szCs w:val="28"/>
          <w:lang w:bidi="ar"/>
        </w:rPr>
        <w:t>80%</w:t>
      </w:r>
      <w:r>
        <w:rPr>
          <w:rFonts w:ascii="仿宋" w:eastAsia="仿宋" w:hAnsi="仿宋" w:cs="仿宋" w:hint="eastAsia"/>
          <w:color w:val="231F20"/>
          <w:kern w:val="0"/>
          <w:sz w:val="28"/>
          <w:szCs w:val="28"/>
          <w:lang w:bidi="ar"/>
        </w:rPr>
        <w:t>，地面</w:t>
      </w:r>
      <w:r>
        <w:rPr>
          <w:rFonts w:ascii="仿宋" w:eastAsia="仿宋" w:hAnsi="仿宋" w:cs="仿宋" w:hint="eastAsia"/>
          <w:color w:val="231F20"/>
          <w:kern w:val="0"/>
          <w:sz w:val="28"/>
          <w:szCs w:val="28"/>
          <w:lang w:bidi="ar"/>
        </w:rPr>
        <w:t>IMT</w:t>
      </w:r>
      <w:r>
        <w:rPr>
          <w:rFonts w:ascii="仿宋" w:eastAsia="仿宋" w:hAnsi="仿宋" w:cs="仿宋" w:hint="eastAsia"/>
          <w:color w:val="231F20"/>
          <w:kern w:val="0"/>
          <w:sz w:val="28"/>
          <w:szCs w:val="28"/>
          <w:lang w:bidi="ar"/>
        </w:rPr>
        <w:t>系统具备拓扑</w:t>
      </w:r>
      <w:r>
        <w:rPr>
          <w:rFonts w:ascii="仿宋" w:eastAsia="仿宋" w:hAnsi="仿宋" w:cs="仿宋" w:hint="eastAsia"/>
          <w:color w:val="231F20"/>
          <w:kern w:val="0"/>
          <w:sz w:val="28"/>
          <w:szCs w:val="28"/>
          <w:lang w:bidi="ar"/>
        </w:rPr>
        <w:lastRenderedPageBreak/>
        <w:t>结构的可扩展功能，满足根据人口和地区规模生成异构网络或非异构网络；</w:t>
      </w:r>
    </w:p>
    <w:p w14:paraId="2FDF306F" w14:textId="77777777" w:rsidR="001E04B0" w:rsidRDefault="00B70A8A">
      <w:pPr>
        <w:widowControl/>
        <w:numPr>
          <w:ilvl w:val="0"/>
          <w:numId w:val="4"/>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kern w:val="0"/>
          <w:sz w:val="28"/>
          <w:szCs w:val="28"/>
          <w:lang w:bidi="ar"/>
        </w:rPr>
        <w:t>*</w:t>
      </w:r>
      <w:r>
        <w:rPr>
          <w:rFonts w:ascii="仿宋" w:eastAsia="仿宋" w:hAnsi="仿宋" w:cs="仿宋" w:hint="eastAsia"/>
          <w:color w:val="231F20"/>
          <w:kern w:val="0"/>
          <w:sz w:val="28"/>
          <w:szCs w:val="28"/>
          <w:lang w:bidi="ar"/>
        </w:rPr>
        <w:t>具备空口链路模块支持功率控制、功率谱密度、邻频泄露、中心频率、信道带宽可控、双工模式、极化方式、系统接收</w:t>
      </w:r>
      <w:proofErr w:type="gramStart"/>
      <w:r>
        <w:rPr>
          <w:rFonts w:ascii="仿宋" w:eastAsia="仿宋" w:hAnsi="仿宋" w:cs="仿宋" w:hint="eastAsia"/>
          <w:color w:val="231F20"/>
          <w:kern w:val="0"/>
          <w:sz w:val="28"/>
          <w:szCs w:val="28"/>
          <w:lang w:bidi="ar"/>
        </w:rPr>
        <w:t>噪</w:t>
      </w:r>
      <w:proofErr w:type="gramEnd"/>
      <w:r>
        <w:rPr>
          <w:rFonts w:ascii="仿宋" w:eastAsia="仿宋" w:hAnsi="仿宋" w:cs="仿宋" w:hint="eastAsia"/>
          <w:color w:val="231F20"/>
          <w:kern w:val="0"/>
          <w:sz w:val="28"/>
          <w:szCs w:val="28"/>
          <w:lang w:bidi="ar"/>
        </w:rPr>
        <w:t>温和接收系统射频元器件等参数配置；</w:t>
      </w:r>
    </w:p>
    <w:p w14:paraId="2051D52A" w14:textId="77777777" w:rsidR="001E04B0" w:rsidRDefault="00B70A8A">
      <w:pPr>
        <w:widowControl/>
        <w:numPr>
          <w:ilvl w:val="0"/>
          <w:numId w:val="4"/>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color w:val="231F20"/>
          <w:kern w:val="0"/>
          <w:sz w:val="28"/>
          <w:szCs w:val="28"/>
          <w:lang w:bidi="ar"/>
        </w:rPr>
        <w:t>具备天线模块支持多波束相控天线配置、</w:t>
      </w:r>
      <w:r>
        <w:rPr>
          <w:rFonts w:ascii="仿宋" w:eastAsia="仿宋" w:hAnsi="仿宋" w:cs="仿宋" w:hint="eastAsia"/>
          <w:color w:val="231F20"/>
          <w:kern w:val="0"/>
          <w:sz w:val="28"/>
          <w:szCs w:val="28"/>
          <w:lang w:bidi="ar"/>
        </w:rPr>
        <w:t>ITU</w:t>
      </w:r>
      <w:r>
        <w:rPr>
          <w:rFonts w:ascii="仿宋" w:eastAsia="仿宋" w:hAnsi="仿宋" w:cs="仿宋" w:hint="eastAsia"/>
          <w:color w:val="231F20"/>
          <w:kern w:val="0"/>
          <w:sz w:val="28"/>
          <w:szCs w:val="28"/>
          <w:lang w:bidi="ar"/>
        </w:rPr>
        <w:t>建议书系列相关业务天线模型配置、自定义天线方向图导入和干扰抑制天线赋形波束配置；</w:t>
      </w:r>
    </w:p>
    <w:p w14:paraId="7E6B60A1" w14:textId="77777777" w:rsidR="001E04B0" w:rsidRDefault="00B70A8A">
      <w:pPr>
        <w:widowControl/>
        <w:numPr>
          <w:ilvl w:val="0"/>
          <w:numId w:val="4"/>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color w:val="231F20"/>
          <w:kern w:val="0"/>
          <w:sz w:val="28"/>
          <w:szCs w:val="28"/>
          <w:lang w:bidi="ar"/>
        </w:rPr>
        <w:t>具备基于主瓣隔离、信道隔离约束的波束跳</w:t>
      </w:r>
      <w:proofErr w:type="gramStart"/>
      <w:r>
        <w:rPr>
          <w:rFonts w:ascii="仿宋" w:eastAsia="仿宋" w:hAnsi="仿宋" w:cs="仿宋" w:hint="eastAsia"/>
          <w:color w:val="231F20"/>
          <w:kern w:val="0"/>
          <w:sz w:val="28"/>
          <w:szCs w:val="28"/>
          <w:lang w:bidi="ar"/>
        </w:rPr>
        <w:t>变功能</w:t>
      </w:r>
      <w:proofErr w:type="gramEnd"/>
      <w:r>
        <w:rPr>
          <w:rFonts w:ascii="仿宋" w:eastAsia="仿宋" w:hAnsi="仿宋" w:cs="仿宋" w:hint="eastAsia"/>
          <w:color w:val="231F20"/>
          <w:kern w:val="0"/>
          <w:sz w:val="28"/>
          <w:szCs w:val="28"/>
          <w:lang w:bidi="ar"/>
        </w:rPr>
        <w:t>建模，支持不少于</w:t>
      </w:r>
      <w:r>
        <w:rPr>
          <w:rFonts w:ascii="仿宋" w:eastAsia="仿宋" w:hAnsi="仿宋" w:cs="仿宋" w:hint="eastAsia"/>
          <w:color w:val="231F20"/>
          <w:kern w:val="0"/>
          <w:sz w:val="28"/>
          <w:szCs w:val="28"/>
          <w:lang w:bidi="ar"/>
        </w:rPr>
        <w:t>64</w:t>
      </w:r>
      <w:r>
        <w:rPr>
          <w:rFonts w:ascii="仿宋" w:eastAsia="仿宋" w:hAnsi="仿宋" w:cs="仿宋" w:hint="eastAsia"/>
          <w:color w:val="231F20"/>
          <w:kern w:val="0"/>
          <w:sz w:val="28"/>
          <w:szCs w:val="28"/>
          <w:lang w:bidi="ar"/>
        </w:rPr>
        <w:t>个跳波束的跳变控制功能（可扩展）；</w:t>
      </w:r>
    </w:p>
    <w:p w14:paraId="7866FF6A" w14:textId="77777777" w:rsidR="001E04B0" w:rsidRDefault="00B70A8A">
      <w:pPr>
        <w:widowControl/>
        <w:numPr>
          <w:ilvl w:val="0"/>
          <w:numId w:val="4"/>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color w:val="231F20"/>
          <w:kern w:val="0"/>
          <w:sz w:val="28"/>
          <w:szCs w:val="28"/>
          <w:lang w:bidi="ar"/>
        </w:rPr>
        <w:t>具备基于波束跳变图案下的卫星系统内</w:t>
      </w:r>
      <w:r>
        <w:rPr>
          <w:rFonts w:ascii="仿宋" w:eastAsia="仿宋" w:hAnsi="仿宋" w:cs="仿宋" w:hint="eastAsia"/>
          <w:color w:val="231F20"/>
          <w:kern w:val="0"/>
          <w:sz w:val="28"/>
          <w:szCs w:val="28"/>
          <w:lang w:bidi="ar"/>
        </w:rPr>
        <w:t>/</w:t>
      </w:r>
      <w:r>
        <w:rPr>
          <w:rFonts w:ascii="仿宋" w:eastAsia="仿宋" w:hAnsi="仿宋" w:cs="仿宋" w:hint="eastAsia"/>
          <w:color w:val="231F20"/>
          <w:kern w:val="0"/>
          <w:sz w:val="28"/>
          <w:szCs w:val="28"/>
          <w:lang w:bidi="ar"/>
        </w:rPr>
        <w:t>系统间干扰碰撞概率分析功能，其中波束跳</w:t>
      </w:r>
      <w:proofErr w:type="gramStart"/>
      <w:r>
        <w:rPr>
          <w:rFonts w:ascii="仿宋" w:eastAsia="仿宋" w:hAnsi="仿宋" w:cs="仿宋" w:hint="eastAsia"/>
          <w:color w:val="231F20"/>
          <w:kern w:val="0"/>
          <w:sz w:val="28"/>
          <w:szCs w:val="28"/>
          <w:lang w:bidi="ar"/>
        </w:rPr>
        <w:t>变时间</w:t>
      </w:r>
      <w:proofErr w:type="gramEnd"/>
      <w:r>
        <w:rPr>
          <w:rFonts w:ascii="仿宋" w:eastAsia="仿宋" w:hAnsi="仿宋" w:cs="仿宋" w:hint="eastAsia"/>
          <w:color w:val="231F20"/>
          <w:kern w:val="0"/>
          <w:sz w:val="28"/>
          <w:szCs w:val="28"/>
          <w:lang w:bidi="ar"/>
        </w:rPr>
        <w:t>周期可配置，不低于毫秒级，跳变策略可批量配置，包括顺序和随机；</w:t>
      </w:r>
    </w:p>
    <w:p w14:paraId="22617A53" w14:textId="77777777" w:rsidR="001E04B0" w:rsidRDefault="00B70A8A">
      <w:pPr>
        <w:widowControl/>
        <w:numPr>
          <w:ilvl w:val="0"/>
          <w:numId w:val="4"/>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color w:val="231F20"/>
          <w:kern w:val="0"/>
          <w:sz w:val="28"/>
          <w:szCs w:val="28"/>
          <w:lang w:bidi="ar"/>
        </w:rPr>
        <w:t>具备损耗模型配置支持</w:t>
      </w:r>
      <w:r>
        <w:rPr>
          <w:rFonts w:ascii="仿宋" w:eastAsia="仿宋" w:hAnsi="仿宋" w:cs="仿宋" w:hint="eastAsia"/>
          <w:color w:val="231F20"/>
          <w:kern w:val="0"/>
          <w:sz w:val="28"/>
          <w:szCs w:val="28"/>
          <w:lang w:bidi="ar"/>
        </w:rPr>
        <w:t>ITU</w:t>
      </w:r>
      <w:r>
        <w:rPr>
          <w:rFonts w:ascii="仿宋" w:eastAsia="仿宋" w:hAnsi="仿宋" w:cs="仿宋" w:hint="eastAsia"/>
          <w:color w:val="231F20"/>
          <w:kern w:val="0"/>
          <w:sz w:val="28"/>
          <w:szCs w:val="28"/>
          <w:lang w:bidi="ar"/>
        </w:rPr>
        <w:t>建议书系列相关业务传播模型损耗、地物损耗和滤波器带外抑制、其他损耗</w:t>
      </w:r>
      <w:r>
        <w:rPr>
          <w:rFonts w:ascii="仿宋" w:eastAsia="仿宋" w:hAnsi="仿宋" w:cs="仿宋" w:hint="eastAsia"/>
          <w:color w:val="231F20"/>
          <w:kern w:val="0"/>
          <w:sz w:val="28"/>
          <w:szCs w:val="28"/>
          <w:lang w:bidi="ar"/>
        </w:rPr>
        <w:t>（地形模型）</w:t>
      </w:r>
      <w:r>
        <w:rPr>
          <w:rFonts w:ascii="仿宋" w:eastAsia="仿宋" w:hAnsi="仿宋" w:cs="仿宋" w:hint="eastAsia"/>
          <w:color w:val="231F20"/>
          <w:kern w:val="0"/>
          <w:sz w:val="28"/>
          <w:szCs w:val="28"/>
          <w:lang w:bidi="ar"/>
        </w:rPr>
        <w:t>等参数与计算配置，其中传播模型包括但不限</w:t>
      </w:r>
      <w:r>
        <w:rPr>
          <w:rFonts w:ascii="仿宋" w:eastAsia="仿宋" w:hAnsi="仿宋" w:cs="仿宋" w:hint="eastAsia"/>
          <w:color w:val="231F20"/>
          <w:kern w:val="0"/>
          <w:sz w:val="28"/>
          <w:szCs w:val="28"/>
          <w:lang w:bidi="ar"/>
        </w:rPr>
        <w:t>于</w:t>
      </w:r>
      <w:r>
        <w:rPr>
          <w:rFonts w:ascii="仿宋" w:eastAsia="仿宋" w:hAnsi="仿宋" w:cs="仿宋" w:hint="eastAsia"/>
          <w:color w:val="231F20"/>
          <w:kern w:val="0"/>
          <w:sz w:val="28"/>
          <w:szCs w:val="28"/>
          <w:lang w:bidi="ar"/>
        </w:rPr>
        <w:t>ITU-R P.676-13</w:t>
      </w:r>
      <w:r>
        <w:rPr>
          <w:rFonts w:ascii="仿宋" w:eastAsia="仿宋" w:hAnsi="仿宋" w:cs="仿宋" w:hint="eastAsia"/>
          <w:color w:val="231F20"/>
          <w:kern w:val="0"/>
          <w:sz w:val="28"/>
          <w:szCs w:val="28"/>
          <w:lang w:bidi="ar"/>
        </w:rPr>
        <w:t>建议书大气衰减、</w:t>
      </w:r>
      <w:r>
        <w:rPr>
          <w:rFonts w:ascii="仿宋" w:eastAsia="仿宋" w:hAnsi="仿宋" w:cs="仿宋" w:hint="eastAsia"/>
          <w:color w:val="231F20"/>
          <w:kern w:val="0"/>
          <w:sz w:val="28"/>
          <w:szCs w:val="28"/>
          <w:lang w:bidi="ar"/>
        </w:rPr>
        <w:t>ITU-R P.618-13</w:t>
      </w:r>
      <w:r>
        <w:rPr>
          <w:rFonts w:ascii="仿宋" w:eastAsia="仿宋" w:hAnsi="仿宋" w:cs="仿宋" w:hint="eastAsia"/>
          <w:color w:val="231F20"/>
          <w:kern w:val="0"/>
          <w:sz w:val="28"/>
          <w:szCs w:val="28"/>
          <w:lang w:bidi="ar"/>
        </w:rPr>
        <w:t>建议书雨衰、</w:t>
      </w:r>
      <w:r>
        <w:rPr>
          <w:rFonts w:ascii="仿宋" w:eastAsia="仿宋" w:hAnsi="仿宋" w:cs="仿宋" w:hint="eastAsia"/>
          <w:color w:val="231F20"/>
          <w:kern w:val="0"/>
          <w:sz w:val="28"/>
          <w:szCs w:val="28"/>
          <w:lang w:bidi="ar"/>
        </w:rPr>
        <w:t>ITU-R P.840-8</w:t>
      </w:r>
      <w:proofErr w:type="gramStart"/>
      <w:r>
        <w:rPr>
          <w:rFonts w:ascii="仿宋" w:eastAsia="仿宋" w:hAnsi="仿宋" w:cs="仿宋" w:hint="eastAsia"/>
          <w:color w:val="231F20"/>
          <w:kern w:val="0"/>
          <w:sz w:val="28"/>
          <w:szCs w:val="28"/>
          <w:lang w:bidi="ar"/>
        </w:rPr>
        <w:t>建议书云衰模型</w:t>
      </w:r>
      <w:proofErr w:type="gramEnd"/>
      <w:r>
        <w:rPr>
          <w:rFonts w:ascii="仿宋" w:eastAsia="仿宋" w:hAnsi="仿宋" w:cs="仿宋" w:hint="eastAsia"/>
          <w:color w:val="231F20"/>
          <w:kern w:val="0"/>
          <w:sz w:val="28"/>
          <w:szCs w:val="28"/>
          <w:lang w:bidi="ar"/>
        </w:rPr>
        <w:t>，地面</w:t>
      </w:r>
      <w:r>
        <w:rPr>
          <w:rFonts w:ascii="仿宋" w:eastAsia="仿宋" w:hAnsi="仿宋" w:cs="仿宋" w:hint="eastAsia"/>
          <w:color w:val="231F20"/>
          <w:kern w:val="0"/>
          <w:sz w:val="28"/>
          <w:szCs w:val="28"/>
          <w:lang w:bidi="ar"/>
        </w:rPr>
        <w:t>ITU-R P.452-17/P.2001-5</w:t>
      </w:r>
      <w:r>
        <w:rPr>
          <w:rFonts w:ascii="仿宋" w:eastAsia="仿宋" w:hAnsi="仿宋" w:cs="仿宋" w:hint="eastAsia"/>
          <w:color w:val="231F20"/>
          <w:kern w:val="0"/>
          <w:sz w:val="28"/>
          <w:szCs w:val="28"/>
          <w:lang w:bidi="ar"/>
        </w:rPr>
        <w:t>建议书等传播模型；</w:t>
      </w:r>
    </w:p>
    <w:p w14:paraId="109E7C86" w14:textId="77777777" w:rsidR="001E04B0" w:rsidRDefault="00B70A8A">
      <w:pPr>
        <w:widowControl/>
        <w:numPr>
          <w:ilvl w:val="0"/>
          <w:numId w:val="4"/>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kern w:val="0"/>
          <w:sz w:val="28"/>
          <w:szCs w:val="28"/>
          <w:lang w:bidi="ar"/>
        </w:rPr>
        <w:t>*</w:t>
      </w:r>
      <w:proofErr w:type="gramStart"/>
      <w:r>
        <w:rPr>
          <w:rFonts w:ascii="仿宋" w:eastAsia="仿宋" w:hAnsi="仿宋" w:cs="仿宋" w:hint="eastAsia"/>
          <w:color w:val="231F20"/>
          <w:kern w:val="0"/>
          <w:sz w:val="28"/>
          <w:szCs w:val="28"/>
          <w:lang w:bidi="ar"/>
        </w:rPr>
        <w:t>具备建链策略</w:t>
      </w:r>
      <w:proofErr w:type="gramEnd"/>
      <w:r>
        <w:rPr>
          <w:rFonts w:ascii="仿宋" w:eastAsia="仿宋" w:hAnsi="仿宋" w:cs="仿宋" w:hint="eastAsia"/>
          <w:color w:val="231F20"/>
          <w:kern w:val="0"/>
          <w:sz w:val="28"/>
          <w:szCs w:val="28"/>
          <w:lang w:bidi="ar"/>
        </w:rPr>
        <w:t>模块支持基于通信仰角、通信距离的最低仰角、最长通信时间、最短距离以及相关组合策略配置；</w:t>
      </w:r>
    </w:p>
    <w:p w14:paraId="2B1BE744" w14:textId="77777777" w:rsidR="001E04B0" w:rsidRDefault="00B70A8A">
      <w:pPr>
        <w:widowControl/>
        <w:numPr>
          <w:ilvl w:val="0"/>
          <w:numId w:val="4"/>
        </w:numPr>
        <w:ind w:firstLineChars="200" w:firstLine="560"/>
        <w:jc w:val="left"/>
        <w:rPr>
          <w:rFonts w:ascii="仿宋" w:eastAsia="仿宋" w:hAnsi="仿宋" w:cs="仿宋"/>
          <w:color w:val="231F20"/>
          <w:kern w:val="0"/>
          <w:sz w:val="28"/>
          <w:szCs w:val="28"/>
          <w:lang w:bidi="ar"/>
        </w:rPr>
      </w:pPr>
      <w:proofErr w:type="gramStart"/>
      <w:r>
        <w:rPr>
          <w:rFonts w:ascii="仿宋" w:eastAsia="仿宋" w:hAnsi="仿宋" w:cs="仿宋" w:hint="eastAsia"/>
          <w:color w:val="231F20"/>
          <w:kern w:val="0"/>
          <w:sz w:val="28"/>
          <w:szCs w:val="28"/>
          <w:lang w:bidi="ar"/>
        </w:rPr>
        <w:t>具备切星策略</w:t>
      </w:r>
      <w:proofErr w:type="gramEnd"/>
      <w:r>
        <w:rPr>
          <w:rFonts w:ascii="仿宋" w:eastAsia="仿宋" w:hAnsi="仿宋" w:cs="仿宋" w:hint="eastAsia"/>
          <w:color w:val="231F20"/>
          <w:kern w:val="0"/>
          <w:sz w:val="28"/>
          <w:szCs w:val="28"/>
          <w:lang w:bidi="ar"/>
        </w:rPr>
        <w:t>模块支持基于仿真步长或固定时长的切换策略；</w:t>
      </w:r>
    </w:p>
    <w:p w14:paraId="6883D339" w14:textId="77777777" w:rsidR="001E04B0" w:rsidRDefault="00B70A8A">
      <w:pPr>
        <w:widowControl/>
        <w:numPr>
          <w:ilvl w:val="0"/>
          <w:numId w:val="4"/>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color w:val="231F20"/>
          <w:kern w:val="0"/>
          <w:sz w:val="28"/>
          <w:szCs w:val="28"/>
          <w:lang w:bidi="ar"/>
        </w:rPr>
        <w:lastRenderedPageBreak/>
        <w:t>具备干扰关系模块支持一对一链路、一对多链路、多对一链路、多对多链路的干扰关系配置；</w:t>
      </w:r>
    </w:p>
    <w:p w14:paraId="244B2267" w14:textId="77777777" w:rsidR="001E04B0" w:rsidRDefault="00B70A8A">
      <w:pPr>
        <w:widowControl/>
        <w:numPr>
          <w:ilvl w:val="0"/>
          <w:numId w:val="4"/>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color w:val="231F20"/>
          <w:kern w:val="0"/>
          <w:sz w:val="28"/>
          <w:szCs w:val="28"/>
          <w:lang w:bidi="ar"/>
        </w:rPr>
        <w:t>具备仿真配置模块支持基于时间和基于概率的轨道外推算法实现卫星通信系统的动</w:t>
      </w:r>
      <w:r>
        <w:rPr>
          <w:rFonts w:ascii="仿宋" w:eastAsia="仿宋" w:hAnsi="仿宋" w:cs="仿宋" w:hint="eastAsia"/>
          <w:color w:val="231F20"/>
          <w:kern w:val="0"/>
          <w:sz w:val="28"/>
          <w:szCs w:val="28"/>
          <w:lang w:bidi="ar"/>
        </w:rPr>
        <w:t>态仿真；</w:t>
      </w:r>
    </w:p>
    <w:p w14:paraId="71738416" w14:textId="77777777" w:rsidR="001E04B0" w:rsidRDefault="00B70A8A">
      <w:pPr>
        <w:widowControl/>
        <w:numPr>
          <w:ilvl w:val="0"/>
          <w:numId w:val="4"/>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color w:val="231F20"/>
          <w:kern w:val="0"/>
          <w:sz w:val="28"/>
          <w:szCs w:val="28"/>
          <w:lang w:bidi="ar"/>
        </w:rPr>
        <w:t>具备仿真配置模块支持仿真步长、仿真时间、仿真步数的互相转换，支持仿真时间进度条的可视化展示和耗费时间预估；</w:t>
      </w:r>
    </w:p>
    <w:p w14:paraId="779F2272" w14:textId="77777777" w:rsidR="001E04B0" w:rsidRDefault="00B70A8A">
      <w:pPr>
        <w:widowControl/>
        <w:numPr>
          <w:ilvl w:val="0"/>
          <w:numId w:val="4"/>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color w:val="231F20"/>
          <w:kern w:val="0"/>
          <w:sz w:val="28"/>
          <w:szCs w:val="28"/>
          <w:lang w:bidi="ar"/>
        </w:rPr>
        <w:t>支持仿真过程中，允许查看（以文本或图形形式）计算中使用的关键变量。包括用户输入和内部计算和输出过程变量，可以将这些变量记录到文件中以进行外部后处理</w:t>
      </w:r>
      <w:r>
        <w:rPr>
          <w:rFonts w:ascii="仿宋" w:eastAsia="仿宋" w:hAnsi="仿宋" w:cs="仿宋" w:hint="eastAsia"/>
          <w:color w:val="231F20"/>
          <w:kern w:val="0"/>
          <w:sz w:val="28"/>
          <w:szCs w:val="28"/>
          <w:lang w:bidi="ar"/>
        </w:rPr>
        <w:t>，并</w:t>
      </w:r>
      <w:r>
        <w:rPr>
          <w:rFonts w:ascii="仿宋" w:eastAsia="仿宋" w:hAnsi="仿宋" w:cs="仿宋" w:hint="eastAsia"/>
          <w:color w:val="231F20"/>
          <w:kern w:val="0"/>
          <w:sz w:val="28"/>
          <w:szCs w:val="28"/>
          <w:lang w:bidi="ar"/>
        </w:rPr>
        <w:t>支持用户并发数不少于</w:t>
      </w:r>
      <w:r>
        <w:rPr>
          <w:rFonts w:ascii="仿宋" w:eastAsia="仿宋" w:hAnsi="仿宋" w:cs="仿宋" w:hint="eastAsia"/>
          <w:color w:val="231F20"/>
          <w:kern w:val="0"/>
          <w:sz w:val="28"/>
          <w:szCs w:val="28"/>
          <w:lang w:bidi="ar"/>
        </w:rPr>
        <w:t>1</w:t>
      </w:r>
      <w:r>
        <w:rPr>
          <w:rFonts w:ascii="仿宋" w:eastAsia="仿宋" w:hAnsi="仿宋" w:cs="仿宋" w:hint="eastAsia"/>
          <w:color w:val="231F20"/>
          <w:kern w:val="0"/>
          <w:sz w:val="28"/>
          <w:szCs w:val="28"/>
          <w:lang w:bidi="ar"/>
        </w:rPr>
        <w:t>0</w:t>
      </w:r>
      <w:r>
        <w:rPr>
          <w:rFonts w:ascii="仿宋" w:eastAsia="仿宋" w:hAnsi="仿宋" w:cs="仿宋" w:hint="eastAsia"/>
          <w:color w:val="231F20"/>
          <w:kern w:val="0"/>
          <w:sz w:val="28"/>
          <w:szCs w:val="28"/>
          <w:lang w:bidi="ar"/>
        </w:rPr>
        <w:t>个；</w:t>
      </w:r>
    </w:p>
    <w:p w14:paraId="2EF96354" w14:textId="77777777" w:rsidR="001E04B0" w:rsidRDefault="00B70A8A">
      <w:pPr>
        <w:widowControl/>
        <w:numPr>
          <w:ilvl w:val="0"/>
          <w:numId w:val="4"/>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color w:val="231F20"/>
          <w:kern w:val="0"/>
          <w:sz w:val="28"/>
          <w:szCs w:val="28"/>
          <w:lang w:bidi="ar"/>
        </w:rPr>
        <w:t>具备计算功能模块包括上行链路计算和下行链路计算配置，几何图形可视化多</w:t>
      </w:r>
      <w:proofErr w:type="gramStart"/>
      <w:r>
        <w:rPr>
          <w:rFonts w:ascii="仿宋" w:eastAsia="仿宋" w:hAnsi="仿宋" w:cs="仿宋" w:hint="eastAsia"/>
          <w:color w:val="231F20"/>
          <w:kern w:val="0"/>
          <w:sz w:val="28"/>
          <w:szCs w:val="28"/>
          <w:lang w:bidi="ar"/>
        </w:rPr>
        <w:t>图层展示</w:t>
      </w:r>
      <w:proofErr w:type="gramEnd"/>
      <w:r>
        <w:rPr>
          <w:rFonts w:ascii="仿宋" w:eastAsia="仿宋" w:hAnsi="仿宋" w:cs="仿宋" w:hint="eastAsia"/>
          <w:color w:val="231F20"/>
          <w:kern w:val="0"/>
          <w:sz w:val="28"/>
          <w:szCs w:val="28"/>
          <w:lang w:bidi="ar"/>
        </w:rPr>
        <w:t>功能；</w:t>
      </w:r>
    </w:p>
    <w:p w14:paraId="3064675B" w14:textId="77777777" w:rsidR="001E04B0" w:rsidRDefault="00B70A8A">
      <w:pPr>
        <w:widowControl/>
        <w:numPr>
          <w:ilvl w:val="0"/>
          <w:numId w:val="4"/>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color w:val="231F20"/>
          <w:kern w:val="0"/>
          <w:sz w:val="28"/>
          <w:szCs w:val="28"/>
          <w:lang w:bidi="ar"/>
        </w:rPr>
        <w:t>具备可视化功能模块中天线波束覆盖重叠</w:t>
      </w:r>
      <w:proofErr w:type="gramStart"/>
      <w:r>
        <w:rPr>
          <w:rFonts w:ascii="仿宋" w:eastAsia="仿宋" w:hAnsi="仿宋" w:cs="仿宋" w:hint="eastAsia"/>
          <w:color w:val="231F20"/>
          <w:kern w:val="0"/>
          <w:sz w:val="28"/>
          <w:szCs w:val="28"/>
          <w:lang w:bidi="ar"/>
        </w:rPr>
        <w:t>度分析</w:t>
      </w:r>
      <w:proofErr w:type="gramEnd"/>
      <w:r>
        <w:rPr>
          <w:rFonts w:ascii="仿宋" w:eastAsia="仿宋" w:hAnsi="仿宋" w:cs="仿宋" w:hint="eastAsia"/>
          <w:color w:val="231F20"/>
          <w:kern w:val="0"/>
          <w:sz w:val="28"/>
          <w:szCs w:val="28"/>
          <w:lang w:bidi="ar"/>
        </w:rPr>
        <w:t>和展示功能（可基于真实天线数据导入分析和展示）</w:t>
      </w:r>
      <w:r>
        <w:rPr>
          <w:rFonts w:ascii="仿宋" w:eastAsia="仿宋" w:hAnsi="仿宋" w:cs="仿宋" w:hint="eastAsia"/>
          <w:color w:val="231F20"/>
          <w:kern w:val="0"/>
          <w:sz w:val="28"/>
          <w:szCs w:val="28"/>
          <w:lang w:bidi="ar"/>
        </w:rPr>
        <w:t>;</w:t>
      </w:r>
    </w:p>
    <w:p w14:paraId="16DDDFBC" w14:textId="77777777" w:rsidR="001E04B0" w:rsidRDefault="00B70A8A">
      <w:pPr>
        <w:widowControl/>
        <w:numPr>
          <w:ilvl w:val="0"/>
          <w:numId w:val="4"/>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color w:val="231F20"/>
          <w:kern w:val="0"/>
          <w:sz w:val="28"/>
          <w:szCs w:val="28"/>
          <w:lang w:bidi="ar"/>
        </w:rPr>
        <w:t>具备干扰指标间的干扰统计关系输出，如干扰概率与</w:t>
      </w:r>
      <w:r>
        <w:rPr>
          <w:rFonts w:ascii="仿宋" w:eastAsia="仿宋" w:hAnsi="仿宋" w:cs="仿宋" w:hint="eastAsia"/>
          <w:color w:val="231F20"/>
          <w:kern w:val="0"/>
          <w:sz w:val="28"/>
          <w:szCs w:val="28"/>
          <w:lang w:bidi="ar"/>
        </w:rPr>
        <w:t>I/N</w:t>
      </w:r>
      <w:r>
        <w:rPr>
          <w:rFonts w:ascii="仿宋" w:eastAsia="仿宋" w:hAnsi="仿宋" w:cs="仿宋" w:hint="eastAsia"/>
          <w:color w:val="231F20"/>
          <w:kern w:val="0"/>
          <w:sz w:val="28"/>
          <w:szCs w:val="28"/>
          <w:lang w:bidi="ar"/>
        </w:rPr>
        <w:t>的关系，支持计算结果的</w:t>
      </w:r>
      <w:r>
        <w:rPr>
          <w:rFonts w:ascii="仿宋" w:eastAsia="仿宋" w:hAnsi="仿宋" w:cs="仿宋" w:hint="eastAsia"/>
          <w:color w:val="231F20"/>
          <w:kern w:val="0"/>
          <w:sz w:val="28"/>
          <w:szCs w:val="28"/>
          <w:lang w:bidi="ar"/>
        </w:rPr>
        <w:t>CDF</w:t>
      </w:r>
      <w:r>
        <w:rPr>
          <w:rFonts w:ascii="仿宋" w:eastAsia="仿宋" w:hAnsi="仿宋" w:cs="仿宋" w:hint="eastAsia"/>
          <w:color w:val="231F20"/>
          <w:kern w:val="0"/>
          <w:sz w:val="28"/>
          <w:szCs w:val="28"/>
          <w:lang w:bidi="ar"/>
        </w:rPr>
        <w:t>、</w:t>
      </w:r>
      <w:r>
        <w:rPr>
          <w:rFonts w:ascii="仿宋" w:eastAsia="仿宋" w:hAnsi="仿宋" w:cs="仿宋" w:hint="eastAsia"/>
          <w:color w:val="231F20"/>
          <w:kern w:val="0"/>
          <w:sz w:val="28"/>
          <w:szCs w:val="28"/>
          <w:lang w:bidi="ar"/>
        </w:rPr>
        <w:t>CCDF</w:t>
      </w:r>
      <w:r>
        <w:rPr>
          <w:rFonts w:ascii="仿宋" w:eastAsia="仿宋" w:hAnsi="仿宋" w:cs="仿宋" w:hint="eastAsia"/>
          <w:color w:val="231F20"/>
          <w:kern w:val="0"/>
          <w:sz w:val="28"/>
          <w:szCs w:val="28"/>
          <w:lang w:bidi="ar"/>
        </w:rPr>
        <w:t>和曲线输出功能，以及</w:t>
      </w:r>
      <w:proofErr w:type="gramStart"/>
      <w:r>
        <w:rPr>
          <w:rFonts w:ascii="仿宋" w:eastAsia="仿宋" w:hAnsi="仿宋" w:cs="仿宋" w:hint="eastAsia"/>
          <w:color w:val="231F20"/>
          <w:kern w:val="0"/>
          <w:sz w:val="28"/>
          <w:szCs w:val="28"/>
          <w:lang w:bidi="ar"/>
        </w:rPr>
        <w:t>三维热图输出</w:t>
      </w:r>
      <w:proofErr w:type="gramEnd"/>
      <w:r>
        <w:rPr>
          <w:rFonts w:ascii="仿宋" w:eastAsia="仿宋" w:hAnsi="仿宋" w:cs="仿宋" w:hint="eastAsia"/>
          <w:color w:val="231F20"/>
          <w:kern w:val="0"/>
          <w:sz w:val="28"/>
          <w:szCs w:val="28"/>
          <w:lang w:bidi="ar"/>
        </w:rPr>
        <w:t>功能，所有计算结果的数据界面支持数值搜索、数据全部或局部复制导出功能；</w:t>
      </w:r>
    </w:p>
    <w:p w14:paraId="58DCE252" w14:textId="77777777" w:rsidR="001E04B0" w:rsidRDefault="00B70A8A">
      <w:pPr>
        <w:widowControl/>
        <w:numPr>
          <w:ilvl w:val="0"/>
          <w:numId w:val="4"/>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color w:val="231F20"/>
          <w:kern w:val="0"/>
          <w:sz w:val="28"/>
          <w:szCs w:val="28"/>
          <w:lang w:bidi="ar"/>
        </w:rPr>
        <w:t>具备可视化界面中主光标定位和区间光标切换、缩放滚动、长图全部复制或导出功能；具备软件界面参数视图，包括参数图标、参数类型（是否必填</w:t>
      </w:r>
      <w:r>
        <w:rPr>
          <w:rFonts w:ascii="仿宋" w:eastAsia="仿宋" w:hAnsi="仿宋" w:cs="仿宋" w:hint="eastAsia"/>
          <w:color w:val="231F20"/>
          <w:kern w:val="0"/>
          <w:sz w:val="28"/>
          <w:szCs w:val="28"/>
          <w:lang w:bidi="ar"/>
        </w:rPr>
        <w:t>-</w:t>
      </w:r>
      <w:r>
        <w:rPr>
          <w:rFonts w:ascii="仿宋" w:eastAsia="仿宋" w:hAnsi="仿宋" w:cs="仿宋" w:hint="eastAsia"/>
          <w:color w:val="231F20"/>
          <w:kern w:val="0"/>
          <w:sz w:val="28"/>
          <w:szCs w:val="28"/>
          <w:lang w:bidi="ar"/>
        </w:rPr>
        <w:t>默认值）、参数单位（国际通用单位）、参数说明（是否关联特定文件库）；</w:t>
      </w:r>
    </w:p>
    <w:p w14:paraId="2CE35861" w14:textId="77777777" w:rsidR="001E04B0" w:rsidRDefault="00B70A8A">
      <w:pPr>
        <w:widowControl/>
        <w:numPr>
          <w:ilvl w:val="0"/>
          <w:numId w:val="4"/>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color w:val="231F20"/>
          <w:kern w:val="0"/>
          <w:sz w:val="28"/>
          <w:szCs w:val="28"/>
          <w:lang w:bidi="ar"/>
        </w:rPr>
        <w:lastRenderedPageBreak/>
        <w:t>具备基于蒙特卡洛仿真方法</w:t>
      </w:r>
      <w:r>
        <w:rPr>
          <w:rFonts w:ascii="仿宋" w:eastAsia="仿宋" w:hAnsi="仿宋" w:cs="仿宋" w:hint="eastAsia"/>
          <w:color w:val="231F20"/>
          <w:kern w:val="0"/>
          <w:sz w:val="28"/>
          <w:szCs w:val="28"/>
          <w:lang w:bidi="ar"/>
        </w:rPr>
        <w:t>实现不同业务间干扰评估功能，涉及“确定性”和“概率性”两种评估算法；具备干扰源随时</w:t>
      </w:r>
      <w:proofErr w:type="gramStart"/>
      <w:r>
        <w:rPr>
          <w:rFonts w:ascii="仿宋" w:eastAsia="仿宋" w:hAnsi="仿宋" w:cs="仿宋" w:hint="eastAsia"/>
          <w:color w:val="231F20"/>
          <w:kern w:val="0"/>
          <w:sz w:val="28"/>
          <w:szCs w:val="28"/>
          <w:lang w:bidi="ar"/>
        </w:rPr>
        <w:t>间位置</w:t>
      </w:r>
      <w:proofErr w:type="gramEnd"/>
      <w:r>
        <w:rPr>
          <w:rFonts w:ascii="仿宋" w:eastAsia="仿宋" w:hAnsi="仿宋" w:cs="仿宋" w:hint="eastAsia"/>
          <w:color w:val="231F20"/>
          <w:kern w:val="0"/>
          <w:sz w:val="28"/>
          <w:szCs w:val="28"/>
          <w:lang w:bidi="ar"/>
        </w:rPr>
        <w:t>变化、功率控制、天线增益动态调整时的干扰概率分析功能，并提供任</w:t>
      </w:r>
      <w:proofErr w:type="gramStart"/>
      <w:r>
        <w:rPr>
          <w:rFonts w:ascii="仿宋" w:eastAsia="仿宋" w:hAnsi="仿宋" w:cs="仿宋" w:hint="eastAsia"/>
          <w:color w:val="231F20"/>
          <w:kern w:val="0"/>
          <w:sz w:val="28"/>
          <w:szCs w:val="28"/>
          <w:lang w:bidi="ar"/>
        </w:rPr>
        <w:t>一</w:t>
      </w:r>
      <w:proofErr w:type="gramEnd"/>
      <w:r>
        <w:rPr>
          <w:rFonts w:ascii="仿宋" w:eastAsia="仿宋" w:hAnsi="仿宋" w:cs="仿宋" w:hint="eastAsia"/>
          <w:color w:val="231F20"/>
          <w:kern w:val="0"/>
          <w:sz w:val="28"/>
          <w:szCs w:val="28"/>
          <w:lang w:bidi="ar"/>
        </w:rPr>
        <w:t>时刻的平均干扰概率或平均吞吐量损失输出功能；</w:t>
      </w:r>
    </w:p>
    <w:p w14:paraId="28C24CFE" w14:textId="77777777" w:rsidR="001E04B0" w:rsidRDefault="00B70A8A">
      <w:pPr>
        <w:widowControl/>
        <w:numPr>
          <w:ilvl w:val="0"/>
          <w:numId w:val="4"/>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color w:val="231F20"/>
          <w:kern w:val="0"/>
          <w:sz w:val="28"/>
          <w:szCs w:val="28"/>
          <w:lang w:bidi="ar"/>
        </w:rPr>
        <w:t>具备基于功率谱密度的不同调制方式下，链路质量评估功能，评估参数包括但不限于服务质量、时间窗口、干扰概率、中断概率、吞吐量损失等；</w:t>
      </w:r>
    </w:p>
    <w:p w14:paraId="41107840" w14:textId="77777777" w:rsidR="001E04B0" w:rsidRDefault="00B70A8A">
      <w:pPr>
        <w:widowControl/>
        <w:numPr>
          <w:ilvl w:val="0"/>
          <w:numId w:val="4"/>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color w:val="231F20"/>
          <w:kern w:val="0"/>
          <w:sz w:val="28"/>
          <w:szCs w:val="28"/>
          <w:lang w:bidi="ar"/>
        </w:rPr>
        <w:t>具备实现</w:t>
      </w:r>
      <w:r>
        <w:rPr>
          <w:rFonts w:ascii="仿宋" w:eastAsia="仿宋" w:hAnsi="仿宋" w:cs="仿宋" w:hint="eastAsia"/>
          <w:color w:val="231F20"/>
          <w:kern w:val="0"/>
          <w:sz w:val="28"/>
          <w:szCs w:val="28"/>
          <w:lang w:bidi="ar"/>
        </w:rPr>
        <w:t>ITU</w:t>
      </w:r>
      <w:r>
        <w:rPr>
          <w:rFonts w:ascii="仿宋" w:eastAsia="仿宋" w:hAnsi="仿宋" w:cs="仿宋" w:hint="eastAsia"/>
          <w:color w:val="231F20"/>
          <w:kern w:val="0"/>
          <w:sz w:val="28"/>
          <w:szCs w:val="28"/>
          <w:lang w:bidi="ar"/>
        </w:rPr>
        <w:t>建议书或报告干扰评估功能，涵盖</w:t>
      </w:r>
      <w:r>
        <w:rPr>
          <w:rFonts w:ascii="仿宋" w:eastAsia="仿宋" w:hAnsi="仿宋" w:cs="仿宋" w:hint="eastAsia"/>
          <w:color w:val="231F20"/>
          <w:kern w:val="0"/>
          <w:sz w:val="28"/>
          <w:szCs w:val="28"/>
          <w:lang w:bidi="ar"/>
        </w:rPr>
        <w:t>ITU-R SM.2028</w:t>
      </w:r>
      <w:r>
        <w:rPr>
          <w:rFonts w:ascii="仿宋" w:eastAsia="仿宋" w:hAnsi="仿宋" w:cs="仿宋" w:hint="eastAsia"/>
          <w:color w:val="231F20"/>
          <w:kern w:val="0"/>
          <w:sz w:val="28"/>
          <w:szCs w:val="28"/>
          <w:lang w:bidi="ar"/>
        </w:rPr>
        <w:t>号报告（蒙特卡洛仿真方法）、</w:t>
      </w:r>
      <w:r>
        <w:rPr>
          <w:rFonts w:ascii="仿宋" w:eastAsia="仿宋" w:hAnsi="仿宋" w:cs="仿宋" w:hint="eastAsia"/>
          <w:color w:val="231F20"/>
          <w:kern w:val="0"/>
          <w:sz w:val="28"/>
          <w:szCs w:val="28"/>
          <w:lang w:bidi="ar"/>
        </w:rPr>
        <w:t xml:space="preserve">ITU-R </w:t>
      </w:r>
      <w:r>
        <w:rPr>
          <w:rFonts w:ascii="仿宋" w:eastAsia="仿宋" w:hAnsi="仿宋" w:cs="仿宋" w:hint="eastAsia"/>
          <w:color w:val="231F20"/>
          <w:kern w:val="0"/>
          <w:sz w:val="28"/>
          <w:szCs w:val="28"/>
          <w:lang w:bidi="ar"/>
        </w:rPr>
        <w:t>M.2101</w:t>
      </w:r>
      <w:r>
        <w:rPr>
          <w:rFonts w:ascii="仿宋" w:eastAsia="仿宋" w:hAnsi="仿宋" w:cs="仿宋" w:hint="eastAsia"/>
          <w:color w:val="231F20"/>
          <w:kern w:val="0"/>
          <w:sz w:val="28"/>
          <w:szCs w:val="28"/>
          <w:lang w:bidi="ar"/>
        </w:rPr>
        <w:t>建议书（共用和兼容性研究的</w:t>
      </w:r>
      <w:r>
        <w:rPr>
          <w:rFonts w:ascii="仿宋" w:eastAsia="仿宋" w:hAnsi="仿宋" w:cs="仿宋" w:hint="eastAsia"/>
          <w:color w:val="231F20"/>
          <w:kern w:val="0"/>
          <w:sz w:val="28"/>
          <w:szCs w:val="28"/>
          <w:lang w:bidi="ar"/>
        </w:rPr>
        <w:t>IMT</w:t>
      </w:r>
      <w:r>
        <w:rPr>
          <w:rFonts w:ascii="仿宋" w:eastAsia="仿宋" w:hAnsi="仿宋" w:cs="仿宋" w:hint="eastAsia"/>
          <w:color w:val="231F20"/>
          <w:kern w:val="0"/>
          <w:sz w:val="28"/>
          <w:szCs w:val="28"/>
          <w:lang w:bidi="ar"/>
        </w:rPr>
        <w:t>网络和系统的建模和仿真）、</w:t>
      </w:r>
      <w:r>
        <w:rPr>
          <w:rFonts w:ascii="仿宋" w:eastAsia="仿宋" w:hAnsi="仿宋" w:cs="仿宋" w:hint="eastAsia"/>
          <w:color w:val="231F20"/>
          <w:kern w:val="0"/>
          <w:sz w:val="28"/>
          <w:szCs w:val="28"/>
          <w:lang w:bidi="ar"/>
        </w:rPr>
        <w:t>ITU-R F.1336</w:t>
      </w:r>
      <w:r>
        <w:rPr>
          <w:rFonts w:ascii="仿宋" w:eastAsia="仿宋" w:hAnsi="仿宋" w:cs="仿宋" w:hint="eastAsia"/>
          <w:color w:val="231F20"/>
          <w:kern w:val="0"/>
          <w:sz w:val="28"/>
          <w:szCs w:val="28"/>
          <w:lang w:bidi="ar"/>
        </w:rPr>
        <w:t>建议书（具备</w:t>
      </w:r>
      <w:r>
        <w:rPr>
          <w:rFonts w:ascii="仿宋" w:eastAsia="仿宋" w:hAnsi="仿宋" w:cs="仿宋" w:hint="eastAsia"/>
          <w:color w:val="231F20"/>
          <w:kern w:val="0"/>
          <w:sz w:val="28"/>
          <w:szCs w:val="28"/>
          <w:lang w:bidi="ar"/>
        </w:rPr>
        <w:t>AAS</w:t>
      </w:r>
      <w:r>
        <w:rPr>
          <w:rFonts w:ascii="仿宋" w:eastAsia="仿宋" w:hAnsi="仿宋" w:cs="仿宋" w:hint="eastAsia"/>
          <w:color w:val="231F20"/>
          <w:kern w:val="0"/>
          <w:sz w:val="28"/>
          <w:szCs w:val="28"/>
          <w:lang w:bidi="ar"/>
        </w:rPr>
        <w:t>天线建模功能）、</w:t>
      </w:r>
      <w:r>
        <w:rPr>
          <w:rFonts w:ascii="仿宋" w:eastAsia="仿宋" w:hAnsi="仿宋" w:cs="仿宋" w:hint="eastAsia"/>
          <w:color w:val="231F20"/>
          <w:kern w:val="0"/>
          <w:sz w:val="28"/>
          <w:szCs w:val="28"/>
          <w:lang w:bidi="ar"/>
        </w:rPr>
        <w:t>ITU-R M.1634</w:t>
      </w:r>
      <w:r>
        <w:rPr>
          <w:rFonts w:ascii="仿宋" w:eastAsia="仿宋" w:hAnsi="仿宋" w:cs="仿宋" w:hint="eastAsia"/>
          <w:color w:val="231F20"/>
          <w:kern w:val="0"/>
          <w:sz w:val="28"/>
          <w:szCs w:val="28"/>
          <w:lang w:bidi="ar"/>
        </w:rPr>
        <w:t>建议书（基于蒙特卡洛方法评估地面移动业务系统的频率共用）、</w:t>
      </w:r>
      <w:r>
        <w:rPr>
          <w:rFonts w:ascii="仿宋" w:eastAsia="仿宋" w:hAnsi="仿宋" w:cs="仿宋" w:hint="eastAsia"/>
          <w:color w:val="231F20"/>
          <w:kern w:val="0"/>
          <w:sz w:val="28"/>
          <w:szCs w:val="28"/>
          <w:lang w:bidi="ar"/>
        </w:rPr>
        <w:t>ITU-R M.1895</w:t>
      </w:r>
      <w:r>
        <w:rPr>
          <w:rFonts w:ascii="仿宋" w:eastAsia="仿宋" w:hAnsi="仿宋" w:cs="仿宋" w:hint="eastAsia"/>
          <w:color w:val="231F20"/>
          <w:kern w:val="0"/>
          <w:sz w:val="28"/>
          <w:szCs w:val="28"/>
          <w:lang w:bidi="ar"/>
        </w:rPr>
        <w:t>建议书（允许干扰增量的指导建议）等；</w:t>
      </w:r>
    </w:p>
    <w:p w14:paraId="2FE21022" w14:textId="77777777" w:rsidR="001E04B0" w:rsidRDefault="00B70A8A">
      <w:pPr>
        <w:widowControl/>
        <w:numPr>
          <w:ilvl w:val="0"/>
          <w:numId w:val="4"/>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color w:val="231F20"/>
          <w:kern w:val="0"/>
          <w:sz w:val="28"/>
          <w:szCs w:val="28"/>
          <w:lang w:bidi="ar"/>
        </w:rPr>
        <w:t>具备回溯功能，可以实现最差场景和最优场景或任意场景的查询与数据显示；具备</w:t>
      </w:r>
      <w:r>
        <w:rPr>
          <w:rFonts w:ascii="仿宋" w:eastAsia="仿宋" w:hAnsi="仿宋" w:cs="仿宋" w:hint="eastAsia"/>
          <w:color w:val="231F20"/>
          <w:kern w:val="0"/>
          <w:sz w:val="28"/>
          <w:szCs w:val="28"/>
          <w:lang w:bidi="ar"/>
        </w:rPr>
        <w:t>CSV</w:t>
      </w:r>
      <w:r>
        <w:rPr>
          <w:rFonts w:ascii="仿宋" w:eastAsia="仿宋" w:hAnsi="仿宋" w:cs="仿宋" w:hint="eastAsia"/>
          <w:color w:val="231F20"/>
          <w:kern w:val="0"/>
          <w:sz w:val="28"/>
          <w:szCs w:val="28"/>
          <w:lang w:bidi="ar"/>
        </w:rPr>
        <w:t>、</w:t>
      </w:r>
      <w:r>
        <w:rPr>
          <w:rFonts w:ascii="仿宋" w:eastAsia="仿宋" w:hAnsi="仿宋" w:cs="仿宋" w:hint="eastAsia"/>
          <w:color w:val="231F20"/>
          <w:kern w:val="0"/>
          <w:sz w:val="28"/>
          <w:szCs w:val="28"/>
          <w:lang w:bidi="ar"/>
        </w:rPr>
        <w:t>MAT</w:t>
      </w:r>
      <w:r>
        <w:rPr>
          <w:rFonts w:ascii="仿宋" w:eastAsia="仿宋" w:hAnsi="仿宋" w:cs="仿宋" w:hint="eastAsia"/>
          <w:color w:val="231F20"/>
          <w:kern w:val="0"/>
          <w:sz w:val="28"/>
          <w:szCs w:val="28"/>
          <w:lang w:bidi="ar"/>
        </w:rPr>
        <w:t>、</w:t>
      </w:r>
      <w:r>
        <w:rPr>
          <w:rFonts w:ascii="仿宋" w:eastAsia="仿宋" w:hAnsi="仿宋" w:cs="仿宋" w:hint="eastAsia"/>
          <w:color w:val="231F20"/>
          <w:kern w:val="0"/>
          <w:sz w:val="28"/>
          <w:szCs w:val="28"/>
          <w:lang w:bidi="ar"/>
        </w:rPr>
        <w:t>EXCEL/TXT</w:t>
      </w:r>
      <w:r>
        <w:rPr>
          <w:rFonts w:ascii="仿宋" w:eastAsia="仿宋" w:hAnsi="仿宋" w:cs="仿宋" w:hint="eastAsia"/>
          <w:color w:val="231F20"/>
          <w:kern w:val="0"/>
          <w:sz w:val="28"/>
          <w:szCs w:val="28"/>
          <w:lang w:bidi="ar"/>
        </w:rPr>
        <w:t>等多种文件格式的输入和输出功能，支持仿真平台统一输出文件夹、文件、函数、接口文件的命名规则；</w:t>
      </w:r>
    </w:p>
    <w:p w14:paraId="0E91BCE0" w14:textId="77777777" w:rsidR="001E04B0" w:rsidRDefault="00B70A8A">
      <w:pPr>
        <w:widowControl/>
        <w:numPr>
          <w:ilvl w:val="0"/>
          <w:numId w:val="4"/>
        </w:numPr>
        <w:ind w:firstLineChars="200" w:firstLine="560"/>
        <w:jc w:val="left"/>
        <w:rPr>
          <w:rFonts w:ascii="仿宋" w:eastAsia="仿宋" w:hAnsi="仿宋" w:cs="仿宋"/>
          <w:sz w:val="28"/>
          <w:szCs w:val="28"/>
          <w:lang w:bidi="ar"/>
        </w:rPr>
      </w:pPr>
      <w:r>
        <w:rPr>
          <w:rFonts w:ascii="仿宋" w:eastAsia="仿宋" w:hAnsi="仿宋" w:cs="仿宋" w:hint="eastAsia"/>
          <w:kern w:val="0"/>
          <w:sz w:val="28"/>
          <w:szCs w:val="28"/>
          <w:lang w:bidi="ar"/>
        </w:rPr>
        <w:t>*</w:t>
      </w:r>
      <w:r>
        <w:rPr>
          <w:rFonts w:ascii="仿宋" w:eastAsia="仿宋" w:hAnsi="仿宋" w:cs="仿宋" w:hint="eastAsia"/>
          <w:sz w:val="28"/>
          <w:szCs w:val="28"/>
          <w:lang w:bidi="ar"/>
        </w:rPr>
        <w:t>支持基于</w:t>
      </w:r>
      <w:r>
        <w:rPr>
          <w:rFonts w:ascii="仿宋" w:eastAsia="仿宋" w:hAnsi="仿宋" w:cs="仿宋" w:hint="eastAsia"/>
          <w:color w:val="231F20"/>
          <w:kern w:val="0"/>
          <w:sz w:val="28"/>
          <w:szCs w:val="28"/>
          <w:lang w:bidi="ar"/>
        </w:rPr>
        <w:t>波束隔离、频率隔离、地理隔离（</w:t>
      </w:r>
      <w:r>
        <w:rPr>
          <w:rFonts w:ascii="仿宋" w:eastAsia="仿宋" w:hAnsi="仿宋" w:cs="仿宋" w:hint="eastAsia"/>
          <w:color w:val="231F20"/>
          <w:kern w:val="0"/>
          <w:sz w:val="28"/>
          <w:szCs w:val="28"/>
          <w:lang w:bidi="ar"/>
        </w:rPr>
        <w:t>含电子围栏）、天线旁瓣抑制、发射</w:t>
      </w:r>
      <w:r>
        <w:rPr>
          <w:rFonts w:ascii="仿宋" w:eastAsia="仿宋" w:hAnsi="仿宋" w:cs="仿宋" w:hint="eastAsia"/>
          <w:color w:val="231F20"/>
          <w:kern w:val="0"/>
          <w:sz w:val="28"/>
          <w:szCs w:val="28"/>
          <w:lang w:bidi="ar"/>
        </w:rPr>
        <w:t>/</w:t>
      </w:r>
      <w:r>
        <w:rPr>
          <w:rFonts w:ascii="仿宋" w:eastAsia="仿宋" w:hAnsi="仿宋" w:cs="仿宋" w:hint="eastAsia"/>
          <w:color w:val="231F20"/>
          <w:kern w:val="0"/>
          <w:sz w:val="28"/>
          <w:szCs w:val="28"/>
          <w:lang w:bidi="ar"/>
        </w:rPr>
        <w:t>接收机滤波抑制配置下的高</w:t>
      </w:r>
      <w:r>
        <w:rPr>
          <w:rFonts w:ascii="仿宋" w:eastAsia="仿宋" w:hAnsi="仿宋" w:cs="仿宋" w:hint="eastAsia"/>
          <w:color w:val="231F20"/>
          <w:kern w:val="0"/>
          <w:sz w:val="28"/>
          <w:szCs w:val="28"/>
          <w:lang w:bidi="ar"/>
        </w:rPr>
        <w:t>/</w:t>
      </w:r>
      <w:r>
        <w:rPr>
          <w:rFonts w:ascii="仿宋" w:eastAsia="仿宋" w:hAnsi="仿宋" w:cs="仿宋" w:hint="eastAsia"/>
          <w:color w:val="231F20"/>
          <w:kern w:val="0"/>
          <w:sz w:val="28"/>
          <w:szCs w:val="28"/>
          <w:lang w:bidi="ar"/>
        </w:rPr>
        <w:t>低轨卫星移动通信网络系统内和与其他同邻</w:t>
      </w:r>
      <w:proofErr w:type="gramStart"/>
      <w:r>
        <w:rPr>
          <w:rFonts w:ascii="仿宋" w:eastAsia="仿宋" w:hAnsi="仿宋" w:cs="仿宋" w:hint="eastAsia"/>
          <w:color w:val="231F20"/>
          <w:kern w:val="0"/>
          <w:sz w:val="28"/>
          <w:szCs w:val="28"/>
          <w:lang w:bidi="ar"/>
        </w:rPr>
        <w:t>频业务</w:t>
      </w:r>
      <w:proofErr w:type="gramEnd"/>
      <w:r>
        <w:rPr>
          <w:rFonts w:ascii="仿宋" w:eastAsia="仿宋" w:hAnsi="仿宋" w:cs="仿宋" w:hint="eastAsia"/>
          <w:color w:val="231F20"/>
          <w:kern w:val="0"/>
          <w:sz w:val="28"/>
          <w:szCs w:val="28"/>
          <w:lang w:bidi="ar"/>
        </w:rPr>
        <w:t>系统间的干</w:t>
      </w:r>
      <w:r>
        <w:rPr>
          <w:rFonts w:ascii="仿宋" w:eastAsia="仿宋" w:hAnsi="仿宋" w:cs="仿宋" w:hint="eastAsia"/>
          <w:sz w:val="28"/>
          <w:szCs w:val="28"/>
          <w:lang w:bidi="ar"/>
        </w:rPr>
        <w:t>扰仿真实现，其他业务包括地面固定、地面移动、无源遥感、射电天文等，应用包括</w:t>
      </w:r>
      <w:r>
        <w:rPr>
          <w:rFonts w:ascii="仿宋" w:eastAsia="仿宋" w:hAnsi="仿宋" w:cs="仿宋" w:hint="eastAsia"/>
          <w:sz w:val="28"/>
          <w:szCs w:val="28"/>
          <w:lang w:bidi="ar"/>
        </w:rPr>
        <w:t>IMT</w:t>
      </w:r>
      <w:r>
        <w:rPr>
          <w:rFonts w:ascii="仿宋" w:eastAsia="仿宋" w:hAnsi="仿宋" w:cs="仿宋" w:hint="eastAsia"/>
          <w:kern w:val="0"/>
          <w:sz w:val="28"/>
          <w:szCs w:val="28"/>
          <w:lang w:bidi="ar"/>
        </w:rPr>
        <w:t xml:space="preserve"> / </w:t>
      </w:r>
      <w:r>
        <w:rPr>
          <w:rFonts w:ascii="仿宋" w:eastAsia="仿宋" w:hAnsi="仿宋" w:cs="仿宋" w:hint="eastAsia"/>
          <w:sz w:val="28"/>
          <w:szCs w:val="28"/>
          <w:lang w:bidi="ar"/>
        </w:rPr>
        <w:t>ATG</w:t>
      </w:r>
      <w:r>
        <w:rPr>
          <w:rFonts w:ascii="仿宋" w:eastAsia="仿宋" w:hAnsi="仿宋" w:cs="仿宋" w:hint="eastAsia"/>
          <w:kern w:val="0"/>
          <w:sz w:val="28"/>
          <w:szCs w:val="28"/>
          <w:lang w:bidi="ar"/>
        </w:rPr>
        <w:t xml:space="preserve"> / </w:t>
      </w:r>
      <w:r>
        <w:rPr>
          <w:rFonts w:ascii="仿宋" w:eastAsia="仿宋" w:hAnsi="仿宋" w:cs="仿宋" w:hint="eastAsia"/>
          <w:sz w:val="28"/>
          <w:szCs w:val="28"/>
          <w:lang w:bidi="ar"/>
        </w:rPr>
        <w:t>HAPS</w:t>
      </w:r>
      <w:r>
        <w:rPr>
          <w:rFonts w:ascii="仿宋" w:eastAsia="仿宋" w:hAnsi="仿宋" w:cs="仿宋" w:hint="eastAsia"/>
          <w:kern w:val="0"/>
          <w:sz w:val="28"/>
          <w:szCs w:val="28"/>
          <w:lang w:bidi="ar"/>
        </w:rPr>
        <w:t xml:space="preserve">  / </w:t>
      </w:r>
      <w:r>
        <w:rPr>
          <w:rFonts w:ascii="仿宋" w:eastAsia="仿宋" w:hAnsi="仿宋" w:cs="仿宋" w:hint="eastAsia"/>
          <w:sz w:val="28"/>
          <w:szCs w:val="28"/>
          <w:lang w:bidi="ar"/>
        </w:rPr>
        <w:t>HIBS</w:t>
      </w:r>
      <w:r>
        <w:rPr>
          <w:rFonts w:ascii="仿宋" w:eastAsia="仿宋" w:hAnsi="仿宋" w:cs="仿宋" w:hint="eastAsia"/>
          <w:kern w:val="0"/>
          <w:sz w:val="28"/>
          <w:szCs w:val="28"/>
          <w:lang w:bidi="ar"/>
        </w:rPr>
        <w:t xml:space="preserve"> / </w:t>
      </w:r>
      <w:r>
        <w:rPr>
          <w:rFonts w:ascii="仿宋" w:eastAsia="仿宋" w:hAnsi="仿宋" w:cs="仿宋" w:hint="eastAsia"/>
          <w:kern w:val="0"/>
          <w:sz w:val="28"/>
          <w:szCs w:val="28"/>
          <w:lang w:bidi="ar"/>
        </w:rPr>
        <w:t>航空</w:t>
      </w:r>
      <w:r>
        <w:rPr>
          <w:rFonts w:ascii="仿宋" w:eastAsia="仿宋" w:hAnsi="仿宋" w:cs="仿宋" w:hint="eastAsia"/>
          <w:sz w:val="28"/>
          <w:szCs w:val="28"/>
          <w:lang w:bidi="ar"/>
        </w:rPr>
        <w:t>业务等；</w:t>
      </w:r>
    </w:p>
    <w:p w14:paraId="08078CA9" w14:textId="77777777" w:rsidR="001E04B0" w:rsidRDefault="00B70A8A">
      <w:pPr>
        <w:widowControl/>
        <w:numPr>
          <w:ilvl w:val="0"/>
          <w:numId w:val="4"/>
        </w:numPr>
        <w:ind w:firstLineChars="200" w:firstLine="560"/>
        <w:jc w:val="left"/>
        <w:rPr>
          <w:rFonts w:ascii="仿宋" w:eastAsia="仿宋" w:hAnsi="仿宋" w:cs="仿宋"/>
          <w:sz w:val="28"/>
          <w:szCs w:val="28"/>
          <w:lang w:bidi="ar"/>
        </w:rPr>
      </w:pPr>
      <w:r>
        <w:rPr>
          <w:rFonts w:ascii="仿宋" w:eastAsia="仿宋" w:hAnsi="仿宋" w:cs="仿宋" w:hint="eastAsia"/>
          <w:kern w:val="0"/>
          <w:sz w:val="28"/>
          <w:szCs w:val="28"/>
          <w:lang w:bidi="ar"/>
        </w:rPr>
        <w:lastRenderedPageBreak/>
        <w:t>*</w:t>
      </w:r>
      <w:r>
        <w:rPr>
          <w:rFonts w:ascii="仿宋" w:eastAsia="仿宋" w:hAnsi="仿宋" w:cs="仿宋" w:hint="eastAsia"/>
          <w:sz w:val="28"/>
          <w:szCs w:val="28"/>
          <w:lang w:bidi="ar"/>
        </w:rPr>
        <w:t>支持非均匀密度随机建模实现</w:t>
      </w:r>
      <w:r>
        <w:rPr>
          <w:rFonts w:ascii="仿宋" w:eastAsia="仿宋" w:hAnsi="仿宋" w:cs="仿宋" w:hint="eastAsia"/>
          <w:sz w:val="28"/>
          <w:szCs w:val="28"/>
          <w:lang w:bidi="ar"/>
        </w:rPr>
        <w:t>AEIRP</w:t>
      </w:r>
      <w:r>
        <w:rPr>
          <w:rFonts w:ascii="仿宋" w:eastAsia="仿宋" w:hAnsi="仿宋" w:cs="仿宋" w:hint="eastAsia"/>
          <w:sz w:val="28"/>
          <w:szCs w:val="28"/>
          <w:lang w:bidi="ar"/>
        </w:rPr>
        <w:t>功率聚合高效仿真建模功能；</w:t>
      </w:r>
    </w:p>
    <w:p w14:paraId="24ABD41D" w14:textId="77777777" w:rsidR="001E04B0" w:rsidRDefault="00B70A8A">
      <w:pPr>
        <w:numPr>
          <w:ilvl w:val="0"/>
          <w:numId w:val="4"/>
        </w:numPr>
        <w:ind w:firstLineChars="200" w:firstLine="560"/>
        <w:rPr>
          <w:rFonts w:ascii="仿宋" w:eastAsia="仿宋" w:hAnsi="仿宋" w:cs="仿宋"/>
          <w:sz w:val="28"/>
          <w:szCs w:val="28"/>
          <w:lang w:bidi="ar"/>
        </w:rPr>
      </w:pPr>
      <w:r>
        <w:rPr>
          <w:rFonts w:ascii="仿宋" w:eastAsia="仿宋" w:hAnsi="仿宋" w:cs="仿宋" w:hint="eastAsia"/>
          <w:kern w:val="0"/>
          <w:sz w:val="28"/>
          <w:szCs w:val="28"/>
          <w:lang w:bidi="ar"/>
        </w:rPr>
        <w:t>*</w:t>
      </w:r>
      <w:r>
        <w:rPr>
          <w:rFonts w:ascii="仿宋" w:eastAsia="仿宋" w:hAnsi="仿宋" w:cs="仿宋" w:hint="eastAsia"/>
          <w:sz w:val="28"/>
          <w:szCs w:val="28"/>
          <w:lang w:bidi="ar"/>
        </w:rPr>
        <w:t>具备低轨星座</w:t>
      </w:r>
      <w:r>
        <w:rPr>
          <w:rFonts w:ascii="仿宋" w:eastAsia="仿宋" w:hAnsi="仿宋" w:cs="仿宋" w:hint="eastAsia"/>
          <w:sz w:val="28"/>
          <w:szCs w:val="28"/>
          <w:lang w:bidi="ar"/>
        </w:rPr>
        <w:t>MSS</w:t>
      </w:r>
      <w:r>
        <w:rPr>
          <w:rFonts w:ascii="仿宋" w:eastAsia="仿宋" w:hAnsi="仿宋" w:cs="仿宋" w:hint="eastAsia"/>
          <w:sz w:val="28"/>
          <w:szCs w:val="28"/>
          <w:lang w:bidi="ar"/>
        </w:rPr>
        <w:t>业务对</w:t>
      </w:r>
      <w:r>
        <w:rPr>
          <w:rFonts w:ascii="仿宋" w:eastAsia="仿宋" w:hAnsi="仿宋" w:cs="仿宋" w:hint="eastAsia"/>
          <w:sz w:val="28"/>
          <w:szCs w:val="28"/>
          <w:lang w:bidi="ar"/>
        </w:rPr>
        <w:t>IMT</w:t>
      </w:r>
      <w:r>
        <w:rPr>
          <w:rFonts w:ascii="仿宋" w:eastAsia="仿宋" w:hAnsi="仿宋" w:cs="仿宋" w:hint="eastAsia"/>
          <w:sz w:val="28"/>
          <w:szCs w:val="28"/>
          <w:lang w:bidi="ar"/>
        </w:rPr>
        <w:t>业务的干扰建模功能，包含</w:t>
      </w:r>
      <w:r>
        <w:rPr>
          <w:rFonts w:ascii="仿宋" w:eastAsia="仿宋" w:hAnsi="仿宋" w:cs="仿宋" w:hint="eastAsia"/>
          <w:sz w:val="28"/>
          <w:szCs w:val="28"/>
          <w:lang w:bidi="ar"/>
        </w:rPr>
        <w:t>TDD</w:t>
      </w:r>
      <w:r>
        <w:rPr>
          <w:rFonts w:ascii="仿宋" w:eastAsia="仿宋" w:hAnsi="仿宋" w:cs="仿宋" w:hint="eastAsia"/>
          <w:sz w:val="28"/>
          <w:szCs w:val="28"/>
          <w:lang w:bidi="ar"/>
        </w:rPr>
        <w:t>和</w:t>
      </w:r>
      <w:r>
        <w:rPr>
          <w:rFonts w:ascii="仿宋" w:eastAsia="仿宋" w:hAnsi="仿宋" w:cs="仿宋" w:hint="eastAsia"/>
          <w:sz w:val="28"/>
          <w:szCs w:val="28"/>
          <w:lang w:bidi="ar"/>
        </w:rPr>
        <w:t>FDD</w:t>
      </w:r>
      <w:r>
        <w:rPr>
          <w:rFonts w:ascii="仿宋" w:eastAsia="仿宋" w:hAnsi="仿宋" w:cs="仿宋" w:hint="eastAsia"/>
          <w:sz w:val="28"/>
          <w:szCs w:val="28"/>
          <w:lang w:bidi="ar"/>
        </w:rPr>
        <w:t>模式的射频双工模式通信网络虚拟建模</w:t>
      </w:r>
      <w:r>
        <w:rPr>
          <w:rFonts w:ascii="仿宋" w:eastAsia="仿宋" w:hAnsi="仿宋" w:cs="仿宋" w:hint="eastAsia"/>
          <w:sz w:val="28"/>
          <w:szCs w:val="28"/>
          <w:lang w:bidi="ar"/>
        </w:rPr>
        <w:t>,</w:t>
      </w:r>
      <w:r>
        <w:rPr>
          <w:rFonts w:ascii="仿宋" w:eastAsia="仿宋" w:hAnsi="仿宋" w:cs="仿宋" w:hint="eastAsia"/>
          <w:sz w:val="28"/>
          <w:szCs w:val="28"/>
          <w:lang w:bidi="ar"/>
        </w:rPr>
        <w:t>和终端自主选择卫星和地面接入的配置功能；</w:t>
      </w:r>
    </w:p>
    <w:p w14:paraId="6EF51029" w14:textId="77777777" w:rsidR="001E04B0" w:rsidRDefault="00B70A8A">
      <w:pPr>
        <w:widowControl/>
        <w:numPr>
          <w:ilvl w:val="0"/>
          <w:numId w:val="4"/>
        </w:numPr>
        <w:ind w:firstLineChars="200" w:firstLine="560"/>
        <w:jc w:val="left"/>
        <w:rPr>
          <w:rFonts w:ascii="仿宋" w:eastAsia="仿宋" w:hAnsi="仿宋" w:cs="仿宋"/>
          <w:sz w:val="28"/>
          <w:szCs w:val="28"/>
          <w:lang w:bidi="ar"/>
        </w:rPr>
      </w:pPr>
      <w:r>
        <w:rPr>
          <w:rFonts w:ascii="仿宋" w:eastAsia="仿宋" w:hAnsi="仿宋" w:cs="仿宋" w:hint="eastAsia"/>
          <w:sz w:val="28"/>
          <w:szCs w:val="28"/>
          <w:lang w:bidi="ar"/>
        </w:rPr>
        <w:t>支持平台验证天地融合场景下不同业务间兼容性</w:t>
      </w:r>
      <w:r>
        <w:rPr>
          <w:rFonts w:ascii="仿宋" w:eastAsia="仿宋" w:hAnsi="仿宋" w:cs="仿宋" w:hint="eastAsia"/>
          <w:sz w:val="28"/>
          <w:szCs w:val="28"/>
          <w:lang w:bidi="ar"/>
        </w:rPr>
        <w:t>测试案例不少于</w:t>
      </w:r>
      <w:r>
        <w:rPr>
          <w:rFonts w:ascii="仿宋" w:eastAsia="仿宋" w:hAnsi="仿宋" w:cs="仿宋" w:hint="eastAsia"/>
          <w:sz w:val="28"/>
          <w:szCs w:val="28"/>
          <w:lang w:bidi="ar"/>
        </w:rPr>
        <w:t>5</w:t>
      </w:r>
      <w:r>
        <w:rPr>
          <w:rFonts w:ascii="仿宋" w:eastAsia="仿宋" w:hAnsi="仿宋" w:cs="仿宋" w:hint="eastAsia"/>
          <w:sz w:val="28"/>
          <w:szCs w:val="28"/>
          <w:lang w:bidi="ar"/>
        </w:rPr>
        <w:t>种，并输出干扰评估、频率共用提升效率评估和干扰抑制策略验证总结报告</w:t>
      </w:r>
      <w:r>
        <w:rPr>
          <w:rFonts w:ascii="仿宋" w:eastAsia="仿宋" w:hAnsi="仿宋" w:cs="仿宋" w:hint="eastAsia"/>
          <w:sz w:val="28"/>
          <w:szCs w:val="28"/>
          <w:lang w:bidi="ar"/>
        </w:rPr>
        <w:t>;</w:t>
      </w:r>
    </w:p>
    <w:p w14:paraId="4A79D481" w14:textId="77777777" w:rsidR="001E04B0" w:rsidRDefault="00B70A8A">
      <w:pPr>
        <w:widowControl/>
        <w:numPr>
          <w:ilvl w:val="0"/>
          <w:numId w:val="4"/>
        </w:numPr>
        <w:ind w:firstLineChars="200" w:firstLine="560"/>
        <w:jc w:val="left"/>
        <w:rPr>
          <w:rFonts w:ascii="仿宋" w:eastAsia="仿宋" w:hAnsi="仿宋" w:cs="仿宋"/>
          <w:sz w:val="28"/>
          <w:szCs w:val="28"/>
          <w:lang w:bidi="ar"/>
        </w:rPr>
      </w:pPr>
      <w:r>
        <w:rPr>
          <w:rFonts w:ascii="仿宋" w:eastAsia="仿宋" w:hAnsi="仿宋" w:cs="仿宋" w:hint="eastAsia"/>
          <w:kern w:val="0"/>
          <w:sz w:val="28"/>
          <w:szCs w:val="28"/>
          <w:lang w:bidi="ar"/>
        </w:rPr>
        <w:t>具备基于干扰及受扰系统不同参考带宽情况下干扰评估分析及频率可用度分析功能。</w:t>
      </w:r>
    </w:p>
    <w:p w14:paraId="3EDA2A03" w14:textId="77777777" w:rsidR="001E04B0" w:rsidRDefault="00B70A8A">
      <w:pPr>
        <w:spacing w:line="360" w:lineRule="auto"/>
        <w:jc w:val="left"/>
        <w:outlineLvl w:val="1"/>
        <w:rPr>
          <w:rFonts w:ascii="仿宋" w:eastAsia="仿宋" w:hAnsi="仿宋" w:cs="仿宋"/>
          <w:b/>
          <w:bCs/>
          <w:kern w:val="0"/>
          <w:sz w:val="28"/>
          <w:szCs w:val="28"/>
          <w:lang w:bidi="ar"/>
        </w:rPr>
      </w:pPr>
      <w:r>
        <w:rPr>
          <w:rFonts w:ascii="仿宋" w:eastAsia="仿宋" w:hAnsi="仿宋" w:cs="仿宋" w:hint="eastAsia"/>
          <w:b/>
          <w:bCs/>
          <w:kern w:val="0"/>
          <w:sz w:val="28"/>
          <w:szCs w:val="28"/>
          <w:lang w:bidi="ar"/>
        </w:rPr>
        <w:t>（四）通用指标</w:t>
      </w:r>
    </w:p>
    <w:p w14:paraId="528A8410" w14:textId="77777777" w:rsidR="001E04B0" w:rsidRDefault="00B70A8A">
      <w:pPr>
        <w:widowControl/>
        <w:numPr>
          <w:ilvl w:val="0"/>
          <w:numId w:val="5"/>
        </w:numPr>
        <w:ind w:firstLineChars="200" w:firstLine="560"/>
        <w:jc w:val="left"/>
        <w:rPr>
          <w:rFonts w:ascii="仿宋" w:eastAsia="仿宋" w:hAnsi="仿宋" w:cs="仿宋"/>
          <w:sz w:val="28"/>
          <w:szCs w:val="28"/>
          <w:lang w:bidi="ar"/>
        </w:rPr>
      </w:pPr>
      <w:r>
        <w:rPr>
          <w:rFonts w:ascii="仿宋" w:eastAsia="仿宋" w:hAnsi="仿宋" w:cs="仿宋" w:hint="eastAsia"/>
          <w:kern w:val="0"/>
          <w:sz w:val="28"/>
          <w:szCs w:val="28"/>
          <w:lang w:bidi="ar"/>
        </w:rPr>
        <w:t>*</w:t>
      </w:r>
      <w:r>
        <w:rPr>
          <w:rFonts w:ascii="仿宋" w:eastAsia="仿宋" w:hAnsi="仿宋" w:cs="仿宋" w:hint="eastAsia"/>
          <w:sz w:val="28"/>
          <w:szCs w:val="28"/>
          <w:lang w:bidi="ar"/>
        </w:rPr>
        <w:t>所提供软件基础支撑部分代码开发可选择包括但不限于</w:t>
      </w:r>
      <w:r>
        <w:rPr>
          <w:rFonts w:ascii="仿宋" w:eastAsia="仿宋" w:hAnsi="仿宋" w:cs="仿宋" w:hint="eastAsia"/>
          <w:sz w:val="28"/>
          <w:szCs w:val="28"/>
          <w:lang w:bidi="ar"/>
        </w:rPr>
        <w:t>C</w:t>
      </w:r>
      <w:r>
        <w:rPr>
          <w:rFonts w:ascii="仿宋" w:eastAsia="仿宋" w:hAnsi="仿宋" w:cs="仿宋" w:hint="eastAsia"/>
          <w:sz w:val="28"/>
          <w:szCs w:val="28"/>
          <w:lang w:bidi="ar"/>
        </w:rPr>
        <w:t>、</w:t>
      </w:r>
      <w:r>
        <w:rPr>
          <w:rFonts w:ascii="仿宋" w:eastAsia="仿宋" w:hAnsi="仿宋" w:cs="仿宋" w:hint="eastAsia"/>
          <w:sz w:val="28"/>
          <w:szCs w:val="28"/>
          <w:lang w:bidi="ar"/>
        </w:rPr>
        <w:t>java</w:t>
      </w:r>
      <w:r>
        <w:rPr>
          <w:rFonts w:ascii="仿宋" w:eastAsia="仿宋" w:hAnsi="仿宋" w:cs="仿宋" w:hint="eastAsia"/>
          <w:sz w:val="28"/>
          <w:szCs w:val="28"/>
          <w:lang w:bidi="ar"/>
        </w:rPr>
        <w:t>、</w:t>
      </w:r>
      <w:proofErr w:type="spellStart"/>
      <w:r>
        <w:rPr>
          <w:rFonts w:ascii="仿宋" w:eastAsia="仿宋" w:hAnsi="仿宋" w:cs="仿宋" w:hint="eastAsia"/>
          <w:sz w:val="28"/>
          <w:szCs w:val="28"/>
          <w:lang w:bidi="ar"/>
        </w:rPr>
        <w:t>Matlab</w:t>
      </w:r>
      <w:proofErr w:type="spellEnd"/>
      <w:r>
        <w:rPr>
          <w:rFonts w:ascii="仿宋" w:eastAsia="仿宋" w:hAnsi="仿宋" w:cs="仿宋" w:hint="eastAsia"/>
          <w:sz w:val="28"/>
          <w:szCs w:val="28"/>
          <w:lang w:bidi="ar"/>
        </w:rPr>
        <w:t>，</w:t>
      </w:r>
      <w:r>
        <w:rPr>
          <w:rFonts w:ascii="仿宋" w:eastAsia="仿宋" w:hAnsi="仿宋" w:cs="仿宋" w:hint="eastAsia"/>
          <w:sz w:val="28"/>
          <w:szCs w:val="28"/>
          <w:lang w:bidi="ar"/>
        </w:rPr>
        <w:t>Python</w:t>
      </w:r>
      <w:r>
        <w:rPr>
          <w:rFonts w:ascii="仿宋" w:eastAsia="仿宋" w:hAnsi="仿宋" w:cs="仿宋" w:hint="eastAsia"/>
          <w:sz w:val="28"/>
          <w:szCs w:val="28"/>
          <w:lang w:bidi="ar"/>
        </w:rPr>
        <w:t>等语言，且提供代码详细注释、说明文档；扩展功能模块限于</w:t>
      </w:r>
      <w:proofErr w:type="spellStart"/>
      <w:r>
        <w:rPr>
          <w:rFonts w:ascii="仿宋" w:eastAsia="仿宋" w:hAnsi="仿宋" w:cs="仿宋" w:hint="eastAsia"/>
          <w:sz w:val="28"/>
          <w:szCs w:val="28"/>
          <w:lang w:bidi="ar"/>
        </w:rPr>
        <w:t>Matlab</w:t>
      </w:r>
      <w:proofErr w:type="spellEnd"/>
      <w:r>
        <w:rPr>
          <w:rFonts w:ascii="仿宋" w:eastAsia="仿宋" w:hAnsi="仿宋" w:cs="仿宋" w:hint="eastAsia"/>
          <w:sz w:val="28"/>
          <w:szCs w:val="28"/>
          <w:lang w:bidi="ar"/>
        </w:rPr>
        <w:t>，</w:t>
      </w:r>
      <w:r>
        <w:rPr>
          <w:rFonts w:ascii="仿宋" w:eastAsia="仿宋" w:hAnsi="仿宋" w:cs="仿宋" w:hint="eastAsia"/>
          <w:sz w:val="28"/>
          <w:szCs w:val="28"/>
          <w:lang w:bidi="ar"/>
        </w:rPr>
        <w:t>Python</w:t>
      </w:r>
      <w:r>
        <w:rPr>
          <w:rFonts w:ascii="仿宋" w:eastAsia="仿宋" w:hAnsi="仿宋" w:cs="仿宋" w:hint="eastAsia"/>
          <w:sz w:val="28"/>
          <w:szCs w:val="28"/>
          <w:lang w:bidi="ar"/>
        </w:rPr>
        <w:t>语言开发，或预留</w:t>
      </w:r>
      <w:proofErr w:type="spellStart"/>
      <w:r>
        <w:rPr>
          <w:rFonts w:ascii="仿宋" w:eastAsia="仿宋" w:hAnsi="仿宋" w:cs="仿宋" w:hint="eastAsia"/>
          <w:sz w:val="28"/>
          <w:szCs w:val="28"/>
          <w:lang w:bidi="ar"/>
        </w:rPr>
        <w:t>Matlab</w:t>
      </w:r>
      <w:proofErr w:type="spellEnd"/>
      <w:r>
        <w:rPr>
          <w:rFonts w:ascii="仿宋" w:eastAsia="仿宋" w:hAnsi="仿宋" w:cs="仿宋" w:hint="eastAsia"/>
          <w:sz w:val="28"/>
          <w:szCs w:val="28"/>
          <w:lang w:bidi="ar"/>
        </w:rPr>
        <w:t>，</w:t>
      </w:r>
      <w:r>
        <w:rPr>
          <w:rFonts w:ascii="仿宋" w:eastAsia="仿宋" w:hAnsi="仿宋" w:cs="仿宋" w:hint="eastAsia"/>
          <w:sz w:val="28"/>
          <w:szCs w:val="28"/>
          <w:lang w:bidi="ar"/>
        </w:rPr>
        <w:t>Python</w:t>
      </w:r>
      <w:r>
        <w:rPr>
          <w:rFonts w:ascii="仿宋" w:eastAsia="仿宋" w:hAnsi="仿宋" w:cs="仿宋" w:hint="eastAsia"/>
          <w:sz w:val="28"/>
          <w:szCs w:val="28"/>
          <w:lang w:bidi="ar"/>
        </w:rPr>
        <w:t>调用功能模块接口及详细调用说明；注释要求对程序进行注解和说明，分为头注释和行内注释。函数头注释应提供清晰的函数说明，记录其</w:t>
      </w:r>
      <w:r>
        <w:rPr>
          <w:rFonts w:ascii="仿宋" w:eastAsia="仿宋" w:hAnsi="仿宋" w:cs="仿宋" w:hint="eastAsia"/>
          <w:sz w:val="28"/>
          <w:szCs w:val="28"/>
          <w:lang w:bidi="ar"/>
        </w:rPr>
        <w:t>版本号、作者、创建日期和修改记录，包括描述功能、参数、返回值和用法示例等；行注释为了解释函数实现细节、重要逻辑和设计决策，要求与代码内容对应；</w:t>
      </w:r>
    </w:p>
    <w:p w14:paraId="26F944E3" w14:textId="77777777" w:rsidR="001E04B0" w:rsidRDefault="00B70A8A">
      <w:pPr>
        <w:widowControl/>
        <w:numPr>
          <w:ilvl w:val="0"/>
          <w:numId w:val="5"/>
        </w:numPr>
        <w:ind w:firstLineChars="200" w:firstLine="560"/>
        <w:jc w:val="left"/>
        <w:rPr>
          <w:rFonts w:ascii="仿宋" w:eastAsia="仿宋" w:hAnsi="仿宋" w:cs="仿宋"/>
          <w:sz w:val="28"/>
          <w:szCs w:val="28"/>
          <w:lang w:bidi="ar"/>
        </w:rPr>
      </w:pPr>
      <w:r>
        <w:rPr>
          <w:rFonts w:ascii="仿宋" w:eastAsia="仿宋" w:hAnsi="仿宋" w:cs="仿宋" w:hint="eastAsia"/>
          <w:sz w:val="28"/>
          <w:szCs w:val="28"/>
          <w:lang w:bidi="ar"/>
        </w:rPr>
        <w:t>支持软件功能模块在保修期间的二次开发功能模块接口更新、开发语言转换等；</w:t>
      </w:r>
    </w:p>
    <w:p w14:paraId="43D48198" w14:textId="77777777" w:rsidR="001E04B0" w:rsidRDefault="00B70A8A">
      <w:pPr>
        <w:widowControl/>
        <w:numPr>
          <w:ilvl w:val="0"/>
          <w:numId w:val="5"/>
        </w:numPr>
        <w:ind w:firstLineChars="200" w:firstLine="560"/>
        <w:jc w:val="left"/>
        <w:rPr>
          <w:rFonts w:ascii="仿宋" w:eastAsia="仿宋" w:hAnsi="仿宋" w:cs="仿宋"/>
          <w:sz w:val="28"/>
          <w:szCs w:val="28"/>
          <w:lang w:bidi="ar"/>
        </w:rPr>
      </w:pPr>
      <w:r>
        <w:rPr>
          <w:rFonts w:ascii="仿宋" w:eastAsia="仿宋" w:hAnsi="仿宋" w:cs="仿宋" w:hint="eastAsia"/>
          <w:sz w:val="28"/>
          <w:szCs w:val="28"/>
          <w:lang w:bidi="ar"/>
        </w:rPr>
        <w:t>软件系统部署要求支持国产化自主可控；</w:t>
      </w:r>
    </w:p>
    <w:p w14:paraId="4A7C88D9" w14:textId="77777777" w:rsidR="001E04B0" w:rsidRDefault="00B70A8A">
      <w:pPr>
        <w:widowControl/>
        <w:numPr>
          <w:ilvl w:val="0"/>
          <w:numId w:val="5"/>
        </w:numPr>
        <w:ind w:firstLineChars="200" w:firstLine="560"/>
        <w:jc w:val="left"/>
        <w:rPr>
          <w:rFonts w:ascii="仿宋" w:eastAsia="仿宋" w:hAnsi="仿宋" w:cs="仿宋"/>
          <w:sz w:val="28"/>
          <w:szCs w:val="28"/>
          <w:lang w:bidi="ar"/>
        </w:rPr>
      </w:pPr>
      <w:r>
        <w:rPr>
          <w:rFonts w:ascii="仿宋" w:eastAsia="仿宋" w:hAnsi="仿宋" w:cs="仿宋" w:hint="eastAsia"/>
          <w:sz w:val="28"/>
          <w:szCs w:val="28"/>
          <w:lang w:bidi="ar"/>
        </w:rPr>
        <w:lastRenderedPageBreak/>
        <w:t>具备系统连续性，支持上一个任务未结束时，中途保存，下次重</w:t>
      </w:r>
      <w:proofErr w:type="gramStart"/>
      <w:r>
        <w:rPr>
          <w:rFonts w:ascii="仿宋" w:eastAsia="仿宋" w:hAnsi="仿宋" w:cs="仿宋" w:hint="eastAsia"/>
          <w:sz w:val="28"/>
          <w:szCs w:val="28"/>
          <w:lang w:bidi="ar"/>
        </w:rPr>
        <w:t>启继续</w:t>
      </w:r>
      <w:proofErr w:type="gramEnd"/>
      <w:r>
        <w:rPr>
          <w:rFonts w:ascii="仿宋" w:eastAsia="仿宋" w:hAnsi="仿宋" w:cs="仿宋" w:hint="eastAsia"/>
          <w:sz w:val="28"/>
          <w:szCs w:val="28"/>
          <w:lang w:bidi="ar"/>
        </w:rPr>
        <w:t>运行的功能；</w:t>
      </w:r>
    </w:p>
    <w:p w14:paraId="269AC480" w14:textId="77777777" w:rsidR="001E04B0" w:rsidRDefault="00B70A8A">
      <w:pPr>
        <w:widowControl/>
        <w:numPr>
          <w:ilvl w:val="0"/>
          <w:numId w:val="5"/>
        </w:numPr>
        <w:ind w:firstLineChars="200" w:firstLine="560"/>
        <w:jc w:val="left"/>
        <w:rPr>
          <w:rFonts w:ascii="仿宋" w:eastAsia="仿宋" w:hAnsi="仿宋" w:cs="仿宋"/>
          <w:sz w:val="28"/>
          <w:szCs w:val="28"/>
          <w:lang w:bidi="ar"/>
        </w:rPr>
      </w:pPr>
      <w:r>
        <w:rPr>
          <w:rFonts w:ascii="仿宋" w:eastAsia="仿宋" w:hAnsi="仿宋" w:cs="仿宋" w:hint="eastAsia"/>
          <w:sz w:val="28"/>
          <w:szCs w:val="28"/>
          <w:lang w:bidi="ar"/>
        </w:rPr>
        <w:t>具备系统稳定性和快速恢复性，在核心层发生故障时，平台支持故障恢复和保留上一个任务状态；</w:t>
      </w:r>
    </w:p>
    <w:p w14:paraId="1A7129E9" w14:textId="77777777" w:rsidR="001E04B0" w:rsidRDefault="00B70A8A">
      <w:pPr>
        <w:widowControl/>
        <w:numPr>
          <w:ilvl w:val="0"/>
          <w:numId w:val="5"/>
        </w:numPr>
        <w:ind w:firstLineChars="200" w:firstLine="560"/>
        <w:jc w:val="left"/>
        <w:rPr>
          <w:rFonts w:ascii="仿宋" w:eastAsia="仿宋" w:hAnsi="仿宋" w:cs="仿宋"/>
          <w:color w:val="231F20"/>
          <w:kern w:val="0"/>
          <w:sz w:val="28"/>
          <w:szCs w:val="28"/>
          <w:lang w:bidi="ar"/>
        </w:rPr>
      </w:pPr>
      <w:r>
        <w:rPr>
          <w:rFonts w:ascii="仿宋" w:eastAsia="仿宋" w:hAnsi="仿宋" w:cs="仿宋" w:hint="eastAsia"/>
          <w:sz w:val="28"/>
          <w:szCs w:val="28"/>
          <w:lang w:bidi="ar"/>
        </w:rPr>
        <w:t>具备系统可扩展性，要求平台软件功能模块可独立移植和计算。</w:t>
      </w:r>
    </w:p>
    <w:p w14:paraId="02618718" w14:textId="77777777" w:rsidR="001E04B0" w:rsidRDefault="00B70A8A">
      <w:pPr>
        <w:numPr>
          <w:ilvl w:val="0"/>
          <w:numId w:val="1"/>
        </w:numPr>
        <w:outlineLvl w:val="0"/>
        <w:rPr>
          <w:rFonts w:ascii="黑体" w:eastAsia="黑体" w:hAnsi="黑体" w:cs="黑体"/>
          <w:sz w:val="32"/>
          <w:szCs w:val="32"/>
        </w:rPr>
      </w:pPr>
      <w:r>
        <w:rPr>
          <w:rFonts w:ascii="黑体" w:eastAsia="黑体" w:hAnsi="黑体" w:cs="黑体" w:hint="eastAsia"/>
          <w:b/>
          <w:bCs/>
          <w:sz w:val="32"/>
          <w:szCs w:val="32"/>
        </w:rPr>
        <w:t>质量保证要求</w:t>
      </w:r>
    </w:p>
    <w:p w14:paraId="72886714" w14:textId="77777777" w:rsidR="001E04B0" w:rsidRDefault="00B70A8A">
      <w:pPr>
        <w:spacing w:line="560" w:lineRule="exact"/>
        <w:ind w:firstLineChars="200" w:firstLine="560"/>
        <w:rPr>
          <w:rFonts w:ascii="仿宋" w:eastAsia="仿宋" w:hAnsi="仿宋" w:cs="仿宋"/>
          <w:sz w:val="28"/>
        </w:rPr>
      </w:pPr>
      <w:r>
        <w:rPr>
          <w:rFonts w:ascii="仿宋" w:eastAsia="仿宋" w:hAnsi="仿宋" w:cs="仿宋" w:hint="eastAsia"/>
          <w:sz w:val="28"/>
        </w:rPr>
        <w:t>质量管理应符合相关要求，应贯穿整个</w:t>
      </w:r>
      <w:r>
        <w:rPr>
          <w:rFonts w:ascii="仿宋" w:eastAsia="仿宋" w:hAnsi="仿宋" w:cs="仿宋"/>
          <w:sz w:val="28"/>
        </w:rPr>
        <w:t>项目</w:t>
      </w:r>
      <w:r>
        <w:rPr>
          <w:rFonts w:ascii="仿宋" w:eastAsia="仿宋" w:hAnsi="仿宋" w:cs="仿宋" w:hint="eastAsia"/>
          <w:sz w:val="28"/>
        </w:rPr>
        <w:t>研制的各个节点，承</w:t>
      </w:r>
      <w:proofErr w:type="gramStart"/>
      <w:r>
        <w:rPr>
          <w:rFonts w:ascii="仿宋" w:eastAsia="仿宋" w:hAnsi="仿宋" w:cs="仿宋" w:hint="eastAsia"/>
          <w:sz w:val="28"/>
        </w:rPr>
        <w:t>研</w:t>
      </w:r>
      <w:proofErr w:type="gramEnd"/>
      <w:r>
        <w:rPr>
          <w:rFonts w:ascii="仿宋" w:eastAsia="仿宋" w:hAnsi="仿宋" w:cs="仿宋"/>
          <w:sz w:val="28"/>
        </w:rPr>
        <w:t>单位</w:t>
      </w:r>
      <w:r>
        <w:rPr>
          <w:rFonts w:ascii="仿宋" w:eastAsia="仿宋" w:hAnsi="仿宋" w:cs="仿宋" w:hint="eastAsia"/>
          <w:sz w:val="28"/>
        </w:rPr>
        <w:t>应根据相关质量管理规定建立严格的质量管理体系，对</w:t>
      </w:r>
      <w:r>
        <w:rPr>
          <w:rFonts w:ascii="仿宋" w:eastAsia="仿宋" w:hAnsi="仿宋" w:cs="仿宋"/>
          <w:sz w:val="28"/>
        </w:rPr>
        <w:t>课题</w:t>
      </w:r>
      <w:r>
        <w:rPr>
          <w:rFonts w:ascii="仿宋" w:eastAsia="仿宋" w:hAnsi="仿宋" w:cs="仿宋" w:hint="eastAsia"/>
          <w:sz w:val="28"/>
        </w:rPr>
        <w:t>研究进行严格管理把控。</w:t>
      </w:r>
    </w:p>
    <w:p w14:paraId="75E74F6B" w14:textId="77777777" w:rsidR="001E04B0" w:rsidRDefault="00B70A8A">
      <w:pPr>
        <w:spacing w:line="360" w:lineRule="auto"/>
        <w:ind w:firstLineChars="200" w:firstLine="562"/>
        <w:rPr>
          <w:rFonts w:ascii="仿宋" w:eastAsia="仿宋" w:hAnsi="仿宋" w:cs="仿宋"/>
          <w:sz w:val="28"/>
          <w:szCs w:val="28"/>
        </w:rPr>
      </w:pPr>
      <w:r>
        <w:rPr>
          <w:rFonts w:ascii="仿宋" w:eastAsia="仿宋" w:hAnsi="仿宋" w:cs="仿宋"/>
          <w:b/>
          <w:bCs/>
          <w:sz w:val="28"/>
          <w:szCs w:val="28"/>
        </w:rPr>
        <w:t>（一）</w:t>
      </w:r>
      <w:r>
        <w:rPr>
          <w:rFonts w:ascii="仿宋" w:eastAsia="仿宋" w:hAnsi="仿宋" w:cs="仿宋" w:hint="eastAsia"/>
          <w:b/>
          <w:bCs/>
          <w:sz w:val="28"/>
          <w:szCs w:val="28"/>
        </w:rPr>
        <w:t>交付保证目标</w:t>
      </w:r>
      <w:r>
        <w:rPr>
          <w:rFonts w:ascii="仿宋" w:eastAsia="仿宋" w:hAnsi="仿宋" w:cs="仿宋" w:hint="eastAsia"/>
          <w:b/>
          <w:bCs/>
          <w:sz w:val="28"/>
          <w:szCs w:val="28"/>
        </w:rPr>
        <w:t xml:space="preserve"> </w:t>
      </w:r>
    </w:p>
    <w:p w14:paraId="45DEB508" w14:textId="77777777" w:rsidR="001E04B0" w:rsidRDefault="00B70A8A">
      <w:pPr>
        <w:spacing w:line="560" w:lineRule="exact"/>
        <w:ind w:firstLineChars="200" w:firstLine="560"/>
        <w:rPr>
          <w:rFonts w:ascii="仿宋" w:eastAsia="仿宋" w:hAnsi="仿宋" w:cs="仿宋"/>
          <w:sz w:val="28"/>
        </w:rPr>
      </w:pPr>
      <w:r>
        <w:rPr>
          <w:rFonts w:ascii="仿宋" w:eastAsia="仿宋" w:hAnsi="仿宋" w:cs="仿宋" w:hint="eastAsia"/>
          <w:sz w:val="28"/>
        </w:rPr>
        <w:t>承</w:t>
      </w:r>
      <w:proofErr w:type="gramStart"/>
      <w:r>
        <w:rPr>
          <w:rFonts w:ascii="仿宋" w:eastAsia="仿宋" w:hAnsi="仿宋" w:cs="仿宋" w:hint="eastAsia"/>
          <w:sz w:val="28"/>
        </w:rPr>
        <w:t>研</w:t>
      </w:r>
      <w:proofErr w:type="gramEnd"/>
      <w:r>
        <w:rPr>
          <w:rFonts w:ascii="仿宋" w:eastAsia="仿宋" w:hAnsi="仿宋" w:cs="仿宋"/>
          <w:sz w:val="28"/>
        </w:rPr>
        <w:t>单位</w:t>
      </w:r>
      <w:r>
        <w:rPr>
          <w:rFonts w:ascii="仿宋" w:eastAsia="仿宋" w:hAnsi="仿宋" w:cs="仿宋" w:hint="eastAsia"/>
          <w:sz w:val="28"/>
        </w:rPr>
        <w:t>对交付成果物保证的工作目标是：</w:t>
      </w:r>
    </w:p>
    <w:p w14:paraId="0BD3C2CF" w14:textId="77777777" w:rsidR="001E04B0" w:rsidRDefault="00B70A8A">
      <w:pPr>
        <w:spacing w:line="560" w:lineRule="exact"/>
        <w:ind w:firstLineChars="200" w:firstLine="560"/>
        <w:rPr>
          <w:rFonts w:ascii="仿宋" w:eastAsia="仿宋" w:hAnsi="仿宋" w:cs="仿宋"/>
          <w:sz w:val="28"/>
        </w:rPr>
      </w:pPr>
      <w:r>
        <w:rPr>
          <w:rFonts w:ascii="仿宋" w:eastAsia="仿宋" w:hAnsi="仿宋" w:cs="仿宋"/>
          <w:sz w:val="28"/>
        </w:rPr>
        <w:t>1</w:t>
      </w:r>
      <w:r>
        <w:rPr>
          <w:rFonts w:ascii="仿宋" w:eastAsia="仿宋" w:hAnsi="仿宋" w:cs="仿宋"/>
          <w:sz w:val="28"/>
        </w:rPr>
        <w:t>）</w:t>
      </w:r>
      <w:r>
        <w:rPr>
          <w:rFonts w:ascii="仿宋" w:eastAsia="仿宋" w:hAnsi="仿宋" w:cs="仿宋" w:hint="eastAsia"/>
          <w:sz w:val="28"/>
        </w:rPr>
        <w:t>满足</w:t>
      </w:r>
      <w:r>
        <w:rPr>
          <w:rFonts w:ascii="仿宋" w:eastAsia="仿宋" w:hAnsi="仿宋" w:cs="仿宋"/>
          <w:sz w:val="28"/>
        </w:rPr>
        <w:t>项目研制要求</w:t>
      </w:r>
      <w:r>
        <w:rPr>
          <w:rFonts w:ascii="仿宋" w:eastAsia="仿宋" w:hAnsi="仿宋" w:cs="仿宋" w:hint="eastAsia"/>
          <w:sz w:val="28"/>
        </w:rPr>
        <w:t>，确保交付成果物符合</w:t>
      </w:r>
      <w:r>
        <w:rPr>
          <w:rFonts w:ascii="仿宋" w:eastAsia="仿宋" w:hAnsi="仿宋" w:cs="仿宋"/>
          <w:sz w:val="28"/>
        </w:rPr>
        <w:t>课题</w:t>
      </w:r>
      <w:r>
        <w:rPr>
          <w:rFonts w:ascii="仿宋" w:eastAsia="仿宋" w:hAnsi="仿宋" w:cs="仿宋" w:hint="eastAsia"/>
          <w:sz w:val="28"/>
        </w:rPr>
        <w:t>需求，并在使用环境中可靠、安全地运行；</w:t>
      </w:r>
    </w:p>
    <w:p w14:paraId="55E53CF0" w14:textId="77777777" w:rsidR="001E04B0" w:rsidRDefault="00B70A8A">
      <w:pPr>
        <w:spacing w:line="560" w:lineRule="exact"/>
        <w:ind w:firstLineChars="200" w:firstLine="560"/>
        <w:rPr>
          <w:rFonts w:ascii="仿宋" w:eastAsia="仿宋" w:hAnsi="仿宋" w:cs="仿宋"/>
          <w:sz w:val="28"/>
        </w:rPr>
      </w:pPr>
      <w:r>
        <w:rPr>
          <w:rFonts w:ascii="仿宋" w:eastAsia="仿宋" w:hAnsi="仿宋" w:cs="仿宋"/>
          <w:sz w:val="28"/>
        </w:rPr>
        <w:t>2</w:t>
      </w:r>
      <w:r>
        <w:rPr>
          <w:rFonts w:ascii="仿宋" w:eastAsia="仿宋" w:hAnsi="仿宋" w:cs="仿宋"/>
          <w:sz w:val="28"/>
        </w:rPr>
        <w:t>）</w:t>
      </w:r>
      <w:r>
        <w:rPr>
          <w:rFonts w:ascii="仿宋" w:eastAsia="仿宋" w:hAnsi="仿宋" w:cs="仿宋" w:hint="eastAsia"/>
          <w:sz w:val="28"/>
        </w:rPr>
        <w:t>科研活动中的所有图纸、文件等资料，</w:t>
      </w:r>
      <w:r>
        <w:rPr>
          <w:rFonts w:ascii="仿宋" w:eastAsia="仿宋" w:hAnsi="仿宋" w:cs="仿宋"/>
          <w:sz w:val="28"/>
        </w:rPr>
        <w:t>确保</w:t>
      </w:r>
      <w:r>
        <w:rPr>
          <w:rFonts w:ascii="仿宋" w:eastAsia="仿宋" w:hAnsi="仿宋" w:cs="仿宋" w:hint="eastAsia"/>
          <w:sz w:val="28"/>
        </w:rPr>
        <w:t>经过专业的标准化师对工程全过程进行标准化审查</w:t>
      </w:r>
      <w:r>
        <w:rPr>
          <w:rFonts w:ascii="仿宋" w:eastAsia="仿宋" w:hAnsi="仿宋" w:cs="仿宋"/>
          <w:sz w:val="28"/>
        </w:rPr>
        <w:t>。</w:t>
      </w:r>
    </w:p>
    <w:p w14:paraId="565FB6CD" w14:textId="77777777" w:rsidR="001E04B0" w:rsidRDefault="00B70A8A">
      <w:pPr>
        <w:spacing w:line="360" w:lineRule="auto"/>
        <w:ind w:firstLineChars="200" w:firstLine="562"/>
        <w:rPr>
          <w:rFonts w:ascii="仿宋" w:eastAsia="仿宋" w:hAnsi="仿宋" w:cs="仿宋"/>
          <w:sz w:val="28"/>
          <w:szCs w:val="28"/>
        </w:rPr>
      </w:pPr>
      <w:r>
        <w:rPr>
          <w:rFonts w:ascii="仿宋" w:eastAsia="仿宋" w:hAnsi="仿宋" w:cs="仿宋"/>
          <w:b/>
          <w:bCs/>
          <w:sz w:val="28"/>
          <w:szCs w:val="28"/>
        </w:rPr>
        <w:t>（二）</w:t>
      </w:r>
      <w:r>
        <w:rPr>
          <w:rFonts w:ascii="仿宋" w:eastAsia="仿宋" w:hAnsi="仿宋" w:cs="仿宋" w:hint="eastAsia"/>
          <w:b/>
          <w:bCs/>
          <w:sz w:val="28"/>
          <w:szCs w:val="28"/>
        </w:rPr>
        <w:t>项目组织要求</w:t>
      </w:r>
    </w:p>
    <w:p w14:paraId="30F4BABA" w14:textId="77777777" w:rsidR="001E04B0" w:rsidRDefault="00B70A8A">
      <w:pPr>
        <w:spacing w:line="560" w:lineRule="exact"/>
        <w:ind w:firstLineChars="200" w:firstLine="560"/>
        <w:rPr>
          <w:rFonts w:ascii="仿宋" w:eastAsia="仿宋" w:hAnsi="仿宋" w:cs="仿宋"/>
          <w:sz w:val="28"/>
        </w:rPr>
      </w:pPr>
      <w:r>
        <w:rPr>
          <w:rFonts w:ascii="仿宋" w:eastAsia="仿宋" w:hAnsi="仿宋" w:cs="仿宋" w:hint="eastAsia"/>
          <w:sz w:val="28"/>
        </w:rPr>
        <w:t>承</w:t>
      </w:r>
      <w:proofErr w:type="gramStart"/>
      <w:r>
        <w:rPr>
          <w:rFonts w:ascii="仿宋" w:eastAsia="仿宋" w:hAnsi="仿宋" w:cs="仿宋" w:hint="eastAsia"/>
          <w:sz w:val="28"/>
        </w:rPr>
        <w:t>研</w:t>
      </w:r>
      <w:proofErr w:type="gramEnd"/>
      <w:r>
        <w:rPr>
          <w:rFonts w:ascii="仿宋" w:eastAsia="仿宋" w:hAnsi="仿宋" w:cs="仿宋"/>
          <w:sz w:val="28"/>
        </w:rPr>
        <w:t>单位</w:t>
      </w:r>
      <w:r>
        <w:rPr>
          <w:rFonts w:ascii="仿宋" w:eastAsia="仿宋" w:hAnsi="仿宋" w:cs="仿宋" w:hint="eastAsia"/>
          <w:sz w:val="28"/>
        </w:rPr>
        <w:t>应满足以下项目组织要求：</w:t>
      </w:r>
    </w:p>
    <w:p w14:paraId="37AC4CC2" w14:textId="77777777" w:rsidR="001E04B0" w:rsidRDefault="00B70A8A">
      <w:pPr>
        <w:spacing w:line="560" w:lineRule="exact"/>
        <w:ind w:firstLineChars="200" w:firstLine="560"/>
        <w:rPr>
          <w:rFonts w:ascii="仿宋" w:eastAsia="仿宋" w:hAnsi="仿宋" w:cs="仿宋"/>
          <w:sz w:val="28"/>
        </w:rPr>
      </w:pPr>
      <w:r>
        <w:rPr>
          <w:rFonts w:ascii="仿宋" w:eastAsia="仿宋" w:hAnsi="仿宋" w:cs="仿宋" w:hint="eastAsia"/>
          <w:sz w:val="28"/>
        </w:rPr>
        <w:t>承</w:t>
      </w:r>
      <w:proofErr w:type="gramStart"/>
      <w:r>
        <w:rPr>
          <w:rFonts w:ascii="仿宋" w:eastAsia="仿宋" w:hAnsi="仿宋" w:cs="仿宋" w:hint="eastAsia"/>
          <w:sz w:val="28"/>
        </w:rPr>
        <w:t>研</w:t>
      </w:r>
      <w:proofErr w:type="gramEnd"/>
      <w:r>
        <w:rPr>
          <w:rFonts w:ascii="仿宋" w:eastAsia="仿宋" w:hAnsi="仿宋" w:cs="仿宋"/>
          <w:sz w:val="28"/>
        </w:rPr>
        <w:t>单位</w:t>
      </w:r>
      <w:r>
        <w:rPr>
          <w:rFonts w:ascii="仿宋" w:eastAsia="仿宋" w:hAnsi="仿宋" w:cs="仿宋" w:hint="eastAsia"/>
          <w:sz w:val="28"/>
        </w:rPr>
        <w:t>应建立项目组织队伍，项目组成员应至少包括</w:t>
      </w:r>
      <w:r>
        <w:rPr>
          <w:rFonts w:ascii="仿宋" w:eastAsia="仿宋" w:hAnsi="仿宋" w:cs="仿宋"/>
          <w:sz w:val="28"/>
        </w:rPr>
        <w:t>一名中国星网网络系统院人员，该人员需承接一定的研究任务。</w:t>
      </w:r>
    </w:p>
    <w:p w14:paraId="68098A7D" w14:textId="77777777" w:rsidR="001E04B0" w:rsidRDefault="00B70A8A">
      <w:pPr>
        <w:spacing w:line="360" w:lineRule="auto"/>
        <w:ind w:firstLineChars="200" w:firstLine="562"/>
        <w:rPr>
          <w:rFonts w:ascii="仿宋" w:eastAsia="仿宋" w:hAnsi="仿宋" w:cs="仿宋"/>
          <w:sz w:val="28"/>
          <w:szCs w:val="28"/>
        </w:rPr>
      </w:pPr>
      <w:r>
        <w:rPr>
          <w:rFonts w:ascii="仿宋" w:eastAsia="仿宋" w:hAnsi="仿宋" w:cs="仿宋"/>
          <w:b/>
          <w:bCs/>
          <w:sz w:val="28"/>
          <w:szCs w:val="28"/>
        </w:rPr>
        <w:t>（三）</w:t>
      </w:r>
      <w:r>
        <w:rPr>
          <w:rFonts w:ascii="仿宋" w:eastAsia="仿宋" w:hAnsi="仿宋" w:cs="仿宋" w:hint="eastAsia"/>
          <w:b/>
          <w:bCs/>
          <w:sz w:val="28"/>
          <w:szCs w:val="28"/>
        </w:rPr>
        <w:t>研制策划要求</w:t>
      </w:r>
    </w:p>
    <w:p w14:paraId="5112B959" w14:textId="77777777" w:rsidR="001E04B0" w:rsidRDefault="00B70A8A">
      <w:pPr>
        <w:spacing w:line="560" w:lineRule="exact"/>
        <w:ind w:firstLineChars="200" w:firstLine="560"/>
        <w:rPr>
          <w:rFonts w:ascii="仿宋" w:eastAsia="仿宋" w:hAnsi="仿宋" w:cs="仿宋"/>
          <w:sz w:val="28"/>
        </w:rPr>
      </w:pPr>
      <w:r>
        <w:rPr>
          <w:rFonts w:ascii="仿宋" w:eastAsia="仿宋" w:hAnsi="仿宋" w:cs="仿宋" w:hint="eastAsia"/>
          <w:sz w:val="28"/>
        </w:rPr>
        <w:t>承</w:t>
      </w:r>
      <w:proofErr w:type="gramStart"/>
      <w:r>
        <w:rPr>
          <w:rFonts w:ascii="仿宋" w:eastAsia="仿宋" w:hAnsi="仿宋" w:cs="仿宋" w:hint="eastAsia"/>
          <w:sz w:val="28"/>
        </w:rPr>
        <w:t>研</w:t>
      </w:r>
      <w:proofErr w:type="gramEnd"/>
      <w:r>
        <w:rPr>
          <w:rFonts w:ascii="仿宋" w:eastAsia="仿宋" w:hAnsi="仿宋" w:cs="仿宋"/>
          <w:sz w:val="28"/>
        </w:rPr>
        <w:t>单位</w:t>
      </w:r>
      <w:r>
        <w:rPr>
          <w:rFonts w:ascii="仿宋" w:eastAsia="仿宋" w:hAnsi="仿宋" w:cs="仿宋" w:hint="eastAsia"/>
          <w:sz w:val="28"/>
        </w:rPr>
        <w:t>应满足以下研制策划要求：</w:t>
      </w:r>
    </w:p>
    <w:p w14:paraId="565D604D" w14:textId="77777777" w:rsidR="001E04B0" w:rsidRDefault="00B70A8A">
      <w:pPr>
        <w:spacing w:line="560" w:lineRule="exact"/>
        <w:ind w:firstLineChars="200" w:firstLine="560"/>
        <w:rPr>
          <w:rFonts w:ascii="仿宋" w:eastAsia="仿宋" w:hAnsi="仿宋" w:cs="仿宋"/>
          <w:sz w:val="28"/>
        </w:rPr>
      </w:pPr>
      <w:r>
        <w:rPr>
          <w:rFonts w:ascii="仿宋" w:eastAsia="仿宋" w:hAnsi="仿宋" w:cs="仿宋"/>
          <w:sz w:val="28"/>
        </w:rPr>
        <w:t>1</w:t>
      </w:r>
      <w:r>
        <w:rPr>
          <w:rFonts w:ascii="仿宋" w:eastAsia="仿宋" w:hAnsi="仿宋" w:cs="仿宋"/>
          <w:sz w:val="28"/>
        </w:rPr>
        <w:t>）</w:t>
      </w:r>
      <w:r>
        <w:rPr>
          <w:rFonts w:ascii="仿宋" w:eastAsia="仿宋" w:hAnsi="仿宋" w:cs="仿宋" w:hint="eastAsia"/>
          <w:sz w:val="28"/>
        </w:rPr>
        <w:t>承</w:t>
      </w:r>
      <w:proofErr w:type="gramStart"/>
      <w:r>
        <w:rPr>
          <w:rFonts w:ascii="仿宋" w:eastAsia="仿宋" w:hAnsi="仿宋" w:cs="仿宋" w:hint="eastAsia"/>
          <w:sz w:val="28"/>
        </w:rPr>
        <w:t>研</w:t>
      </w:r>
      <w:proofErr w:type="gramEnd"/>
      <w:r>
        <w:rPr>
          <w:rFonts w:ascii="仿宋" w:eastAsia="仿宋" w:hAnsi="仿宋" w:cs="仿宋"/>
          <w:sz w:val="28"/>
        </w:rPr>
        <w:t>单位</w:t>
      </w:r>
      <w:r>
        <w:rPr>
          <w:rFonts w:ascii="仿宋" w:eastAsia="仿宋" w:hAnsi="仿宋" w:cs="仿宋" w:hint="eastAsia"/>
          <w:sz w:val="28"/>
        </w:rPr>
        <w:t>应制定并实施相关设计开发计划、质量保证计划和</w:t>
      </w:r>
      <w:r>
        <w:rPr>
          <w:rFonts w:ascii="仿宋" w:eastAsia="仿宋" w:hAnsi="仿宋" w:cs="仿宋" w:hint="eastAsia"/>
          <w:sz w:val="28"/>
        </w:rPr>
        <w:lastRenderedPageBreak/>
        <w:t>配置管理计划；</w:t>
      </w:r>
    </w:p>
    <w:p w14:paraId="57444310" w14:textId="77777777" w:rsidR="001E04B0" w:rsidRDefault="00B70A8A">
      <w:pPr>
        <w:spacing w:line="560" w:lineRule="exact"/>
        <w:ind w:firstLineChars="200" w:firstLine="560"/>
        <w:rPr>
          <w:rFonts w:ascii="仿宋" w:eastAsia="仿宋" w:hAnsi="仿宋" w:cs="仿宋"/>
          <w:sz w:val="28"/>
        </w:rPr>
      </w:pPr>
      <w:r>
        <w:rPr>
          <w:rFonts w:ascii="仿宋" w:eastAsia="仿宋" w:hAnsi="仿宋" w:cs="仿宋"/>
          <w:sz w:val="28"/>
        </w:rPr>
        <w:t>2</w:t>
      </w:r>
      <w:r>
        <w:rPr>
          <w:rFonts w:ascii="仿宋" w:eastAsia="仿宋" w:hAnsi="仿宋" w:cs="仿宋"/>
          <w:sz w:val="28"/>
        </w:rPr>
        <w:t>）</w:t>
      </w:r>
      <w:r>
        <w:rPr>
          <w:rFonts w:ascii="仿宋" w:eastAsia="仿宋" w:hAnsi="仿宋" w:cs="仿宋" w:hint="eastAsia"/>
          <w:sz w:val="28"/>
        </w:rPr>
        <w:t>承</w:t>
      </w:r>
      <w:proofErr w:type="gramStart"/>
      <w:r>
        <w:rPr>
          <w:rFonts w:ascii="仿宋" w:eastAsia="仿宋" w:hAnsi="仿宋" w:cs="仿宋" w:hint="eastAsia"/>
          <w:sz w:val="28"/>
        </w:rPr>
        <w:t>研</w:t>
      </w:r>
      <w:proofErr w:type="gramEnd"/>
      <w:r>
        <w:rPr>
          <w:rFonts w:ascii="仿宋" w:eastAsia="仿宋" w:hAnsi="仿宋" w:cs="仿宋"/>
          <w:sz w:val="28"/>
        </w:rPr>
        <w:t>单位</w:t>
      </w:r>
      <w:r>
        <w:rPr>
          <w:rFonts w:ascii="仿宋" w:eastAsia="仿宋" w:hAnsi="仿宋" w:cs="仿宋" w:hint="eastAsia"/>
          <w:sz w:val="28"/>
        </w:rPr>
        <w:t>应在策划阶段识别各类风险，例如项目管理类、技术类及资源保障类风险，逐一分析已识别风险的发生概率、影响后果和风险级别，针对风险进行分类排列，制定并采取措施减缓和消除风险，必要时将风险上报</w:t>
      </w:r>
      <w:r>
        <w:rPr>
          <w:rFonts w:ascii="仿宋" w:eastAsia="仿宋" w:hAnsi="仿宋" w:cs="仿宋"/>
          <w:sz w:val="28"/>
        </w:rPr>
        <w:t>星网系统院</w:t>
      </w:r>
      <w:r>
        <w:rPr>
          <w:rFonts w:ascii="仿宋" w:eastAsia="仿宋" w:hAnsi="仿宋" w:cs="仿宋" w:hint="eastAsia"/>
          <w:sz w:val="28"/>
        </w:rPr>
        <w:t>。</w:t>
      </w:r>
    </w:p>
    <w:p w14:paraId="70CD9586" w14:textId="77777777" w:rsidR="001E04B0" w:rsidRDefault="00B70A8A">
      <w:pPr>
        <w:spacing w:line="360" w:lineRule="auto"/>
        <w:ind w:firstLineChars="200" w:firstLine="562"/>
        <w:rPr>
          <w:rFonts w:ascii="仿宋" w:eastAsia="仿宋" w:hAnsi="仿宋" w:cs="仿宋"/>
          <w:sz w:val="28"/>
          <w:szCs w:val="28"/>
        </w:rPr>
      </w:pPr>
      <w:r>
        <w:rPr>
          <w:rFonts w:ascii="仿宋" w:eastAsia="仿宋" w:hAnsi="仿宋" w:cs="仿宋"/>
          <w:b/>
          <w:bCs/>
          <w:sz w:val="28"/>
          <w:szCs w:val="28"/>
        </w:rPr>
        <w:t>（四）</w:t>
      </w:r>
      <w:r>
        <w:rPr>
          <w:rFonts w:ascii="仿宋" w:eastAsia="仿宋" w:hAnsi="仿宋" w:cs="仿宋" w:hint="eastAsia"/>
          <w:b/>
          <w:bCs/>
          <w:sz w:val="28"/>
          <w:szCs w:val="28"/>
        </w:rPr>
        <w:t>配置管理要求</w:t>
      </w:r>
    </w:p>
    <w:p w14:paraId="19EE3848" w14:textId="77777777" w:rsidR="001E04B0" w:rsidRDefault="00B70A8A">
      <w:pPr>
        <w:spacing w:line="560" w:lineRule="exact"/>
        <w:ind w:firstLineChars="200" w:firstLine="560"/>
        <w:rPr>
          <w:rFonts w:ascii="仿宋" w:eastAsia="仿宋" w:hAnsi="仿宋" w:cs="仿宋"/>
          <w:sz w:val="28"/>
        </w:rPr>
      </w:pPr>
      <w:r>
        <w:rPr>
          <w:rFonts w:ascii="仿宋" w:eastAsia="仿宋" w:hAnsi="仿宋" w:cs="仿宋" w:hint="eastAsia"/>
          <w:sz w:val="28"/>
        </w:rPr>
        <w:t>承</w:t>
      </w:r>
      <w:proofErr w:type="gramStart"/>
      <w:r>
        <w:rPr>
          <w:rFonts w:ascii="仿宋" w:eastAsia="仿宋" w:hAnsi="仿宋" w:cs="仿宋" w:hint="eastAsia"/>
          <w:sz w:val="28"/>
        </w:rPr>
        <w:t>研</w:t>
      </w:r>
      <w:proofErr w:type="gramEnd"/>
      <w:r>
        <w:rPr>
          <w:rFonts w:ascii="仿宋" w:eastAsia="仿宋" w:hAnsi="仿宋" w:cs="仿宋"/>
          <w:sz w:val="28"/>
        </w:rPr>
        <w:t>单位</w:t>
      </w:r>
      <w:r>
        <w:rPr>
          <w:rFonts w:ascii="仿宋" w:eastAsia="仿宋" w:hAnsi="仿宋" w:cs="仿宋" w:hint="eastAsia"/>
          <w:sz w:val="28"/>
        </w:rPr>
        <w:t>应满足以下配置管</w:t>
      </w:r>
      <w:r>
        <w:rPr>
          <w:rFonts w:ascii="仿宋" w:eastAsia="仿宋" w:hAnsi="仿宋" w:cs="仿宋" w:hint="eastAsia"/>
          <w:sz w:val="28"/>
        </w:rPr>
        <w:t>理要求：</w:t>
      </w:r>
    </w:p>
    <w:p w14:paraId="62F1ECB5" w14:textId="77777777" w:rsidR="001E04B0" w:rsidRDefault="00B70A8A">
      <w:pPr>
        <w:spacing w:line="560" w:lineRule="exact"/>
        <w:ind w:firstLineChars="200" w:firstLine="560"/>
        <w:rPr>
          <w:rFonts w:ascii="仿宋" w:eastAsia="仿宋" w:hAnsi="仿宋" w:cs="仿宋"/>
          <w:sz w:val="28"/>
        </w:rPr>
      </w:pPr>
      <w:r>
        <w:rPr>
          <w:rFonts w:ascii="仿宋" w:eastAsia="仿宋" w:hAnsi="仿宋" w:cs="仿宋"/>
          <w:sz w:val="28"/>
        </w:rPr>
        <w:t>1</w:t>
      </w:r>
      <w:r>
        <w:rPr>
          <w:rFonts w:ascii="仿宋" w:eastAsia="仿宋" w:hAnsi="仿宋" w:cs="仿宋"/>
          <w:sz w:val="28"/>
        </w:rPr>
        <w:t>）</w:t>
      </w:r>
      <w:r>
        <w:rPr>
          <w:rFonts w:ascii="仿宋" w:eastAsia="仿宋" w:hAnsi="仿宋" w:cs="仿宋" w:hint="eastAsia"/>
          <w:sz w:val="28"/>
        </w:rPr>
        <w:t>涉及</w:t>
      </w:r>
      <w:r>
        <w:rPr>
          <w:rFonts w:ascii="仿宋" w:eastAsia="仿宋" w:hAnsi="仿宋" w:cs="仿宋"/>
          <w:sz w:val="28"/>
        </w:rPr>
        <w:t>星网系统</w:t>
      </w:r>
      <w:proofErr w:type="gramStart"/>
      <w:r>
        <w:rPr>
          <w:rFonts w:ascii="仿宋" w:eastAsia="仿宋" w:hAnsi="仿宋" w:cs="仿宋"/>
          <w:sz w:val="28"/>
        </w:rPr>
        <w:t>院</w:t>
      </w:r>
      <w:r>
        <w:rPr>
          <w:rFonts w:ascii="仿宋" w:eastAsia="仿宋" w:hAnsi="仿宋" w:cs="仿宋" w:hint="eastAsia"/>
          <w:sz w:val="28"/>
        </w:rPr>
        <w:t>产品</w:t>
      </w:r>
      <w:proofErr w:type="gramEnd"/>
      <w:r>
        <w:rPr>
          <w:rFonts w:ascii="仿宋" w:eastAsia="仿宋" w:hAnsi="仿宋" w:cs="仿宋" w:hint="eastAsia"/>
          <w:sz w:val="28"/>
        </w:rPr>
        <w:t>性能、技术指标的更改和己冻结技术状态的更改，应编制技术状态更改论证报告并及时报送</w:t>
      </w:r>
      <w:r>
        <w:rPr>
          <w:rFonts w:ascii="仿宋" w:eastAsia="仿宋" w:hAnsi="仿宋" w:cs="仿宋"/>
          <w:sz w:val="28"/>
        </w:rPr>
        <w:t>星网系统院</w:t>
      </w:r>
      <w:r>
        <w:rPr>
          <w:rFonts w:ascii="仿宋" w:eastAsia="仿宋" w:hAnsi="仿宋" w:cs="仿宋" w:hint="eastAsia"/>
          <w:sz w:val="28"/>
        </w:rPr>
        <w:t>审批；</w:t>
      </w:r>
    </w:p>
    <w:p w14:paraId="7612D1B0" w14:textId="77777777" w:rsidR="001E04B0" w:rsidRDefault="00B70A8A">
      <w:pPr>
        <w:spacing w:line="560" w:lineRule="exact"/>
        <w:ind w:firstLineChars="200" w:firstLine="560"/>
        <w:rPr>
          <w:rFonts w:ascii="仿宋" w:eastAsia="仿宋" w:hAnsi="仿宋" w:cs="仿宋"/>
          <w:sz w:val="28"/>
        </w:rPr>
      </w:pPr>
      <w:r>
        <w:rPr>
          <w:rFonts w:ascii="仿宋" w:eastAsia="仿宋" w:hAnsi="仿宋" w:cs="仿宋"/>
          <w:sz w:val="28"/>
        </w:rPr>
        <w:t>2</w:t>
      </w:r>
      <w:r>
        <w:rPr>
          <w:rFonts w:ascii="仿宋" w:eastAsia="仿宋" w:hAnsi="仿宋" w:cs="仿宋"/>
          <w:sz w:val="28"/>
        </w:rPr>
        <w:t>）星网系统院</w:t>
      </w:r>
      <w:r>
        <w:rPr>
          <w:rFonts w:ascii="仿宋" w:eastAsia="仿宋" w:hAnsi="仿宋" w:cs="仿宋" w:hint="eastAsia"/>
          <w:sz w:val="28"/>
        </w:rPr>
        <w:t>需要修改完善技术要求时，应以书面形式明确，不得以电话、普通邮件或口头形式代替；</w:t>
      </w:r>
    </w:p>
    <w:p w14:paraId="4B034965" w14:textId="77777777" w:rsidR="001E04B0" w:rsidRDefault="00B70A8A">
      <w:pPr>
        <w:spacing w:line="560" w:lineRule="exact"/>
        <w:ind w:firstLineChars="200" w:firstLine="560"/>
        <w:rPr>
          <w:rFonts w:ascii="仿宋" w:eastAsia="仿宋" w:hAnsi="仿宋" w:cs="仿宋"/>
          <w:sz w:val="28"/>
        </w:rPr>
      </w:pPr>
      <w:r>
        <w:rPr>
          <w:rFonts w:ascii="仿宋" w:eastAsia="仿宋" w:hAnsi="仿宋" w:cs="仿宋"/>
          <w:sz w:val="28"/>
        </w:rPr>
        <w:t>3</w:t>
      </w:r>
      <w:r>
        <w:rPr>
          <w:rFonts w:ascii="仿宋" w:eastAsia="仿宋" w:hAnsi="仿宋" w:cs="仿宋"/>
          <w:sz w:val="28"/>
        </w:rPr>
        <w:t>）</w:t>
      </w:r>
      <w:r>
        <w:rPr>
          <w:rFonts w:ascii="仿宋" w:eastAsia="仿宋" w:hAnsi="仿宋" w:cs="仿宋" w:hint="eastAsia"/>
          <w:sz w:val="28"/>
        </w:rPr>
        <w:t>对于承</w:t>
      </w:r>
      <w:proofErr w:type="gramStart"/>
      <w:r>
        <w:rPr>
          <w:rFonts w:ascii="仿宋" w:eastAsia="仿宋" w:hAnsi="仿宋" w:cs="仿宋" w:hint="eastAsia"/>
          <w:sz w:val="28"/>
        </w:rPr>
        <w:t>研</w:t>
      </w:r>
      <w:proofErr w:type="gramEnd"/>
      <w:r>
        <w:rPr>
          <w:rFonts w:ascii="仿宋" w:eastAsia="仿宋" w:hAnsi="仿宋" w:cs="仿宋"/>
          <w:sz w:val="28"/>
        </w:rPr>
        <w:t>单位</w:t>
      </w:r>
      <w:r>
        <w:rPr>
          <w:rFonts w:ascii="仿宋" w:eastAsia="仿宋" w:hAnsi="仿宋" w:cs="仿宋" w:hint="eastAsia"/>
          <w:sz w:val="28"/>
        </w:rPr>
        <w:t>与</w:t>
      </w:r>
      <w:r>
        <w:rPr>
          <w:rFonts w:ascii="仿宋" w:eastAsia="仿宋" w:hAnsi="仿宋" w:cs="仿宋"/>
          <w:sz w:val="28"/>
        </w:rPr>
        <w:t>星网系统院</w:t>
      </w:r>
      <w:r>
        <w:rPr>
          <w:rFonts w:ascii="仿宋" w:eastAsia="仿宋" w:hAnsi="仿宋" w:cs="仿宋" w:hint="eastAsia"/>
          <w:sz w:val="28"/>
        </w:rPr>
        <w:t>交互所产生的技术文件与资料，承</w:t>
      </w:r>
      <w:proofErr w:type="gramStart"/>
      <w:r>
        <w:rPr>
          <w:rFonts w:ascii="仿宋" w:eastAsia="仿宋" w:hAnsi="仿宋" w:cs="仿宋" w:hint="eastAsia"/>
          <w:sz w:val="28"/>
        </w:rPr>
        <w:t>研</w:t>
      </w:r>
      <w:proofErr w:type="gramEnd"/>
      <w:r>
        <w:rPr>
          <w:rFonts w:ascii="仿宋" w:eastAsia="仿宋" w:hAnsi="仿宋" w:cs="仿宋"/>
          <w:sz w:val="28"/>
        </w:rPr>
        <w:t>单位</w:t>
      </w:r>
      <w:r>
        <w:rPr>
          <w:rFonts w:ascii="仿宋" w:eastAsia="仿宋" w:hAnsi="仿宋" w:cs="仿宋" w:hint="eastAsia"/>
          <w:sz w:val="28"/>
        </w:rPr>
        <w:t>应进行编号并归档。</w:t>
      </w:r>
    </w:p>
    <w:p w14:paraId="5823764A" w14:textId="77777777" w:rsidR="001E04B0" w:rsidRDefault="00B70A8A">
      <w:pPr>
        <w:spacing w:line="360" w:lineRule="auto"/>
        <w:ind w:firstLineChars="200" w:firstLine="562"/>
        <w:rPr>
          <w:rFonts w:ascii="仿宋" w:eastAsia="仿宋" w:hAnsi="仿宋" w:cs="仿宋"/>
          <w:sz w:val="28"/>
          <w:szCs w:val="28"/>
        </w:rPr>
      </w:pPr>
      <w:r>
        <w:rPr>
          <w:rFonts w:ascii="仿宋" w:eastAsia="仿宋" w:hAnsi="仿宋" w:cs="仿宋"/>
          <w:b/>
          <w:bCs/>
          <w:sz w:val="28"/>
          <w:szCs w:val="28"/>
        </w:rPr>
        <w:t>（五）</w:t>
      </w:r>
      <w:r>
        <w:rPr>
          <w:rFonts w:ascii="仿宋" w:eastAsia="仿宋" w:hAnsi="仿宋" w:cs="仿宋" w:hint="eastAsia"/>
          <w:b/>
          <w:bCs/>
          <w:sz w:val="28"/>
          <w:szCs w:val="28"/>
        </w:rPr>
        <w:t>二次外协要求</w:t>
      </w:r>
    </w:p>
    <w:p w14:paraId="637DE37A" w14:textId="77777777" w:rsidR="001E04B0" w:rsidRDefault="00B70A8A">
      <w:pPr>
        <w:spacing w:line="560" w:lineRule="exact"/>
        <w:ind w:firstLineChars="200" w:firstLine="560"/>
        <w:rPr>
          <w:rFonts w:ascii="仿宋" w:eastAsia="仿宋" w:hAnsi="仿宋" w:cs="仿宋"/>
          <w:sz w:val="28"/>
        </w:rPr>
      </w:pPr>
      <w:r>
        <w:rPr>
          <w:rFonts w:ascii="仿宋" w:eastAsia="仿宋" w:hAnsi="仿宋" w:cs="仿宋" w:hint="eastAsia"/>
          <w:sz w:val="28"/>
        </w:rPr>
        <w:t>承</w:t>
      </w:r>
      <w:proofErr w:type="gramStart"/>
      <w:r>
        <w:rPr>
          <w:rFonts w:ascii="仿宋" w:eastAsia="仿宋" w:hAnsi="仿宋" w:cs="仿宋" w:hint="eastAsia"/>
          <w:sz w:val="28"/>
        </w:rPr>
        <w:t>研</w:t>
      </w:r>
      <w:proofErr w:type="gramEnd"/>
      <w:r>
        <w:rPr>
          <w:rFonts w:ascii="仿宋" w:eastAsia="仿宋" w:hAnsi="仿宋" w:cs="仿宋"/>
          <w:sz w:val="28"/>
        </w:rPr>
        <w:t>单位</w:t>
      </w:r>
      <w:r>
        <w:rPr>
          <w:rFonts w:ascii="仿宋" w:eastAsia="仿宋" w:hAnsi="仿宋" w:cs="仿宋" w:hint="eastAsia"/>
          <w:sz w:val="28"/>
        </w:rPr>
        <w:t>应满足以下二次外协要求：</w:t>
      </w:r>
    </w:p>
    <w:p w14:paraId="6F8C9D0E" w14:textId="77777777" w:rsidR="001E04B0" w:rsidRDefault="00B70A8A">
      <w:pPr>
        <w:spacing w:line="560" w:lineRule="exact"/>
        <w:ind w:firstLineChars="200" w:firstLine="560"/>
        <w:rPr>
          <w:rFonts w:ascii="仿宋" w:eastAsia="仿宋" w:hAnsi="仿宋" w:cs="仿宋"/>
          <w:sz w:val="28"/>
        </w:rPr>
      </w:pPr>
      <w:r>
        <w:rPr>
          <w:rFonts w:ascii="仿宋" w:eastAsia="仿宋" w:hAnsi="仿宋" w:cs="仿宋"/>
          <w:sz w:val="28"/>
        </w:rPr>
        <w:t>1</w:t>
      </w:r>
      <w:r>
        <w:rPr>
          <w:rFonts w:ascii="仿宋" w:eastAsia="仿宋" w:hAnsi="仿宋" w:cs="仿宋"/>
          <w:sz w:val="28"/>
        </w:rPr>
        <w:t>）</w:t>
      </w:r>
      <w:r>
        <w:rPr>
          <w:rFonts w:ascii="仿宋" w:eastAsia="仿宋" w:hAnsi="仿宋" w:cs="仿宋" w:hint="eastAsia"/>
          <w:sz w:val="28"/>
        </w:rPr>
        <w:t>禁止承</w:t>
      </w:r>
      <w:proofErr w:type="gramStart"/>
      <w:r>
        <w:rPr>
          <w:rFonts w:ascii="仿宋" w:eastAsia="仿宋" w:hAnsi="仿宋" w:cs="仿宋" w:hint="eastAsia"/>
          <w:sz w:val="28"/>
        </w:rPr>
        <w:t>研</w:t>
      </w:r>
      <w:proofErr w:type="gramEnd"/>
      <w:r>
        <w:rPr>
          <w:rFonts w:ascii="仿宋" w:eastAsia="仿宋" w:hAnsi="仿宋" w:cs="仿宋"/>
          <w:sz w:val="28"/>
        </w:rPr>
        <w:t>单位</w:t>
      </w:r>
      <w:r>
        <w:rPr>
          <w:rFonts w:ascii="仿宋" w:eastAsia="仿宋" w:hAnsi="仿宋" w:cs="仿宋" w:hint="eastAsia"/>
          <w:sz w:val="28"/>
        </w:rPr>
        <w:t>将全部任务再次外协；</w:t>
      </w:r>
    </w:p>
    <w:p w14:paraId="007204D8" w14:textId="77777777" w:rsidR="001E04B0" w:rsidRDefault="00B70A8A">
      <w:pPr>
        <w:spacing w:line="560" w:lineRule="exact"/>
        <w:ind w:firstLineChars="200" w:firstLine="560"/>
        <w:rPr>
          <w:rFonts w:ascii="仿宋" w:eastAsia="仿宋" w:hAnsi="仿宋" w:cs="仿宋"/>
          <w:sz w:val="28"/>
        </w:rPr>
      </w:pPr>
      <w:r>
        <w:rPr>
          <w:rFonts w:ascii="仿宋" w:eastAsia="仿宋" w:hAnsi="仿宋" w:cs="仿宋"/>
          <w:sz w:val="28"/>
        </w:rPr>
        <w:t>2</w:t>
      </w:r>
      <w:r>
        <w:rPr>
          <w:rFonts w:ascii="仿宋" w:eastAsia="仿宋" w:hAnsi="仿宋" w:cs="仿宋"/>
          <w:sz w:val="28"/>
        </w:rPr>
        <w:t>）</w:t>
      </w:r>
      <w:r>
        <w:rPr>
          <w:rFonts w:ascii="仿宋" w:eastAsia="仿宋" w:hAnsi="仿宋" w:cs="仿宋" w:hint="eastAsia"/>
          <w:sz w:val="28"/>
        </w:rPr>
        <w:t>承</w:t>
      </w:r>
      <w:proofErr w:type="gramStart"/>
      <w:r>
        <w:rPr>
          <w:rFonts w:ascii="仿宋" w:eastAsia="仿宋" w:hAnsi="仿宋" w:cs="仿宋" w:hint="eastAsia"/>
          <w:sz w:val="28"/>
        </w:rPr>
        <w:t>研</w:t>
      </w:r>
      <w:proofErr w:type="gramEnd"/>
      <w:r>
        <w:rPr>
          <w:rFonts w:ascii="仿宋" w:eastAsia="仿宋" w:hAnsi="仿宋" w:cs="仿宋"/>
          <w:sz w:val="28"/>
        </w:rPr>
        <w:t>单位</w:t>
      </w:r>
      <w:r>
        <w:rPr>
          <w:rFonts w:ascii="仿宋" w:eastAsia="仿宋" w:hAnsi="仿宋" w:cs="仿宋" w:hint="eastAsia"/>
          <w:sz w:val="28"/>
        </w:rPr>
        <w:t>将部分任务再次外协，</w:t>
      </w:r>
      <w:r>
        <w:rPr>
          <w:rFonts w:ascii="仿宋" w:eastAsia="仿宋" w:hAnsi="仿宋" w:cs="仿宋"/>
          <w:sz w:val="28"/>
        </w:rPr>
        <w:t>应在开题时明确，并</w:t>
      </w:r>
      <w:proofErr w:type="gramStart"/>
      <w:r>
        <w:rPr>
          <w:rFonts w:ascii="仿宋" w:eastAsia="仿宋" w:hAnsi="仿宋" w:cs="仿宋" w:hint="eastAsia"/>
          <w:sz w:val="28"/>
        </w:rPr>
        <w:t>经</w:t>
      </w:r>
      <w:r>
        <w:rPr>
          <w:rFonts w:ascii="仿宋" w:eastAsia="仿宋" w:hAnsi="仿宋" w:cs="仿宋"/>
          <w:sz w:val="28"/>
        </w:rPr>
        <w:t>星网</w:t>
      </w:r>
      <w:proofErr w:type="gramEnd"/>
      <w:r>
        <w:rPr>
          <w:rFonts w:ascii="仿宋" w:eastAsia="仿宋" w:hAnsi="仿宋" w:cs="仿宋"/>
          <w:sz w:val="28"/>
        </w:rPr>
        <w:t>系统院</w:t>
      </w:r>
      <w:r>
        <w:rPr>
          <w:rFonts w:ascii="仿宋" w:eastAsia="仿宋" w:hAnsi="仿宋" w:cs="仿宋" w:hint="eastAsia"/>
          <w:sz w:val="28"/>
        </w:rPr>
        <w:t>批准。</w:t>
      </w:r>
      <w:r>
        <w:rPr>
          <w:rFonts w:ascii="仿宋" w:eastAsia="仿宋" w:hAnsi="仿宋" w:cs="仿宋"/>
          <w:sz w:val="28"/>
        </w:rPr>
        <w:t>后期新增外协单位，需</w:t>
      </w:r>
      <w:proofErr w:type="gramStart"/>
      <w:r>
        <w:rPr>
          <w:rFonts w:ascii="仿宋" w:eastAsia="仿宋" w:hAnsi="仿宋" w:cs="仿宋"/>
          <w:sz w:val="28"/>
        </w:rPr>
        <w:t>经星网</w:t>
      </w:r>
      <w:proofErr w:type="gramEnd"/>
      <w:r>
        <w:rPr>
          <w:rFonts w:ascii="仿宋" w:eastAsia="仿宋" w:hAnsi="仿宋" w:cs="仿宋"/>
          <w:sz w:val="28"/>
        </w:rPr>
        <w:t>系统院批准。</w:t>
      </w:r>
      <w:r>
        <w:rPr>
          <w:rFonts w:ascii="仿宋" w:eastAsia="仿宋" w:hAnsi="仿宋" w:cs="仿宋" w:hint="eastAsia"/>
          <w:sz w:val="28"/>
        </w:rPr>
        <w:t>承</w:t>
      </w:r>
      <w:proofErr w:type="gramStart"/>
      <w:r>
        <w:rPr>
          <w:rFonts w:ascii="仿宋" w:eastAsia="仿宋" w:hAnsi="仿宋" w:cs="仿宋" w:hint="eastAsia"/>
          <w:sz w:val="28"/>
        </w:rPr>
        <w:t>研</w:t>
      </w:r>
      <w:proofErr w:type="gramEnd"/>
      <w:r>
        <w:rPr>
          <w:rFonts w:ascii="仿宋" w:eastAsia="仿宋" w:hAnsi="仿宋" w:cs="仿宋"/>
          <w:sz w:val="28"/>
        </w:rPr>
        <w:t>单位</w:t>
      </w:r>
      <w:r>
        <w:rPr>
          <w:rFonts w:ascii="仿宋" w:eastAsia="仿宋" w:hAnsi="仿宋" w:cs="仿宋" w:hint="eastAsia"/>
          <w:sz w:val="28"/>
        </w:rPr>
        <w:t>应根据再次外协任务特点和要求，对</w:t>
      </w:r>
      <w:r>
        <w:rPr>
          <w:rFonts w:ascii="仿宋" w:eastAsia="仿宋" w:hAnsi="仿宋" w:cs="仿宋"/>
          <w:sz w:val="28"/>
        </w:rPr>
        <w:t>星网系统院</w:t>
      </w:r>
      <w:r>
        <w:rPr>
          <w:rFonts w:ascii="仿宋" w:eastAsia="仿宋" w:hAnsi="仿宋" w:cs="仿宋" w:hint="eastAsia"/>
          <w:sz w:val="28"/>
        </w:rPr>
        <w:t>提出的产品保证要求逐级向下传递并实施闭环管理；</w:t>
      </w:r>
    </w:p>
    <w:p w14:paraId="31309588" w14:textId="77777777" w:rsidR="001E04B0" w:rsidRDefault="00B70A8A">
      <w:pPr>
        <w:spacing w:line="560" w:lineRule="exact"/>
        <w:ind w:firstLineChars="200" w:firstLine="560"/>
        <w:rPr>
          <w:rFonts w:ascii="仿宋" w:eastAsia="仿宋" w:hAnsi="仿宋" w:cs="仿宋"/>
          <w:sz w:val="28"/>
          <w:szCs w:val="28"/>
        </w:rPr>
      </w:pPr>
      <w:r>
        <w:rPr>
          <w:rFonts w:ascii="仿宋" w:eastAsia="仿宋" w:hAnsi="仿宋" w:cs="仿宋"/>
          <w:sz w:val="28"/>
        </w:rPr>
        <w:t>3</w:t>
      </w:r>
      <w:r>
        <w:rPr>
          <w:rFonts w:ascii="仿宋" w:eastAsia="仿宋" w:hAnsi="仿宋" w:cs="仿宋"/>
          <w:sz w:val="28"/>
        </w:rPr>
        <w:t>）</w:t>
      </w:r>
      <w:r>
        <w:rPr>
          <w:rFonts w:ascii="仿宋" w:eastAsia="仿宋" w:hAnsi="仿宋" w:cs="仿宋" w:hint="eastAsia"/>
          <w:sz w:val="28"/>
        </w:rPr>
        <w:t>承</w:t>
      </w:r>
      <w:proofErr w:type="gramStart"/>
      <w:r>
        <w:rPr>
          <w:rFonts w:ascii="仿宋" w:eastAsia="仿宋" w:hAnsi="仿宋" w:cs="仿宋" w:hint="eastAsia"/>
          <w:sz w:val="28"/>
        </w:rPr>
        <w:t>研</w:t>
      </w:r>
      <w:proofErr w:type="gramEnd"/>
      <w:r>
        <w:rPr>
          <w:rFonts w:ascii="仿宋" w:eastAsia="仿宋" w:hAnsi="仿宋" w:cs="仿宋"/>
          <w:sz w:val="28"/>
        </w:rPr>
        <w:t>单位</w:t>
      </w:r>
      <w:r>
        <w:rPr>
          <w:rFonts w:ascii="仿宋" w:eastAsia="仿宋" w:hAnsi="仿宋" w:cs="仿宋" w:hint="eastAsia"/>
          <w:sz w:val="28"/>
        </w:rPr>
        <w:t>向</w:t>
      </w:r>
      <w:r>
        <w:rPr>
          <w:rFonts w:ascii="仿宋" w:eastAsia="仿宋" w:hAnsi="仿宋" w:cs="仿宋"/>
          <w:sz w:val="28"/>
        </w:rPr>
        <w:t>外协单位</w:t>
      </w:r>
      <w:r>
        <w:rPr>
          <w:rFonts w:ascii="仿宋" w:eastAsia="仿宋" w:hAnsi="仿宋" w:cs="仿宋" w:hint="eastAsia"/>
          <w:sz w:val="28"/>
        </w:rPr>
        <w:t>提供的所有技术性文件在提供之前需</w:t>
      </w:r>
      <w:proofErr w:type="gramStart"/>
      <w:r>
        <w:rPr>
          <w:rFonts w:ascii="仿宋" w:eastAsia="仿宋" w:hAnsi="仿宋" w:cs="仿宋"/>
          <w:sz w:val="28"/>
        </w:rPr>
        <w:t>经星网</w:t>
      </w:r>
      <w:proofErr w:type="gramEnd"/>
      <w:r>
        <w:rPr>
          <w:rFonts w:ascii="仿宋" w:eastAsia="仿宋" w:hAnsi="仿宋" w:cs="仿宋"/>
          <w:sz w:val="28"/>
        </w:rPr>
        <w:t>系统院同意</w:t>
      </w:r>
      <w:r>
        <w:rPr>
          <w:rFonts w:ascii="仿宋" w:eastAsia="仿宋" w:hAnsi="仿宋" w:cs="仿宋" w:hint="eastAsia"/>
          <w:sz w:val="28"/>
        </w:rPr>
        <w:t>。</w:t>
      </w:r>
    </w:p>
    <w:p w14:paraId="2FE54BB0" w14:textId="77777777" w:rsidR="001E04B0" w:rsidRDefault="00B70A8A">
      <w:pPr>
        <w:numPr>
          <w:ilvl w:val="0"/>
          <w:numId w:val="1"/>
        </w:numPr>
        <w:outlineLvl w:val="0"/>
        <w:rPr>
          <w:rFonts w:ascii="黑体" w:eastAsia="黑体" w:hAnsi="黑体" w:cs="黑体"/>
          <w:b/>
          <w:bCs/>
          <w:sz w:val="32"/>
          <w:szCs w:val="32"/>
        </w:rPr>
      </w:pPr>
      <w:r>
        <w:rPr>
          <w:rFonts w:ascii="黑体" w:eastAsia="黑体" w:hAnsi="黑体" w:cs="黑体" w:hint="eastAsia"/>
          <w:b/>
          <w:bCs/>
          <w:sz w:val="32"/>
          <w:szCs w:val="32"/>
        </w:rPr>
        <w:t>验收及交付要求</w:t>
      </w:r>
    </w:p>
    <w:p w14:paraId="0A9576A5" w14:textId="77777777" w:rsidR="001E04B0" w:rsidRDefault="00B70A8A">
      <w:pPr>
        <w:spacing w:line="360" w:lineRule="auto"/>
        <w:ind w:firstLineChars="200" w:firstLine="562"/>
        <w:rPr>
          <w:rFonts w:ascii="仿宋" w:eastAsia="仿宋" w:hAnsi="仿宋" w:cs="仿宋"/>
          <w:b/>
          <w:bCs/>
          <w:sz w:val="28"/>
          <w:szCs w:val="28"/>
        </w:rPr>
      </w:pPr>
      <w:r>
        <w:rPr>
          <w:rFonts w:ascii="仿宋" w:eastAsia="仿宋" w:hAnsi="仿宋" w:cs="仿宋" w:hint="eastAsia"/>
          <w:b/>
          <w:bCs/>
          <w:sz w:val="28"/>
          <w:szCs w:val="28"/>
        </w:rPr>
        <w:lastRenderedPageBreak/>
        <w:t>（一）验收方式</w:t>
      </w:r>
    </w:p>
    <w:p w14:paraId="22F54FA7" w14:textId="77777777" w:rsidR="001E04B0" w:rsidRDefault="00B70A8A">
      <w:pPr>
        <w:spacing w:line="360" w:lineRule="auto"/>
        <w:ind w:firstLineChars="200" w:firstLine="560"/>
        <w:jc w:val="left"/>
        <w:rPr>
          <w:rFonts w:ascii="仿宋" w:eastAsia="仿宋" w:hAnsi="仿宋" w:cs="仿宋"/>
          <w:kern w:val="0"/>
          <w:sz w:val="28"/>
          <w:szCs w:val="28"/>
        </w:rPr>
      </w:pPr>
      <w:r>
        <w:rPr>
          <w:rFonts w:ascii="仿宋" w:eastAsia="仿宋" w:hAnsi="仿宋" w:cs="仿宋" w:hint="eastAsia"/>
          <w:kern w:val="0"/>
          <w:sz w:val="28"/>
          <w:szCs w:val="28"/>
        </w:rPr>
        <w:t>产品应符合技术要求中确定的技术状态和性能指标要求，在承</w:t>
      </w:r>
      <w:proofErr w:type="gramStart"/>
      <w:r>
        <w:rPr>
          <w:rFonts w:ascii="仿宋" w:eastAsia="仿宋" w:hAnsi="仿宋" w:cs="仿宋" w:hint="eastAsia"/>
          <w:kern w:val="0"/>
          <w:sz w:val="28"/>
          <w:szCs w:val="28"/>
        </w:rPr>
        <w:t>研</w:t>
      </w:r>
      <w:proofErr w:type="gramEnd"/>
      <w:r>
        <w:rPr>
          <w:rFonts w:ascii="仿宋" w:eastAsia="仿宋" w:hAnsi="仿宋" w:cs="仿宋" w:hint="eastAsia"/>
          <w:kern w:val="0"/>
          <w:sz w:val="28"/>
          <w:szCs w:val="28"/>
        </w:rPr>
        <w:t>单位质量部门检验合格</w:t>
      </w:r>
      <w:proofErr w:type="gramStart"/>
      <w:r>
        <w:rPr>
          <w:rFonts w:ascii="仿宋" w:eastAsia="仿宋" w:hAnsi="仿宋" w:cs="仿宋" w:hint="eastAsia"/>
          <w:kern w:val="0"/>
          <w:sz w:val="28"/>
          <w:szCs w:val="28"/>
        </w:rPr>
        <w:t>后齐套提交</w:t>
      </w:r>
      <w:proofErr w:type="gramEnd"/>
      <w:r>
        <w:rPr>
          <w:rFonts w:ascii="仿宋" w:eastAsia="仿宋" w:hAnsi="仿宋" w:cs="仿宋" w:hint="eastAsia"/>
          <w:kern w:val="0"/>
          <w:sz w:val="28"/>
          <w:szCs w:val="28"/>
        </w:rPr>
        <w:t>，验收测试合格后交付。验收测试采用现场验收测试：现场测试由承</w:t>
      </w:r>
      <w:proofErr w:type="gramStart"/>
      <w:r>
        <w:rPr>
          <w:rFonts w:ascii="仿宋" w:eastAsia="仿宋" w:hAnsi="仿宋" w:cs="仿宋" w:hint="eastAsia"/>
          <w:kern w:val="0"/>
          <w:sz w:val="28"/>
          <w:szCs w:val="28"/>
        </w:rPr>
        <w:t>研</w:t>
      </w:r>
      <w:proofErr w:type="gramEnd"/>
      <w:r>
        <w:rPr>
          <w:rFonts w:ascii="仿宋" w:eastAsia="仿宋" w:hAnsi="仿宋" w:cs="仿宋" w:hint="eastAsia"/>
          <w:kern w:val="0"/>
          <w:sz w:val="28"/>
          <w:szCs w:val="28"/>
        </w:rPr>
        <w:t>单位组织实施，星网系统院人员配合参加，对系统技术指标进行实质性测试。</w:t>
      </w:r>
    </w:p>
    <w:p w14:paraId="37FD823D" w14:textId="77777777" w:rsidR="001E04B0" w:rsidRDefault="00B70A8A">
      <w:pPr>
        <w:spacing w:line="360" w:lineRule="auto"/>
        <w:ind w:firstLineChars="200" w:firstLine="562"/>
        <w:rPr>
          <w:rFonts w:ascii="Times New Roman" w:hAnsi="Times New Roman" w:cs="宋体"/>
          <w:sz w:val="28"/>
          <w:szCs w:val="28"/>
        </w:rPr>
      </w:pPr>
      <w:r>
        <w:rPr>
          <w:rFonts w:ascii="仿宋" w:eastAsia="仿宋" w:hAnsi="仿宋" w:cs="仿宋"/>
          <w:b/>
          <w:bCs/>
          <w:sz w:val="28"/>
          <w:szCs w:val="28"/>
        </w:rPr>
        <w:t>（二）</w:t>
      </w:r>
      <w:r>
        <w:rPr>
          <w:rFonts w:ascii="仿宋" w:eastAsia="仿宋" w:hAnsi="仿宋" w:cs="仿宋" w:hint="eastAsia"/>
          <w:b/>
          <w:bCs/>
          <w:sz w:val="28"/>
          <w:szCs w:val="28"/>
        </w:rPr>
        <w:t>交付清单</w:t>
      </w:r>
    </w:p>
    <w:p w14:paraId="137A21B6" w14:textId="77777777" w:rsidR="001E04B0" w:rsidRDefault="00B70A8A">
      <w:pPr>
        <w:numPr>
          <w:ilvl w:val="0"/>
          <w:numId w:val="6"/>
        </w:numPr>
        <w:tabs>
          <w:tab w:val="clear" w:pos="420"/>
          <w:tab w:val="left" w:pos="840"/>
        </w:tabs>
        <w:spacing w:line="360" w:lineRule="auto"/>
        <w:jc w:val="left"/>
        <w:rPr>
          <w:rFonts w:ascii="仿宋" w:eastAsia="仿宋" w:hAnsi="仿宋" w:cs="仿宋"/>
          <w:kern w:val="0"/>
          <w:sz w:val="28"/>
          <w:szCs w:val="28"/>
        </w:rPr>
      </w:pPr>
      <w:r>
        <w:rPr>
          <w:rFonts w:ascii="仿宋" w:eastAsia="仿宋" w:hAnsi="仿宋" w:cs="仿宋" w:hint="eastAsia"/>
          <w:kern w:val="0"/>
          <w:sz w:val="28"/>
          <w:szCs w:val="28"/>
        </w:rPr>
        <w:t>天地融合频率利用技术研究和支撑平台开发详细设计方案一份；</w:t>
      </w:r>
    </w:p>
    <w:p w14:paraId="4F6C001C" w14:textId="77777777" w:rsidR="001E04B0" w:rsidRDefault="00B70A8A">
      <w:pPr>
        <w:widowControl/>
        <w:numPr>
          <w:ilvl w:val="0"/>
          <w:numId w:val="6"/>
        </w:numPr>
        <w:tabs>
          <w:tab w:val="clear" w:pos="420"/>
          <w:tab w:val="left" w:pos="840"/>
        </w:tabs>
        <w:jc w:val="left"/>
        <w:rPr>
          <w:rFonts w:ascii="仿宋" w:eastAsia="仿宋" w:hAnsi="仿宋" w:cs="仿宋"/>
          <w:sz w:val="28"/>
          <w:szCs w:val="28"/>
        </w:rPr>
      </w:pPr>
      <w:r>
        <w:rPr>
          <w:rFonts w:ascii="仿宋" w:eastAsia="仿宋" w:hAnsi="仿宋" w:cs="仿宋" w:hint="eastAsia"/>
          <w:kern w:val="0"/>
          <w:sz w:val="28"/>
          <w:szCs w:val="28"/>
          <w:lang w:bidi="ar"/>
        </w:rPr>
        <w:t>不同业务类型的接收系统特性参数与标准研究报告一份；</w:t>
      </w:r>
    </w:p>
    <w:p w14:paraId="7D4D0676" w14:textId="77777777" w:rsidR="001E04B0" w:rsidRDefault="00B70A8A">
      <w:pPr>
        <w:widowControl/>
        <w:numPr>
          <w:ilvl w:val="0"/>
          <w:numId w:val="6"/>
        </w:numPr>
        <w:jc w:val="left"/>
        <w:rPr>
          <w:rFonts w:ascii="仿宋" w:eastAsia="仿宋" w:hAnsi="仿宋" w:cs="仿宋"/>
          <w:sz w:val="28"/>
          <w:szCs w:val="28"/>
        </w:rPr>
      </w:pPr>
      <w:r>
        <w:rPr>
          <w:rFonts w:ascii="仿宋" w:eastAsia="仿宋" w:hAnsi="仿宋" w:cs="仿宋" w:hint="eastAsia"/>
          <w:sz w:val="28"/>
          <w:szCs w:val="28"/>
        </w:rPr>
        <w:t>基于存量手机和</w:t>
      </w:r>
      <w:r>
        <w:rPr>
          <w:rFonts w:ascii="仿宋" w:eastAsia="仿宋" w:hAnsi="仿宋" w:cs="仿宋" w:hint="eastAsia"/>
          <w:sz w:val="28"/>
          <w:szCs w:val="28"/>
        </w:rPr>
        <w:t xml:space="preserve"> NTN</w:t>
      </w:r>
      <w:r>
        <w:rPr>
          <w:rFonts w:ascii="仿宋" w:eastAsia="仿宋" w:hAnsi="仿宋" w:cs="仿宋" w:hint="eastAsia"/>
          <w:sz w:val="28"/>
          <w:szCs w:val="28"/>
        </w:rPr>
        <w:t>及其演进标准体制对系统设计、频率利用效率和兼容性影响报告一份；</w:t>
      </w:r>
    </w:p>
    <w:p w14:paraId="0EFDEA56" w14:textId="77777777" w:rsidR="001E04B0" w:rsidRDefault="00B70A8A">
      <w:pPr>
        <w:widowControl/>
        <w:numPr>
          <w:ilvl w:val="0"/>
          <w:numId w:val="6"/>
        </w:numPr>
        <w:tabs>
          <w:tab w:val="clear" w:pos="420"/>
          <w:tab w:val="left" w:pos="840"/>
        </w:tabs>
        <w:jc w:val="left"/>
        <w:rPr>
          <w:rFonts w:ascii="仿宋" w:eastAsia="仿宋" w:hAnsi="仿宋" w:cs="仿宋"/>
          <w:sz w:val="28"/>
          <w:szCs w:val="28"/>
        </w:rPr>
      </w:pPr>
      <w:r>
        <w:rPr>
          <w:rFonts w:ascii="仿宋" w:eastAsia="仿宋" w:hAnsi="仿宋" w:cs="仿宋" w:hint="eastAsia"/>
          <w:sz w:val="28"/>
          <w:szCs w:val="28"/>
        </w:rPr>
        <w:t>国内外相控阵天线</w:t>
      </w:r>
      <w:r>
        <w:rPr>
          <w:rFonts w:ascii="仿宋" w:eastAsia="仿宋" w:hAnsi="仿宋" w:cs="仿宋" w:hint="eastAsia"/>
          <w:color w:val="231F20"/>
          <w:kern w:val="0"/>
          <w:sz w:val="28"/>
          <w:szCs w:val="28"/>
          <w:lang w:bidi="ar"/>
        </w:rPr>
        <w:t>频率使用技术与工程实现代价研究报告</w:t>
      </w:r>
    </w:p>
    <w:p w14:paraId="3E139652" w14:textId="77777777" w:rsidR="001E04B0" w:rsidRDefault="00B70A8A">
      <w:pPr>
        <w:widowControl/>
        <w:numPr>
          <w:ilvl w:val="0"/>
          <w:numId w:val="6"/>
        </w:numPr>
        <w:tabs>
          <w:tab w:val="clear" w:pos="420"/>
          <w:tab w:val="left" w:pos="840"/>
        </w:tabs>
        <w:jc w:val="left"/>
        <w:rPr>
          <w:rFonts w:ascii="仿宋" w:eastAsia="仿宋" w:hAnsi="仿宋" w:cs="仿宋"/>
          <w:sz w:val="28"/>
          <w:szCs w:val="28"/>
        </w:rPr>
      </w:pPr>
      <w:r>
        <w:rPr>
          <w:rFonts w:ascii="仿宋" w:eastAsia="仿宋" w:hAnsi="仿宋" w:cs="仿宋" w:hint="eastAsia"/>
          <w:sz w:val="28"/>
          <w:szCs w:val="28"/>
        </w:rPr>
        <w:t>国内外射频元器件抗干扰及干扰抑</w:t>
      </w:r>
      <w:r>
        <w:rPr>
          <w:rFonts w:ascii="仿宋" w:eastAsia="仿宋" w:hAnsi="仿宋" w:cs="仿宋" w:hint="eastAsia"/>
          <w:sz w:val="28"/>
          <w:szCs w:val="28"/>
        </w:rPr>
        <w:t>制技术与工程实现代价研究报告一份；</w:t>
      </w:r>
    </w:p>
    <w:p w14:paraId="107AA0A8" w14:textId="77777777" w:rsidR="001E04B0" w:rsidRDefault="00B70A8A">
      <w:pPr>
        <w:widowControl/>
        <w:numPr>
          <w:ilvl w:val="0"/>
          <w:numId w:val="6"/>
        </w:numPr>
        <w:tabs>
          <w:tab w:val="clear" w:pos="420"/>
          <w:tab w:val="left" w:pos="840"/>
        </w:tabs>
        <w:jc w:val="left"/>
        <w:rPr>
          <w:rFonts w:ascii="仿宋" w:eastAsia="仿宋" w:hAnsi="仿宋" w:cs="仿宋"/>
          <w:sz w:val="28"/>
          <w:szCs w:val="28"/>
        </w:rPr>
      </w:pPr>
      <w:r>
        <w:rPr>
          <w:rFonts w:ascii="仿宋" w:eastAsia="仿宋" w:hAnsi="仿宋" w:cs="仿宋" w:hint="eastAsia"/>
          <w:sz w:val="28"/>
          <w:szCs w:val="28"/>
        </w:rPr>
        <w:t>复杂环境下微弱信号识别提取技术研究报告一份；</w:t>
      </w:r>
    </w:p>
    <w:p w14:paraId="4B7210D7" w14:textId="77777777" w:rsidR="001E04B0" w:rsidRDefault="00B70A8A">
      <w:pPr>
        <w:numPr>
          <w:ilvl w:val="0"/>
          <w:numId w:val="6"/>
        </w:numPr>
        <w:tabs>
          <w:tab w:val="clear" w:pos="420"/>
          <w:tab w:val="left" w:pos="840"/>
        </w:tabs>
        <w:spacing w:line="360" w:lineRule="auto"/>
        <w:jc w:val="left"/>
        <w:rPr>
          <w:rFonts w:ascii="仿宋" w:eastAsia="仿宋" w:hAnsi="仿宋" w:cs="仿宋"/>
          <w:kern w:val="0"/>
          <w:sz w:val="28"/>
          <w:szCs w:val="28"/>
        </w:rPr>
      </w:pPr>
      <w:r>
        <w:rPr>
          <w:rFonts w:ascii="仿宋" w:eastAsia="仿宋" w:hAnsi="仿宋" w:cs="仿宋" w:hint="eastAsia"/>
          <w:kern w:val="0"/>
          <w:sz w:val="28"/>
          <w:szCs w:val="28"/>
        </w:rPr>
        <w:t>天地融合频谱感知频率利用技术研究报告一份；</w:t>
      </w:r>
    </w:p>
    <w:p w14:paraId="71FCF0B4" w14:textId="77777777" w:rsidR="001E04B0" w:rsidRDefault="00B70A8A">
      <w:pPr>
        <w:numPr>
          <w:ilvl w:val="0"/>
          <w:numId w:val="6"/>
        </w:numPr>
        <w:tabs>
          <w:tab w:val="clear" w:pos="420"/>
          <w:tab w:val="left" w:pos="840"/>
        </w:tabs>
        <w:spacing w:line="360" w:lineRule="auto"/>
        <w:jc w:val="left"/>
        <w:rPr>
          <w:rFonts w:ascii="仿宋" w:eastAsia="仿宋" w:hAnsi="仿宋" w:cs="仿宋"/>
          <w:kern w:val="0"/>
          <w:sz w:val="28"/>
          <w:szCs w:val="28"/>
        </w:rPr>
      </w:pPr>
      <w:r>
        <w:rPr>
          <w:rFonts w:ascii="仿宋" w:eastAsia="仿宋" w:hAnsi="仿宋" w:cs="仿宋" w:hint="eastAsia"/>
          <w:kern w:val="0"/>
          <w:sz w:val="28"/>
          <w:szCs w:val="28"/>
        </w:rPr>
        <w:t>天地融合移动通信系统频率共用技术策略和协同网络架构方案报告一份；</w:t>
      </w:r>
    </w:p>
    <w:p w14:paraId="0FAB191D" w14:textId="77777777" w:rsidR="001E04B0" w:rsidRDefault="00B70A8A">
      <w:pPr>
        <w:numPr>
          <w:ilvl w:val="0"/>
          <w:numId w:val="6"/>
        </w:numPr>
        <w:tabs>
          <w:tab w:val="clear" w:pos="420"/>
          <w:tab w:val="left" w:pos="840"/>
        </w:tabs>
        <w:spacing w:line="360" w:lineRule="auto"/>
        <w:jc w:val="left"/>
        <w:rPr>
          <w:rFonts w:ascii="仿宋" w:eastAsia="仿宋" w:hAnsi="仿宋" w:cs="仿宋"/>
          <w:kern w:val="0"/>
          <w:sz w:val="28"/>
          <w:szCs w:val="28"/>
        </w:rPr>
      </w:pPr>
      <w:r>
        <w:rPr>
          <w:rFonts w:ascii="仿宋" w:eastAsia="仿宋" w:hAnsi="仿宋" w:cs="仿宋" w:hint="eastAsia"/>
          <w:kern w:val="0"/>
          <w:sz w:val="28"/>
          <w:szCs w:val="28"/>
        </w:rPr>
        <w:t>天地融合仿真模块</w:t>
      </w:r>
      <w:r>
        <w:rPr>
          <w:rFonts w:ascii="仿宋" w:eastAsia="仿宋" w:hAnsi="仿宋" w:cs="仿宋" w:hint="eastAsia"/>
          <w:kern w:val="0"/>
          <w:sz w:val="28"/>
          <w:szCs w:val="28"/>
        </w:rPr>
        <w:t>1</w:t>
      </w:r>
      <w:r>
        <w:rPr>
          <w:rFonts w:ascii="仿宋" w:eastAsia="仿宋" w:hAnsi="仿宋" w:cs="仿宋" w:hint="eastAsia"/>
          <w:kern w:val="0"/>
          <w:sz w:val="28"/>
          <w:szCs w:val="28"/>
        </w:rPr>
        <w:t>套，功能包括干扰抑制及典型场景兼容性分析功能、干扰预测技术功能，提交源代码及报告；</w:t>
      </w:r>
    </w:p>
    <w:p w14:paraId="31EF1A6B" w14:textId="77777777" w:rsidR="001E04B0" w:rsidRDefault="00B70A8A">
      <w:pPr>
        <w:numPr>
          <w:ilvl w:val="0"/>
          <w:numId w:val="6"/>
        </w:numPr>
        <w:tabs>
          <w:tab w:val="clear" w:pos="420"/>
          <w:tab w:val="left" w:pos="840"/>
        </w:tabs>
        <w:spacing w:line="360" w:lineRule="auto"/>
        <w:jc w:val="left"/>
        <w:rPr>
          <w:rFonts w:ascii="仿宋" w:eastAsia="仿宋" w:hAnsi="仿宋" w:cs="仿宋"/>
          <w:kern w:val="0"/>
          <w:sz w:val="28"/>
          <w:szCs w:val="28"/>
        </w:rPr>
      </w:pPr>
      <w:r>
        <w:rPr>
          <w:rFonts w:ascii="仿宋" w:eastAsia="仿宋" w:hAnsi="仿宋" w:cs="仿宋" w:hint="eastAsia"/>
          <w:kern w:val="0"/>
          <w:sz w:val="28"/>
          <w:szCs w:val="28"/>
        </w:rPr>
        <w:t>天地融合网络频率利用技术支撑平台系统及使用手册（含底层计算实现逻辑）一套；</w:t>
      </w:r>
    </w:p>
    <w:p w14:paraId="3CD54D25" w14:textId="77777777" w:rsidR="001E04B0" w:rsidRDefault="00B70A8A">
      <w:pPr>
        <w:numPr>
          <w:ilvl w:val="0"/>
          <w:numId w:val="6"/>
        </w:numPr>
        <w:tabs>
          <w:tab w:val="clear" w:pos="420"/>
          <w:tab w:val="left" w:pos="840"/>
        </w:tabs>
        <w:spacing w:line="360" w:lineRule="auto"/>
        <w:jc w:val="left"/>
        <w:rPr>
          <w:rFonts w:ascii="仿宋" w:eastAsia="仿宋" w:hAnsi="仿宋" w:cs="仿宋"/>
          <w:kern w:val="0"/>
          <w:sz w:val="28"/>
          <w:szCs w:val="28"/>
        </w:rPr>
      </w:pPr>
      <w:r>
        <w:rPr>
          <w:rFonts w:ascii="仿宋" w:eastAsia="仿宋" w:hAnsi="仿宋" w:cs="仿宋" w:hint="eastAsia"/>
          <w:kern w:val="0"/>
          <w:sz w:val="28"/>
          <w:szCs w:val="28"/>
          <w:lang w:bidi="ar"/>
        </w:rPr>
        <w:lastRenderedPageBreak/>
        <w:t>低轨卫星移动通信网络系统内和与其他同邻</w:t>
      </w:r>
      <w:proofErr w:type="gramStart"/>
      <w:r>
        <w:rPr>
          <w:rFonts w:ascii="仿宋" w:eastAsia="仿宋" w:hAnsi="仿宋" w:cs="仿宋" w:hint="eastAsia"/>
          <w:kern w:val="0"/>
          <w:sz w:val="28"/>
          <w:szCs w:val="28"/>
          <w:lang w:bidi="ar"/>
        </w:rPr>
        <w:t>频业务</w:t>
      </w:r>
      <w:proofErr w:type="gramEnd"/>
      <w:r>
        <w:rPr>
          <w:rFonts w:ascii="仿宋" w:eastAsia="仿宋" w:hAnsi="仿宋" w:cs="仿宋" w:hint="eastAsia"/>
          <w:kern w:val="0"/>
          <w:sz w:val="28"/>
          <w:szCs w:val="28"/>
          <w:lang w:bidi="ar"/>
        </w:rPr>
        <w:t>系统间的干扰仿真分析报告一套；</w:t>
      </w:r>
    </w:p>
    <w:p w14:paraId="5DFD48D9" w14:textId="77777777" w:rsidR="001E04B0" w:rsidRDefault="00B70A8A">
      <w:pPr>
        <w:widowControl/>
        <w:numPr>
          <w:ilvl w:val="0"/>
          <w:numId w:val="6"/>
        </w:numPr>
        <w:tabs>
          <w:tab w:val="clear" w:pos="420"/>
          <w:tab w:val="left" w:pos="840"/>
        </w:tabs>
        <w:spacing w:line="360" w:lineRule="auto"/>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天地融合频率利用技术研究和</w:t>
      </w:r>
      <w:r>
        <w:rPr>
          <w:rFonts w:ascii="仿宋" w:eastAsia="仿宋" w:hAnsi="仿宋" w:cs="仿宋" w:hint="eastAsia"/>
          <w:kern w:val="0"/>
          <w:sz w:val="28"/>
          <w:szCs w:val="28"/>
        </w:rPr>
        <w:t>支撑平台开发</w:t>
      </w:r>
      <w:r>
        <w:rPr>
          <w:rFonts w:ascii="仿宋" w:eastAsia="仿宋" w:hAnsi="仿宋" w:cs="仿宋" w:hint="eastAsia"/>
          <w:color w:val="000000"/>
          <w:kern w:val="0"/>
          <w:sz w:val="28"/>
          <w:szCs w:val="28"/>
          <w:lang w:bidi="ar"/>
        </w:rPr>
        <w:t>研制总结报告一份；</w:t>
      </w:r>
    </w:p>
    <w:p w14:paraId="58E0A6D0" w14:textId="77777777" w:rsidR="001E04B0" w:rsidRDefault="00B70A8A">
      <w:pPr>
        <w:numPr>
          <w:ilvl w:val="0"/>
          <w:numId w:val="6"/>
        </w:numPr>
        <w:tabs>
          <w:tab w:val="clear" w:pos="420"/>
          <w:tab w:val="left" w:pos="840"/>
        </w:tabs>
        <w:spacing w:line="360" w:lineRule="auto"/>
        <w:jc w:val="left"/>
        <w:rPr>
          <w:rFonts w:ascii="仿宋" w:eastAsia="仿宋" w:hAnsi="仿宋" w:cs="仿宋"/>
          <w:kern w:val="0"/>
          <w:sz w:val="28"/>
          <w:szCs w:val="28"/>
          <w:lang w:bidi="ar"/>
        </w:rPr>
      </w:pPr>
      <w:r>
        <w:rPr>
          <w:rFonts w:ascii="仿宋" w:eastAsia="仿宋" w:hAnsi="仿宋" w:cs="仿宋" w:hint="eastAsia"/>
          <w:kern w:val="0"/>
          <w:sz w:val="28"/>
          <w:szCs w:val="28"/>
          <w:lang w:bidi="ar"/>
        </w:rPr>
        <w:t>输出专利</w:t>
      </w:r>
      <w:r>
        <w:rPr>
          <w:rFonts w:ascii="仿宋" w:eastAsia="仿宋" w:hAnsi="仿宋" w:cs="仿宋" w:hint="eastAsia"/>
          <w:kern w:val="0"/>
          <w:sz w:val="28"/>
          <w:szCs w:val="28"/>
          <w:lang w:bidi="ar"/>
        </w:rPr>
        <w:t xml:space="preserve">2 </w:t>
      </w:r>
      <w:r>
        <w:rPr>
          <w:rFonts w:ascii="仿宋" w:eastAsia="仿宋" w:hAnsi="仿宋" w:cs="仿宋" w:hint="eastAsia"/>
          <w:kern w:val="0"/>
          <w:sz w:val="28"/>
          <w:szCs w:val="28"/>
          <w:lang w:bidi="ar"/>
        </w:rPr>
        <w:t>项（要求持续跟进通过公司内部审查）。</w:t>
      </w:r>
    </w:p>
    <w:p w14:paraId="3D6C6EAD" w14:textId="77777777" w:rsidR="001E04B0" w:rsidRDefault="00B70A8A">
      <w:pPr>
        <w:numPr>
          <w:ilvl w:val="0"/>
          <w:numId w:val="1"/>
        </w:numPr>
        <w:outlineLvl w:val="0"/>
        <w:rPr>
          <w:rFonts w:ascii="黑体" w:eastAsia="黑体" w:hAnsi="黑体" w:cs="黑体"/>
          <w:b/>
          <w:bCs/>
          <w:sz w:val="32"/>
          <w:szCs w:val="32"/>
        </w:rPr>
      </w:pPr>
      <w:r>
        <w:rPr>
          <w:rFonts w:ascii="黑体" w:eastAsia="黑体" w:hAnsi="黑体" w:cs="黑体" w:hint="eastAsia"/>
          <w:b/>
          <w:bCs/>
          <w:sz w:val="32"/>
          <w:szCs w:val="32"/>
        </w:rPr>
        <w:t>其他要求</w:t>
      </w:r>
    </w:p>
    <w:p w14:paraId="03DEB905" w14:textId="77777777" w:rsidR="001E04B0" w:rsidRDefault="00B70A8A">
      <w:pPr>
        <w:spacing w:line="360" w:lineRule="auto"/>
        <w:ind w:firstLineChars="200" w:firstLine="562"/>
        <w:rPr>
          <w:rFonts w:ascii="仿宋_GB2312" w:eastAsia="仿宋_GB2312" w:hAnsi="仿宋_GB2312" w:cs="仿宋_GB2312"/>
          <w:b/>
          <w:bCs/>
          <w:sz w:val="28"/>
          <w:szCs w:val="28"/>
        </w:rPr>
      </w:pPr>
      <w:r>
        <w:rPr>
          <w:rFonts w:ascii="仿宋_GB2312" w:eastAsia="仿宋_GB2312" w:hAnsi="仿宋_GB2312" w:cs="仿宋_GB2312"/>
          <w:b/>
          <w:bCs/>
          <w:sz w:val="28"/>
          <w:szCs w:val="28"/>
        </w:rPr>
        <w:t>（一）成果管控要求</w:t>
      </w:r>
    </w:p>
    <w:p w14:paraId="126CA3F3" w14:textId="77777777" w:rsidR="001E04B0" w:rsidRDefault="00B70A8A">
      <w:pPr>
        <w:spacing w:line="560" w:lineRule="exact"/>
        <w:ind w:firstLineChars="200" w:firstLine="560"/>
        <w:rPr>
          <w:rFonts w:ascii="仿宋" w:eastAsia="仿宋" w:hAnsi="仿宋" w:cs="仿宋"/>
          <w:sz w:val="28"/>
        </w:rPr>
      </w:pPr>
      <w:r>
        <w:rPr>
          <w:rFonts w:ascii="仿宋" w:eastAsia="仿宋" w:hAnsi="仿宋" w:cs="仿宋" w:hint="eastAsia"/>
          <w:sz w:val="28"/>
        </w:rPr>
        <w:t>本</w:t>
      </w:r>
      <w:r>
        <w:rPr>
          <w:rFonts w:ascii="仿宋" w:eastAsia="仿宋" w:hAnsi="仿宋" w:cs="仿宋"/>
          <w:sz w:val="28"/>
        </w:rPr>
        <w:t>项目产生的研究成果归中国</w:t>
      </w:r>
      <w:r>
        <w:rPr>
          <w:rFonts w:ascii="仿宋" w:eastAsia="仿宋" w:hAnsi="仿宋" w:cs="仿宋" w:hint="eastAsia"/>
          <w:sz w:val="28"/>
        </w:rPr>
        <w:t>星网网络系统研究院所有</w:t>
      </w:r>
      <w:r>
        <w:rPr>
          <w:rFonts w:ascii="仿宋" w:eastAsia="仿宋" w:hAnsi="仿宋" w:cs="仿宋"/>
          <w:sz w:val="28"/>
        </w:rPr>
        <w:t>。成果中包含的软件、样机、文档、代码等均交于中国星网系统</w:t>
      </w:r>
      <w:proofErr w:type="gramStart"/>
      <w:r>
        <w:rPr>
          <w:rFonts w:ascii="仿宋" w:eastAsia="仿宋" w:hAnsi="仿宋" w:cs="仿宋"/>
          <w:sz w:val="28"/>
        </w:rPr>
        <w:t>研究院</w:t>
      </w:r>
      <w:r>
        <w:rPr>
          <w:rFonts w:ascii="仿宋" w:eastAsia="仿宋" w:hAnsi="仿宋" w:cs="仿宋" w:hint="eastAsia"/>
          <w:sz w:val="28"/>
        </w:rPr>
        <w:t>频轨研究中心</w:t>
      </w:r>
      <w:proofErr w:type="gramEnd"/>
      <w:r>
        <w:rPr>
          <w:rFonts w:ascii="仿宋" w:eastAsia="仿宋" w:hAnsi="仿宋" w:cs="仿宋"/>
          <w:sz w:val="28"/>
        </w:rPr>
        <w:t>统一归档管理。</w:t>
      </w:r>
    </w:p>
    <w:p w14:paraId="6CDA5E6B" w14:textId="77777777" w:rsidR="001E04B0" w:rsidRDefault="00B70A8A">
      <w:pPr>
        <w:spacing w:line="560" w:lineRule="exact"/>
        <w:ind w:firstLineChars="200" w:firstLine="560"/>
        <w:rPr>
          <w:rFonts w:ascii="仿宋" w:eastAsia="仿宋" w:hAnsi="仿宋" w:cs="仿宋"/>
          <w:sz w:val="28"/>
        </w:rPr>
      </w:pPr>
      <w:r>
        <w:rPr>
          <w:rFonts w:ascii="仿宋" w:eastAsia="仿宋" w:hAnsi="仿宋" w:cs="仿宋"/>
          <w:sz w:val="28"/>
        </w:rPr>
        <w:t>研究过程中必须使用的且承</w:t>
      </w:r>
      <w:proofErr w:type="gramStart"/>
      <w:r>
        <w:rPr>
          <w:rFonts w:ascii="仿宋" w:eastAsia="仿宋" w:hAnsi="仿宋" w:cs="仿宋"/>
          <w:sz w:val="28"/>
        </w:rPr>
        <w:t>研</w:t>
      </w:r>
      <w:proofErr w:type="gramEnd"/>
      <w:r>
        <w:rPr>
          <w:rFonts w:ascii="仿宋" w:eastAsia="仿宋" w:hAnsi="仿宋" w:cs="仿宋"/>
          <w:sz w:val="28"/>
        </w:rPr>
        <w:t>单位已经拥有的知识产权，中国</w:t>
      </w:r>
      <w:r>
        <w:rPr>
          <w:rFonts w:ascii="仿宋" w:eastAsia="仿宋" w:hAnsi="仿宋" w:cs="仿宋" w:hint="eastAsia"/>
          <w:sz w:val="28"/>
        </w:rPr>
        <w:t>星网网络系统研究院</w:t>
      </w:r>
      <w:r>
        <w:rPr>
          <w:rFonts w:ascii="仿宋" w:eastAsia="仿宋" w:hAnsi="仿宋" w:cs="仿宋"/>
          <w:sz w:val="28"/>
        </w:rPr>
        <w:t>可以免费使用。</w:t>
      </w:r>
    </w:p>
    <w:p w14:paraId="1065111B" w14:textId="77777777" w:rsidR="001E04B0" w:rsidRDefault="00B70A8A">
      <w:pPr>
        <w:spacing w:line="360" w:lineRule="auto"/>
        <w:ind w:firstLineChars="200" w:firstLine="562"/>
        <w:rPr>
          <w:rFonts w:ascii="仿宋_GB2312" w:eastAsia="仿宋_GB2312" w:hAnsi="仿宋_GB2312" w:cs="仿宋_GB2312"/>
          <w:b/>
          <w:bCs/>
          <w:sz w:val="28"/>
          <w:szCs w:val="28"/>
        </w:rPr>
      </w:pPr>
      <w:r>
        <w:rPr>
          <w:rFonts w:ascii="仿宋_GB2312" w:eastAsia="仿宋_GB2312" w:hAnsi="仿宋_GB2312" w:cs="仿宋_GB2312"/>
          <w:b/>
          <w:bCs/>
          <w:sz w:val="28"/>
          <w:szCs w:val="28"/>
        </w:rPr>
        <w:t>（二）保密要求</w:t>
      </w:r>
    </w:p>
    <w:p w14:paraId="104DF162" w14:textId="77777777" w:rsidR="001E04B0" w:rsidRDefault="00B70A8A">
      <w:pPr>
        <w:spacing w:line="560" w:lineRule="exact"/>
        <w:ind w:firstLineChars="200" w:firstLine="560"/>
        <w:rPr>
          <w:rFonts w:ascii="仿宋" w:eastAsia="仿宋" w:hAnsi="仿宋" w:cs="仿宋"/>
          <w:sz w:val="28"/>
        </w:rPr>
      </w:pPr>
      <w:r>
        <w:rPr>
          <w:rFonts w:ascii="仿宋" w:eastAsia="仿宋" w:hAnsi="仿宋" w:cs="仿宋"/>
          <w:sz w:val="28"/>
        </w:rPr>
        <w:t>按照</w:t>
      </w:r>
      <w:r>
        <w:rPr>
          <w:rFonts w:ascii="仿宋" w:eastAsia="仿宋" w:hAnsi="仿宋" w:cs="仿宋"/>
          <w:sz w:val="28"/>
        </w:rPr>
        <w:t>“</w:t>
      </w:r>
      <w:r>
        <w:rPr>
          <w:rFonts w:ascii="仿宋" w:eastAsia="仿宋" w:hAnsi="仿宋" w:cs="仿宋"/>
          <w:sz w:val="28"/>
        </w:rPr>
        <w:t>只做不说</w:t>
      </w:r>
      <w:r>
        <w:rPr>
          <w:rFonts w:ascii="仿宋" w:eastAsia="仿宋" w:hAnsi="仿宋" w:cs="仿宋"/>
          <w:sz w:val="28"/>
        </w:rPr>
        <w:t>”</w:t>
      </w:r>
      <w:r>
        <w:rPr>
          <w:rFonts w:ascii="仿宋" w:eastAsia="仿宋" w:hAnsi="仿宋" w:cs="仿宋"/>
          <w:sz w:val="28"/>
        </w:rPr>
        <w:t>的保密工作要求，承</w:t>
      </w:r>
      <w:proofErr w:type="gramStart"/>
      <w:r>
        <w:rPr>
          <w:rFonts w:ascii="仿宋" w:eastAsia="仿宋" w:hAnsi="仿宋" w:cs="仿宋"/>
          <w:sz w:val="28"/>
        </w:rPr>
        <w:t>研</w:t>
      </w:r>
      <w:proofErr w:type="gramEnd"/>
      <w:r>
        <w:rPr>
          <w:rFonts w:ascii="仿宋" w:eastAsia="仿宋" w:hAnsi="仿宋" w:cs="仿宋"/>
          <w:sz w:val="28"/>
        </w:rPr>
        <w:t>单位不得向第三方透漏研究内容与进展，不得进行对外宣传，不得出现</w:t>
      </w:r>
      <w:r>
        <w:rPr>
          <w:rFonts w:ascii="仿宋" w:eastAsia="仿宋" w:hAnsi="仿宋" w:cs="仿宋"/>
          <w:sz w:val="28"/>
        </w:rPr>
        <w:t>“</w:t>
      </w:r>
      <w:r>
        <w:rPr>
          <w:rFonts w:ascii="仿宋" w:eastAsia="仿宋" w:hAnsi="仿宋" w:cs="仿宋"/>
          <w:sz w:val="28"/>
        </w:rPr>
        <w:t>星网</w:t>
      </w:r>
      <w:r>
        <w:rPr>
          <w:rFonts w:ascii="仿宋" w:eastAsia="仿宋" w:hAnsi="仿宋" w:cs="仿宋"/>
          <w:sz w:val="28"/>
        </w:rPr>
        <w:t>”</w:t>
      </w:r>
      <w:r>
        <w:rPr>
          <w:rFonts w:ascii="仿宋" w:eastAsia="仿宋" w:hAnsi="仿宋" w:cs="仿宋"/>
          <w:sz w:val="28"/>
        </w:rPr>
        <w:t>等字样。确需进行对外宣传的，须</w:t>
      </w:r>
      <w:proofErr w:type="gramStart"/>
      <w:r>
        <w:rPr>
          <w:rFonts w:ascii="仿宋" w:eastAsia="仿宋" w:hAnsi="仿宋" w:cs="仿宋"/>
          <w:sz w:val="28"/>
        </w:rPr>
        <w:t>经星网</w:t>
      </w:r>
      <w:proofErr w:type="gramEnd"/>
      <w:r>
        <w:rPr>
          <w:rFonts w:ascii="仿宋" w:eastAsia="仿宋" w:hAnsi="仿宋" w:cs="仿宋"/>
          <w:sz w:val="28"/>
        </w:rPr>
        <w:t>系统院同意。</w:t>
      </w:r>
    </w:p>
    <w:bookmarkEnd w:id="59"/>
    <w:p w14:paraId="1931F566" w14:textId="77777777" w:rsidR="001E04B0" w:rsidRDefault="001E04B0">
      <w:pPr>
        <w:spacing w:line="360" w:lineRule="auto"/>
        <w:jc w:val="left"/>
        <w:rPr>
          <w:rFonts w:ascii="仿宋" w:eastAsia="仿宋" w:hAnsi="仿宋" w:cs="仿宋"/>
          <w:kern w:val="0"/>
          <w:sz w:val="28"/>
          <w:szCs w:val="28"/>
        </w:rPr>
      </w:pPr>
    </w:p>
    <w:sectPr w:rsidR="001E04B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C4B165" w14:textId="77777777" w:rsidR="00B70A8A" w:rsidRDefault="00B70A8A">
      <w:r>
        <w:separator/>
      </w:r>
    </w:p>
  </w:endnote>
  <w:endnote w:type="continuationSeparator" w:id="0">
    <w:p w14:paraId="4CC9F856" w14:textId="77777777" w:rsidR="00B70A8A" w:rsidRDefault="00B70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00"/>
    <w:family w:val="modern"/>
    <w:pitch w:val="default"/>
    <w:sig w:usb0="00000000" w:usb1="00000000" w:usb2="00000010" w:usb3="00000000" w:csb0="00040000" w:csb1="00000000"/>
  </w:font>
  <w:font w:name="东文宋体">
    <w:altName w:val="宋体"/>
    <w:charset w:val="00"/>
    <w:family w:val="auto"/>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8D971" w14:textId="77777777" w:rsidR="001E04B0" w:rsidRDefault="001E04B0">
    <w:pPr>
      <w:spacing w:line="171" w:lineRule="auto"/>
      <w:ind w:left="4184"/>
      <w:rPr>
        <w:rFonts w:ascii="微软雅黑" w:eastAsia="微软雅黑" w:hAnsi="微软雅黑" w:cs="微软雅黑"/>
        <w:sz w:val="17"/>
        <w:szCs w:val="17"/>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03D8A" w14:textId="77777777" w:rsidR="001E04B0" w:rsidRDefault="001E04B0">
    <w:pPr>
      <w:spacing w:line="171" w:lineRule="auto"/>
      <w:ind w:left="4184"/>
      <w:rPr>
        <w:rFonts w:ascii="微软雅黑" w:eastAsia="微软雅黑" w:hAnsi="微软雅黑" w:cs="微软雅黑"/>
        <w:sz w:val="17"/>
        <w:szCs w:val="17"/>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53FB6" w14:textId="77777777" w:rsidR="001E04B0" w:rsidRDefault="001E04B0">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D330B" w14:textId="77777777" w:rsidR="001E04B0" w:rsidRDefault="00B70A8A">
    <w:pPr>
      <w:pStyle w:val="a5"/>
      <w:tabs>
        <w:tab w:val="clear" w:pos="4153"/>
        <w:tab w:val="left" w:pos="642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F63ED" w14:textId="77777777" w:rsidR="00B70A8A" w:rsidRDefault="00B70A8A">
      <w:r>
        <w:separator/>
      </w:r>
    </w:p>
  </w:footnote>
  <w:footnote w:type="continuationSeparator" w:id="0">
    <w:p w14:paraId="41C9DD11" w14:textId="77777777" w:rsidR="00B70A8A" w:rsidRDefault="00B70A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83AD5DD"/>
    <w:multiLevelType w:val="singleLevel"/>
    <w:tmpl w:val="883AD5DD"/>
    <w:lvl w:ilvl="0">
      <w:start w:val="1"/>
      <w:numFmt w:val="decimalEnclosedCircleChinese"/>
      <w:suff w:val="nothing"/>
      <w:lvlText w:val="%1　"/>
      <w:lvlJc w:val="left"/>
      <w:pPr>
        <w:ind w:left="0" w:firstLine="400"/>
      </w:pPr>
      <w:rPr>
        <w:rFonts w:hint="eastAsia"/>
      </w:rPr>
    </w:lvl>
  </w:abstractNum>
  <w:abstractNum w:abstractNumId="1" w15:restartNumberingAfterBreak="0">
    <w:nsid w:val="BAFA7D23"/>
    <w:multiLevelType w:val="singleLevel"/>
    <w:tmpl w:val="BAFA7D23"/>
    <w:lvl w:ilvl="0">
      <w:start w:val="1"/>
      <w:numFmt w:val="bullet"/>
      <w:lvlText w:val="·"/>
      <w:lvlJc w:val="left"/>
      <w:pPr>
        <w:tabs>
          <w:tab w:val="left" w:pos="420"/>
        </w:tabs>
        <w:ind w:left="840" w:hanging="420"/>
      </w:pPr>
      <w:rPr>
        <w:rFonts w:ascii="仿宋" w:eastAsia="仿宋" w:hAnsi="仿宋" w:cs="仿宋" w:hint="default"/>
      </w:rPr>
    </w:lvl>
  </w:abstractNum>
  <w:abstractNum w:abstractNumId="2" w15:restartNumberingAfterBreak="0">
    <w:nsid w:val="0DED11F3"/>
    <w:multiLevelType w:val="singleLevel"/>
    <w:tmpl w:val="0DED11F3"/>
    <w:lvl w:ilvl="0">
      <w:start w:val="1"/>
      <w:numFmt w:val="chineseCounting"/>
      <w:suff w:val="nothing"/>
      <w:lvlText w:val="%1、"/>
      <w:lvlJc w:val="left"/>
      <w:rPr>
        <w:rFonts w:hint="eastAsia"/>
      </w:rPr>
    </w:lvl>
  </w:abstractNum>
  <w:abstractNum w:abstractNumId="3" w15:restartNumberingAfterBreak="0">
    <w:nsid w:val="0E37F1B6"/>
    <w:multiLevelType w:val="singleLevel"/>
    <w:tmpl w:val="0E37F1B6"/>
    <w:lvl w:ilvl="0">
      <w:start w:val="1"/>
      <w:numFmt w:val="decimalEnclosedCircleChinese"/>
      <w:suff w:val="nothing"/>
      <w:lvlText w:val="%1　"/>
      <w:lvlJc w:val="left"/>
      <w:pPr>
        <w:ind w:left="0" w:firstLine="400"/>
      </w:pPr>
      <w:rPr>
        <w:rFonts w:hint="eastAsia"/>
      </w:rPr>
    </w:lvl>
  </w:abstractNum>
  <w:abstractNum w:abstractNumId="4" w15:restartNumberingAfterBreak="0">
    <w:nsid w:val="6C2CFCEF"/>
    <w:multiLevelType w:val="singleLevel"/>
    <w:tmpl w:val="6C2CFCEF"/>
    <w:lvl w:ilvl="0">
      <w:start w:val="1"/>
      <w:numFmt w:val="decimalEnclosedCircleChinese"/>
      <w:suff w:val="nothing"/>
      <w:lvlText w:val="%1　"/>
      <w:lvlJc w:val="left"/>
      <w:pPr>
        <w:ind w:left="0" w:firstLine="400"/>
      </w:pPr>
      <w:rPr>
        <w:rFonts w:hint="eastAsia"/>
      </w:rPr>
    </w:lvl>
  </w:abstractNum>
  <w:abstractNum w:abstractNumId="5" w15:restartNumberingAfterBreak="0">
    <w:nsid w:val="6F169910"/>
    <w:multiLevelType w:val="singleLevel"/>
    <w:tmpl w:val="6F169910"/>
    <w:lvl w:ilvl="0">
      <w:start w:val="1"/>
      <w:numFmt w:val="decimalEnclosedCircleChinese"/>
      <w:suff w:val="nothing"/>
      <w:lvlText w:val="%1　"/>
      <w:lvlJc w:val="left"/>
      <w:pPr>
        <w:ind w:left="0" w:firstLine="400"/>
      </w:pPr>
      <w:rPr>
        <w:rFonts w:hint="eastAsia"/>
      </w:rPr>
    </w:lvl>
  </w:abstractNum>
  <w:num w:numId="1">
    <w:abstractNumId w:val="2"/>
  </w:num>
  <w:num w:numId="2">
    <w:abstractNumId w:val="0"/>
  </w:num>
  <w:num w:numId="3">
    <w:abstractNumId w:val="3"/>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bordersDoNotSurroundHeader/>
  <w:bordersDoNotSurroundFooter/>
  <w:proofState w:spelling="clean" w:grammar="clean"/>
  <w:doNotTrackMoves/>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Y5MzMyODBkYTE4ODNhZGVhNzE4NTVmNDljNTUxMDgifQ=="/>
  </w:docVars>
  <w:rsids>
    <w:rsidRoot w:val="7BE7C5C9"/>
    <w:rsid w:val="AF9F404C"/>
    <w:rsid w:val="CA770875"/>
    <w:rsid w:val="D37F6ACC"/>
    <w:rsid w:val="D9772FE3"/>
    <w:rsid w:val="DFFAEBAC"/>
    <w:rsid w:val="F3F73433"/>
    <w:rsid w:val="FCFEC57F"/>
    <w:rsid w:val="FF6B3DF1"/>
    <w:rsid w:val="00026411"/>
    <w:rsid w:val="00040E15"/>
    <w:rsid w:val="00087EB3"/>
    <w:rsid w:val="00090991"/>
    <w:rsid w:val="00147FEA"/>
    <w:rsid w:val="001E04B0"/>
    <w:rsid w:val="0024241C"/>
    <w:rsid w:val="00266E78"/>
    <w:rsid w:val="002927CC"/>
    <w:rsid w:val="00354548"/>
    <w:rsid w:val="003742BA"/>
    <w:rsid w:val="00381FAE"/>
    <w:rsid w:val="003D4A61"/>
    <w:rsid w:val="003E2DF2"/>
    <w:rsid w:val="003F1DAF"/>
    <w:rsid w:val="0043447B"/>
    <w:rsid w:val="00472128"/>
    <w:rsid w:val="004B0168"/>
    <w:rsid w:val="00534641"/>
    <w:rsid w:val="005C09AD"/>
    <w:rsid w:val="006E3B69"/>
    <w:rsid w:val="00707A1B"/>
    <w:rsid w:val="0077122D"/>
    <w:rsid w:val="007C6B6A"/>
    <w:rsid w:val="0080009B"/>
    <w:rsid w:val="00874163"/>
    <w:rsid w:val="008801BC"/>
    <w:rsid w:val="008D0634"/>
    <w:rsid w:val="008F165A"/>
    <w:rsid w:val="008F53D9"/>
    <w:rsid w:val="009108FC"/>
    <w:rsid w:val="00917CC5"/>
    <w:rsid w:val="00923883"/>
    <w:rsid w:val="009964CF"/>
    <w:rsid w:val="009A5D3C"/>
    <w:rsid w:val="00A0610A"/>
    <w:rsid w:val="00A2524E"/>
    <w:rsid w:val="00A50235"/>
    <w:rsid w:val="00A7365D"/>
    <w:rsid w:val="00AB71C2"/>
    <w:rsid w:val="00B00DDF"/>
    <w:rsid w:val="00B60608"/>
    <w:rsid w:val="00B70A8A"/>
    <w:rsid w:val="00BB30DE"/>
    <w:rsid w:val="00BE30CD"/>
    <w:rsid w:val="00C054DF"/>
    <w:rsid w:val="00C75737"/>
    <w:rsid w:val="00C86BD9"/>
    <w:rsid w:val="00CD3830"/>
    <w:rsid w:val="00D02A9F"/>
    <w:rsid w:val="00D065EE"/>
    <w:rsid w:val="00D53D4D"/>
    <w:rsid w:val="00DA36C4"/>
    <w:rsid w:val="00DB60E6"/>
    <w:rsid w:val="00DF6528"/>
    <w:rsid w:val="00EA7F8A"/>
    <w:rsid w:val="00F40A37"/>
    <w:rsid w:val="00F57711"/>
    <w:rsid w:val="00F83DA0"/>
    <w:rsid w:val="00F944CE"/>
    <w:rsid w:val="00FC7A17"/>
    <w:rsid w:val="0806091C"/>
    <w:rsid w:val="0A4C13C0"/>
    <w:rsid w:val="15ED73CC"/>
    <w:rsid w:val="3AEE21D4"/>
    <w:rsid w:val="3FF78C98"/>
    <w:rsid w:val="40900E42"/>
    <w:rsid w:val="5BBEABEC"/>
    <w:rsid w:val="5F3B1035"/>
    <w:rsid w:val="687F8A57"/>
    <w:rsid w:val="6ED60418"/>
    <w:rsid w:val="78BB8761"/>
    <w:rsid w:val="7BA07498"/>
    <w:rsid w:val="7BAE9F4B"/>
    <w:rsid w:val="7BE7C5C9"/>
    <w:rsid w:val="7BFE652A"/>
    <w:rsid w:val="7DBFDDA8"/>
    <w:rsid w:val="7EEFCE58"/>
    <w:rsid w:val="7F6EC10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78F82BC"/>
  <w15:docId w15:val="{64847EF7-B308-428B-B114-C6A7CCD36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header" w:qFormat="1"/>
    <w:lsdException w:name="footer" w:qFormat="1"/>
    <w:lsdException w:name="caption"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Calibri" w:hAnsi="Calibri"/>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spacing w:line="360" w:lineRule="auto"/>
      <w:ind w:firstLineChars="200" w:firstLine="200"/>
    </w:pPr>
  </w:style>
  <w:style w:type="paragraph" w:styleId="a4">
    <w:name w:val="caption"/>
    <w:basedOn w:val="a"/>
    <w:next w:val="a"/>
    <w:qFormat/>
    <w:pPr>
      <w:spacing w:line="360" w:lineRule="auto"/>
      <w:jc w:val="center"/>
    </w:pPr>
    <w:rPr>
      <w:rFonts w:ascii="黑体" w:eastAsia="黑体" w:hAnsi="黑体"/>
      <w:kern w:val="0"/>
      <w:szCs w:val="20"/>
    </w:r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table" w:styleId="a9">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
    <w:name w:val="标准文件_封面标准名称"/>
    <w:basedOn w:val="a"/>
    <w:qFormat/>
    <w:pPr>
      <w:adjustRightInd w:val="0"/>
      <w:spacing w:beforeLines="100" w:line="500" w:lineRule="exact"/>
      <w:jc w:val="center"/>
    </w:pPr>
    <w:rPr>
      <w:rFonts w:ascii="黑体" w:eastAsia="黑体"/>
      <w:kern w:val="0"/>
      <w:sz w:val="52"/>
      <w:szCs w:val="20"/>
    </w:rPr>
  </w:style>
  <w:style w:type="character" w:customStyle="1" w:styleId="a8">
    <w:name w:val="页眉 字符"/>
    <w:link w:val="a7"/>
    <w:qFormat/>
    <w:rPr>
      <w:rFonts w:ascii="Calibri" w:hAnsi="Calibri"/>
      <w:kern w:val="2"/>
      <w:sz w:val="18"/>
      <w:szCs w:val="18"/>
    </w:rPr>
  </w:style>
  <w:style w:type="character" w:customStyle="1" w:styleId="a6">
    <w:name w:val="页脚 字符"/>
    <w:link w:val="a5"/>
    <w:qFormat/>
    <w:rPr>
      <w:rFonts w:ascii="Calibri" w:hAnsi="Calibri"/>
      <w:kern w:val="2"/>
      <w:sz w:val="18"/>
      <w:szCs w:val="18"/>
    </w:rPr>
  </w:style>
  <w:style w:type="paragraph" w:customStyle="1" w:styleId="ab">
    <w:name w:val="院名样式"/>
    <w:basedOn w:val="a"/>
    <w:link w:val="ac"/>
    <w:qFormat/>
    <w:pPr>
      <w:jc w:val="center"/>
    </w:pPr>
    <w:rPr>
      <w:b/>
      <w:sz w:val="32"/>
    </w:rPr>
  </w:style>
  <w:style w:type="character" w:customStyle="1" w:styleId="ac">
    <w:name w:val="院名样式 字符"/>
    <w:basedOn w:val="a1"/>
    <w:link w:val="ab"/>
    <w:qFormat/>
    <w:rPr>
      <w:rFonts w:ascii="Calibri" w:hAnsi="Calibri"/>
      <w:b/>
      <w:kern w:val="2"/>
      <w:sz w:val="32"/>
      <w:szCs w:val="24"/>
    </w:rPr>
  </w:style>
  <w:style w:type="table" w:customStyle="1" w:styleId="TableNormal0">
    <w:name w:val="Table Normal_0"/>
    <w:semiHidden/>
    <w:unhideWhenUsed/>
    <w:qFormat/>
    <w:rPr>
      <w:rFonts w:ascii="Calibri" w:hAnsi="Calibri"/>
    </w:rPr>
    <w:tblPr>
      <w:tblCellMar>
        <w:top w:w="0" w:type="dxa"/>
        <w:left w:w="0" w:type="dxa"/>
        <w:bottom w:w="0" w:type="dxa"/>
        <w:right w:w="0" w:type="dxa"/>
      </w:tblCellMar>
    </w:tblPr>
  </w:style>
  <w:style w:type="table" w:customStyle="1" w:styleId="TableNormal00">
    <w:name w:val="Table Normal_0_0"/>
    <w:semiHidden/>
    <w:unhideWhenUsed/>
    <w:qFormat/>
    <w:rPr>
      <w:rFonts w:ascii="Calibri" w:hAnsi="Calibri"/>
      <w:lang w:eastAsia="en-US"/>
    </w:rPr>
    <w:tblPr>
      <w:tblCellMar>
        <w:top w:w="0" w:type="dxa"/>
        <w:left w:w="0" w:type="dxa"/>
        <w:bottom w:w="0" w:type="dxa"/>
        <w:right w:w="0" w:type="dxa"/>
      </w:tblCellMar>
    </w:tblPr>
  </w:style>
  <w:style w:type="table" w:customStyle="1" w:styleId="TableGrid0">
    <w:name w:val="Table Grid_0"/>
    <w:basedOn w:val="a2"/>
    <w:uiPriority w:val="39"/>
    <w:qFormat/>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27</Pages>
  <Words>1434</Words>
  <Characters>8174</Characters>
  <Application>Microsoft Office Word</Application>
  <DocSecurity>0</DocSecurity>
  <Lines>68</Lines>
  <Paragraphs>19</Paragraphs>
  <ScaleCrop>false</ScaleCrop>
  <Company/>
  <LinksUpToDate>false</LinksUpToDate>
  <CharactersWithSpaces>9589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zhangww</dc:creator>
  <cp:lastModifiedBy>凯</cp:lastModifiedBy>
  <cp:revision>33</cp:revision>
  <dcterms:created xsi:type="dcterms:W3CDTF">2022-07-15T16:02:00Z</dcterms:created>
  <dcterms:modified xsi:type="dcterms:W3CDTF">2024-11-12T13:40:00Z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248DB2F0E349BA361B92DE66EB0D55E4</vt:lpwstr>
  </property>
  <property fmtid="{D5CDD505-2E9C-101B-9397-08002B2CF9AE}" pid="3" name="KSOProductBuildVer">
    <vt:lpwstr>2052-12.1.0.18608</vt:lpwstr>
  </property>
</Properties>
</file>