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6D6D" w14:textId="6D813056" w:rsidR="00546071" w:rsidRDefault="00770B12">
      <w:pPr>
        <w:spacing w:line="0" w:lineRule="atLeast"/>
        <w:jc w:val="center"/>
        <w:rPr>
          <w:rFonts w:ascii="Times New Roman" w:eastAsia="楷体" w:hAnsi="Times New Roman" w:cs="Times New Roman"/>
          <w:sz w:val="28"/>
        </w:rPr>
      </w:pPr>
      <w:r>
        <w:rPr>
          <w:rFonts w:ascii="Times New Roman" w:eastAsia="楷体" w:hAnsi="Times New Roman" w:cs="Times New Roman"/>
          <w:sz w:val="28"/>
        </w:rPr>
        <w:t>202</w:t>
      </w:r>
      <w:r w:rsidR="00F0668A">
        <w:rPr>
          <w:rFonts w:ascii="Times New Roman" w:eastAsia="楷体" w:hAnsi="Times New Roman" w:cs="Times New Roman"/>
          <w:sz w:val="28"/>
        </w:rPr>
        <w:t>4</w:t>
      </w:r>
      <w:r>
        <w:rPr>
          <w:rFonts w:ascii="Times New Roman" w:eastAsia="楷体" w:hAnsi="Times New Roman" w:cs="Times New Roman"/>
          <w:sz w:val="28"/>
        </w:rPr>
        <w:t>夏令营题目描述</w:t>
      </w:r>
    </w:p>
    <w:p w14:paraId="45DBEB6E" w14:textId="5268A95A" w:rsidR="00546071" w:rsidRDefault="00770B12">
      <w:pPr>
        <w:spacing w:line="0" w:lineRule="atLeast"/>
        <w:jc w:val="center"/>
        <w:rPr>
          <w:rFonts w:ascii="Times New Roman" w:eastAsia="楷体" w:hAnsi="Times New Roman" w:cs="Times New Roman"/>
          <w:sz w:val="32"/>
          <w:szCs w:val="36"/>
          <w:lang w:eastAsia="zh-Hans"/>
        </w:rPr>
      </w:pPr>
      <w:r>
        <w:rPr>
          <w:rFonts w:ascii="Times New Roman" w:eastAsia="楷体" w:hAnsi="Times New Roman" w:cs="Times New Roman" w:hint="eastAsia"/>
          <w:sz w:val="32"/>
          <w:szCs w:val="36"/>
          <w:lang w:eastAsia="zh-Hans"/>
        </w:rPr>
        <w:t>基于深度时序学习的</w:t>
      </w:r>
      <w:r w:rsidR="00DB4EC9">
        <w:rPr>
          <w:rFonts w:ascii="Times New Roman" w:eastAsia="楷体" w:hAnsi="Times New Roman" w:cs="Times New Roman" w:hint="eastAsia"/>
          <w:sz w:val="32"/>
          <w:szCs w:val="36"/>
          <w:lang w:eastAsia="zh-Hans"/>
        </w:rPr>
        <w:t>低空无人机</w:t>
      </w:r>
      <w:r>
        <w:rPr>
          <w:rFonts w:ascii="Times New Roman" w:eastAsia="楷体" w:hAnsi="Times New Roman" w:cs="Times New Roman" w:hint="eastAsia"/>
          <w:sz w:val="32"/>
          <w:szCs w:val="36"/>
          <w:lang w:eastAsia="zh-Hans"/>
        </w:rPr>
        <w:t>感知技术研究</w:t>
      </w:r>
    </w:p>
    <w:p w14:paraId="20E3A61E" w14:textId="77777777" w:rsidR="00546071" w:rsidRDefault="00546071">
      <w:pPr>
        <w:spacing w:line="0" w:lineRule="atLeast"/>
        <w:rPr>
          <w:rFonts w:ascii="Times New Roman" w:eastAsia="楷体" w:hAnsi="Times New Roman" w:cs="Times New Roman"/>
        </w:rPr>
      </w:pPr>
    </w:p>
    <w:p w14:paraId="5868877E" w14:textId="77777777" w:rsidR="00546071" w:rsidRDefault="00770B12">
      <w:pPr>
        <w:spacing w:line="0" w:lineRule="atLeast"/>
        <w:rPr>
          <w:rFonts w:ascii="Times New Roman" w:eastAsia="楷体" w:hAnsi="Times New Roman" w:cs="Times New Roman"/>
          <w:b/>
        </w:rPr>
      </w:pPr>
      <w:r>
        <w:rPr>
          <w:rFonts w:ascii="Times New Roman" w:eastAsia="楷体" w:hAnsi="Times New Roman" w:cs="Times New Roman"/>
          <w:b/>
        </w:rPr>
        <w:t>研究背景</w:t>
      </w:r>
    </w:p>
    <w:p w14:paraId="2E963471" w14:textId="0F36DB7D" w:rsidR="00814014" w:rsidRDefault="00814014" w:rsidP="00DA4936">
      <w:pPr>
        <w:spacing w:line="0" w:lineRule="atLeast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面向</w:t>
      </w:r>
      <w:r w:rsidRPr="00814014">
        <w:rPr>
          <w:rFonts w:ascii="Times New Roman" w:eastAsia="楷体" w:hAnsi="Times New Roman" w:cs="Times New Roman"/>
          <w:bCs/>
        </w:rPr>
        <w:t>6G</w:t>
      </w:r>
      <w:r w:rsidRPr="00814014">
        <w:rPr>
          <w:rFonts w:ascii="Times New Roman" w:eastAsia="楷体" w:hAnsi="Times New Roman" w:cs="Times New Roman"/>
          <w:bCs/>
        </w:rPr>
        <w:t>空天地一体演进，低空经济成为数字经济增长新引擎。低空经济涵盖了空中通勤、物流、旅游、城市管理、应急救援等多个领域及经济应用场景。</w:t>
      </w:r>
      <w:r w:rsidRPr="00814014">
        <w:rPr>
          <w:rFonts w:ascii="Times New Roman" w:eastAsia="楷体" w:hAnsi="Times New Roman" w:cs="Times New Roman"/>
          <w:bCs/>
        </w:rPr>
        <w:t>2024</w:t>
      </w:r>
      <w:r w:rsidRPr="00814014">
        <w:rPr>
          <w:rFonts w:ascii="Times New Roman" w:eastAsia="楷体" w:hAnsi="Times New Roman" w:cs="Times New Roman"/>
          <w:bCs/>
        </w:rPr>
        <w:t>年，低空经济首次写入政府工作报告，并被纳入新质生产力范畴迎来发展新机遇。</w:t>
      </w:r>
    </w:p>
    <w:p w14:paraId="1CF029F5" w14:textId="515AD373" w:rsidR="00100EA9" w:rsidRDefault="00100EA9" w:rsidP="00DA4936">
      <w:pPr>
        <w:spacing w:line="0" w:lineRule="atLeast"/>
        <w:ind w:firstLine="420"/>
        <w:rPr>
          <w:rFonts w:ascii="Times New Roman" w:eastAsia="楷体" w:hAnsi="Times New Roman" w:cs="Times New Roman"/>
          <w:bCs/>
        </w:rPr>
      </w:pPr>
      <w:r>
        <w:rPr>
          <w:rFonts w:ascii="Times New Roman" w:eastAsia="楷体" w:hAnsi="Times New Roman" w:cs="Times New Roman" w:hint="eastAsia"/>
          <w:bCs/>
        </w:rPr>
        <w:t>无人机的大规模应用</w:t>
      </w:r>
      <w:r w:rsidR="00F0668A">
        <w:rPr>
          <w:rFonts w:ascii="Times New Roman" w:eastAsia="楷体" w:hAnsi="Times New Roman" w:cs="Times New Roman" w:hint="eastAsia"/>
          <w:bCs/>
        </w:rPr>
        <w:t>在促进经济繁荣的同时</w:t>
      </w:r>
      <w:r>
        <w:rPr>
          <w:rFonts w:ascii="Times New Roman" w:eastAsia="楷体" w:hAnsi="Times New Roman" w:cs="Times New Roman" w:hint="eastAsia"/>
          <w:bCs/>
        </w:rPr>
        <w:t>也为城市安全带来隐患，比如在机场附近使用无人机可能与正在起降的</w:t>
      </w:r>
      <w:r w:rsidR="005B27A1">
        <w:rPr>
          <w:rFonts w:ascii="Times New Roman" w:eastAsia="楷体" w:hAnsi="Times New Roman" w:cs="Times New Roman" w:hint="eastAsia"/>
          <w:bCs/>
        </w:rPr>
        <w:t>民用</w:t>
      </w:r>
      <w:r>
        <w:rPr>
          <w:rFonts w:ascii="Times New Roman" w:eastAsia="楷体" w:hAnsi="Times New Roman" w:cs="Times New Roman" w:hint="eastAsia"/>
          <w:bCs/>
        </w:rPr>
        <w:t>客机发生碰撞，引发严重的安全事故。现有的管制措施包括</w:t>
      </w:r>
      <w:r w:rsidRPr="00100EA9">
        <w:rPr>
          <w:rFonts w:ascii="Times New Roman" w:eastAsia="楷体" w:hAnsi="Times New Roman" w:cs="Times New Roman" w:hint="eastAsia"/>
          <w:bCs/>
        </w:rPr>
        <w:t>中国民用航空局</w:t>
      </w:r>
      <w:r>
        <w:rPr>
          <w:rFonts w:ascii="Times New Roman" w:eastAsia="楷体" w:hAnsi="Times New Roman" w:cs="Times New Roman" w:hint="eastAsia"/>
          <w:bCs/>
        </w:rPr>
        <w:t>规定的禁飞区，以及通过电子围栏</w:t>
      </w:r>
      <w:r w:rsidR="00F05F0F">
        <w:rPr>
          <w:rFonts w:ascii="Times New Roman" w:eastAsia="楷体" w:hAnsi="Times New Roman" w:cs="Times New Roman" w:hint="eastAsia"/>
          <w:bCs/>
        </w:rPr>
        <w:t>等</w:t>
      </w:r>
      <w:r>
        <w:rPr>
          <w:rFonts w:ascii="Times New Roman" w:eastAsia="楷体" w:hAnsi="Times New Roman" w:cs="Times New Roman" w:hint="eastAsia"/>
          <w:bCs/>
        </w:rPr>
        <w:t>方式限制无人机的飞行范围和高度。但这些措施往往无法限制非合作的、怀有恶意的非法无人机的使用。</w:t>
      </w:r>
    </w:p>
    <w:p w14:paraId="6D1A3713" w14:textId="77777777" w:rsidR="002B0556" w:rsidRDefault="00F05F0F" w:rsidP="00F05F0F">
      <w:pPr>
        <w:spacing w:line="0" w:lineRule="atLeast"/>
        <w:ind w:firstLine="420"/>
        <w:rPr>
          <w:rFonts w:ascii="Times New Roman" w:eastAsia="楷体" w:hAnsi="Times New Roman" w:cs="Times New Roman"/>
          <w:lang w:eastAsia="zh-Hans"/>
        </w:rPr>
      </w:pPr>
      <w:r w:rsidRPr="00F05F0F">
        <w:rPr>
          <w:rFonts w:ascii="Times New Roman" w:eastAsia="楷体" w:hAnsi="Times New Roman" w:cs="Times New Roman" w:hint="eastAsia"/>
          <w:bCs/>
        </w:rPr>
        <w:t>无线通信技术</w:t>
      </w:r>
      <w:r w:rsidRPr="00F05F0F">
        <w:rPr>
          <w:rFonts w:ascii="Times New Roman" w:eastAsia="楷体" w:hAnsi="Times New Roman" w:cs="Times New Roman"/>
          <w:bCs/>
        </w:rPr>
        <w:t>可以被用作一种感</w:t>
      </w:r>
      <w:r w:rsidRPr="00F05F0F">
        <w:rPr>
          <w:rFonts w:ascii="Times New Roman" w:eastAsia="楷体" w:hAnsi="Times New Roman" w:cs="Times New Roman" w:hint="eastAsia"/>
          <w:bCs/>
        </w:rPr>
        <w:t>知手段</w:t>
      </w:r>
      <w:r>
        <w:rPr>
          <w:rFonts w:ascii="Times New Roman" w:eastAsia="楷体" w:hAnsi="Times New Roman" w:cs="Times New Roman" w:hint="eastAsia"/>
          <w:bCs/>
        </w:rPr>
        <w:t>。无人机</w:t>
      </w:r>
      <w:r w:rsidRPr="00F05F0F">
        <w:rPr>
          <w:rFonts w:ascii="Times New Roman" w:eastAsia="楷体" w:hAnsi="Times New Roman" w:cs="Times New Roman"/>
          <w:bCs/>
        </w:rPr>
        <w:t>在无线信号的传播路径之间的</w:t>
      </w:r>
      <w:r>
        <w:rPr>
          <w:rFonts w:ascii="Times New Roman" w:eastAsia="楷体" w:hAnsi="Times New Roman" w:cs="Times New Roman" w:hint="eastAsia"/>
          <w:bCs/>
        </w:rPr>
        <w:t>运动</w:t>
      </w:r>
      <w:r w:rsidRPr="00F05F0F">
        <w:rPr>
          <w:rFonts w:ascii="Times New Roman" w:eastAsia="楷体" w:hAnsi="Times New Roman" w:cs="Times New Roman"/>
          <w:bCs/>
        </w:rPr>
        <w:t>会改变无线信号的传播特性，通过分析</w:t>
      </w:r>
      <w:r w:rsidRPr="00F05F0F">
        <w:rPr>
          <w:rFonts w:ascii="Times New Roman" w:eastAsia="楷体" w:hAnsi="Times New Roman" w:cs="Times New Roman" w:hint="eastAsia"/>
          <w:bCs/>
        </w:rPr>
        <w:t>无线信号的反射情况</w:t>
      </w:r>
      <w:r w:rsidR="00CA288A">
        <w:rPr>
          <w:rFonts w:ascii="Times New Roman" w:eastAsia="楷体" w:hAnsi="Times New Roman" w:cs="Times New Roman" w:hint="eastAsia"/>
          <w:bCs/>
        </w:rPr>
        <w:t>和电磁特征数据</w:t>
      </w:r>
      <w:r w:rsidRPr="00F05F0F">
        <w:rPr>
          <w:rFonts w:ascii="Times New Roman" w:eastAsia="楷体" w:hAnsi="Times New Roman" w:cs="Times New Roman" w:hint="eastAsia"/>
          <w:bCs/>
        </w:rPr>
        <w:t>，</w:t>
      </w:r>
      <w:r w:rsidRPr="00F05F0F">
        <w:rPr>
          <w:rFonts w:ascii="Times New Roman" w:eastAsia="楷体" w:hAnsi="Times New Roman" w:cs="Times New Roman"/>
          <w:bCs/>
        </w:rPr>
        <w:t>可以以较低的成本和部署复杂性实现对环境中的物体、</w:t>
      </w:r>
      <w:r w:rsidRPr="00F05F0F">
        <w:rPr>
          <w:rFonts w:ascii="Times New Roman" w:eastAsia="楷体" w:hAnsi="Times New Roman" w:cs="Times New Roman" w:hint="eastAsia"/>
          <w:bCs/>
        </w:rPr>
        <w:t>人体等目标的感知和识别。</w:t>
      </w:r>
      <w:r>
        <w:rPr>
          <w:rFonts w:ascii="Times New Roman" w:eastAsia="楷体" w:hAnsi="Times New Roman" w:cs="Times New Roman" w:hint="eastAsia"/>
        </w:rPr>
        <w:t>而</w:t>
      </w:r>
      <w:r w:rsidR="00770B12">
        <w:rPr>
          <w:rFonts w:ascii="Times New Roman" w:eastAsia="楷体" w:hAnsi="Times New Roman" w:cs="Times New Roman" w:hint="eastAsia"/>
        </w:rPr>
        <w:t>无线传感器所获取的原始数据以及提炼出的电磁特征数据，本质上都可以看成是时间序列。时间序列是一系列随时间按顺序索引的数据点</w:t>
      </w:r>
      <w:r w:rsidR="00770B12">
        <w:rPr>
          <w:rFonts w:ascii="Times New Roman" w:eastAsia="楷体" w:hAnsi="Times New Roman" w:cs="Times New Roman" w:hint="eastAsia"/>
          <w:lang w:eastAsia="zh-Hans"/>
        </w:rPr>
        <w:t>，</w:t>
      </w:r>
      <w:r w:rsidR="00770B12">
        <w:rPr>
          <w:rFonts w:ascii="Times New Roman" w:eastAsia="楷体" w:hAnsi="Times New Roman" w:cs="Times New Roman" w:hint="eastAsia"/>
        </w:rPr>
        <w:t>最常见的形式是随时间记录的一系列观测结果</w:t>
      </w:r>
      <w:r w:rsidR="00770B12">
        <w:rPr>
          <w:rFonts w:ascii="Times New Roman" w:eastAsia="楷体" w:hAnsi="Times New Roman" w:cs="Times New Roman" w:hint="eastAsia"/>
          <w:lang w:eastAsia="zh-Hans"/>
        </w:rPr>
        <w:t>，</w:t>
      </w:r>
      <w:r w:rsidR="00770B12">
        <w:rPr>
          <w:rFonts w:ascii="Times New Roman" w:eastAsia="楷体" w:hAnsi="Times New Roman" w:cs="Times New Roman" w:hint="eastAsia"/>
        </w:rPr>
        <w:t>通常分为单变量（一维）和多变量（多维）</w:t>
      </w:r>
      <w:r w:rsidR="00770B12">
        <w:rPr>
          <w:rFonts w:ascii="Times New Roman" w:eastAsia="楷体" w:hAnsi="Times New Roman" w:cs="Times New Roman" w:hint="eastAsia"/>
          <w:lang w:eastAsia="zh-Hans"/>
        </w:rPr>
        <w:t>。</w:t>
      </w:r>
    </w:p>
    <w:p w14:paraId="3D22C843" w14:textId="6A703125" w:rsidR="00546071" w:rsidRDefault="00691D8E" w:rsidP="00F05F0F">
      <w:pPr>
        <w:spacing w:line="0" w:lineRule="atLeast"/>
        <w:ind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通过时间序列数据感知无人机的难点在于：</w:t>
      </w:r>
      <w:r w:rsidR="00770B12">
        <w:rPr>
          <w:rFonts w:ascii="Times New Roman" w:eastAsia="楷体" w:hAnsi="Times New Roman" w:cs="Times New Roman" w:hint="eastAsia"/>
        </w:rPr>
        <w:t>这种影响是微小的，容易淹没在噪声和干扰中。通过深度</w:t>
      </w:r>
      <w:r w:rsidR="00982A98">
        <w:rPr>
          <w:rFonts w:ascii="Times New Roman" w:eastAsia="楷体" w:hAnsi="Times New Roman" w:cs="Times New Roman" w:hint="eastAsia"/>
        </w:rPr>
        <w:t>时序</w:t>
      </w:r>
      <w:r w:rsidR="00770B12">
        <w:rPr>
          <w:rFonts w:ascii="Times New Roman" w:eastAsia="楷体" w:hAnsi="Times New Roman" w:cs="Times New Roman" w:hint="eastAsia"/>
        </w:rPr>
        <w:t>学习挖掘时间序列里存在的</w:t>
      </w:r>
      <w:r w:rsidR="00770B12">
        <w:rPr>
          <w:rFonts w:ascii="Times New Roman" w:eastAsia="楷体" w:hAnsi="Times New Roman" w:cs="Times New Roman" w:hint="eastAsia"/>
          <w:lang w:eastAsia="zh-Hans"/>
        </w:rPr>
        <w:t>异常数据点或数据段</w:t>
      </w:r>
      <w:r w:rsidR="00770B12">
        <w:rPr>
          <w:rFonts w:ascii="Times New Roman" w:eastAsia="楷体" w:hAnsi="Times New Roman" w:cs="Times New Roman" w:hint="eastAsia"/>
        </w:rPr>
        <w:t>，可从噪声和干扰中发现</w:t>
      </w:r>
      <w:r w:rsidR="001530A6">
        <w:rPr>
          <w:rFonts w:ascii="Times New Roman" w:eastAsia="楷体" w:hAnsi="Times New Roman" w:cs="Times New Roman" w:hint="eastAsia"/>
        </w:rPr>
        <w:t>无人机</w:t>
      </w:r>
      <w:r w:rsidR="00770B12">
        <w:rPr>
          <w:rFonts w:ascii="Times New Roman" w:eastAsia="楷体" w:hAnsi="Times New Roman" w:cs="Times New Roman" w:hint="eastAsia"/>
        </w:rPr>
        <w:t>带来的微小扰动</w:t>
      </w:r>
      <w:r w:rsidR="001530A6">
        <w:rPr>
          <w:rFonts w:ascii="Times New Roman" w:eastAsia="楷体" w:hAnsi="Times New Roman" w:cs="Times New Roman" w:hint="eastAsia"/>
        </w:rPr>
        <w:t>，进而实现针对无人机的感知</w:t>
      </w:r>
      <w:r w:rsidR="00770B12">
        <w:rPr>
          <w:rFonts w:ascii="Times New Roman" w:eastAsia="楷体" w:hAnsi="Times New Roman" w:cs="Times New Roman" w:hint="eastAsia"/>
        </w:rPr>
        <w:t>。</w:t>
      </w:r>
    </w:p>
    <w:p w14:paraId="0AFBA935" w14:textId="77777777" w:rsidR="00546071" w:rsidRDefault="00546071">
      <w:pPr>
        <w:spacing w:line="0" w:lineRule="atLeast"/>
        <w:rPr>
          <w:rFonts w:ascii="Times New Roman" w:eastAsia="楷体" w:hAnsi="Times New Roman" w:cs="Times New Roman"/>
        </w:rPr>
      </w:pPr>
    </w:p>
    <w:p w14:paraId="739701DC" w14:textId="0D8E8F19" w:rsidR="00546071" w:rsidRDefault="00770B12">
      <w:pPr>
        <w:spacing w:line="0" w:lineRule="atLeast"/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问题描述</w:t>
      </w:r>
      <w:r>
        <w:rPr>
          <w:rFonts w:ascii="Times New Roman" w:eastAsia="楷体" w:hAnsi="Times New Roman" w:cs="Times New Roman"/>
          <w:b/>
          <w:bCs/>
        </w:rPr>
        <w:t xml:space="preserve"> </w:t>
      </w:r>
    </w:p>
    <w:p w14:paraId="311471EC" w14:textId="3AED85FC" w:rsidR="00D62802" w:rsidRDefault="007C7190">
      <w:pPr>
        <w:spacing w:line="0" w:lineRule="atLeast"/>
        <w:rPr>
          <w:rFonts w:ascii="Times New Roman" w:eastAsia="楷体" w:hAnsi="Times New Roman" w:cs="Times New Roman" w:hint="eastAsia"/>
          <w:b/>
          <w:bCs/>
        </w:rPr>
      </w:pPr>
      <w:r>
        <w:rPr>
          <w:rFonts w:ascii="Times New Roman" w:eastAsia="楷体" w:hAnsi="Times New Roman" w:cs="Times New Roman" w:hint="eastAsia"/>
          <w:lang w:eastAsia="zh-Hans"/>
        </w:rPr>
        <w:t>图</w:t>
      </w:r>
      <w:r>
        <w:rPr>
          <w:rFonts w:ascii="Times New Roman" w:eastAsia="楷体" w:hAnsi="Times New Roman" w:cs="Times New Roman"/>
          <w:lang w:eastAsia="zh-Hans"/>
        </w:rPr>
        <w:t>1</w:t>
      </w:r>
      <w:r>
        <w:rPr>
          <w:rFonts w:ascii="Times New Roman" w:eastAsia="楷体" w:hAnsi="Times New Roman" w:cs="Times New Roman" w:hint="eastAsia"/>
          <w:lang w:eastAsia="zh-Hans"/>
        </w:rPr>
        <w:t>是无线感知的通用流程，包括利用无线通信设备采集带有感知目标的数据集，通过合适的方法对数据进行预处理，然后通过卷积神经网络等模型进行特征提取和算法识别，最后对测试集的结果进行判定。</w:t>
      </w:r>
    </w:p>
    <w:p w14:paraId="47EFBB6A" w14:textId="77777777" w:rsidR="00D62802" w:rsidRDefault="00D62802" w:rsidP="00D62802">
      <w:pPr>
        <w:keepNext/>
        <w:spacing w:line="0" w:lineRule="atLeast"/>
      </w:pPr>
      <w:r>
        <w:rPr>
          <w:noProof/>
        </w:rPr>
        <w:drawing>
          <wp:inline distT="0" distB="0" distL="0" distR="0" wp14:anchorId="06E34C79" wp14:editId="13A073FE">
            <wp:extent cx="5274310" cy="1909445"/>
            <wp:effectExtent l="0" t="0" r="254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636A0160-FA0D-422F-3CB4-8CE979DAE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636A0160-FA0D-422F-3CB4-8CE979DAEA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BAD9" w14:textId="0FB24ADC" w:rsidR="00D62802" w:rsidRPr="00C51661" w:rsidRDefault="00D62802" w:rsidP="00D62802">
      <w:pPr>
        <w:spacing w:line="0" w:lineRule="atLeast"/>
        <w:ind w:firstLine="420"/>
        <w:jc w:val="center"/>
        <w:rPr>
          <w:b/>
          <w:bCs/>
          <w:sz w:val="20"/>
          <w:szCs w:val="20"/>
          <w:lang w:eastAsia="zh-Hans"/>
        </w:rPr>
      </w:pPr>
      <w:r w:rsidRPr="00C51661">
        <w:rPr>
          <w:rFonts w:hint="eastAsia"/>
          <w:b/>
          <w:bCs/>
          <w:sz w:val="20"/>
          <w:szCs w:val="20"/>
          <w:lang w:eastAsia="zh-Hans"/>
        </w:rPr>
        <w:t>图</w:t>
      </w:r>
      <w:r w:rsidR="00C51661" w:rsidRPr="00C51661">
        <w:rPr>
          <w:b/>
          <w:bCs/>
          <w:sz w:val="20"/>
          <w:szCs w:val="20"/>
          <w:lang w:eastAsia="zh-Hans"/>
        </w:rPr>
        <w:t>1</w:t>
      </w:r>
      <w:r w:rsidRPr="00C51661">
        <w:rPr>
          <w:b/>
          <w:bCs/>
          <w:sz w:val="20"/>
          <w:szCs w:val="20"/>
          <w:lang w:eastAsia="zh-Hans"/>
        </w:rPr>
        <w:t xml:space="preserve"> </w:t>
      </w:r>
      <w:r w:rsidRPr="00C51661">
        <w:rPr>
          <w:rFonts w:hint="eastAsia"/>
          <w:b/>
          <w:bCs/>
          <w:sz w:val="20"/>
          <w:szCs w:val="20"/>
          <w:lang w:eastAsia="zh-Hans"/>
        </w:rPr>
        <w:t>无线感知</w:t>
      </w:r>
      <w:r w:rsidRPr="00C51661">
        <w:rPr>
          <w:rFonts w:hint="eastAsia"/>
          <w:b/>
          <w:bCs/>
          <w:sz w:val="20"/>
          <w:szCs w:val="20"/>
          <w:lang w:eastAsia="zh-Hans"/>
        </w:rPr>
        <w:t>模型的通用</w:t>
      </w:r>
      <w:r w:rsidR="007C7190" w:rsidRPr="00C51661">
        <w:rPr>
          <w:rFonts w:hint="eastAsia"/>
          <w:b/>
          <w:bCs/>
          <w:sz w:val="20"/>
          <w:szCs w:val="20"/>
          <w:lang w:eastAsia="zh-Hans"/>
        </w:rPr>
        <w:t>流程</w:t>
      </w:r>
    </w:p>
    <w:p w14:paraId="2D3D8616" w14:textId="0B8DD46C" w:rsidR="00D62802" w:rsidRPr="00D62802" w:rsidRDefault="00D62802" w:rsidP="00D62802">
      <w:pPr>
        <w:pStyle w:val="ac"/>
        <w:rPr>
          <w:rFonts w:ascii="Times New Roman" w:eastAsia="楷体" w:hAnsi="Times New Roman" w:cs="Times New Roman"/>
          <w:b/>
          <w:bCs/>
        </w:rPr>
      </w:pPr>
    </w:p>
    <w:p w14:paraId="383CA273" w14:textId="1F89879A" w:rsidR="00546071" w:rsidRDefault="00546071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</w:p>
    <w:p w14:paraId="7A23EF31" w14:textId="4F9C193F" w:rsidR="00C51661" w:rsidRDefault="00C51661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</w:p>
    <w:p w14:paraId="328155D6" w14:textId="26C6C551" w:rsidR="00C51661" w:rsidRDefault="00C51661">
      <w:pPr>
        <w:spacing w:line="0" w:lineRule="atLeast"/>
        <w:ind w:firstLine="420"/>
        <w:jc w:val="both"/>
        <w:rPr>
          <w:rFonts w:ascii="Times New Roman" w:eastAsia="楷体" w:hAnsi="Times New Roman" w:cs="Times New Roman"/>
          <w:lang w:eastAsia="zh-Hans"/>
        </w:rPr>
      </w:pPr>
    </w:p>
    <w:p w14:paraId="328C6E59" w14:textId="77777777" w:rsidR="00C51661" w:rsidRDefault="00C51661">
      <w:pPr>
        <w:spacing w:line="0" w:lineRule="atLeast"/>
        <w:ind w:firstLine="420"/>
        <w:jc w:val="both"/>
        <w:rPr>
          <w:rFonts w:ascii="Times New Roman" w:eastAsia="楷体" w:hAnsi="Times New Roman" w:cs="Times New Roman" w:hint="eastAsia"/>
          <w:lang w:eastAsia="zh-Hans"/>
        </w:rPr>
      </w:pPr>
    </w:p>
    <w:p w14:paraId="0930EF18" w14:textId="77777777" w:rsidR="00546071" w:rsidRDefault="00770B12" w:rsidP="00C51661">
      <w:pPr>
        <w:spacing w:line="0" w:lineRule="atLeast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lastRenderedPageBreak/>
        <w:t>请你根据阅读参考文献和上述</w:t>
      </w:r>
      <w:r>
        <w:rPr>
          <w:rFonts w:ascii="Times New Roman" w:eastAsia="楷体" w:hAnsi="Times New Roman" w:cs="Times New Roman" w:hint="eastAsia"/>
          <w:lang w:eastAsia="zh-Hans"/>
        </w:rPr>
        <w:t>描述</w:t>
      </w:r>
      <w:r>
        <w:rPr>
          <w:rFonts w:ascii="Times New Roman" w:eastAsia="楷体" w:hAnsi="Times New Roman" w:cs="Times New Roman" w:hint="eastAsia"/>
        </w:rPr>
        <w:t>，回答以下问题：</w:t>
      </w:r>
    </w:p>
    <w:p w14:paraId="355132FA" w14:textId="5C53A7C8" w:rsidR="00546071" w:rsidRPr="00C51661" w:rsidRDefault="00770B12" w:rsidP="00C51661">
      <w:pPr>
        <w:pStyle w:val="a7"/>
        <w:numPr>
          <w:ilvl w:val="0"/>
          <w:numId w:val="3"/>
        </w:numPr>
        <w:spacing w:line="0" w:lineRule="atLeast"/>
        <w:ind w:firstLineChars="0"/>
        <w:jc w:val="both"/>
        <w:rPr>
          <w:rFonts w:ascii="Times New Roman" w:eastAsia="楷体" w:hAnsi="Times New Roman" w:cs="Times New Roman"/>
        </w:rPr>
      </w:pPr>
      <w:r w:rsidRPr="00C51661">
        <w:rPr>
          <w:rFonts w:ascii="Times New Roman" w:eastAsia="楷体" w:hAnsi="Times New Roman" w:cs="Times New Roman" w:hint="eastAsia"/>
          <w:lang w:eastAsia="zh-Hans"/>
        </w:rPr>
        <w:t>从数据的角度来看，在实践中，时间序列数据通常包含大量噪声</w:t>
      </w:r>
      <w:r w:rsidR="002B0556" w:rsidRPr="00C51661">
        <w:rPr>
          <w:rFonts w:ascii="Times New Roman" w:eastAsia="楷体" w:hAnsi="Times New Roman" w:cs="Times New Roman" w:hint="eastAsia"/>
          <w:lang w:eastAsia="zh-Hans"/>
        </w:rPr>
        <w:t>和干扰</w:t>
      </w:r>
      <w:r w:rsidRPr="00C51661">
        <w:rPr>
          <w:rFonts w:ascii="Times New Roman" w:eastAsia="楷体" w:hAnsi="Times New Roman" w:cs="Times New Roman" w:hint="eastAsia"/>
          <w:lang w:eastAsia="zh-Hans"/>
        </w:rPr>
        <w:t>，且</w:t>
      </w:r>
      <w:r w:rsidR="002B0556" w:rsidRPr="00C51661">
        <w:rPr>
          <w:rFonts w:ascii="Times New Roman" w:eastAsia="楷体" w:hAnsi="Times New Roman" w:cs="Times New Roman" w:hint="eastAsia"/>
          <w:lang w:eastAsia="zh-Hans"/>
        </w:rPr>
        <w:t>这些噪声和干扰会随</w:t>
      </w:r>
      <w:r w:rsidR="00C51661">
        <w:rPr>
          <w:rFonts w:ascii="Times New Roman" w:eastAsia="楷体" w:hAnsi="Times New Roman" w:cs="Times New Roman" w:hint="eastAsia"/>
          <w:lang w:eastAsia="zh-Hans"/>
        </w:rPr>
        <w:t>实际</w:t>
      </w:r>
      <w:r w:rsidR="002B0556" w:rsidRPr="00C51661">
        <w:rPr>
          <w:rFonts w:ascii="Times New Roman" w:eastAsia="楷体" w:hAnsi="Times New Roman" w:cs="Times New Roman" w:hint="eastAsia"/>
          <w:lang w:eastAsia="zh-Hans"/>
        </w:rPr>
        <w:t>环境的变化而改变。</w:t>
      </w:r>
      <w:r w:rsidRPr="00C51661">
        <w:rPr>
          <w:rFonts w:ascii="Times New Roman" w:eastAsia="楷体" w:hAnsi="Times New Roman" w:cs="Times New Roman" w:hint="eastAsia"/>
          <w:lang w:eastAsia="zh-Hans"/>
        </w:rPr>
        <w:t>针对这些特点，请列举出</w:t>
      </w:r>
      <w:r w:rsidRPr="00C51661">
        <w:rPr>
          <w:rFonts w:ascii="Times New Roman" w:eastAsia="楷体" w:hAnsi="Times New Roman" w:cs="Times New Roman"/>
          <w:lang w:eastAsia="zh-Hans"/>
        </w:rPr>
        <w:t>2~3</w:t>
      </w:r>
      <w:r w:rsidRPr="00C51661">
        <w:rPr>
          <w:rFonts w:ascii="Times New Roman" w:eastAsia="楷体" w:hAnsi="Times New Roman" w:cs="Times New Roman" w:hint="eastAsia"/>
          <w:lang w:eastAsia="zh-Hans"/>
        </w:rPr>
        <w:t>种可能对</w:t>
      </w:r>
      <w:r w:rsidR="0026314E" w:rsidRPr="00C51661">
        <w:rPr>
          <w:rFonts w:ascii="Times New Roman" w:eastAsia="楷体" w:hAnsi="Times New Roman" w:cs="Times New Roman" w:hint="eastAsia"/>
          <w:lang w:eastAsia="zh-Hans"/>
        </w:rPr>
        <w:t>基于深度时序学习的无人机</w:t>
      </w:r>
      <w:r w:rsidRPr="00C51661">
        <w:rPr>
          <w:rFonts w:ascii="Times New Roman" w:eastAsia="楷体" w:hAnsi="Times New Roman" w:cs="Times New Roman" w:hint="eastAsia"/>
          <w:lang w:eastAsia="zh-Hans"/>
        </w:rPr>
        <w:t>检测模型性能造成的影响，以及相应的解决方案。</w:t>
      </w:r>
    </w:p>
    <w:p w14:paraId="071D70B3" w14:textId="77777777" w:rsidR="00546071" w:rsidRPr="00C51661" w:rsidRDefault="00770B12" w:rsidP="00C51661">
      <w:pPr>
        <w:pStyle w:val="a7"/>
        <w:numPr>
          <w:ilvl w:val="0"/>
          <w:numId w:val="3"/>
        </w:numPr>
        <w:spacing w:line="0" w:lineRule="atLeast"/>
        <w:ind w:firstLineChars="0"/>
        <w:jc w:val="both"/>
        <w:rPr>
          <w:rFonts w:ascii="Times New Roman" w:eastAsia="楷体" w:hAnsi="Times New Roman" w:cs="Times New Roman"/>
        </w:rPr>
      </w:pPr>
      <w:r w:rsidRPr="00C51661">
        <w:rPr>
          <w:rFonts w:ascii="Times New Roman" w:eastAsia="楷体" w:hAnsi="Times New Roman" w:cs="Times New Roman" w:hint="eastAsia"/>
          <w:lang w:eastAsia="zh-Hans"/>
        </w:rPr>
        <w:t>针对第</w:t>
      </w:r>
      <w:r w:rsidRPr="00C51661">
        <w:rPr>
          <w:rFonts w:ascii="Times New Roman" w:eastAsia="楷体" w:hAnsi="Times New Roman" w:cs="Times New Roman"/>
          <w:lang w:eastAsia="zh-Hans"/>
        </w:rPr>
        <w:t>6</w:t>
      </w:r>
      <w:r w:rsidRPr="00C51661">
        <w:rPr>
          <w:rFonts w:ascii="Times New Roman" w:eastAsia="楷体" w:hAnsi="Times New Roman" w:cs="Times New Roman" w:hint="eastAsia"/>
          <w:lang w:eastAsia="zh-Hans"/>
        </w:rPr>
        <w:t>篇论文详细阐述该方法的基本思路和策略。</w:t>
      </w:r>
    </w:p>
    <w:p w14:paraId="0F792845" w14:textId="77777777" w:rsidR="00546071" w:rsidRDefault="00546071">
      <w:pPr>
        <w:spacing w:line="0" w:lineRule="atLeast"/>
        <w:jc w:val="both"/>
        <w:rPr>
          <w:rFonts w:ascii="Times New Roman" w:eastAsia="楷体" w:hAnsi="Times New Roman" w:cs="Times New Roman"/>
        </w:rPr>
      </w:pPr>
    </w:p>
    <w:p w14:paraId="360A9D1C" w14:textId="77777777" w:rsidR="00546071" w:rsidRDefault="00546071">
      <w:pPr>
        <w:spacing w:line="0" w:lineRule="atLeast"/>
        <w:jc w:val="both"/>
        <w:rPr>
          <w:rFonts w:ascii="Times New Roman" w:eastAsia="楷体" w:hAnsi="Times New Roman" w:cs="Times New Roman"/>
        </w:rPr>
      </w:pPr>
    </w:p>
    <w:p w14:paraId="5039FDEF" w14:textId="77777777" w:rsidR="00546071" w:rsidRDefault="00770B12">
      <w:pPr>
        <w:spacing w:line="0" w:lineRule="atLeast"/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参考文献</w:t>
      </w:r>
    </w:p>
    <w:p w14:paraId="5BCF8D98" w14:textId="13077B80" w:rsidR="00546071" w:rsidRDefault="00770B12">
      <w:pPr>
        <w:spacing w:line="0" w:lineRule="atLeast"/>
        <w:ind w:firstLine="420"/>
        <w:jc w:val="both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以下是推荐的参考文献。其中第</w:t>
      </w:r>
      <w:r>
        <w:rPr>
          <w:rFonts w:ascii="Times New Roman" w:eastAsia="楷体" w:hAnsi="Times New Roman" w:cs="Times New Roman" w:hint="eastAsia"/>
        </w:rPr>
        <w:t>1</w:t>
      </w:r>
      <w:r w:rsidR="00E10B3C">
        <w:rPr>
          <w:rFonts w:ascii="Times New Roman" w:eastAsia="楷体" w:hAnsi="Times New Roman" w:cs="Times New Roman"/>
        </w:rPr>
        <w:t>-2</w:t>
      </w:r>
      <w:r>
        <w:rPr>
          <w:rFonts w:ascii="Times New Roman" w:eastAsia="楷体" w:hAnsi="Times New Roman" w:cs="Times New Roman"/>
        </w:rPr>
        <w:t>篇</w:t>
      </w:r>
      <w:r>
        <w:rPr>
          <w:rFonts w:ascii="Times New Roman" w:eastAsia="楷体" w:hAnsi="Times New Roman" w:cs="Times New Roman" w:hint="eastAsia"/>
        </w:rPr>
        <w:t>是</w:t>
      </w:r>
      <w:r w:rsidR="00E10B3C">
        <w:rPr>
          <w:rFonts w:ascii="Times New Roman" w:eastAsia="楷体" w:hAnsi="Times New Roman" w:cs="Times New Roman" w:hint="eastAsia"/>
          <w:lang w:eastAsia="zh-Hans"/>
        </w:rPr>
        <w:t>深度时序学习</w:t>
      </w:r>
      <w:r>
        <w:rPr>
          <w:rFonts w:ascii="Times New Roman" w:eastAsia="楷体" w:hAnsi="Times New Roman" w:cs="Times New Roman" w:hint="eastAsia"/>
        </w:rPr>
        <w:t>的</w:t>
      </w:r>
      <w:r>
        <w:rPr>
          <w:rFonts w:ascii="Times New Roman" w:eastAsia="楷体" w:hAnsi="Times New Roman" w:cs="Times New Roman" w:hint="eastAsia"/>
          <w:lang w:eastAsia="zh-Hans"/>
        </w:rPr>
        <w:t>综述</w:t>
      </w:r>
      <w:r>
        <w:rPr>
          <w:rFonts w:ascii="Times New Roman" w:eastAsia="楷体" w:hAnsi="Times New Roman" w:cs="Times New Roman" w:hint="eastAsia"/>
        </w:rPr>
        <w:t>介绍；第</w:t>
      </w:r>
      <w:r w:rsidR="00DC34D7">
        <w:rPr>
          <w:rFonts w:ascii="Times New Roman" w:eastAsia="楷体" w:hAnsi="Times New Roman" w:cs="Times New Roman"/>
        </w:rPr>
        <w:t>3-6</w:t>
      </w:r>
      <w:r>
        <w:rPr>
          <w:rFonts w:ascii="Times New Roman" w:eastAsia="楷体" w:hAnsi="Times New Roman" w:cs="Times New Roman" w:hint="eastAsia"/>
        </w:rPr>
        <w:t>篇论文介绍</w:t>
      </w:r>
      <w:r>
        <w:rPr>
          <w:rFonts w:ascii="Times New Roman" w:eastAsia="楷体" w:hAnsi="Times New Roman" w:cs="Times New Roman" w:hint="eastAsia"/>
          <w:lang w:eastAsia="zh-Hans"/>
        </w:rPr>
        <w:t>了</w:t>
      </w:r>
      <w:r w:rsidR="00B30C49">
        <w:rPr>
          <w:rFonts w:ascii="Times New Roman" w:eastAsia="楷体" w:hAnsi="Times New Roman" w:cs="Times New Roman" w:hint="eastAsia"/>
          <w:lang w:eastAsia="zh-Hans"/>
        </w:rPr>
        <w:t>无线感知</w:t>
      </w:r>
      <w:r>
        <w:rPr>
          <w:rFonts w:ascii="Times New Roman" w:eastAsia="楷体" w:hAnsi="Times New Roman" w:cs="Times New Roman" w:hint="eastAsia"/>
          <w:lang w:eastAsia="zh-Hans"/>
        </w:rPr>
        <w:t>相关的技术</w:t>
      </w:r>
      <w:r>
        <w:rPr>
          <w:rFonts w:ascii="Times New Roman" w:eastAsia="楷体" w:hAnsi="Times New Roman" w:cs="Times New Roman" w:hint="eastAsia"/>
        </w:rPr>
        <w:t>。</w:t>
      </w:r>
    </w:p>
    <w:p w14:paraId="4477DCE8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Darban Z Z, Webb G I, Pan S, et al. Deep Learning for Time Series Anomaly Detection: A Survey[J]. arXiv preprint arXiv:2211.05244, 2022</w:t>
      </w:r>
    </w:p>
    <w:p w14:paraId="45627E35" w14:textId="77777777" w:rsidR="00546071" w:rsidRDefault="00770B12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>
        <w:rPr>
          <w:rFonts w:ascii="Times New Roman" w:eastAsia="楷体" w:hAnsi="Times New Roman" w:cs="Times New Roman"/>
          <w:sz w:val="21"/>
          <w:szCs w:val="22"/>
        </w:rPr>
        <w:t>Wen Q, Sun L, Yang F, et al. Time series data augmentation for deep learning: A survey[J]. arXiv preprint arXiv:2002.12478, 2020.</w:t>
      </w:r>
    </w:p>
    <w:p w14:paraId="4112C669" w14:textId="3F741BE2" w:rsidR="009D385F" w:rsidRDefault="009D385F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 w:rsidRPr="009D385F">
        <w:rPr>
          <w:rFonts w:ascii="Times New Roman" w:eastAsia="楷体" w:hAnsi="Times New Roman" w:cs="Times New Roman"/>
          <w:sz w:val="21"/>
          <w:szCs w:val="22"/>
        </w:rPr>
        <w:t>Zheng</w:t>
      </w:r>
      <w:r w:rsidR="009D7D4B" w:rsidRPr="009D7D4B">
        <w:rPr>
          <w:rFonts w:ascii="Times New Roman" w:eastAsia="楷体" w:hAnsi="Times New Roman" w:cs="Times New Roman"/>
          <w:sz w:val="21"/>
          <w:szCs w:val="22"/>
        </w:rPr>
        <w:t xml:space="preserve"> </w:t>
      </w:r>
      <w:r w:rsidR="009D7D4B" w:rsidRPr="009D385F">
        <w:rPr>
          <w:rFonts w:ascii="Times New Roman" w:eastAsia="楷体" w:hAnsi="Times New Roman" w:cs="Times New Roman"/>
          <w:sz w:val="21"/>
          <w:szCs w:val="22"/>
        </w:rPr>
        <w:t>Yang,</w:t>
      </w:r>
      <w:r w:rsidRPr="009D385F">
        <w:rPr>
          <w:rFonts w:ascii="Times New Roman" w:eastAsia="楷体" w:hAnsi="Times New Roman" w:cs="Times New Roman"/>
          <w:sz w:val="21"/>
          <w:szCs w:val="22"/>
        </w:rPr>
        <w:t xml:space="preserve"> et al. "SLNet: A Spectrogram Learning Neural Network for Deep Wireless Sensing." 20th USENIX Symposium on Networked Systems Design and Implementation (NSDI 23). 2023.</w:t>
      </w:r>
    </w:p>
    <w:p w14:paraId="63F2303F" w14:textId="582285CE" w:rsidR="009D385F" w:rsidRDefault="009D385F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 w:rsidRPr="009D385F">
        <w:rPr>
          <w:rFonts w:ascii="Times New Roman" w:eastAsia="楷体" w:hAnsi="Times New Roman" w:cs="Times New Roman"/>
          <w:sz w:val="21"/>
          <w:szCs w:val="22"/>
        </w:rPr>
        <w:t>Jianfei</w:t>
      </w:r>
      <w:r w:rsidR="009D7D4B" w:rsidRPr="009D7D4B">
        <w:rPr>
          <w:rFonts w:ascii="Times New Roman" w:eastAsia="楷体" w:hAnsi="Times New Roman" w:cs="Times New Roman"/>
          <w:sz w:val="21"/>
          <w:szCs w:val="22"/>
        </w:rPr>
        <w:t xml:space="preserve"> </w:t>
      </w:r>
      <w:r w:rsidR="009D7D4B" w:rsidRPr="009D385F">
        <w:rPr>
          <w:rFonts w:ascii="Times New Roman" w:eastAsia="楷体" w:hAnsi="Times New Roman" w:cs="Times New Roman"/>
          <w:sz w:val="21"/>
          <w:szCs w:val="22"/>
        </w:rPr>
        <w:t>Yang</w:t>
      </w:r>
      <w:r w:rsidRPr="009D385F">
        <w:rPr>
          <w:rFonts w:ascii="Times New Roman" w:eastAsia="楷体" w:hAnsi="Times New Roman" w:cs="Times New Roman"/>
          <w:sz w:val="21"/>
          <w:szCs w:val="22"/>
        </w:rPr>
        <w:t>, et al. "SenseFi: A library and benchmark on deep-learning-empowered WiFi human sensing." Patterns 4.3 (2023).</w:t>
      </w:r>
    </w:p>
    <w:p w14:paraId="7297DB66" w14:textId="5D9DAF6A" w:rsidR="008E2D9F" w:rsidRDefault="008E2D9F">
      <w:pPr>
        <w:pStyle w:val="a7"/>
        <w:numPr>
          <w:ilvl w:val="0"/>
          <w:numId w:val="2"/>
        </w:numPr>
        <w:ind w:firstLineChars="0"/>
        <w:jc w:val="both"/>
        <w:rPr>
          <w:rFonts w:ascii="Times New Roman" w:eastAsia="楷体" w:hAnsi="Times New Roman" w:cs="Times New Roman"/>
          <w:sz w:val="21"/>
          <w:szCs w:val="22"/>
        </w:rPr>
      </w:pPr>
      <w:r w:rsidRPr="008E2D9F">
        <w:rPr>
          <w:rFonts w:ascii="Times New Roman" w:eastAsia="楷体" w:hAnsi="Times New Roman" w:cs="Times New Roman"/>
          <w:sz w:val="21"/>
          <w:szCs w:val="22"/>
        </w:rPr>
        <w:t>Xie</w:t>
      </w:r>
      <w:r w:rsidR="009D7D4B" w:rsidRPr="009D7D4B">
        <w:rPr>
          <w:rFonts w:ascii="Times New Roman" w:eastAsia="楷体" w:hAnsi="Times New Roman" w:cs="Times New Roman"/>
          <w:sz w:val="21"/>
          <w:szCs w:val="22"/>
        </w:rPr>
        <w:t xml:space="preserve"> </w:t>
      </w:r>
      <w:r w:rsidR="009D7D4B" w:rsidRPr="008E2D9F">
        <w:rPr>
          <w:rFonts w:ascii="Times New Roman" w:eastAsia="楷体" w:hAnsi="Times New Roman" w:cs="Times New Roman"/>
          <w:sz w:val="21"/>
          <w:szCs w:val="22"/>
        </w:rPr>
        <w:t>Zhang</w:t>
      </w:r>
      <w:r w:rsidRPr="008E2D9F">
        <w:rPr>
          <w:rFonts w:ascii="Times New Roman" w:eastAsia="楷体" w:hAnsi="Times New Roman" w:cs="Times New Roman"/>
          <w:sz w:val="21"/>
          <w:szCs w:val="22"/>
        </w:rPr>
        <w:t>, et al. "WiFi-based cross-domain gesture recognition via modified prototypical networks." IEEE Internet of Things Journal 9.11 (2021): 8584-8596.</w:t>
      </w:r>
    </w:p>
    <w:p w14:paraId="1C1FDD83" w14:textId="4386EEF9" w:rsidR="00546071" w:rsidRPr="00FA74EE" w:rsidRDefault="00FA74EE" w:rsidP="00FA74EE">
      <w:pPr>
        <w:pStyle w:val="a7"/>
        <w:numPr>
          <w:ilvl w:val="0"/>
          <w:numId w:val="2"/>
        </w:numPr>
        <w:ind w:left="420" w:firstLineChars="0" w:firstLine="0"/>
        <w:jc w:val="both"/>
        <w:rPr>
          <w:rFonts w:ascii="Times New Roman" w:eastAsia="楷体" w:hAnsi="Times New Roman" w:cs="Times New Roman"/>
          <w:sz w:val="21"/>
          <w:szCs w:val="22"/>
        </w:rPr>
      </w:pPr>
      <w:r w:rsidRPr="00FA74EE">
        <w:rPr>
          <w:rFonts w:ascii="Times New Roman" w:eastAsia="楷体" w:hAnsi="Times New Roman" w:cs="Times New Roman"/>
          <w:sz w:val="21"/>
          <w:szCs w:val="22"/>
        </w:rPr>
        <w:t>Han</w:t>
      </w:r>
      <w:r w:rsidR="009D7D4B" w:rsidRPr="009D7D4B">
        <w:rPr>
          <w:rFonts w:ascii="Times New Roman" w:eastAsia="楷体" w:hAnsi="Times New Roman" w:cs="Times New Roman"/>
          <w:sz w:val="21"/>
          <w:szCs w:val="22"/>
        </w:rPr>
        <w:t xml:space="preserve"> </w:t>
      </w:r>
      <w:r w:rsidR="009D7D4B" w:rsidRPr="00FA74EE">
        <w:rPr>
          <w:rFonts w:ascii="Times New Roman" w:eastAsia="楷体" w:hAnsi="Times New Roman" w:cs="Times New Roman"/>
          <w:sz w:val="21"/>
          <w:szCs w:val="22"/>
        </w:rPr>
        <w:t>Zou</w:t>
      </w:r>
      <w:r w:rsidRPr="00FA74EE">
        <w:rPr>
          <w:rFonts w:ascii="Times New Roman" w:eastAsia="楷体" w:hAnsi="Times New Roman" w:cs="Times New Roman"/>
          <w:sz w:val="21"/>
          <w:szCs w:val="22"/>
        </w:rPr>
        <w:t>, et al. "Deepsense: Device-free human activity recognition via autoencoder long-term recurrent convolutional network." 2018 IEEE International Conference on Communications (ICC). IEEE, 2018.</w:t>
      </w:r>
    </w:p>
    <w:p w14:paraId="0D81BCDD" w14:textId="77777777" w:rsidR="00546071" w:rsidRDefault="00546071">
      <w:pPr>
        <w:pStyle w:val="a7"/>
        <w:ind w:left="420" w:firstLineChars="0" w:firstLine="0"/>
        <w:jc w:val="both"/>
        <w:rPr>
          <w:rFonts w:ascii="Times New Roman" w:eastAsia="楷体" w:hAnsi="Times New Roman" w:cs="Times New Roman"/>
          <w:sz w:val="21"/>
          <w:szCs w:val="22"/>
        </w:rPr>
      </w:pPr>
    </w:p>
    <w:p w14:paraId="45372EB2" w14:textId="77777777" w:rsidR="00546071" w:rsidRDefault="00546071">
      <w:pPr>
        <w:spacing w:line="0" w:lineRule="atLeast"/>
        <w:ind w:firstLine="424"/>
        <w:jc w:val="center"/>
        <w:rPr>
          <w:rFonts w:ascii="Times New Roman" w:eastAsia="楷体" w:hAnsi="Times New Roman" w:cs="Times New Roman"/>
          <w:b/>
          <w:szCs w:val="21"/>
        </w:rPr>
      </w:pPr>
    </w:p>
    <w:p w14:paraId="71073648" w14:textId="77777777" w:rsidR="00546071" w:rsidRDefault="00546071">
      <w:pPr>
        <w:spacing w:line="0" w:lineRule="atLeast"/>
        <w:ind w:firstLine="424"/>
        <w:jc w:val="center"/>
        <w:rPr>
          <w:rFonts w:ascii="Times New Roman" w:eastAsia="楷体" w:hAnsi="Times New Roman" w:cs="Times New Roman"/>
          <w:b/>
          <w:szCs w:val="21"/>
        </w:rPr>
      </w:pPr>
    </w:p>
    <w:p w14:paraId="3CBA5D45" w14:textId="77777777" w:rsidR="00546071" w:rsidRDefault="00546071">
      <w:pPr>
        <w:spacing w:line="0" w:lineRule="atLeast"/>
        <w:ind w:firstLine="420"/>
        <w:rPr>
          <w:rFonts w:ascii="Times New Roman" w:eastAsia="楷体" w:hAnsi="Times New Roman" w:cs="Times New Roman"/>
        </w:rPr>
      </w:pPr>
    </w:p>
    <w:sectPr w:rsidR="00546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1F60F" w14:textId="77777777" w:rsidR="00861044" w:rsidRDefault="00861044" w:rsidP="00F0668A">
      <w:r>
        <w:separator/>
      </w:r>
    </w:p>
  </w:endnote>
  <w:endnote w:type="continuationSeparator" w:id="0">
    <w:p w14:paraId="75429587" w14:textId="77777777" w:rsidR="00861044" w:rsidRDefault="00861044" w:rsidP="00F0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C70E8" w14:textId="77777777" w:rsidR="00861044" w:rsidRDefault="00861044" w:rsidP="00F0668A">
      <w:r>
        <w:separator/>
      </w:r>
    </w:p>
  </w:footnote>
  <w:footnote w:type="continuationSeparator" w:id="0">
    <w:p w14:paraId="57CCE29A" w14:textId="77777777" w:rsidR="00861044" w:rsidRDefault="00861044" w:rsidP="00F06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F2522"/>
    <w:multiLevelType w:val="multilevel"/>
    <w:tmpl w:val="23AF2522"/>
    <w:lvl w:ilvl="0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62C71CC"/>
    <w:multiLevelType w:val="multilevel"/>
    <w:tmpl w:val="362C71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37A0576"/>
    <w:multiLevelType w:val="hybridMultilevel"/>
    <w:tmpl w:val="395621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CC"/>
    <w:rsid w:val="B6771DA6"/>
    <w:rsid w:val="D7DB9EAA"/>
    <w:rsid w:val="D7F59B8F"/>
    <w:rsid w:val="DEEBA5F1"/>
    <w:rsid w:val="F9DBBEAA"/>
    <w:rsid w:val="FCFF34A6"/>
    <w:rsid w:val="FFBB1091"/>
    <w:rsid w:val="00006584"/>
    <w:rsid w:val="000272B3"/>
    <w:rsid w:val="00034DDA"/>
    <w:rsid w:val="000513CC"/>
    <w:rsid w:val="00051B40"/>
    <w:rsid w:val="00053468"/>
    <w:rsid w:val="000847AC"/>
    <w:rsid w:val="00096798"/>
    <w:rsid w:val="000C3A2B"/>
    <w:rsid w:val="000D2E79"/>
    <w:rsid w:val="000D7383"/>
    <w:rsid w:val="00100EA9"/>
    <w:rsid w:val="001530A6"/>
    <w:rsid w:val="001638B9"/>
    <w:rsid w:val="00177723"/>
    <w:rsid w:val="00181E77"/>
    <w:rsid w:val="0023119F"/>
    <w:rsid w:val="0026314E"/>
    <w:rsid w:val="0027167E"/>
    <w:rsid w:val="002748C0"/>
    <w:rsid w:val="00295088"/>
    <w:rsid w:val="00295ABF"/>
    <w:rsid w:val="002B0556"/>
    <w:rsid w:val="002B25D7"/>
    <w:rsid w:val="002E619D"/>
    <w:rsid w:val="002F48E7"/>
    <w:rsid w:val="00356B4F"/>
    <w:rsid w:val="00370D92"/>
    <w:rsid w:val="003A582E"/>
    <w:rsid w:val="003E7735"/>
    <w:rsid w:val="003F1F3E"/>
    <w:rsid w:val="003F44CB"/>
    <w:rsid w:val="00404546"/>
    <w:rsid w:val="00412568"/>
    <w:rsid w:val="0046345D"/>
    <w:rsid w:val="004A65CB"/>
    <w:rsid w:val="004B4D3E"/>
    <w:rsid w:val="00546071"/>
    <w:rsid w:val="0055004D"/>
    <w:rsid w:val="005638DC"/>
    <w:rsid w:val="00564A2F"/>
    <w:rsid w:val="00587825"/>
    <w:rsid w:val="005B27A1"/>
    <w:rsid w:val="005D0392"/>
    <w:rsid w:val="005E6003"/>
    <w:rsid w:val="006008DC"/>
    <w:rsid w:val="00634E31"/>
    <w:rsid w:val="00667EDD"/>
    <w:rsid w:val="00677EC9"/>
    <w:rsid w:val="00691D8E"/>
    <w:rsid w:val="006A4248"/>
    <w:rsid w:val="006B30B4"/>
    <w:rsid w:val="006C245D"/>
    <w:rsid w:val="006E771F"/>
    <w:rsid w:val="006F5444"/>
    <w:rsid w:val="00710C57"/>
    <w:rsid w:val="007179DC"/>
    <w:rsid w:val="00763C6F"/>
    <w:rsid w:val="00770B12"/>
    <w:rsid w:val="0077344F"/>
    <w:rsid w:val="007949F5"/>
    <w:rsid w:val="007A7118"/>
    <w:rsid w:val="007B67B8"/>
    <w:rsid w:val="007C7190"/>
    <w:rsid w:val="007E38B4"/>
    <w:rsid w:val="00814014"/>
    <w:rsid w:val="00861044"/>
    <w:rsid w:val="00865AA7"/>
    <w:rsid w:val="0087049C"/>
    <w:rsid w:val="00884E3F"/>
    <w:rsid w:val="008A57DD"/>
    <w:rsid w:val="008E2D9F"/>
    <w:rsid w:val="008F793C"/>
    <w:rsid w:val="00900483"/>
    <w:rsid w:val="00903541"/>
    <w:rsid w:val="00903BC7"/>
    <w:rsid w:val="00914379"/>
    <w:rsid w:val="00925C63"/>
    <w:rsid w:val="00946EC9"/>
    <w:rsid w:val="009579FD"/>
    <w:rsid w:val="009655FD"/>
    <w:rsid w:val="00982A98"/>
    <w:rsid w:val="00994A13"/>
    <w:rsid w:val="009959BE"/>
    <w:rsid w:val="009D385F"/>
    <w:rsid w:val="009D7D4B"/>
    <w:rsid w:val="009F14AC"/>
    <w:rsid w:val="00A45F5B"/>
    <w:rsid w:val="00A473E9"/>
    <w:rsid w:val="00A7582C"/>
    <w:rsid w:val="00A80D6F"/>
    <w:rsid w:val="00AB78A3"/>
    <w:rsid w:val="00B067D4"/>
    <w:rsid w:val="00B202AE"/>
    <w:rsid w:val="00B30C49"/>
    <w:rsid w:val="00B37BFA"/>
    <w:rsid w:val="00B903FB"/>
    <w:rsid w:val="00B96E8B"/>
    <w:rsid w:val="00BC36B6"/>
    <w:rsid w:val="00BE06E5"/>
    <w:rsid w:val="00BE7281"/>
    <w:rsid w:val="00BF12D5"/>
    <w:rsid w:val="00BF241E"/>
    <w:rsid w:val="00C21FA2"/>
    <w:rsid w:val="00C2597F"/>
    <w:rsid w:val="00C3731A"/>
    <w:rsid w:val="00C3794E"/>
    <w:rsid w:val="00C51661"/>
    <w:rsid w:val="00C57F43"/>
    <w:rsid w:val="00C70144"/>
    <w:rsid w:val="00C742F6"/>
    <w:rsid w:val="00CA0EB8"/>
    <w:rsid w:val="00CA288A"/>
    <w:rsid w:val="00CB676B"/>
    <w:rsid w:val="00CB6980"/>
    <w:rsid w:val="00CD26A3"/>
    <w:rsid w:val="00CD580C"/>
    <w:rsid w:val="00CF7F04"/>
    <w:rsid w:val="00D31D6A"/>
    <w:rsid w:val="00D3643F"/>
    <w:rsid w:val="00D62802"/>
    <w:rsid w:val="00D66CA1"/>
    <w:rsid w:val="00DA4936"/>
    <w:rsid w:val="00DB4EC9"/>
    <w:rsid w:val="00DC34D7"/>
    <w:rsid w:val="00DC5181"/>
    <w:rsid w:val="00DF0DED"/>
    <w:rsid w:val="00DF4508"/>
    <w:rsid w:val="00E06B05"/>
    <w:rsid w:val="00E10B3C"/>
    <w:rsid w:val="00E86F30"/>
    <w:rsid w:val="00EB3D12"/>
    <w:rsid w:val="00EC29AB"/>
    <w:rsid w:val="00ED2F37"/>
    <w:rsid w:val="00F05F0F"/>
    <w:rsid w:val="00F0668A"/>
    <w:rsid w:val="00F32728"/>
    <w:rsid w:val="00F442D0"/>
    <w:rsid w:val="00F70D0D"/>
    <w:rsid w:val="00F95D22"/>
    <w:rsid w:val="00F97623"/>
    <w:rsid w:val="00FA74EE"/>
    <w:rsid w:val="00FA7DBC"/>
    <w:rsid w:val="00FC36CF"/>
    <w:rsid w:val="00FE17C4"/>
    <w:rsid w:val="00FE44CE"/>
    <w:rsid w:val="00FF7181"/>
    <w:rsid w:val="2DEF21AE"/>
    <w:rsid w:val="59FD55FD"/>
    <w:rsid w:val="6AF608EA"/>
    <w:rsid w:val="74FF964F"/>
    <w:rsid w:val="7C7FCA6F"/>
    <w:rsid w:val="7FF79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C505366"/>
  <w15:docId w15:val="{6B4CB1AF-63D3-405F-9DEE-81EA18CD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styleId="a6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066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0668A"/>
    <w:rPr>
      <w:rFonts w:ascii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066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0668A"/>
    <w:rPr>
      <w:rFonts w:ascii="宋体" w:hAnsi="宋体" w:cs="宋体"/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D6280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haopeng chen</dc:creator>
  <cp:lastModifiedBy>Admin</cp:lastModifiedBy>
  <cp:revision>25</cp:revision>
  <dcterms:created xsi:type="dcterms:W3CDTF">2024-06-28T02:00:00Z</dcterms:created>
  <dcterms:modified xsi:type="dcterms:W3CDTF">2024-06-28T06:42:00Z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09FA29FA35C15B636E60916432A7E91F_42</vt:lpwstr>
  </property>
</Properties>
</file>