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B73" w:rsidRDefault="00EE67C5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词频统计的结构化分析、设计、实现</w:t>
      </w:r>
    </w:p>
    <w:p w:rsidR="00523B73" w:rsidRDefault="00EE67C5">
      <w:pPr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结构化分析</w:t>
      </w:r>
    </w:p>
    <w:p w:rsidR="00523B73" w:rsidRDefault="00EE67C5"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、可行性研究</w:t>
      </w:r>
    </w:p>
    <w:p w:rsidR="00523B73" w:rsidRDefault="00EE67C5">
      <w:pPr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操作可行性系统操作简单，且界面效果加入人性化设计理念，使得用户能够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快速熟悉操作，简单的选择文本文件即可</w:t>
      </w:r>
    </w:p>
    <w:p w:rsidR="00523B73" w:rsidRDefault="00EE67C5"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1.1</w:t>
      </w:r>
      <w:r>
        <w:rPr>
          <w:rFonts w:hint="eastAsia"/>
          <w:b/>
          <w:bCs/>
          <w:sz w:val="28"/>
          <w:szCs w:val="28"/>
        </w:rPr>
        <w:t>可行性研究的任务</w:t>
      </w:r>
    </w:p>
    <w:p w:rsidR="00523B73" w:rsidRDefault="00EE67C5">
      <w:pPr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可行性研究的目的不是解决问题，而是确定问题是否值得被解决。可从</w:t>
      </w:r>
      <w:proofErr w:type="gramStart"/>
      <w:r>
        <w:rPr>
          <w:rFonts w:hint="eastAsia"/>
          <w:sz w:val="28"/>
          <w:szCs w:val="28"/>
        </w:rPr>
        <w:t>下面</w:t>
      </w:r>
      <w:r>
        <w:rPr>
          <w:rFonts w:hint="eastAsia"/>
          <w:sz w:val="28"/>
          <w:szCs w:val="28"/>
        </w:rPr>
        <w:tab/>
      </w:r>
      <w:proofErr w:type="gramEnd"/>
      <w:r>
        <w:rPr>
          <w:rFonts w:hint="eastAsia"/>
          <w:sz w:val="28"/>
          <w:szCs w:val="28"/>
        </w:rPr>
        <w:t>三方面说明可行性：</w:t>
      </w:r>
    </w:p>
    <w:p w:rsidR="00523B73" w:rsidRDefault="00EE67C5">
      <w:pPr>
        <w:spacing w:line="360" w:lineRule="auto"/>
        <w:ind w:firstLine="4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114300" distR="114300">
            <wp:extent cx="5269230" cy="3320415"/>
            <wp:effectExtent l="0" t="0" r="762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20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23B73" w:rsidRDefault="00EE67C5"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1.2</w:t>
      </w:r>
      <w:r>
        <w:rPr>
          <w:rFonts w:hint="eastAsia"/>
          <w:b/>
          <w:bCs/>
          <w:sz w:val="28"/>
          <w:szCs w:val="28"/>
        </w:rPr>
        <w:t>大致流程图</w:t>
      </w:r>
    </w:p>
    <w:p w:rsidR="00523B73" w:rsidRDefault="00EE67C5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114300" distR="114300">
            <wp:extent cx="5267960" cy="3649345"/>
            <wp:effectExtent l="0" t="0" r="8890" b="8255"/>
            <wp:docPr id="1" name="图片 1" descr="大致程序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大致程序流程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B73" w:rsidRDefault="00523B73">
      <w:pPr>
        <w:spacing w:line="360" w:lineRule="auto"/>
        <w:rPr>
          <w:sz w:val="28"/>
          <w:szCs w:val="28"/>
        </w:rPr>
      </w:pPr>
    </w:p>
    <w:p w:rsidR="00523B73" w:rsidRDefault="00EE67C5">
      <w:pPr>
        <w:numPr>
          <w:ilvl w:val="0"/>
          <w:numId w:val="2"/>
        </w:num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需求分析</w:t>
      </w:r>
    </w:p>
    <w:p w:rsidR="00523B73" w:rsidRDefault="00EE67C5"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2.1</w:t>
      </w:r>
      <w:r>
        <w:rPr>
          <w:rFonts w:hint="eastAsia"/>
          <w:b/>
          <w:bCs/>
          <w:sz w:val="28"/>
          <w:szCs w:val="28"/>
        </w:rPr>
        <w:t>功能需求</w:t>
      </w:r>
    </w:p>
    <w:p w:rsidR="00523B73" w:rsidRDefault="00EE67C5">
      <w:pPr>
        <w:numPr>
          <w:ilvl w:val="0"/>
          <w:numId w:val="3"/>
        </w:numPr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设计一个图形化窗口，包含文件选择框，选择文件按钮，统计按钮，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结果显示文本框</w:t>
      </w:r>
    </w:p>
    <w:p w:rsidR="00523B73" w:rsidRDefault="00EE67C5">
      <w:pPr>
        <w:numPr>
          <w:ilvl w:val="0"/>
          <w:numId w:val="3"/>
        </w:numPr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、对存储在文本文件下的英语文本进行读取，形成列表，遍历列表中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的单词</w:t>
      </w:r>
    </w:p>
    <w:p w:rsidR="00523B73" w:rsidRDefault="00EE67C5">
      <w:pPr>
        <w:numPr>
          <w:ilvl w:val="0"/>
          <w:numId w:val="3"/>
        </w:numPr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、统计文本单词及词频，并输出结果</w:t>
      </w:r>
    </w:p>
    <w:p w:rsidR="00523B73" w:rsidRDefault="00EE67C5">
      <w:pPr>
        <w:numPr>
          <w:ilvl w:val="0"/>
          <w:numId w:val="3"/>
        </w:numPr>
        <w:spacing w:line="360" w:lineRule="auto"/>
        <w:ind w:firstLine="420"/>
        <w:rPr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  <w:shd w:val="clear" w:color="auto" w:fill="FFFFFF"/>
        </w:rPr>
        <w:t>、</w:t>
      </w:r>
      <w:r>
        <w:rPr>
          <w:rFonts w:hint="eastAsia"/>
          <w:sz w:val="28"/>
          <w:szCs w:val="28"/>
        </w:rPr>
        <w:t>在图形界面显示文件，通过点击文件显示文件具体统计结果</w:t>
      </w:r>
    </w:p>
    <w:p w:rsidR="00523B73" w:rsidRDefault="00EE67C5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具体要求如下：</w:t>
      </w:r>
    </w:p>
    <w:p w:rsidR="00523B73" w:rsidRDefault="00EE67C5">
      <w:pPr>
        <w:numPr>
          <w:ilvl w:val="0"/>
          <w:numId w:val="4"/>
        </w:numPr>
        <w:spacing w:line="360" w:lineRule="auto"/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GUI</w:t>
      </w:r>
      <w:r>
        <w:rPr>
          <w:rFonts w:hint="eastAsia"/>
          <w:sz w:val="28"/>
          <w:szCs w:val="28"/>
        </w:rPr>
        <w:t>界面选择文本文件</w:t>
      </w:r>
    </w:p>
    <w:p w:rsidR="00523B73" w:rsidRDefault="00EE67C5">
      <w:pPr>
        <w:numPr>
          <w:ilvl w:val="0"/>
          <w:numId w:val="4"/>
        </w:numPr>
        <w:spacing w:line="360" w:lineRule="auto"/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选择的文件进行读取得出结果</w:t>
      </w:r>
    </w:p>
    <w:p w:rsidR="00523B73" w:rsidRDefault="00EE67C5"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2.2</w:t>
      </w:r>
      <w:r>
        <w:rPr>
          <w:rFonts w:hint="eastAsia"/>
          <w:b/>
          <w:bCs/>
          <w:sz w:val="28"/>
          <w:szCs w:val="28"/>
        </w:rPr>
        <w:t>非功能需求</w:t>
      </w:r>
    </w:p>
    <w:p w:rsidR="00523B73" w:rsidRDefault="00EE67C5">
      <w:pPr>
        <w:spacing w:line="360" w:lineRule="auto"/>
        <w:ind w:firstLine="4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2.2.1</w:t>
      </w:r>
      <w:r>
        <w:rPr>
          <w:rFonts w:hint="eastAsia"/>
          <w:b/>
          <w:bCs/>
          <w:sz w:val="28"/>
          <w:szCs w:val="28"/>
        </w:rPr>
        <w:t>性能需求</w:t>
      </w:r>
    </w:p>
    <w:p w:rsidR="00523B73" w:rsidRDefault="00EE67C5">
      <w:pPr>
        <w:numPr>
          <w:ilvl w:val="0"/>
          <w:numId w:val="5"/>
        </w:numPr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正确性：选择正确格式的文本文件，输入其他格式的文件将输出错误</w:t>
      </w:r>
    </w:p>
    <w:p w:rsidR="00523B73" w:rsidRDefault="00EE67C5">
      <w:pPr>
        <w:numPr>
          <w:ilvl w:val="0"/>
          <w:numId w:val="5"/>
        </w:numPr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高效性：选择读取的文件，无论该文本文件里面包含多少单词文本，都可以读取并输出最后的结果</w:t>
      </w:r>
    </w:p>
    <w:p w:rsidR="00523B73" w:rsidRDefault="00EE67C5">
      <w:pPr>
        <w:spacing w:line="360" w:lineRule="auto"/>
        <w:ind w:firstLine="4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2.2.2</w:t>
      </w:r>
      <w:r>
        <w:rPr>
          <w:rFonts w:hint="eastAsia"/>
          <w:b/>
          <w:bCs/>
          <w:sz w:val="28"/>
          <w:szCs w:val="28"/>
        </w:rPr>
        <w:t>输入输出需求</w:t>
      </w:r>
    </w:p>
    <w:p w:rsidR="00523B73" w:rsidRDefault="00EE67C5">
      <w:pPr>
        <w:numPr>
          <w:ilvl w:val="0"/>
          <w:numId w:val="6"/>
        </w:numPr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在可视化界面选择文件</w:t>
      </w:r>
    </w:p>
    <w:p w:rsidR="00523B73" w:rsidRDefault="00EE67C5">
      <w:pPr>
        <w:numPr>
          <w:ilvl w:val="0"/>
          <w:numId w:val="6"/>
        </w:numPr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在内部进行读取输出</w:t>
      </w:r>
    </w:p>
    <w:p w:rsidR="00523B73" w:rsidRDefault="00EE67C5">
      <w:pPr>
        <w:numPr>
          <w:ilvl w:val="0"/>
          <w:numId w:val="2"/>
        </w:num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形式化说明</w:t>
      </w:r>
    </w:p>
    <w:p w:rsidR="00523B73" w:rsidRDefault="00EE67C5">
      <w:pPr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形式化技术有效提高了开发的效率、改进了质量，容易在软件的规约上取得一致性。</w:t>
      </w:r>
    </w:p>
    <w:p w:rsidR="00523B73" w:rsidRDefault="00EE67C5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114300" distR="114300">
            <wp:extent cx="5220970" cy="2973705"/>
            <wp:effectExtent l="0" t="0" r="17780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970" cy="2973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23B73" w:rsidRDefault="00EE67C5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3.1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概述</w:t>
      </w:r>
    </w:p>
    <w:p w:rsidR="00523B73" w:rsidRDefault="00EE67C5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3.1.1</w:t>
      </w:r>
      <w:r>
        <w:rPr>
          <w:b/>
          <w:bCs/>
          <w:sz w:val="28"/>
          <w:szCs w:val="28"/>
        </w:rPr>
        <w:t>非形式化方法的缺点</w:t>
      </w:r>
    </w:p>
    <w:p w:rsidR="00523B73" w:rsidRDefault="00EE67C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用自然语言书写的系统规格说明书，可能存在矛盾二义性、含糊性、</w:t>
      </w:r>
      <w:proofErr w:type="gramStart"/>
      <w:r>
        <w:rPr>
          <w:sz w:val="28"/>
          <w:szCs w:val="28"/>
        </w:rPr>
        <w:t>不</w:t>
      </w:r>
      <w:proofErr w:type="gramEnd"/>
      <w:r>
        <w:rPr>
          <w:sz w:val="28"/>
          <w:szCs w:val="28"/>
        </w:rPr>
        <w:t>完整性及抽象层次混乱等问题。</w:t>
      </w:r>
    </w:p>
    <w:p w:rsidR="00523B73" w:rsidRDefault="00EE67C5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3.1.2</w:t>
      </w:r>
      <w:r>
        <w:rPr>
          <w:b/>
          <w:bCs/>
          <w:sz w:val="28"/>
          <w:szCs w:val="28"/>
        </w:rPr>
        <w:t>形式化方法的优点</w:t>
      </w:r>
    </w:p>
    <w:p w:rsidR="00523B73" w:rsidRDefault="00EE67C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为了</w:t>
      </w:r>
      <w:proofErr w:type="gramStart"/>
      <w:r>
        <w:rPr>
          <w:sz w:val="28"/>
          <w:szCs w:val="28"/>
        </w:rPr>
        <w:t>客服非形式化</w:t>
      </w:r>
      <w:proofErr w:type="gramEnd"/>
      <w:r>
        <w:rPr>
          <w:sz w:val="28"/>
          <w:szCs w:val="28"/>
        </w:rPr>
        <w:t>的缺点，把数学引入软件开发过程。</w:t>
      </w:r>
    </w:p>
    <w:p w:rsidR="00523B73" w:rsidRDefault="00EE67C5"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3.2</w:t>
      </w:r>
      <w:r>
        <w:rPr>
          <w:rFonts w:hint="eastAsia"/>
          <w:b/>
          <w:bCs/>
          <w:sz w:val="28"/>
          <w:szCs w:val="28"/>
        </w:rPr>
        <w:t>词频统计方法</w:t>
      </w:r>
    </w:p>
    <w:p w:rsidR="00523B73" w:rsidRDefault="00EE67C5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读取文本文件中的所有单词，然后将单词形成列表，在从列表中的单词存放在列表中，读取列表中的单词，如果列表下标的单词是</w:t>
      </w:r>
      <w:proofErr w:type="gramStart"/>
      <w:r>
        <w:rPr>
          <w:rFonts w:hint="eastAsia"/>
          <w:sz w:val="28"/>
          <w:szCs w:val="28"/>
        </w:rPr>
        <w:t>和之前</w:t>
      </w:r>
      <w:proofErr w:type="gramEnd"/>
      <w:r>
        <w:rPr>
          <w:rFonts w:hint="eastAsia"/>
          <w:sz w:val="28"/>
          <w:szCs w:val="28"/>
        </w:rPr>
        <w:t>的单词有冲突则</w:t>
      </w:r>
      <w:r>
        <w:rPr>
          <w:rFonts w:hint="eastAsia"/>
          <w:sz w:val="28"/>
          <w:szCs w:val="28"/>
        </w:rPr>
        <w:t>+1</w:t>
      </w:r>
    </w:p>
    <w:p w:rsidR="00523B73" w:rsidRDefault="00EE67C5">
      <w:pPr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词频统计的设计与实现</w:t>
      </w:r>
    </w:p>
    <w:p w:rsidR="00523B73" w:rsidRDefault="00EE67C5">
      <w:pPr>
        <w:numPr>
          <w:ilvl w:val="0"/>
          <w:numId w:val="7"/>
        </w:num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词频统计的设计背景</w:t>
      </w:r>
    </w:p>
    <w:p w:rsidR="00523B73" w:rsidRDefault="00EE67C5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词频统计是为了统计一个文档中出现的单词的数量以及次数，根据单词出现的次数可以让人们更加清晰的看出该篇文</w:t>
      </w:r>
      <w:r>
        <w:rPr>
          <w:rFonts w:hint="eastAsia"/>
          <w:sz w:val="28"/>
          <w:szCs w:val="28"/>
        </w:rPr>
        <w:t>章中单词的重要性排序</w:t>
      </w:r>
    </w:p>
    <w:p w:rsidR="00523B73" w:rsidRDefault="00EE67C5">
      <w:pPr>
        <w:numPr>
          <w:ilvl w:val="0"/>
          <w:numId w:val="7"/>
        </w:num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词频统计逻辑分析</w:t>
      </w:r>
    </w:p>
    <w:p w:rsidR="00523B73" w:rsidRDefault="00EE67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）、程序需要读取一个文本里面的单词，可以是任意英文文本</w:t>
      </w:r>
    </w:p>
    <w:p w:rsidR="00523B73" w:rsidRDefault="00EE67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）、至少统计</w:t>
      </w:r>
      <w:r>
        <w:rPr>
          <w:rFonts w:hint="eastAsia"/>
          <w:sz w:val="28"/>
          <w:szCs w:val="28"/>
        </w:rPr>
        <w:t>100</w:t>
      </w:r>
      <w:r>
        <w:rPr>
          <w:rFonts w:hint="eastAsia"/>
          <w:sz w:val="28"/>
          <w:szCs w:val="28"/>
        </w:rPr>
        <w:t>个词以上</w:t>
      </w:r>
    </w:p>
    <w:p w:rsidR="00523B73" w:rsidRDefault="00EE67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）、用户可以同时查询多个单词出现的次数</w:t>
      </w:r>
    </w:p>
    <w:p w:rsidR="00523B73" w:rsidRDefault="00EE67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）、单词出现的次数进行降序显示</w:t>
      </w:r>
    </w:p>
    <w:p w:rsidR="00523B73" w:rsidRDefault="00EE67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）、统计文本单词及词频，并输出结果</w:t>
      </w:r>
    </w:p>
    <w:p w:rsidR="00523B73" w:rsidRDefault="00EE67C5">
      <w:pPr>
        <w:rPr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  <w:shd w:val="clear" w:color="auto" w:fill="FFFFFF"/>
        </w:rPr>
        <w:t>（</w:t>
      </w:r>
      <w:r>
        <w:rPr>
          <w:rFonts w:ascii="微软雅黑" w:eastAsia="微软雅黑" w:hAnsi="微软雅黑" w:cs="微软雅黑" w:hint="eastAsia"/>
          <w:sz w:val="28"/>
          <w:szCs w:val="28"/>
          <w:shd w:val="clear" w:color="auto" w:fill="FFFFFF"/>
        </w:rPr>
        <w:t>6</w:t>
      </w:r>
      <w:r>
        <w:rPr>
          <w:rFonts w:ascii="微软雅黑" w:eastAsia="微软雅黑" w:hAnsi="微软雅黑" w:cs="微软雅黑" w:hint="eastAsia"/>
          <w:sz w:val="28"/>
          <w:szCs w:val="28"/>
          <w:shd w:val="clear" w:color="auto" w:fill="FFFFFF"/>
        </w:rPr>
        <w:t>）、</w:t>
      </w:r>
      <w:r>
        <w:rPr>
          <w:rFonts w:hint="eastAsia"/>
          <w:sz w:val="28"/>
          <w:szCs w:val="28"/>
        </w:rPr>
        <w:t>在图形界面显示文件，通过点击文件显示文件具体统计结果</w:t>
      </w:r>
    </w:p>
    <w:p w:rsidR="00523B73" w:rsidRDefault="00EE67C5"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</w:t>
      </w:r>
      <w:r>
        <w:rPr>
          <w:rFonts w:hint="eastAsia"/>
          <w:b/>
          <w:bCs/>
          <w:sz w:val="28"/>
          <w:szCs w:val="28"/>
        </w:rPr>
        <w:t>、词频设计</w:t>
      </w:r>
    </w:p>
    <w:p w:rsidR="00523B73" w:rsidRDefault="00EE67C5">
      <w:pPr>
        <w:numPr>
          <w:ilvl w:val="0"/>
          <w:numId w:val="8"/>
        </w:num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设计一个图形化窗口，包含文件选择框，选择文件按钮，统计按钮，结果显示文本框</w:t>
      </w:r>
    </w:p>
    <w:p w:rsidR="00523B73" w:rsidRDefault="00EE67C5">
      <w:pPr>
        <w:numPr>
          <w:ilvl w:val="0"/>
          <w:numId w:val="8"/>
        </w:num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对存储在文本文件下的英语文本进行读取，形成列表，遍历列表中的单词</w:t>
      </w:r>
    </w:p>
    <w:p w:rsidR="00523B73" w:rsidRDefault="00EE67C5">
      <w:pPr>
        <w:numPr>
          <w:ilvl w:val="0"/>
          <w:numId w:val="8"/>
        </w:num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统计单词出现的次数，并在文本框中显示最后的统计结果</w:t>
      </w:r>
    </w:p>
    <w:p w:rsidR="00523B73" w:rsidRDefault="00523B73">
      <w:pPr>
        <w:rPr>
          <w:sz w:val="28"/>
          <w:szCs w:val="28"/>
        </w:rPr>
      </w:pPr>
    </w:p>
    <w:p w:rsidR="00523B73" w:rsidRDefault="00EE67C5">
      <w:pPr>
        <w:numPr>
          <w:ilvl w:val="0"/>
          <w:numId w:val="7"/>
        </w:num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词频的实现</w:t>
      </w:r>
    </w:p>
    <w:p w:rsidR="00523B73" w:rsidRDefault="00EE67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具体代码如下：</w:t>
      </w:r>
    </w:p>
    <w:p w:rsidR="00523B73" w:rsidRDefault="00EE67C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114300" distR="114300">
            <wp:extent cx="5154930" cy="5577840"/>
            <wp:effectExtent l="0" t="0" r="7620" b="3810"/>
            <wp:docPr id="3" name="图片 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4930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114300" distR="114300">
            <wp:extent cx="4606290" cy="5617997"/>
            <wp:effectExtent l="0" t="0" r="3810" b="1905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330" cy="562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B73" w:rsidRDefault="00523B73">
      <w:pPr>
        <w:spacing w:line="360" w:lineRule="auto"/>
        <w:rPr>
          <w:sz w:val="28"/>
          <w:szCs w:val="28"/>
        </w:rPr>
      </w:pPr>
    </w:p>
    <w:p w:rsidR="00523B73" w:rsidRDefault="00523B73">
      <w:pPr>
        <w:spacing w:line="360" w:lineRule="auto"/>
        <w:rPr>
          <w:sz w:val="28"/>
          <w:szCs w:val="28"/>
        </w:rPr>
      </w:pPr>
    </w:p>
    <w:p w:rsidR="00523B73" w:rsidRDefault="00523B73">
      <w:pPr>
        <w:spacing w:line="360" w:lineRule="auto"/>
        <w:rPr>
          <w:sz w:val="28"/>
          <w:szCs w:val="28"/>
        </w:rPr>
      </w:pPr>
    </w:p>
    <w:p w:rsidR="00523B73" w:rsidRDefault="00523B73">
      <w:pPr>
        <w:spacing w:line="360" w:lineRule="auto"/>
        <w:rPr>
          <w:sz w:val="28"/>
          <w:szCs w:val="28"/>
        </w:rPr>
      </w:pPr>
    </w:p>
    <w:p w:rsidR="00523B73" w:rsidRDefault="00523B73">
      <w:pPr>
        <w:spacing w:line="360" w:lineRule="auto"/>
        <w:rPr>
          <w:sz w:val="28"/>
          <w:szCs w:val="28"/>
        </w:rPr>
      </w:pPr>
    </w:p>
    <w:p w:rsidR="00523B73" w:rsidRDefault="00EE67C5">
      <w:pPr>
        <w:spacing w:line="360" w:lineRule="auto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114300" distR="114300">
            <wp:extent cx="5200650" cy="6388037"/>
            <wp:effectExtent l="0" t="0" r="0" b="0"/>
            <wp:docPr id="6" name="图片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8795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114300" distR="114300">
            <wp:extent cx="3200400" cy="494919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073" cy="495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EA7" w:rsidRDefault="00084EA7">
      <w:pPr>
        <w:spacing w:line="360" w:lineRule="auto"/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lastRenderedPageBreak/>
        <w:drawing>
          <wp:inline distT="0" distB="0" distL="0" distR="0">
            <wp:extent cx="4137660" cy="5676167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4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657" cy="567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84EA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9DB3E2"/>
    <w:multiLevelType w:val="singleLevel"/>
    <w:tmpl w:val="B69DB3E2"/>
    <w:lvl w:ilvl="0">
      <w:start w:val="1"/>
      <w:numFmt w:val="upperLetter"/>
      <w:suff w:val="nothing"/>
      <w:lvlText w:val="%1、"/>
      <w:lvlJc w:val="left"/>
    </w:lvl>
  </w:abstractNum>
  <w:abstractNum w:abstractNumId="1">
    <w:nsid w:val="DCEF4862"/>
    <w:multiLevelType w:val="singleLevel"/>
    <w:tmpl w:val="DCEF4862"/>
    <w:lvl w:ilvl="0">
      <w:start w:val="1"/>
      <w:numFmt w:val="decimal"/>
      <w:suff w:val="nothing"/>
      <w:lvlText w:val="（%1）"/>
      <w:lvlJc w:val="left"/>
    </w:lvl>
  </w:abstractNum>
  <w:abstractNum w:abstractNumId="2">
    <w:nsid w:val="E70CE0EA"/>
    <w:multiLevelType w:val="singleLevel"/>
    <w:tmpl w:val="E70CE0EA"/>
    <w:lvl w:ilvl="0">
      <w:start w:val="1"/>
      <w:numFmt w:val="upperLetter"/>
      <w:suff w:val="nothing"/>
      <w:lvlText w:val="%1、"/>
      <w:lvlJc w:val="left"/>
    </w:lvl>
  </w:abstractNum>
  <w:abstractNum w:abstractNumId="3">
    <w:nsid w:val="EC393D43"/>
    <w:multiLevelType w:val="singleLevel"/>
    <w:tmpl w:val="EC393D43"/>
    <w:lvl w:ilvl="0">
      <w:start w:val="1"/>
      <w:numFmt w:val="upperLetter"/>
      <w:suff w:val="nothing"/>
      <w:lvlText w:val="%1、"/>
      <w:lvlJc w:val="left"/>
    </w:lvl>
  </w:abstractNum>
  <w:abstractNum w:abstractNumId="4">
    <w:nsid w:val="FAE7FCB3"/>
    <w:multiLevelType w:val="singleLevel"/>
    <w:tmpl w:val="FAE7FCB3"/>
    <w:lvl w:ilvl="0">
      <w:start w:val="1"/>
      <w:numFmt w:val="decimal"/>
      <w:suff w:val="nothing"/>
      <w:lvlText w:val="%1、"/>
      <w:lvlJc w:val="left"/>
    </w:lvl>
  </w:abstractNum>
  <w:abstractNum w:abstractNumId="5">
    <w:nsid w:val="27AC0B6D"/>
    <w:multiLevelType w:val="singleLevel"/>
    <w:tmpl w:val="27AC0B6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3EB3E0D4"/>
    <w:multiLevelType w:val="singleLevel"/>
    <w:tmpl w:val="3EB3E0D4"/>
    <w:lvl w:ilvl="0">
      <w:start w:val="1"/>
      <w:numFmt w:val="upperLetter"/>
      <w:suff w:val="nothing"/>
      <w:lvlText w:val="%1、"/>
      <w:lvlJc w:val="left"/>
    </w:lvl>
  </w:abstractNum>
  <w:abstractNum w:abstractNumId="7">
    <w:nsid w:val="7E426E6C"/>
    <w:multiLevelType w:val="singleLevel"/>
    <w:tmpl w:val="7E426E6C"/>
    <w:lvl w:ilvl="0">
      <w:start w:val="2"/>
      <w:numFmt w:val="decimal"/>
      <w:suff w:val="nothing"/>
      <w:lvlText w:val="%1、"/>
      <w:lvlJc w:val="left"/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B73"/>
    <w:rsid w:val="00084EA7"/>
    <w:rsid w:val="00523B73"/>
    <w:rsid w:val="00EE67C5"/>
    <w:rsid w:val="0BD36D31"/>
    <w:rsid w:val="29313AFD"/>
    <w:rsid w:val="4B613D8C"/>
    <w:rsid w:val="5DC80788"/>
    <w:rsid w:val="78AD37AF"/>
    <w:rsid w:val="7BD1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</w:rPr>
  </w:style>
  <w:style w:type="paragraph" w:styleId="a4">
    <w:name w:val="Balloon Text"/>
    <w:basedOn w:val="a"/>
    <w:link w:val="Char"/>
    <w:rsid w:val="00084EA7"/>
    <w:rPr>
      <w:sz w:val="18"/>
      <w:szCs w:val="18"/>
    </w:rPr>
  </w:style>
  <w:style w:type="character" w:customStyle="1" w:styleId="Char">
    <w:name w:val="批注框文本 Char"/>
    <w:basedOn w:val="a0"/>
    <w:link w:val="a4"/>
    <w:rsid w:val="00084EA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</w:rPr>
  </w:style>
  <w:style w:type="paragraph" w:styleId="a4">
    <w:name w:val="Balloon Text"/>
    <w:basedOn w:val="a"/>
    <w:link w:val="Char"/>
    <w:rsid w:val="00084EA7"/>
    <w:rPr>
      <w:sz w:val="18"/>
      <w:szCs w:val="18"/>
    </w:rPr>
  </w:style>
  <w:style w:type="character" w:customStyle="1" w:styleId="Char">
    <w:name w:val="批注框文本 Char"/>
    <w:basedOn w:val="a0"/>
    <w:link w:val="a4"/>
    <w:rsid w:val="00084EA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979</Words>
  <Characters>65</Characters>
  <Application>Microsoft Office Word</Application>
  <DocSecurity>0</DocSecurity>
  <Lines>1</Lines>
  <Paragraphs>2</Paragraphs>
  <ScaleCrop>false</ScaleCrop>
  <Company>Microsoft</Company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lxh</cp:lastModifiedBy>
  <cp:revision>2</cp:revision>
  <dcterms:created xsi:type="dcterms:W3CDTF">2019-06-16T09:19:00Z</dcterms:created>
  <dcterms:modified xsi:type="dcterms:W3CDTF">2019-06-16T09:19:00Z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