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2F4AA" w14:textId="6C2E72EA" w:rsidR="00EE27B5" w:rsidRDefault="00EE27B5" w:rsidP="00EE27B5">
      <w:pPr>
        <w:rPr>
          <w:b/>
          <w:sz w:val="36"/>
        </w:rPr>
      </w:pPr>
      <w:proofErr w:type="spellStart"/>
      <w:proofErr w:type="gramStart"/>
      <w:r>
        <w:rPr>
          <w:b/>
          <w:sz w:val="36"/>
        </w:rPr>
        <w:t>Name:J</w:t>
      </w:r>
      <w:proofErr w:type="gramEnd"/>
      <w:r>
        <w:rPr>
          <w:b/>
          <w:sz w:val="36"/>
        </w:rPr>
        <w:t>.Vishnu</w:t>
      </w:r>
      <w:proofErr w:type="spellEnd"/>
      <w:r>
        <w:rPr>
          <w:b/>
          <w:sz w:val="36"/>
        </w:rPr>
        <w:t xml:space="preserve"> Vardhan</w:t>
      </w:r>
      <w:r>
        <w:rPr>
          <w:b/>
          <w:sz w:val="36"/>
        </w:rPr>
        <w:br/>
        <w:t>Reg No:192324297</w:t>
      </w:r>
    </w:p>
    <w:p w14:paraId="3C6E74F8" w14:textId="77777777" w:rsidR="00EE27B5" w:rsidRDefault="00EE27B5">
      <w:pPr>
        <w:jc w:val="center"/>
        <w:rPr>
          <w:b/>
          <w:sz w:val="36"/>
        </w:rPr>
      </w:pPr>
    </w:p>
    <w:p w14:paraId="6F87E9A3" w14:textId="14CF43EA" w:rsidR="000C7FD8" w:rsidRDefault="00AC2CD8">
      <w:pPr>
        <w:jc w:val="center"/>
      </w:pPr>
      <w:r>
        <w:rPr>
          <w:b/>
          <w:sz w:val="36"/>
        </w:rPr>
        <w:t>ANNEXURE A</w:t>
      </w:r>
      <w:r>
        <w:rPr>
          <w:b/>
          <w:sz w:val="36"/>
        </w:rPr>
        <w:br/>
        <w:t xml:space="preserve">INDUSTRY PROBLEM SOLVING TASK </w:t>
      </w:r>
    </w:p>
    <w:p w14:paraId="4C1B0B60" w14:textId="324E4BB2" w:rsidR="000C7FD8" w:rsidRPr="00563232" w:rsidRDefault="00AC2CD8">
      <w:pPr>
        <w:pStyle w:val="Heading1"/>
        <w:rPr>
          <w:color w:val="EE0000"/>
        </w:rPr>
      </w:pPr>
      <w:r w:rsidRPr="00563232">
        <w:rPr>
          <w:rFonts w:ascii="Times New Roman" w:hAnsi="Times New Roman"/>
          <w:color w:val="EE0000"/>
        </w:rPr>
        <w:t xml:space="preserve"> 1: Automated Defect Detection in Manufacturing</w:t>
      </w:r>
    </w:p>
    <w:p w14:paraId="44903E69" w14:textId="77777777" w:rsidR="000C7FD8" w:rsidRDefault="00AC2CD8">
      <w:r>
        <w:rPr>
          <w:b/>
        </w:rPr>
        <w:t xml:space="preserve">Scenario: </w:t>
      </w:r>
      <w:r>
        <w:t>A precision engineering company wants to automatically detect defects in mechanical components using computer vision. Parts vary slightly in shape due to manufacturing tolerances.</w:t>
      </w:r>
    </w:p>
    <w:p w14:paraId="6CB7287F" w14:textId="13111001" w:rsidR="000C7FD8" w:rsidRDefault="00AC2CD8">
      <w:pPr>
        <w:pStyle w:val="Heading2"/>
      </w:pPr>
      <w:r>
        <w:rPr>
          <w:rFonts w:ascii="Times New Roman" w:hAnsi="Times New Roman"/>
        </w:rPr>
        <w:t>1: PCA-Based Shape Priors and Contour-Based Representations</w:t>
      </w:r>
    </w:p>
    <w:p w14:paraId="49996E9F" w14:textId="77777777" w:rsidR="000C7FD8" w:rsidRDefault="00AC2CD8">
      <w:r>
        <w:rPr>
          <w:b/>
        </w:rPr>
        <w:t xml:space="preserve">Question: </w:t>
      </w:r>
      <w:r>
        <w:t>How can PCA-based shape priors and contour-based representations be used to model standard component shapes?</w:t>
      </w:r>
    </w:p>
    <w:p w14:paraId="1E35A58D" w14:textId="77777777" w:rsidR="000C7FD8" w:rsidRDefault="00AC2CD8">
      <w:r>
        <w:rPr>
          <w:b/>
        </w:rPr>
        <w:t xml:space="preserve">Answer: </w:t>
      </w:r>
      <w:r>
        <w:t>Collect defect-free component images, extract their contours, align the contours for translation, rotation and scale, and convert them into fixed-length shape vectors. PCA is then applied to learn the mean component shape and the main directions of normal manufacturing variation.</w:t>
      </w:r>
    </w:p>
    <w:p w14:paraId="0B1CD942" w14:textId="77777777" w:rsidR="000C7FD8" w:rsidRDefault="00AC2CD8">
      <w:r>
        <w:rPr>
          <w:b/>
        </w:rPr>
        <w:t xml:space="preserve">PCA model: </w:t>
      </w:r>
      <w:r>
        <w:t>A component shape can be represented as x ≈ x̄ + Pb, where x̄ is the mean shape, P contains selected principal components, and b contains shape coefficients.</w:t>
      </w:r>
    </w:p>
    <w:p w14:paraId="6CC773F1" w14:textId="77777777" w:rsidR="000C7FD8" w:rsidRDefault="00AC2CD8">
      <w:r>
        <w:rPr>
          <w:b/>
        </w:rPr>
        <w:t xml:space="preserve">Defect identification: </w:t>
      </w:r>
      <w:r>
        <w:t>A new component is compared with the learned normal shape. A large reconstruction error or an abnormal PCA coefficient can indicate deformation, missing material, cracks or other defects.</w:t>
      </w:r>
    </w:p>
    <w:p w14:paraId="3AB7E2E1" w14:textId="77777777" w:rsidR="000C7FD8" w:rsidRDefault="00AC2CD8">
      <w:r>
        <w:rPr>
          <w:b/>
        </w:rPr>
        <w:t xml:space="preserve">Interpretation: </w:t>
      </w:r>
      <w:r>
        <w:t>PCA captures normal tolerance variation while contour representation preserves the geometry of the component. Therefore, unusual deviations from the learned shape can be automatically flagged.</w:t>
      </w:r>
    </w:p>
    <w:p w14:paraId="3B87B52B" w14:textId="48638D69" w:rsidR="000C7FD8" w:rsidRDefault="00AC2CD8">
      <w:pPr>
        <w:pStyle w:val="Heading2"/>
      </w:pPr>
      <w:r>
        <w:rPr>
          <w:rFonts w:ascii="Times New Roman" w:hAnsi="Times New Roman"/>
        </w:rPr>
        <w:t xml:space="preserve"> 2: Machine Learning / Deep Learning Classification Pipeline</w:t>
      </w:r>
    </w:p>
    <w:p w14:paraId="603E0DE2" w14:textId="77777777" w:rsidR="000C7FD8" w:rsidRDefault="00AC2CD8">
      <w:r>
        <w:rPr>
          <w:b/>
        </w:rPr>
        <w:t xml:space="preserve">Question: </w:t>
      </w:r>
      <w:r>
        <w:t>Propose a pipeline using machine learning (SVM, GMM) or deep learning (CNN) to classify defective vs. non-defective parts.</w:t>
      </w:r>
    </w:p>
    <w:p w14:paraId="47A77A15" w14:textId="77777777" w:rsidR="000C7FD8" w:rsidRDefault="00AC2CD8">
      <w:r>
        <w:rPr>
          <w:b/>
        </w:rPr>
        <w:t xml:space="preserve">Answer: </w:t>
      </w:r>
      <w:r>
        <w:t>The proposed pipeline is:</w:t>
      </w:r>
    </w:p>
    <w:p w14:paraId="7F034F71" w14:textId="77777777" w:rsidR="000C7FD8" w:rsidRDefault="00AC2CD8">
      <w:pPr>
        <w:pStyle w:val="ListNumber"/>
      </w:pPr>
      <w:r>
        <w:t>Capture component images using a fixed camera and controlled lighting.</w:t>
      </w:r>
    </w:p>
    <w:p w14:paraId="3D0B9DC2" w14:textId="77777777" w:rsidR="000C7FD8" w:rsidRDefault="00AC2CD8">
      <w:pPr>
        <w:pStyle w:val="ListNumber"/>
      </w:pPr>
      <w:r>
        <w:t>Resize, normalize and denoise the images.</w:t>
      </w:r>
    </w:p>
    <w:p w14:paraId="01AFF120" w14:textId="77777777" w:rsidR="000C7FD8" w:rsidRDefault="00AC2CD8">
      <w:pPr>
        <w:pStyle w:val="ListNumber"/>
      </w:pPr>
      <w:r>
        <w:t>Segment each component from the background.</w:t>
      </w:r>
    </w:p>
    <w:p w14:paraId="55C1FD57" w14:textId="77777777" w:rsidR="000C7FD8" w:rsidRDefault="00AC2CD8">
      <w:pPr>
        <w:pStyle w:val="ListNumber"/>
      </w:pPr>
      <w:r>
        <w:t>Extract contours, shape descriptors, texture features or CNN features.</w:t>
      </w:r>
    </w:p>
    <w:p w14:paraId="0E20CC9A" w14:textId="77777777" w:rsidR="000C7FD8" w:rsidRDefault="00AC2CD8">
      <w:pPr>
        <w:pStyle w:val="ListNumber"/>
      </w:pPr>
      <w:r>
        <w:t>Train an SVM, GMM or CNN using labelled defective and non-defective examples.</w:t>
      </w:r>
    </w:p>
    <w:p w14:paraId="1B55D9D5" w14:textId="77777777" w:rsidR="000C7FD8" w:rsidRDefault="00AC2CD8">
      <w:pPr>
        <w:pStyle w:val="ListNumber"/>
      </w:pPr>
      <w:r>
        <w:t>Validate the model on unseen component images.</w:t>
      </w:r>
    </w:p>
    <w:p w14:paraId="47928876" w14:textId="77777777" w:rsidR="000C7FD8" w:rsidRDefault="00AC2CD8">
      <w:pPr>
        <w:pStyle w:val="ListNumber"/>
      </w:pPr>
      <w:r>
        <w:t>Classify each new component as defective or non-defective.</w:t>
      </w:r>
    </w:p>
    <w:p w14:paraId="5B89E6AA" w14:textId="77777777" w:rsidR="000C7FD8" w:rsidRDefault="00AC2CD8">
      <w:pPr>
        <w:pStyle w:val="ListNumber"/>
      </w:pPr>
      <w:r>
        <w:t>Send defective parts for rejection or manual inspection.</w:t>
      </w:r>
    </w:p>
    <w:p w14:paraId="5462F2C1" w14:textId="77777777" w:rsidR="000C7FD8" w:rsidRDefault="00AC2CD8">
      <w:r>
        <w:rPr>
          <w:b/>
        </w:rPr>
        <w:t xml:space="preserve">SVM: </w:t>
      </w:r>
      <w:r>
        <w:t>Uses engineered features such as area, perimeter, circularity, Hu moments, PCA coefficients and texture statistics. It is effective for small or medium-sized datasets.</w:t>
      </w:r>
    </w:p>
    <w:p w14:paraId="7307BEA3" w14:textId="77777777" w:rsidR="000C7FD8" w:rsidRDefault="00AC2CD8">
      <w:r>
        <w:rPr>
          <w:b/>
        </w:rPr>
        <w:lastRenderedPageBreak/>
        <w:t xml:space="preserve">GMM: </w:t>
      </w:r>
      <w:r>
        <w:t>Models the probability distribution of normal component features. A very low probability can indicate an anomalous or defective part.</w:t>
      </w:r>
    </w:p>
    <w:p w14:paraId="0B295BF8" w14:textId="77777777" w:rsidR="000C7FD8" w:rsidRDefault="00AC2CD8">
      <w:r>
        <w:rPr>
          <w:b/>
        </w:rPr>
        <w:t xml:space="preserve">CNN: </w:t>
      </w:r>
      <w:r>
        <w:t>Learns image features automatically and can classify defects directly from images. Transfer learning is useful when the industrial dataset is limited.</w:t>
      </w:r>
    </w:p>
    <w:p w14:paraId="4CB9EA2C" w14:textId="77777777" w:rsidR="000C7FD8" w:rsidRDefault="00AC2CD8">
      <w:r>
        <w:rPr>
          <w:b/>
        </w:rPr>
        <w:t xml:space="preserve">Recommended approach: </w:t>
      </w:r>
      <w:r>
        <w:t>Use PCA/contour features with SVM or GMM as a strong baseline. When sufficient labelled images are available, a pretrained CNN can provide more powerful automatic feature learning.</w:t>
      </w:r>
    </w:p>
    <w:p w14:paraId="135972DA" w14:textId="4084E692" w:rsidR="000C7FD8" w:rsidRDefault="00AC2CD8">
      <w:pPr>
        <w:pStyle w:val="Heading2"/>
      </w:pPr>
      <w:r>
        <w:rPr>
          <w:rFonts w:ascii="Times New Roman" w:hAnsi="Times New Roman"/>
        </w:rPr>
        <w:t xml:space="preserve"> 3: Handling Noise, Partial Occlusions and Varying Illumination</w:t>
      </w:r>
    </w:p>
    <w:p w14:paraId="6997D901" w14:textId="77777777" w:rsidR="000C7FD8" w:rsidRDefault="00AC2CD8">
      <w:r>
        <w:rPr>
          <w:b/>
        </w:rPr>
        <w:t xml:space="preserve">Question: </w:t>
      </w:r>
      <w:r>
        <w:t>Discuss methods to handle noise, partial occlusions, and varying illumination in industrial images.</w:t>
      </w:r>
    </w:p>
    <w:p w14:paraId="016CE3F8" w14:textId="77777777" w:rsidR="000C7FD8" w:rsidRDefault="00AC2CD8">
      <w:r>
        <w:rPr>
          <w:b/>
        </w:rPr>
        <w:t xml:space="preserve">Answer: </w:t>
      </w:r>
      <w:r>
        <w:t>Robust preprocessing and data augmentation should be used.</w:t>
      </w:r>
    </w:p>
    <w:p w14:paraId="49724416" w14:textId="77777777" w:rsidR="000C7FD8" w:rsidRDefault="00AC2CD8">
      <w:pPr>
        <w:pStyle w:val="ListBullet"/>
      </w:pPr>
      <w:r>
        <w:t>Noise: Apply Gaussian, median or bilateral filtering before feature extraction.</w:t>
      </w:r>
    </w:p>
    <w:p w14:paraId="3FAAD32A" w14:textId="77777777" w:rsidR="000C7FD8" w:rsidRDefault="00AC2CD8">
      <w:pPr>
        <w:pStyle w:val="ListBullet"/>
      </w:pPr>
      <w:r>
        <w:t>Partial occlusion: Use local contour features and PCA shape priors to estimate the expected complete component shape from visible portions.</w:t>
      </w:r>
    </w:p>
    <w:p w14:paraId="1773C907" w14:textId="77777777" w:rsidR="000C7FD8" w:rsidRDefault="00AC2CD8">
      <w:pPr>
        <w:pStyle w:val="ListBullet"/>
      </w:pPr>
      <w:r>
        <w:t>Varying illumination: Use controlled lighting, flat-field correction, histogram normalization, contrast enhancement or adaptive thresholding.</w:t>
      </w:r>
    </w:p>
    <w:p w14:paraId="4FF3D20E" w14:textId="77777777" w:rsidR="000C7FD8" w:rsidRDefault="00AC2CD8">
      <w:pPr>
        <w:pStyle w:val="ListBullet"/>
      </w:pPr>
      <w:r>
        <w:t>Data augmentation: Add brightness, contrast, rotation, scaling, blur and noise variations during training.</w:t>
      </w:r>
    </w:p>
    <w:p w14:paraId="57CE4BFC" w14:textId="77777777" w:rsidR="000C7FD8" w:rsidRDefault="00AC2CD8">
      <w:pPr>
        <w:pStyle w:val="ListBullet"/>
      </w:pPr>
      <w:r>
        <w:t>Background control: Use a uniform background and fixed camera position whenever possible.</w:t>
      </w:r>
    </w:p>
    <w:p w14:paraId="2045E7C7" w14:textId="77777777" w:rsidR="000C7FD8" w:rsidRDefault="00AC2CD8">
      <w:pPr>
        <w:pStyle w:val="ListBullet"/>
      </w:pPr>
      <w:r>
        <w:t>Alignment: Normalize component position, orientation and scale before comparison.</w:t>
      </w:r>
    </w:p>
    <w:p w14:paraId="34D97FFB" w14:textId="77777777" w:rsidR="000C7FD8" w:rsidRDefault="00AC2CD8">
      <w:r>
        <w:rPr>
          <w:b/>
        </w:rPr>
        <w:t xml:space="preserve">Interpretation: </w:t>
      </w:r>
      <w:r>
        <w:t>The most reliable industrial inspection system combines controlled image acquisition with robust preprocessing and learning. PCA helps when part boundaries are incomplete, while augmentation helps the classifier ignore harmless changes in lighting and noise.</w:t>
      </w:r>
    </w:p>
    <w:p w14:paraId="170F8CFD" w14:textId="5FEA18B9" w:rsidR="000C7FD8" w:rsidRPr="00563232" w:rsidRDefault="00AC2CD8">
      <w:pPr>
        <w:pStyle w:val="Heading1"/>
        <w:rPr>
          <w:color w:val="EE0000"/>
        </w:rPr>
      </w:pPr>
      <w:r w:rsidRPr="00563232">
        <w:rPr>
          <w:rFonts w:ascii="Times New Roman" w:hAnsi="Times New Roman"/>
          <w:color w:val="EE0000"/>
        </w:rPr>
        <w:t>2: Autonomous Vehicle Obstacle Recognition</w:t>
      </w:r>
    </w:p>
    <w:p w14:paraId="4AA0805B" w14:textId="77777777" w:rsidR="000C7FD8" w:rsidRDefault="00AC2CD8">
      <w:r>
        <w:rPr>
          <w:b/>
        </w:rPr>
        <w:t xml:space="preserve">Scenario: </w:t>
      </w:r>
      <w:r>
        <w:t>A self-driving car company needs to detect rare or unexpected obstacles on urban roads. The labelled data for these obstacles is limited.</w:t>
      </w:r>
    </w:p>
    <w:p w14:paraId="0A68F09D" w14:textId="195D7795" w:rsidR="000C7FD8" w:rsidRDefault="00AC2CD8">
      <w:pPr>
        <w:pStyle w:val="Heading2"/>
      </w:pPr>
      <w:r>
        <w:rPr>
          <w:rFonts w:ascii="Times New Roman" w:hAnsi="Times New Roman"/>
        </w:rPr>
        <w:t xml:space="preserve"> 1: GAN-Based Data Augmentation</w:t>
      </w:r>
    </w:p>
    <w:p w14:paraId="76E36A6F" w14:textId="77777777" w:rsidR="000C7FD8" w:rsidRDefault="00AC2CD8">
      <w:r>
        <w:rPr>
          <w:b/>
        </w:rPr>
        <w:t xml:space="preserve">Question: </w:t>
      </w:r>
      <w:r>
        <w:t>Explain how data augmentation using GANs can help generate synthetic images for training.</w:t>
      </w:r>
    </w:p>
    <w:p w14:paraId="0D771565" w14:textId="77777777" w:rsidR="000C7FD8" w:rsidRDefault="00AC2CD8">
      <w:r>
        <w:rPr>
          <w:b/>
        </w:rPr>
        <w:t xml:space="preserve">Answer: </w:t>
      </w:r>
      <w:r>
        <w:t>A Generative Adversarial Network can generate additional realistic-looking examples of rare obstacles. A GAN contains a generator that creates images and a discriminator that tries to distinguish generated images from real images.</w:t>
      </w:r>
    </w:p>
    <w:p w14:paraId="2C7C7AEA" w14:textId="77777777" w:rsidR="000C7FD8" w:rsidRDefault="00AC2CD8">
      <w:pPr>
        <w:pStyle w:val="ListNumber"/>
      </w:pPr>
      <w:r>
        <w:t>Collect real images of rare obstacles.</w:t>
      </w:r>
    </w:p>
    <w:p w14:paraId="3E8437D4" w14:textId="77777777" w:rsidR="000C7FD8" w:rsidRDefault="00AC2CD8">
      <w:pPr>
        <w:pStyle w:val="ListNumber"/>
      </w:pPr>
      <w:r>
        <w:t>Train the GAN on the available obstacle images and suitable scene data.</w:t>
      </w:r>
    </w:p>
    <w:p w14:paraId="715E8B2B" w14:textId="77777777" w:rsidR="000C7FD8" w:rsidRDefault="00AC2CD8">
      <w:pPr>
        <w:pStyle w:val="ListNumber"/>
      </w:pPr>
      <w:r>
        <w:t>Generate additional images with different appearances, viewpoints and lighting conditions.</w:t>
      </w:r>
    </w:p>
    <w:p w14:paraId="530DD194" w14:textId="77777777" w:rsidR="000C7FD8" w:rsidRDefault="00AC2CD8">
      <w:pPr>
        <w:pStyle w:val="ListNumber"/>
      </w:pPr>
      <w:r>
        <w:t>Create accurate class and bounding-box labels for generated obstacles.</w:t>
      </w:r>
    </w:p>
    <w:p w14:paraId="542DF667" w14:textId="77777777" w:rsidR="000C7FD8" w:rsidRDefault="00AC2CD8">
      <w:pPr>
        <w:pStyle w:val="ListNumber"/>
      </w:pPr>
      <w:r>
        <w:t>Quality-check synthetic images and remove unrealistic samples.</w:t>
      </w:r>
    </w:p>
    <w:p w14:paraId="0252ACE1" w14:textId="77777777" w:rsidR="000C7FD8" w:rsidRDefault="00AC2CD8">
      <w:pPr>
        <w:pStyle w:val="ListNumber"/>
      </w:pPr>
      <w:r>
        <w:t>Combine validated synthetic images with real images during detector training.</w:t>
      </w:r>
    </w:p>
    <w:p w14:paraId="38BEF6F3" w14:textId="77777777" w:rsidR="000C7FD8" w:rsidRDefault="00AC2CD8">
      <w:r>
        <w:rPr>
          <w:b/>
        </w:rPr>
        <w:t xml:space="preserve">Benefits: </w:t>
      </w:r>
      <w:r>
        <w:t>GAN augmentation increases dataset size and diversity, reduces class imbalance and exposes the detector to rare appearances that may be difficult to collect in real life.</w:t>
      </w:r>
    </w:p>
    <w:p w14:paraId="11149F80" w14:textId="77777777" w:rsidR="000C7FD8" w:rsidRDefault="00AC2CD8">
      <w:r>
        <w:rPr>
          <w:b/>
        </w:rPr>
        <w:lastRenderedPageBreak/>
        <w:t xml:space="preserve">Limitation: </w:t>
      </w:r>
      <w:r>
        <w:t>Poor synthetic images may contain artifacts or incorrect geometry. Synthetic data should supplement, not blindly replace, real-world data.</w:t>
      </w:r>
    </w:p>
    <w:p w14:paraId="5F37A619" w14:textId="3AC7278B" w:rsidR="000C7FD8" w:rsidRDefault="00AC2CD8">
      <w:pPr>
        <w:pStyle w:val="Heading2"/>
      </w:pPr>
      <w:r>
        <w:rPr>
          <w:rFonts w:ascii="Times New Roman" w:hAnsi="Times New Roman"/>
        </w:rPr>
        <w:t xml:space="preserve"> 2: CNNs versus Vision Transformers</w:t>
      </w:r>
    </w:p>
    <w:p w14:paraId="74EBFA8D" w14:textId="77777777" w:rsidR="000C7FD8" w:rsidRDefault="00AC2CD8">
      <w:r>
        <w:rPr>
          <w:b/>
        </w:rPr>
        <w:t xml:space="preserve">Question: </w:t>
      </w:r>
      <w:r>
        <w:t>Compare the effectiveness of CNNs versus Vision Transformers for detecting small or sparse objects in high-resolution images.</w:t>
      </w:r>
    </w:p>
    <w:p w14:paraId="1BF7DB86" w14:textId="77777777" w:rsidR="000C7FD8" w:rsidRDefault="00AC2CD8">
      <w:r>
        <w:rPr>
          <w:b/>
        </w:rPr>
        <w:t xml:space="preserve">Answer: </w:t>
      </w:r>
      <w:r>
        <w:t>CNNs and Vision Transformers have complementary strengths.</w:t>
      </w:r>
    </w:p>
    <w:p w14:paraId="0EAD7787" w14:textId="77777777" w:rsidR="000C7FD8" w:rsidRDefault="00AC2CD8">
      <w:r>
        <w:rPr>
          <w:b/>
        </w:rPr>
        <w:t xml:space="preserve">CNNs: </w:t>
      </w:r>
      <w:r>
        <w:t>Convolutional layers efficiently learn local edges, textures and object parts. Multi-scale CNN feature pyramids are effective for small-object detection and lightweight CNN models are suitable for embedded systems.</w:t>
      </w:r>
    </w:p>
    <w:p w14:paraId="2FCF3356" w14:textId="77777777" w:rsidR="000C7FD8" w:rsidRDefault="00AC2CD8">
      <w:r>
        <w:rPr>
          <w:b/>
        </w:rPr>
        <w:t xml:space="preserve">Vision Transformers: </w:t>
      </w:r>
      <w:r>
        <w:t>Attention mechanisms model relationships between distant image regions and provide strong global contextual information. This can help determine whether a sparse object is relevant to the surrounding road scene.</w:t>
      </w:r>
    </w:p>
    <w:p w14:paraId="3AF1340C" w14:textId="77777777" w:rsidR="000C7FD8" w:rsidRDefault="00AC2CD8">
      <w:r>
        <w:rPr>
          <w:b/>
        </w:rPr>
        <w:t xml:space="preserve">Small-object issue: </w:t>
      </w:r>
      <w:r>
        <w:t>Transformers must preserve sufficient spatial resolution because very small objects can be lost when high-resolution images are divided into large patches.</w:t>
      </w:r>
    </w:p>
    <w:p w14:paraId="526686FA" w14:textId="77777777" w:rsidR="000C7FD8" w:rsidRDefault="00AC2CD8">
      <w:r>
        <w:rPr>
          <w:b/>
        </w:rPr>
        <w:t xml:space="preserve">Data requirement: </w:t>
      </w:r>
      <w:r>
        <w:t>Vision Transformers often benefit from large-scale pretraining and diverse datasets. With limited rare-object data, transfer learning is important.</w:t>
      </w:r>
    </w:p>
    <w:p w14:paraId="4254FDC3" w14:textId="77777777" w:rsidR="000C7FD8" w:rsidRDefault="00AC2CD8">
      <w:r>
        <w:rPr>
          <w:b/>
        </w:rPr>
        <w:t xml:space="preserve">Comparison: </w:t>
      </w:r>
      <w:r>
        <w:t>CNNs are generally easier to deploy on resource-constrained hardware and provide strong local and multi-scale features. Vision Transformers can provide stronger global context but may require more computation.</w:t>
      </w:r>
    </w:p>
    <w:p w14:paraId="5197EC9E" w14:textId="77777777" w:rsidR="000C7FD8" w:rsidRDefault="00AC2CD8">
      <w:r>
        <w:rPr>
          <w:b/>
        </w:rPr>
        <w:t xml:space="preserve">Recommended approach: </w:t>
      </w:r>
      <w:r>
        <w:t>A lightweight CNN detector or a hybrid CNN-attention detector is a practical choice when real-time performance and small-object detection are priorities.</w:t>
      </w:r>
    </w:p>
    <w:p w14:paraId="4C5D4DE0" w14:textId="0F1A7860" w:rsidR="000C7FD8" w:rsidRDefault="00AC2CD8">
      <w:pPr>
        <w:pStyle w:val="Heading2"/>
      </w:pPr>
      <w:r>
        <w:rPr>
          <w:rFonts w:ascii="Times New Roman" w:hAnsi="Times New Roman"/>
        </w:rPr>
        <w:t xml:space="preserve"> 3: Real-Time Inference Pipeline for Embedded Systems</w:t>
      </w:r>
    </w:p>
    <w:p w14:paraId="32817A78" w14:textId="77777777" w:rsidR="000C7FD8" w:rsidRDefault="00AC2CD8">
      <w:r>
        <w:rPr>
          <w:b/>
        </w:rPr>
        <w:t xml:space="preserve">Question: </w:t>
      </w:r>
      <w:r>
        <w:t>Suggest a real-time inference pipeline for obstacle detection, considering computational constraints in embedded systems.</w:t>
      </w:r>
    </w:p>
    <w:p w14:paraId="2C441D3E" w14:textId="77777777" w:rsidR="000C7FD8" w:rsidRDefault="00AC2CD8">
      <w:r>
        <w:rPr>
          <w:b/>
        </w:rPr>
        <w:t xml:space="preserve">Answer: </w:t>
      </w:r>
      <w:r>
        <w:t>A practical pipeline is:</w:t>
      </w:r>
    </w:p>
    <w:p w14:paraId="4C22B095" w14:textId="77777777" w:rsidR="000C7FD8" w:rsidRDefault="00AC2CD8">
      <w:pPr>
        <w:pStyle w:val="ListNumber"/>
      </w:pPr>
      <w:r>
        <w:t>Capture frames from the vehicle camera.</w:t>
      </w:r>
    </w:p>
    <w:p w14:paraId="69DD34E5" w14:textId="77777777" w:rsidR="000C7FD8" w:rsidRDefault="00AC2CD8">
      <w:pPr>
        <w:pStyle w:val="ListNumber"/>
      </w:pPr>
      <w:r>
        <w:t>Resize and normalize the frame with lightweight preprocessing.</w:t>
      </w:r>
    </w:p>
    <w:p w14:paraId="66431D31" w14:textId="77777777" w:rsidR="000C7FD8" w:rsidRDefault="00AC2CD8">
      <w:pPr>
        <w:pStyle w:val="ListNumber"/>
      </w:pPr>
      <w:r>
        <w:t>Run a lightweight pretrained object-detection model.</w:t>
      </w:r>
    </w:p>
    <w:p w14:paraId="37C3BF23" w14:textId="77777777" w:rsidR="000C7FD8" w:rsidRDefault="00AC2CD8">
      <w:pPr>
        <w:pStyle w:val="ListNumber"/>
      </w:pPr>
      <w:r>
        <w:t>Predict obstacle class, confidence and bounding box.</w:t>
      </w:r>
    </w:p>
    <w:p w14:paraId="6B886F7D" w14:textId="77777777" w:rsidR="000C7FD8" w:rsidRDefault="00AC2CD8">
      <w:pPr>
        <w:pStyle w:val="ListNumber"/>
      </w:pPr>
      <w:r>
        <w:t>Apply confidence thresholding and non-maximum suppression.</w:t>
      </w:r>
    </w:p>
    <w:p w14:paraId="6C29FD14" w14:textId="77777777" w:rsidR="000C7FD8" w:rsidRDefault="00AC2CD8">
      <w:pPr>
        <w:pStyle w:val="ListNumber"/>
      </w:pPr>
      <w:r>
        <w:t>Track detected obstacles across consecutive frames.</w:t>
      </w:r>
    </w:p>
    <w:p w14:paraId="21DECD0C" w14:textId="77777777" w:rsidR="000C7FD8" w:rsidRDefault="00AC2CD8">
      <w:pPr>
        <w:pStyle w:val="ListNumber"/>
      </w:pPr>
      <w:r>
        <w:t>Estimate obstacle position and movement when required.</w:t>
      </w:r>
    </w:p>
    <w:p w14:paraId="7B6D04AC" w14:textId="77777777" w:rsidR="000C7FD8" w:rsidRDefault="00AC2CD8">
      <w:pPr>
        <w:pStyle w:val="ListNumber"/>
      </w:pPr>
      <w:r>
        <w:t>Send high-confidence safety-critical detections to the warning or vehicle-control system.</w:t>
      </w:r>
    </w:p>
    <w:p w14:paraId="205926FC" w14:textId="77777777" w:rsidR="000C7FD8" w:rsidRDefault="00AC2CD8">
      <w:pPr>
        <w:pStyle w:val="ListNumber"/>
      </w:pPr>
      <w:r>
        <w:t>Monitor latency, memory use and frame rate.</w:t>
      </w:r>
    </w:p>
    <w:p w14:paraId="173945A0" w14:textId="77777777" w:rsidR="000C7FD8" w:rsidRDefault="00AC2CD8">
      <w:pPr>
        <w:pStyle w:val="ListNumber"/>
      </w:pPr>
      <w:r>
        <w:t>Use GPU, NPU or other AI acceleration available on the embedded platform.</w:t>
      </w:r>
    </w:p>
    <w:p w14:paraId="0B30C7D2" w14:textId="77777777" w:rsidR="000C7FD8" w:rsidRDefault="00AC2CD8">
      <w:r>
        <w:rPr>
          <w:b/>
        </w:rPr>
        <w:t xml:space="preserve">Model optimization: </w:t>
      </w:r>
      <w:r>
        <w:t>Use lightweight architectures, transfer learning, pruning, quantization and lower-precision inference such as INT8 when supported.</w:t>
      </w:r>
    </w:p>
    <w:p w14:paraId="696E7BB5" w14:textId="77777777" w:rsidR="000C7FD8" w:rsidRDefault="00AC2CD8">
      <w:r>
        <w:rPr>
          <w:b/>
        </w:rPr>
        <w:lastRenderedPageBreak/>
        <w:t xml:space="preserve">Resolution strategy: </w:t>
      </w:r>
      <w:r>
        <w:t>Choose an input resolution that preserves small obstacles while meeting the processor's latency limits. Multi-scale or region-of-interest processing can help with very small objects.</w:t>
      </w:r>
    </w:p>
    <w:p w14:paraId="4E8CC657" w14:textId="77777777" w:rsidR="000C7FD8" w:rsidRDefault="00AC2CD8">
      <w:r>
        <w:rPr>
          <w:b/>
        </w:rPr>
        <w:t xml:space="preserve">Temporal processing: </w:t>
      </w:r>
      <w:r>
        <w:t>Object tracking can reduce the need for expensive full detection on every frame, while still maintaining continuous obstacle awareness.</w:t>
      </w:r>
    </w:p>
    <w:p w14:paraId="09A1CD8D" w14:textId="77777777" w:rsidR="000C7FD8" w:rsidRDefault="00AC2CD8">
      <w:r>
        <w:rPr>
          <w:b/>
        </w:rPr>
        <w:t xml:space="preserve">Safety consideration: </w:t>
      </w:r>
      <w:r>
        <w:t>Recall is particularly important because missing an unexpected obstacle can be more serious than generating a false positive. Thresholds should therefore be selected using safety-oriented validation.</w:t>
      </w:r>
    </w:p>
    <w:p w14:paraId="1F575AD0" w14:textId="77777777" w:rsidR="000C7FD8" w:rsidRDefault="00AC2CD8">
      <w:r>
        <w:rPr>
          <w:b/>
        </w:rPr>
        <w:t xml:space="preserve">Interpretation: </w:t>
      </w:r>
      <w:r>
        <w:t>A lightweight pretrained detector with hardware acceleration, quantization and temporal tracking provides a practical balance between accuracy, speed, memory and power consumption.</w:t>
      </w:r>
    </w:p>
    <w:p w14:paraId="7543A710" w14:textId="77777777" w:rsidR="000C7FD8" w:rsidRDefault="00AC2CD8">
      <w:pPr>
        <w:pStyle w:val="Heading1"/>
      </w:pPr>
      <w:r>
        <w:rPr>
          <w:rFonts w:ascii="Times New Roman" w:hAnsi="Times New Roman"/>
        </w:rPr>
        <w:t>Final Conclusion</w:t>
      </w:r>
    </w:p>
    <w:p w14:paraId="3F6D1849" w14:textId="77777777" w:rsidR="000C7FD8" w:rsidRDefault="00AC2CD8">
      <w:r>
        <w:t>PCA-based shape priors and contour representations can model normal manufacturing variation and support automated defect detection. SVM and GMM provide useful classical machine-learning solutions, while CNNs can learn defect features directly from images. For autonomous vehicles, GANs can increase rare-obstacle training data, CNNs provide efficient local and multi-scale feature extraction, and Vision Transformers provide strong global contextual reasoning. A real-time embedded system should combine a lightw</w:t>
      </w:r>
      <w:r>
        <w:t>eight detector, optimized inference, hardware acceleration and temporal tracking while prioritizing high recall for safety-critical obstacles.</w:t>
      </w:r>
    </w:p>
    <w:sectPr w:rsidR="000C7FD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1809793">
    <w:abstractNumId w:val="8"/>
  </w:num>
  <w:num w:numId="2" w16cid:durableId="2022000011">
    <w:abstractNumId w:val="6"/>
  </w:num>
  <w:num w:numId="3" w16cid:durableId="2114324602">
    <w:abstractNumId w:val="5"/>
  </w:num>
  <w:num w:numId="4" w16cid:durableId="2065443360">
    <w:abstractNumId w:val="4"/>
  </w:num>
  <w:num w:numId="5" w16cid:durableId="386144781">
    <w:abstractNumId w:val="7"/>
  </w:num>
  <w:num w:numId="6" w16cid:durableId="2065444080">
    <w:abstractNumId w:val="3"/>
  </w:num>
  <w:num w:numId="7" w16cid:durableId="229704363">
    <w:abstractNumId w:val="2"/>
  </w:num>
  <w:num w:numId="8" w16cid:durableId="434206518">
    <w:abstractNumId w:val="1"/>
  </w:num>
  <w:num w:numId="9" w16cid:durableId="1656488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FD8"/>
    <w:rsid w:val="0015074B"/>
    <w:rsid w:val="0029639D"/>
    <w:rsid w:val="00326F90"/>
    <w:rsid w:val="005108EE"/>
    <w:rsid w:val="00563232"/>
    <w:rsid w:val="00612116"/>
    <w:rsid w:val="00AA1D8D"/>
    <w:rsid w:val="00B47730"/>
    <w:rsid w:val="00CB0664"/>
    <w:rsid w:val="00DA53A5"/>
    <w:rsid w:val="00EE27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969C1"/>
  <w14:defaultImageDpi w14:val="300"/>
  <w15:docId w15:val="{682BEA9E-BF06-44FA-A284-7F5539A54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1350</Words>
  <Characters>7698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Vishnu Vardhan Jampani</cp:lastModifiedBy>
  <cp:revision>2</cp:revision>
  <dcterms:created xsi:type="dcterms:W3CDTF">2026-08-14T16:33:00Z</dcterms:created>
  <dcterms:modified xsi:type="dcterms:W3CDTF">2026-08-14T16:33:00Z</dcterms:modified>
  <cp:category/>
</cp:coreProperties>
</file>