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0103" w14:textId="0BD47987" w:rsidR="00B47301" w:rsidRDefault="00B47301" w:rsidP="00B47301">
      <w:pPr>
        <w:pStyle w:val="NormalWeb"/>
        <w:spacing w:before="480" w:beforeAutospacing="0" w:after="60" w:afterAutospacing="0"/>
        <w:ind w:left="720"/>
        <w:jc w:val="center"/>
      </w:pPr>
      <w:r>
        <w:rPr>
          <w:rFonts w:ascii="Arial" w:hAnsi="Arial" w:cs="Arial"/>
          <w:color w:val="000000"/>
          <w:sz w:val="52"/>
          <w:szCs w:val="52"/>
        </w:rPr>
        <w:t>Pràctica</w:t>
      </w:r>
      <w:r w:rsidR="00A74045">
        <w:rPr>
          <w:rFonts w:ascii="Arial" w:hAnsi="Arial" w:cs="Arial"/>
          <w:color w:val="000000"/>
          <w:sz w:val="52"/>
          <w:szCs w:val="52"/>
        </w:rPr>
        <w:t>2</w:t>
      </w:r>
      <w:r>
        <w:rPr>
          <w:rFonts w:ascii="Arial" w:hAnsi="Arial" w:cs="Arial"/>
          <w:color w:val="000000"/>
          <w:sz w:val="52"/>
          <w:szCs w:val="52"/>
        </w:rPr>
        <w:t xml:space="preserve"> - M2.951_20221</w:t>
      </w:r>
    </w:p>
    <w:p w14:paraId="68B2785B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1AF248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DCC51AD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89FB8D1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FCBF3E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D7B4B92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108F1350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B9EFA6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0AAF1E8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244607C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EA3387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16B7A87D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5D80C3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F3C026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08FBAA74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1D392F5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007AE285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05554B85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897BE24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0ED63864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670737E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7C1BF32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84CAAE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D3B448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DA5B97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1F07304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72E359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D54E70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30D111B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48D7815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718BE3E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51F98B9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00EB83E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2B82A7C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2FE1E4D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5E95868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199543C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BFBA0B5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C3D3E18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59F9A89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796421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E4C0EB5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5656524D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ED9B6D1" w14:textId="19B4B648" w:rsidR="00B47301" w:rsidRDefault="00A773DC" w:rsidP="00A773DC">
      <w:pPr>
        <w:pStyle w:val="NormalWeb"/>
        <w:spacing w:before="0" w:beforeAutospacing="0" w:after="0" w:afterAutospacing="0"/>
        <w:rPr>
          <w:rStyle w:val="Hipervnculo"/>
          <w:rFonts w:ascii="Arial" w:hAnsi="Arial" w:cs="Arial"/>
          <w:sz w:val="22"/>
          <w:szCs w:val="22"/>
        </w:rPr>
      </w:pPr>
      <w:r w:rsidRPr="00A773DC">
        <w:rPr>
          <w:rFonts w:ascii="Calibri" w:hAnsi="Calibri" w:cs="Calibri"/>
        </w:rPr>
        <w:t>Gerard Ramos Gambús</w:t>
      </w:r>
      <w:r>
        <w:t xml:space="preserve">: </w:t>
      </w:r>
      <w:hyperlink r:id="rId6" w:history="1">
        <w:r w:rsidRPr="00413343">
          <w:rPr>
            <w:rStyle w:val="Hipervnculo"/>
            <w:rFonts w:ascii="Arial" w:hAnsi="Arial" w:cs="Arial"/>
            <w:sz w:val="22"/>
            <w:szCs w:val="22"/>
          </w:rPr>
          <w:t>gambusrg@uoc.edu</w:t>
        </w:r>
      </w:hyperlink>
    </w:p>
    <w:p w14:paraId="04F56C39" w14:textId="1D62BFDB" w:rsidR="00DE50C5" w:rsidRDefault="00DE50C5" w:rsidP="00A773DC">
      <w:pPr>
        <w:pStyle w:val="NormalWeb"/>
        <w:spacing w:before="0" w:beforeAutospacing="0" w:after="0" w:afterAutospacing="0"/>
      </w:pPr>
      <w:r>
        <w:rPr>
          <w:rFonts w:ascii="Calibri" w:hAnsi="Calibri" w:cs="Calibri"/>
        </w:rPr>
        <w:t xml:space="preserve">Oriol </w:t>
      </w:r>
      <w:r w:rsidR="00F26B9A">
        <w:rPr>
          <w:rFonts w:ascii="Calibri" w:hAnsi="Calibri" w:cs="Calibri"/>
        </w:rPr>
        <w:t>Caravaca Müller: ocaravacam@uoc.edu</w:t>
      </w:r>
    </w:p>
    <w:p w14:paraId="00C26B62" w14:textId="077714EC" w:rsidR="003E5B89" w:rsidRPr="000C36F0" w:rsidRDefault="00A74045" w:rsidP="000C36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03/01/2023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26381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2976C" w14:textId="7B37BC07" w:rsidR="003E0FBE" w:rsidRDefault="003E0FBE">
          <w:pPr>
            <w:pStyle w:val="TtuloTDC"/>
          </w:pPr>
          <w:r>
            <w:t>Cont</w:t>
          </w:r>
          <w:r w:rsidR="00A74045">
            <w:t>ingut</w:t>
          </w:r>
        </w:p>
        <w:p w14:paraId="764465B0" w14:textId="6A333355" w:rsidR="001C414C" w:rsidRDefault="003E0FB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83449" w:history="1">
            <w:r w:rsidR="001C414C" w:rsidRPr="008E66F1">
              <w:rPr>
                <w:rStyle w:val="Hipervnculo"/>
                <w:noProof/>
              </w:rPr>
              <w:t xml:space="preserve">Descripció del </w:t>
            </w:r>
            <w:r w:rsidR="001C414C" w:rsidRPr="008E66F1">
              <w:rPr>
                <w:rStyle w:val="Hipervnculo"/>
                <w:i/>
                <w:iCs/>
                <w:noProof/>
              </w:rPr>
              <w:t>dataset</w:t>
            </w:r>
            <w:r w:rsidR="001C414C">
              <w:rPr>
                <w:noProof/>
                <w:webHidden/>
              </w:rPr>
              <w:tab/>
            </w:r>
            <w:r w:rsidR="001C414C">
              <w:rPr>
                <w:noProof/>
                <w:webHidden/>
              </w:rPr>
              <w:fldChar w:fldCharType="begin"/>
            </w:r>
            <w:r w:rsidR="001C414C">
              <w:rPr>
                <w:noProof/>
                <w:webHidden/>
              </w:rPr>
              <w:instrText xml:space="preserve"> PAGEREF _Toc124083449 \h </w:instrText>
            </w:r>
            <w:r w:rsidR="001C414C">
              <w:rPr>
                <w:noProof/>
                <w:webHidden/>
              </w:rPr>
            </w:r>
            <w:r w:rsidR="001C414C">
              <w:rPr>
                <w:noProof/>
                <w:webHidden/>
              </w:rPr>
              <w:fldChar w:fldCharType="separate"/>
            </w:r>
            <w:r w:rsidR="001C414C">
              <w:rPr>
                <w:noProof/>
                <w:webHidden/>
              </w:rPr>
              <w:t>2</w:t>
            </w:r>
            <w:r w:rsidR="001C414C">
              <w:rPr>
                <w:noProof/>
                <w:webHidden/>
              </w:rPr>
              <w:fldChar w:fldCharType="end"/>
            </w:r>
          </w:hyperlink>
        </w:p>
        <w:p w14:paraId="38FE0C6C" w14:textId="4D103917" w:rsidR="001C414C" w:rsidRDefault="001C414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/>
            </w:rPr>
          </w:pPr>
          <w:hyperlink w:anchor="_Toc124083450" w:history="1">
            <w:r w:rsidRPr="008E66F1">
              <w:rPr>
                <w:rStyle w:val="Hipervnculo"/>
                <w:noProof/>
              </w:rPr>
              <w:t>Integració i selecció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4BE7" w14:textId="66A36BC3" w:rsidR="001C414C" w:rsidRDefault="001C414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/>
            </w:rPr>
          </w:pPr>
          <w:hyperlink w:anchor="_Toc124083451" w:history="1">
            <w:r w:rsidRPr="008E66F1">
              <w:rPr>
                <w:rStyle w:val="Hipervnculo"/>
                <w:noProof/>
              </w:rPr>
              <w:t>Neteja de les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8708" w14:textId="5944F2FF" w:rsidR="001C414C" w:rsidRDefault="001C414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/>
            </w:rPr>
          </w:pPr>
          <w:hyperlink w:anchor="_Toc124083452" w:history="1">
            <w:r w:rsidRPr="008E66F1">
              <w:rPr>
                <w:rStyle w:val="Hipervnculo"/>
                <w:noProof/>
              </w:rPr>
              <w:t>Anàlisi de les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F487" w14:textId="6D1A4C1E" w:rsidR="001C414C" w:rsidRDefault="001C414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/>
            </w:rPr>
          </w:pPr>
          <w:hyperlink w:anchor="_Toc124083453" w:history="1">
            <w:r w:rsidRPr="008E66F1">
              <w:rPr>
                <w:rStyle w:val="Hipervnculo"/>
                <w:noProof/>
              </w:rPr>
              <w:t>Representació dels resultats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0C8D8" w14:textId="4C271260" w:rsidR="001C414C" w:rsidRDefault="001C414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/>
            </w:rPr>
          </w:pPr>
          <w:hyperlink w:anchor="_Toc124083454" w:history="1">
            <w:r w:rsidRPr="008E66F1">
              <w:rPr>
                <w:rStyle w:val="Hipervnculo"/>
                <w:noProof/>
              </w:rPr>
              <w:t>Resolució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E34E" w14:textId="3AB775A2" w:rsidR="001C414C" w:rsidRDefault="001C414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/>
            </w:rPr>
          </w:pPr>
          <w:hyperlink w:anchor="_Toc124083455" w:history="1">
            <w:r w:rsidRPr="008E66F1">
              <w:rPr>
                <w:rStyle w:val="Hipervnculo"/>
                <w:noProof/>
              </w:rPr>
              <w:t>Codi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0332" w14:textId="4EA0A11A" w:rsidR="001C414C" w:rsidRDefault="001C414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/>
            </w:rPr>
          </w:pPr>
          <w:hyperlink w:anchor="_Toc124083456" w:history="1">
            <w:r w:rsidRPr="008E66F1">
              <w:rPr>
                <w:rStyle w:val="Hipervnculo"/>
                <w:noProof/>
                <w:lang w:val="en-US"/>
              </w:rPr>
              <w:t>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D144" w14:textId="77ED8986" w:rsidR="003E0FBE" w:rsidRDefault="003E0FBE">
          <w:r>
            <w:rPr>
              <w:b/>
              <w:bCs/>
            </w:rPr>
            <w:fldChar w:fldCharType="end"/>
          </w:r>
        </w:p>
      </w:sdtContent>
    </w:sdt>
    <w:p w14:paraId="7ABE91EB" w14:textId="77777777" w:rsidR="003E5B89" w:rsidRDefault="003E5B89" w:rsidP="003E5B89">
      <w:pPr>
        <w:pStyle w:val="Ttulo1"/>
      </w:pPr>
    </w:p>
    <w:p w14:paraId="63FF0741" w14:textId="77777777" w:rsidR="003E5B89" w:rsidRDefault="003E5B89" w:rsidP="003E5B89">
      <w:pPr>
        <w:pStyle w:val="Ttulo1"/>
      </w:pPr>
    </w:p>
    <w:p w14:paraId="1648FB3E" w14:textId="77777777" w:rsidR="003E5B89" w:rsidRDefault="003E5B89" w:rsidP="003E5B89">
      <w:pPr>
        <w:pStyle w:val="Ttulo1"/>
      </w:pPr>
    </w:p>
    <w:p w14:paraId="5F175F9B" w14:textId="77777777" w:rsidR="003E5B89" w:rsidRDefault="003E5B89" w:rsidP="003E5B89">
      <w:pPr>
        <w:pStyle w:val="Ttulo1"/>
      </w:pPr>
    </w:p>
    <w:p w14:paraId="1EE17020" w14:textId="77777777" w:rsidR="003E5B89" w:rsidRDefault="003E5B89" w:rsidP="003E5B89">
      <w:pPr>
        <w:pStyle w:val="Ttulo1"/>
      </w:pPr>
    </w:p>
    <w:p w14:paraId="4855A5D9" w14:textId="6EA7428E" w:rsidR="003E5B89" w:rsidRDefault="003E5B89" w:rsidP="003E5B89">
      <w:pPr>
        <w:pStyle w:val="Ttulo1"/>
      </w:pPr>
    </w:p>
    <w:p w14:paraId="21B1428A" w14:textId="77777777" w:rsidR="00055963" w:rsidRPr="00055963" w:rsidRDefault="00055963" w:rsidP="00055963"/>
    <w:p w14:paraId="5A31CDCC" w14:textId="75AF428F" w:rsidR="003E5B89" w:rsidRDefault="003E5B89" w:rsidP="003E5B89">
      <w:pPr>
        <w:pStyle w:val="Ttulo1"/>
      </w:pPr>
    </w:p>
    <w:p w14:paraId="5F99521F" w14:textId="17F057F0" w:rsidR="000C36F0" w:rsidRDefault="000C36F0" w:rsidP="000C36F0"/>
    <w:p w14:paraId="7A6A6282" w14:textId="77777777" w:rsidR="000C36F0" w:rsidRPr="000C36F0" w:rsidRDefault="000C36F0" w:rsidP="000C36F0"/>
    <w:p w14:paraId="6EE55B26" w14:textId="6FE6B2D8" w:rsidR="003E5B89" w:rsidRDefault="003E5B89" w:rsidP="003E5B89">
      <w:pPr>
        <w:pStyle w:val="Ttulo1"/>
      </w:pPr>
    </w:p>
    <w:p w14:paraId="0067F3FF" w14:textId="50BEA89D" w:rsidR="003E5B89" w:rsidRDefault="003E5B89" w:rsidP="003E5B89"/>
    <w:p w14:paraId="3D576401" w14:textId="77777777" w:rsidR="00FC4466" w:rsidRPr="003E5B89" w:rsidRDefault="00FC4466" w:rsidP="003E5B89"/>
    <w:p w14:paraId="01A30563" w14:textId="2E6F7DBA" w:rsidR="006101D5" w:rsidRPr="00EE4740" w:rsidRDefault="00615651" w:rsidP="003E5B89">
      <w:pPr>
        <w:pStyle w:val="Ttulo1"/>
      </w:pPr>
      <w:bookmarkStart w:id="0" w:name="_Toc124083449"/>
      <w:r w:rsidRPr="00EE4740">
        <w:lastRenderedPageBreak/>
        <w:t xml:space="preserve">Descripció del </w:t>
      </w:r>
      <w:r w:rsidRPr="001E2E5D">
        <w:rPr>
          <w:i/>
          <w:iCs/>
        </w:rPr>
        <w:t>dataset</w:t>
      </w:r>
      <w:bookmarkEnd w:id="0"/>
    </w:p>
    <w:p w14:paraId="3C7B8D27" w14:textId="2D331C83" w:rsidR="003E0FBE" w:rsidRDefault="003E0FBE" w:rsidP="00FC4466"/>
    <w:p w14:paraId="3B66DED3" w14:textId="56769D70" w:rsidR="00F26B9A" w:rsidRDefault="00F26B9A" w:rsidP="00F26B9A">
      <w:pPr>
        <w:rPr>
          <w:sz w:val="22"/>
          <w:szCs w:val="22"/>
        </w:rPr>
      </w:pPr>
      <w:r w:rsidRPr="00FA3E43">
        <w:rPr>
          <w:sz w:val="22"/>
          <w:szCs w:val="22"/>
        </w:rPr>
        <w:t xml:space="preserve">El </w:t>
      </w:r>
      <w:r w:rsidRPr="001173BF">
        <w:rPr>
          <w:i/>
          <w:iCs/>
          <w:sz w:val="22"/>
          <w:szCs w:val="22"/>
        </w:rPr>
        <w:t>dataset</w:t>
      </w:r>
      <w:r w:rsidRPr="00FA3E43">
        <w:rPr>
          <w:sz w:val="22"/>
          <w:szCs w:val="22"/>
        </w:rPr>
        <w:t xml:space="preserve"> triat és “</w:t>
      </w:r>
      <w:proofErr w:type="spellStart"/>
      <w:r w:rsidRPr="00FA3E43">
        <w:rPr>
          <w:sz w:val="22"/>
          <w:szCs w:val="22"/>
        </w:rPr>
        <w:fldChar w:fldCharType="begin"/>
      </w:r>
      <w:r w:rsidRPr="00FA3E43">
        <w:rPr>
          <w:sz w:val="22"/>
          <w:szCs w:val="22"/>
        </w:rPr>
        <w:instrText xml:space="preserve"> HYPERLINK "https://www.kaggle.com/datasets/rashikrahmanpritom/heart-attack-analysis-prediction-dataset" </w:instrText>
      </w:r>
      <w:r w:rsidRPr="00FA3E43">
        <w:rPr>
          <w:sz w:val="22"/>
          <w:szCs w:val="22"/>
        </w:rPr>
      </w:r>
      <w:r w:rsidRPr="00FA3E43">
        <w:rPr>
          <w:sz w:val="22"/>
          <w:szCs w:val="22"/>
        </w:rPr>
        <w:fldChar w:fldCharType="separate"/>
      </w:r>
      <w:r w:rsidRPr="00FA3E43">
        <w:rPr>
          <w:rStyle w:val="Hipervnculo"/>
          <w:sz w:val="22"/>
          <w:szCs w:val="22"/>
        </w:rPr>
        <w:t>Heart</w:t>
      </w:r>
      <w:proofErr w:type="spellEnd"/>
      <w:r w:rsidRPr="00FA3E43">
        <w:rPr>
          <w:rStyle w:val="Hipervnculo"/>
          <w:sz w:val="22"/>
          <w:szCs w:val="22"/>
        </w:rPr>
        <w:t xml:space="preserve"> </w:t>
      </w:r>
      <w:proofErr w:type="spellStart"/>
      <w:r w:rsidRPr="00FA3E43">
        <w:rPr>
          <w:rStyle w:val="Hipervnculo"/>
          <w:sz w:val="22"/>
          <w:szCs w:val="22"/>
        </w:rPr>
        <w:t>Attack</w:t>
      </w:r>
      <w:proofErr w:type="spellEnd"/>
      <w:r w:rsidRPr="00FA3E43">
        <w:rPr>
          <w:rStyle w:val="Hipervnculo"/>
          <w:sz w:val="22"/>
          <w:szCs w:val="22"/>
        </w:rPr>
        <w:t xml:space="preserve"> </w:t>
      </w:r>
      <w:proofErr w:type="spellStart"/>
      <w:r w:rsidRPr="00FA3E43">
        <w:rPr>
          <w:rStyle w:val="Hipervnculo"/>
          <w:sz w:val="22"/>
          <w:szCs w:val="22"/>
        </w:rPr>
        <w:t>Analysis</w:t>
      </w:r>
      <w:proofErr w:type="spellEnd"/>
      <w:r w:rsidRPr="00FA3E43">
        <w:rPr>
          <w:rStyle w:val="Hipervnculo"/>
          <w:sz w:val="22"/>
          <w:szCs w:val="22"/>
        </w:rPr>
        <w:t xml:space="preserve"> &amp; </w:t>
      </w:r>
      <w:proofErr w:type="spellStart"/>
      <w:r w:rsidRPr="00FA3E43">
        <w:rPr>
          <w:rStyle w:val="Hipervnculo"/>
          <w:sz w:val="22"/>
          <w:szCs w:val="22"/>
        </w:rPr>
        <w:t>Prediction</w:t>
      </w:r>
      <w:proofErr w:type="spellEnd"/>
      <w:r w:rsidRPr="00FA3E43">
        <w:rPr>
          <w:rStyle w:val="Hipervnculo"/>
          <w:sz w:val="22"/>
          <w:szCs w:val="22"/>
        </w:rPr>
        <w:t xml:space="preserve"> </w:t>
      </w:r>
      <w:proofErr w:type="spellStart"/>
      <w:r w:rsidRPr="00FA3E43">
        <w:rPr>
          <w:rStyle w:val="Hipervnculo"/>
          <w:sz w:val="22"/>
          <w:szCs w:val="22"/>
        </w:rPr>
        <w:t>dataset</w:t>
      </w:r>
      <w:proofErr w:type="spellEnd"/>
      <w:r w:rsidRPr="00FA3E43">
        <w:rPr>
          <w:sz w:val="22"/>
          <w:szCs w:val="22"/>
        </w:rPr>
        <w:fldChar w:fldCharType="end"/>
      </w:r>
      <w:r w:rsidRPr="00FA3E43">
        <w:rPr>
          <w:sz w:val="22"/>
          <w:szCs w:val="22"/>
        </w:rPr>
        <w:t xml:space="preserve">”, publicat per </w:t>
      </w:r>
      <w:proofErr w:type="spellStart"/>
      <w:r w:rsidRPr="00FA3E43">
        <w:rPr>
          <w:sz w:val="22"/>
          <w:szCs w:val="22"/>
        </w:rPr>
        <w:t>Rashik</w:t>
      </w:r>
      <w:proofErr w:type="spellEnd"/>
      <w:r w:rsidRPr="00FA3E43">
        <w:rPr>
          <w:sz w:val="22"/>
          <w:szCs w:val="22"/>
        </w:rPr>
        <w:t xml:space="preserve"> Rahman a </w:t>
      </w:r>
      <w:hyperlink r:id="rId7" w:history="1">
        <w:r w:rsidRPr="00FA3E43">
          <w:rPr>
            <w:rStyle w:val="Hipervnculo"/>
            <w:sz w:val="22"/>
            <w:szCs w:val="22"/>
          </w:rPr>
          <w:t>Kaggle</w:t>
        </w:r>
      </w:hyperlink>
      <w:r w:rsidRPr="00FA3E43">
        <w:rPr>
          <w:sz w:val="22"/>
          <w:szCs w:val="22"/>
        </w:rPr>
        <w:t xml:space="preserve"> amb llicencia CC0 1.0 Universal (CC0 1.0)</w:t>
      </w:r>
      <w:r w:rsidR="00FB5057" w:rsidRPr="00FA3E43">
        <w:rPr>
          <w:sz w:val="22"/>
          <w:szCs w:val="22"/>
        </w:rPr>
        <w:t xml:space="preserve"> </w:t>
      </w:r>
      <w:r w:rsidRPr="00FA3E43">
        <w:rPr>
          <w:i/>
          <w:iCs/>
          <w:sz w:val="22"/>
          <w:szCs w:val="22"/>
        </w:rPr>
        <w:t>Public Domain Dedication</w:t>
      </w:r>
      <w:r w:rsidR="00FB5057" w:rsidRPr="00FA3E43">
        <w:rPr>
          <w:i/>
          <w:iCs/>
          <w:sz w:val="22"/>
          <w:szCs w:val="22"/>
        </w:rPr>
        <w:t xml:space="preserve">.  </w:t>
      </w:r>
      <w:r w:rsidR="00FB5057" w:rsidRPr="00FA3E43">
        <w:rPr>
          <w:sz w:val="22"/>
          <w:szCs w:val="22"/>
        </w:rPr>
        <w:t xml:space="preserve">Aquest </w:t>
      </w:r>
      <w:r w:rsidR="00FB5057" w:rsidRPr="001173BF">
        <w:rPr>
          <w:i/>
          <w:iCs/>
          <w:sz w:val="22"/>
          <w:szCs w:val="22"/>
        </w:rPr>
        <w:t>dataset</w:t>
      </w:r>
      <w:r w:rsidR="00FB5057" w:rsidRPr="00FA3E43">
        <w:rPr>
          <w:sz w:val="22"/>
          <w:szCs w:val="22"/>
        </w:rPr>
        <w:t xml:space="preserve"> conte 1</w:t>
      </w:r>
      <w:r w:rsidR="00A72F18" w:rsidRPr="00FA3E43">
        <w:rPr>
          <w:sz w:val="22"/>
          <w:szCs w:val="22"/>
        </w:rPr>
        <w:t>3</w:t>
      </w:r>
      <w:r w:rsidR="00FB5057" w:rsidRPr="00FA3E43">
        <w:rPr>
          <w:sz w:val="22"/>
          <w:szCs w:val="22"/>
        </w:rPr>
        <w:t xml:space="preserve"> variables </w:t>
      </w:r>
      <w:r w:rsidR="001173BF" w:rsidRPr="00FA3E43">
        <w:rPr>
          <w:sz w:val="22"/>
          <w:szCs w:val="22"/>
        </w:rPr>
        <w:t>corresponents</w:t>
      </w:r>
      <w:r w:rsidR="00A72F18" w:rsidRPr="00FA3E43">
        <w:rPr>
          <w:sz w:val="22"/>
          <w:szCs w:val="22"/>
        </w:rPr>
        <w:t xml:space="preserve"> a dades </w:t>
      </w:r>
      <w:r w:rsidR="001173BF" w:rsidRPr="00FA3E43">
        <w:rPr>
          <w:sz w:val="22"/>
          <w:szCs w:val="22"/>
        </w:rPr>
        <w:t>demogràfiques</w:t>
      </w:r>
      <w:r w:rsidR="00A72F18" w:rsidRPr="00FA3E43">
        <w:rPr>
          <w:sz w:val="22"/>
          <w:szCs w:val="22"/>
        </w:rPr>
        <w:t xml:space="preserve"> i resultats </w:t>
      </w:r>
      <w:r w:rsidR="00FB5057" w:rsidRPr="00FA3E43">
        <w:rPr>
          <w:sz w:val="22"/>
          <w:szCs w:val="22"/>
        </w:rPr>
        <w:t xml:space="preserve">de proves </w:t>
      </w:r>
      <w:r w:rsidR="001173BF" w:rsidRPr="00FA3E43">
        <w:rPr>
          <w:sz w:val="22"/>
          <w:szCs w:val="22"/>
        </w:rPr>
        <w:t>mèdiques</w:t>
      </w:r>
      <w:r w:rsidR="00FB5057" w:rsidRPr="00FA3E43">
        <w:rPr>
          <w:sz w:val="22"/>
          <w:szCs w:val="22"/>
        </w:rPr>
        <w:t xml:space="preserve"> </w:t>
      </w:r>
      <w:r w:rsidR="00A72F18" w:rsidRPr="00FA3E43">
        <w:rPr>
          <w:sz w:val="22"/>
          <w:szCs w:val="22"/>
        </w:rPr>
        <w:t>cardiovasculars de 303 pacients. Així mateix, ens ofereix una variable objectiu que ens indica quin es el risc de patir un infart de cada un d’aquest pacients.</w:t>
      </w:r>
    </w:p>
    <w:p w14:paraId="1F82AE14" w14:textId="3883F183" w:rsidR="001E2E5D" w:rsidRPr="00FA3E43" w:rsidRDefault="001E2E5D" w:rsidP="00F26B9A">
      <w:pPr>
        <w:rPr>
          <w:sz w:val="22"/>
          <w:szCs w:val="22"/>
        </w:rPr>
      </w:pPr>
      <w:r>
        <w:rPr>
          <w:sz w:val="22"/>
          <w:szCs w:val="22"/>
        </w:rPr>
        <w:t xml:space="preserve">Aquest </w:t>
      </w:r>
      <w:proofErr w:type="spellStart"/>
      <w:r w:rsidRPr="001E2E5D">
        <w:rPr>
          <w:i/>
          <w:iCs/>
          <w:sz w:val="22"/>
          <w:szCs w:val="22"/>
        </w:rPr>
        <w:t>dataset</w:t>
      </w:r>
      <w:proofErr w:type="spellEnd"/>
      <w:r w:rsidRPr="001E2E5D">
        <w:rPr>
          <w:i/>
          <w:iCs/>
          <w:sz w:val="22"/>
          <w:szCs w:val="22"/>
        </w:rPr>
        <w:t xml:space="preserve"> </w:t>
      </w:r>
      <w:r w:rsidR="00BB3673">
        <w:rPr>
          <w:sz w:val="22"/>
          <w:szCs w:val="22"/>
        </w:rPr>
        <w:t>é</w:t>
      </w:r>
      <w:r>
        <w:rPr>
          <w:sz w:val="22"/>
          <w:szCs w:val="22"/>
        </w:rPr>
        <w:t>s d’interès perquè ens permet detectar factors de risc i crear models predictius que poden ajudar a la diagnosis i detecció de problemes cardiovasculars.</w:t>
      </w:r>
    </w:p>
    <w:p w14:paraId="49F7E4AB" w14:textId="52F9DBEB" w:rsidR="00A72F18" w:rsidRPr="00FA3E43" w:rsidRDefault="00A72F18" w:rsidP="00F26B9A">
      <w:pPr>
        <w:rPr>
          <w:sz w:val="22"/>
          <w:szCs w:val="22"/>
        </w:rPr>
      </w:pPr>
      <w:r w:rsidRPr="00FA3E43">
        <w:rPr>
          <w:sz w:val="22"/>
          <w:szCs w:val="22"/>
        </w:rPr>
        <w:t xml:space="preserve">A </w:t>
      </w:r>
      <w:r w:rsidR="001173BF" w:rsidRPr="00FA3E43">
        <w:rPr>
          <w:sz w:val="22"/>
          <w:szCs w:val="22"/>
        </w:rPr>
        <w:t>continuació</w:t>
      </w:r>
      <w:r w:rsidRPr="00FA3E43">
        <w:rPr>
          <w:sz w:val="22"/>
          <w:szCs w:val="22"/>
        </w:rPr>
        <w:t xml:space="preserve"> es detalla </w:t>
      </w:r>
      <w:r w:rsidR="001E2E5D">
        <w:rPr>
          <w:sz w:val="22"/>
          <w:szCs w:val="22"/>
        </w:rPr>
        <w:t>el tipus i</w:t>
      </w:r>
      <w:r w:rsidRPr="00FA3E43">
        <w:rPr>
          <w:sz w:val="22"/>
          <w:szCs w:val="22"/>
        </w:rPr>
        <w:t xml:space="preserve"> </w:t>
      </w:r>
      <w:r w:rsidR="001173BF" w:rsidRPr="00FA3E43">
        <w:rPr>
          <w:sz w:val="22"/>
          <w:szCs w:val="22"/>
        </w:rPr>
        <w:t>descripció</w:t>
      </w:r>
      <w:r w:rsidRPr="00FA3E43">
        <w:rPr>
          <w:sz w:val="22"/>
          <w:szCs w:val="22"/>
        </w:rPr>
        <w:t xml:space="preserve"> de les variables del </w:t>
      </w:r>
      <w:r w:rsidRPr="001173BF">
        <w:rPr>
          <w:i/>
          <w:iCs/>
          <w:sz w:val="22"/>
          <w:szCs w:val="22"/>
        </w:rPr>
        <w:t>dataset</w:t>
      </w:r>
      <w:r w:rsidRPr="00FA3E43">
        <w:rPr>
          <w:sz w:val="22"/>
          <w:szCs w:val="22"/>
        </w:rPr>
        <w:t>:</w:t>
      </w:r>
    </w:p>
    <w:tbl>
      <w:tblPr>
        <w:tblStyle w:val="Tabladelista4-nfasis5"/>
        <w:tblW w:w="8663" w:type="dxa"/>
        <w:tblLook w:val="04A0" w:firstRow="1" w:lastRow="0" w:firstColumn="1" w:lastColumn="0" w:noHBand="0" w:noVBand="1"/>
      </w:tblPr>
      <w:tblGrid>
        <w:gridCol w:w="1329"/>
        <w:gridCol w:w="1360"/>
        <w:gridCol w:w="5974"/>
      </w:tblGrid>
      <w:tr w:rsidR="008E64F1" w14:paraId="2EC725F0" w14:textId="77777777" w:rsidTr="00FA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5B2E9DD1" w14:textId="79A8BCDA" w:rsidR="008E64F1" w:rsidRPr="00FA3E43" w:rsidRDefault="008E64F1" w:rsidP="00F26B9A">
            <w:pPr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Variable</w:t>
            </w:r>
          </w:p>
        </w:tc>
        <w:tc>
          <w:tcPr>
            <w:tcW w:w="1360" w:type="dxa"/>
          </w:tcPr>
          <w:p w14:paraId="26694D58" w14:textId="1F2FEB79" w:rsidR="008E64F1" w:rsidRPr="00FA3E43" w:rsidRDefault="008E64F1" w:rsidP="00F26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Tipus</w:t>
            </w:r>
          </w:p>
        </w:tc>
        <w:tc>
          <w:tcPr>
            <w:tcW w:w="5974" w:type="dxa"/>
          </w:tcPr>
          <w:p w14:paraId="26D75AE7" w14:textId="6CCF7D6C" w:rsidR="008E64F1" w:rsidRPr="00FA3E43" w:rsidRDefault="008E64F1" w:rsidP="00F26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Descripció</w:t>
            </w:r>
          </w:p>
        </w:tc>
      </w:tr>
      <w:tr w:rsidR="008E64F1" w14:paraId="25E4C161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29072FBF" w14:textId="2BB7DCC5" w:rsidR="008E64F1" w:rsidRPr="00FA3E43" w:rsidRDefault="008E64F1" w:rsidP="00090153">
            <w:pPr>
              <w:rPr>
                <w:rFonts w:cstheme="minorHAnsi"/>
                <w:sz w:val="22"/>
                <w:szCs w:val="22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age</w:t>
            </w:r>
          </w:p>
        </w:tc>
        <w:tc>
          <w:tcPr>
            <w:tcW w:w="1360" w:type="dxa"/>
          </w:tcPr>
          <w:p w14:paraId="13BF77C6" w14:textId="49EF8A42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69EF8C42" w14:textId="11A61672" w:rsidR="008E64F1" w:rsidRPr="00FA3E43" w:rsidRDefault="00090153" w:rsidP="00657A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Edat de la persona</w:t>
            </w:r>
          </w:p>
        </w:tc>
      </w:tr>
      <w:tr w:rsidR="008E64F1" w14:paraId="42EBD618" w14:textId="77777777" w:rsidTr="00FA3E4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53DB7450" w14:textId="479D44BD" w:rsidR="008E64F1" w:rsidRPr="00FA3E43" w:rsidRDefault="008E64F1" w:rsidP="00090153">
            <w:pPr>
              <w:rPr>
                <w:rFonts w:cstheme="minorHAnsi"/>
                <w:sz w:val="22"/>
                <w:szCs w:val="22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sex</w:t>
            </w:r>
          </w:p>
        </w:tc>
        <w:tc>
          <w:tcPr>
            <w:tcW w:w="1360" w:type="dxa"/>
          </w:tcPr>
          <w:p w14:paraId="250A053E" w14:textId="2DFC4BE7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70352C27" w14:textId="03484749" w:rsidR="008E64F1" w:rsidRPr="00FA3E43" w:rsidRDefault="00090153" w:rsidP="00657A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Gènere de la persona</w:t>
            </w:r>
          </w:p>
        </w:tc>
      </w:tr>
      <w:tr w:rsidR="008E64F1" w14:paraId="6435DA52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14F0A20B" w14:textId="77777777" w:rsidR="008E64F1" w:rsidRPr="008E64F1" w:rsidRDefault="008E64F1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cp</w:t>
            </w:r>
          </w:p>
          <w:p w14:paraId="6C812F5B" w14:textId="77777777" w:rsidR="008E64F1" w:rsidRPr="00FA3E43" w:rsidRDefault="008E64F1" w:rsidP="00F26B9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60" w:type="dxa"/>
          </w:tcPr>
          <w:p w14:paraId="3302B1B1" w14:textId="570A0A5E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67C0A2E3" w14:textId="2993AC72" w:rsidR="008E64F1" w:rsidRPr="00FA3E43" w:rsidRDefault="00090153" w:rsidP="0009015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 xml:space="preserve">Tipus de dolor toràcic </w:t>
            </w:r>
            <w:r w:rsidR="00657A97"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br/>
            </w:r>
            <w:r w:rsidRPr="00FA3E43">
              <w:rPr>
                <w:rFonts w:cstheme="minorHAnsi"/>
                <w:sz w:val="22"/>
                <w:szCs w:val="22"/>
              </w:rPr>
              <w:t>1= angina típica</w:t>
            </w:r>
            <w:r w:rsidRPr="00FA3E43">
              <w:rPr>
                <w:rFonts w:cstheme="minorHAnsi"/>
                <w:sz w:val="22"/>
                <w:szCs w:val="22"/>
              </w:rPr>
              <w:br/>
              <w:t>2 = angina atípica</w:t>
            </w:r>
            <w:r w:rsidRPr="00FA3E43">
              <w:rPr>
                <w:rFonts w:cstheme="minorHAnsi"/>
                <w:sz w:val="22"/>
                <w:szCs w:val="22"/>
              </w:rPr>
              <w:br/>
              <w:t>3 = dolor no anginós</w:t>
            </w:r>
            <w:r w:rsidRPr="00FA3E43">
              <w:rPr>
                <w:rFonts w:cstheme="minorHAnsi"/>
                <w:sz w:val="22"/>
                <w:szCs w:val="22"/>
              </w:rPr>
              <w:br/>
              <w:t>4 = asimptomàtic</w:t>
            </w:r>
          </w:p>
        </w:tc>
      </w:tr>
      <w:tr w:rsidR="008E64F1" w14:paraId="108750F5" w14:textId="77777777" w:rsidTr="00FA3E4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01055F4C" w14:textId="00591297" w:rsidR="008E64F1" w:rsidRPr="00FA3E43" w:rsidRDefault="008E64F1" w:rsidP="00090153">
            <w:pPr>
              <w:rPr>
                <w:rFonts w:cstheme="minorHAnsi"/>
                <w:sz w:val="22"/>
                <w:szCs w:val="22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trtbps</w:t>
            </w:r>
          </w:p>
        </w:tc>
        <w:tc>
          <w:tcPr>
            <w:tcW w:w="1360" w:type="dxa"/>
          </w:tcPr>
          <w:p w14:paraId="4625A27A" w14:textId="3AC3ED53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Numèrica</w:t>
            </w:r>
          </w:p>
        </w:tc>
        <w:tc>
          <w:tcPr>
            <w:tcW w:w="5974" w:type="dxa"/>
          </w:tcPr>
          <w:p w14:paraId="4F55255D" w14:textId="5E5B9A69" w:rsidR="008E64F1" w:rsidRPr="00FA3E43" w:rsidRDefault="00090153" w:rsidP="00657A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Pressió arterial en repòs (en mm Hg)</w:t>
            </w:r>
          </w:p>
        </w:tc>
      </w:tr>
      <w:tr w:rsidR="008E64F1" w14:paraId="39649D53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32397742" w14:textId="251DB943" w:rsidR="008E64F1" w:rsidRPr="00FA3E43" w:rsidRDefault="008E64F1" w:rsidP="00090153">
            <w:pPr>
              <w:rPr>
                <w:rFonts w:cstheme="minorHAnsi"/>
                <w:sz w:val="22"/>
                <w:szCs w:val="22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chol</w:t>
            </w:r>
          </w:p>
        </w:tc>
        <w:tc>
          <w:tcPr>
            <w:tcW w:w="1360" w:type="dxa"/>
          </w:tcPr>
          <w:p w14:paraId="61A0F7EA" w14:textId="5BB1F63C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Numèrica</w:t>
            </w:r>
          </w:p>
        </w:tc>
        <w:tc>
          <w:tcPr>
            <w:tcW w:w="5974" w:type="dxa"/>
          </w:tcPr>
          <w:p w14:paraId="628C3F48" w14:textId="253CEFCF" w:rsidR="008E64F1" w:rsidRPr="00FA3E43" w:rsidRDefault="00090153" w:rsidP="00657A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Colestorol en mg/dl obtingut mitjançant el sensor IMC</w:t>
            </w:r>
          </w:p>
        </w:tc>
      </w:tr>
      <w:tr w:rsidR="008E64F1" w14:paraId="19EC1533" w14:textId="77777777" w:rsidTr="00FA3E4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63F44FC5" w14:textId="7762D1F6" w:rsidR="008E64F1" w:rsidRPr="00FA3E43" w:rsidRDefault="008E64F1" w:rsidP="00090153">
            <w:pPr>
              <w:rPr>
                <w:rFonts w:cstheme="minorHAnsi"/>
                <w:sz w:val="22"/>
                <w:szCs w:val="22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fbs</w:t>
            </w:r>
          </w:p>
        </w:tc>
        <w:tc>
          <w:tcPr>
            <w:tcW w:w="1360" w:type="dxa"/>
          </w:tcPr>
          <w:p w14:paraId="2EA51182" w14:textId="1BE3598D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6C51D1D7" w14:textId="7F5DF4EA" w:rsidR="008E64F1" w:rsidRPr="00FA3E43" w:rsidRDefault="00090153" w:rsidP="0009015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Sucre en sang en dejú &gt; 120 mg/dl</w:t>
            </w: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br/>
              <w:t>(1 = cert; 0 = fals)</w:t>
            </w:r>
          </w:p>
        </w:tc>
      </w:tr>
      <w:tr w:rsidR="008E64F1" w14:paraId="65305241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71320C22" w14:textId="77777777" w:rsidR="008E64F1" w:rsidRPr="008E64F1" w:rsidRDefault="008E64F1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restecg</w:t>
            </w:r>
          </w:p>
          <w:p w14:paraId="10F6152E" w14:textId="77777777" w:rsidR="008E64F1" w:rsidRPr="00FA3E43" w:rsidRDefault="008E64F1" w:rsidP="00F26B9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60" w:type="dxa"/>
          </w:tcPr>
          <w:p w14:paraId="4B973C69" w14:textId="2549F9B9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756CACDB" w14:textId="2F94CDF6" w:rsidR="008E64F1" w:rsidRPr="00FA3E43" w:rsidRDefault="00090153" w:rsidP="0009015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 xml:space="preserve">Resultats electrocardiogràfics en repòs        </w:t>
            </w:r>
            <w:r w:rsidR="00FA3E43">
              <w:rPr>
                <w:rFonts w:eastAsia="Times New Roman" w:cstheme="minorHAnsi"/>
                <w:sz w:val="22"/>
                <w:szCs w:val="22"/>
                <w:lang w:eastAsia="ca-ES"/>
              </w:rPr>
              <w:br/>
            </w: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0 = normal</w:t>
            </w: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br/>
              <w:t>1 = tenir una anomalia de l'ona ST-T</w:t>
            </w: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br/>
              <w:t>2 = mostra una hipertròfia ventricular esquerre probable o definitiva</w:t>
            </w:r>
          </w:p>
        </w:tc>
      </w:tr>
      <w:tr w:rsidR="008E64F1" w14:paraId="3D26B548" w14:textId="77777777" w:rsidTr="00FA3E4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4A9F209C" w14:textId="2A7DE19E" w:rsidR="008E64F1" w:rsidRPr="00FA3E43" w:rsidRDefault="008E64F1" w:rsidP="00090153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thalachh</w:t>
            </w:r>
          </w:p>
        </w:tc>
        <w:tc>
          <w:tcPr>
            <w:tcW w:w="1360" w:type="dxa"/>
          </w:tcPr>
          <w:p w14:paraId="55B2E3BA" w14:textId="699AE69F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Numèrica</w:t>
            </w:r>
          </w:p>
        </w:tc>
        <w:tc>
          <w:tcPr>
            <w:tcW w:w="5974" w:type="dxa"/>
          </w:tcPr>
          <w:p w14:paraId="4AD7355B" w14:textId="795C251C" w:rsidR="008E64F1" w:rsidRPr="00FA3E43" w:rsidRDefault="00090153" w:rsidP="00657A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Freqüència cardíaca màxima aconseguida</w:t>
            </w:r>
          </w:p>
        </w:tc>
      </w:tr>
      <w:tr w:rsidR="008E64F1" w14:paraId="63AD0D1D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68DC2209" w14:textId="742AD6C3" w:rsidR="008E64F1" w:rsidRPr="00FA3E43" w:rsidRDefault="008E64F1" w:rsidP="00090153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exng</w:t>
            </w:r>
          </w:p>
        </w:tc>
        <w:tc>
          <w:tcPr>
            <w:tcW w:w="1360" w:type="dxa"/>
          </w:tcPr>
          <w:p w14:paraId="60129CB1" w14:textId="4BC1DB66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451221F2" w14:textId="1E9E995A" w:rsidR="008E64F1" w:rsidRPr="00FA3E43" w:rsidRDefault="00090153" w:rsidP="0009015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Angina induïda per l'exercici</w:t>
            </w: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br/>
              <w:t>(1 = sí; 0 = no)</w:t>
            </w:r>
          </w:p>
        </w:tc>
      </w:tr>
      <w:tr w:rsidR="008E64F1" w14:paraId="575BED41" w14:textId="77777777" w:rsidTr="00FA3E4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40B1BB92" w14:textId="008C0429" w:rsidR="008E64F1" w:rsidRPr="00FA3E43" w:rsidRDefault="008E64F1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oldpeak</w:t>
            </w:r>
          </w:p>
        </w:tc>
        <w:tc>
          <w:tcPr>
            <w:tcW w:w="1360" w:type="dxa"/>
          </w:tcPr>
          <w:p w14:paraId="7D75B0EB" w14:textId="4F786445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Numèrica</w:t>
            </w:r>
          </w:p>
        </w:tc>
        <w:tc>
          <w:tcPr>
            <w:tcW w:w="5974" w:type="dxa"/>
          </w:tcPr>
          <w:p w14:paraId="27112241" w14:textId="5848D9F5" w:rsidR="008E64F1" w:rsidRPr="00FA3E43" w:rsidRDefault="00090153" w:rsidP="008E64F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cstheme="minorHAnsi"/>
                <w:sz w:val="22"/>
                <w:szCs w:val="22"/>
              </w:rPr>
              <w:t>Depressió del ST induïda per l'exercici en relació amb el repòs</w:t>
            </w:r>
          </w:p>
        </w:tc>
      </w:tr>
      <w:tr w:rsidR="008E64F1" w14:paraId="5795D100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19709384" w14:textId="4C16D9A4" w:rsidR="008E64F1" w:rsidRPr="00FA3E43" w:rsidRDefault="008E64F1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slp</w:t>
            </w:r>
          </w:p>
        </w:tc>
        <w:tc>
          <w:tcPr>
            <w:tcW w:w="1360" w:type="dxa"/>
          </w:tcPr>
          <w:p w14:paraId="0ED7F46A" w14:textId="46952FC6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0DC84899" w14:textId="4242CA52" w:rsidR="00657A97" w:rsidRPr="00FA3E43" w:rsidRDefault="00090153" w:rsidP="0009015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El pendent del segment ST de l'exercici màxim</w:t>
            </w:r>
            <w:r w:rsidRPr="00FA3E43">
              <w:rPr>
                <w:rFonts w:cstheme="minorHAnsi"/>
                <w:sz w:val="22"/>
                <w:szCs w:val="22"/>
              </w:rPr>
              <w:br/>
              <w:t>0 = sense pendent</w:t>
            </w:r>
            <w:r w:rsidRPr="00FA3E43">
              <w:rPr>
                <w:rFonts w:cstheme="minorHAnsi"/>
                <w:sz w:val="22"/>
                <w:szCs w:val="22"/>
              </w:rPr>
              <w:br/>
              <w:t>1 = pla</w:t>
            </w:r>
            <w:r w:rsidRPr="00FA3E43">
              <w:rPr>
                <w:rFonts w:cstheme="minorHAnsi"/>
                <w:sz w:val="22"/>
                <w:szCs w:val="22"/>
              </w:rPr>
              <w:br/>
              <w:t>2 = pendent avall</w:t>
            </w:r>
          </w:p>
        </w:tc>
      </w:tr>
      <w:tr w:rsidR="008E64F1" w14:paraId="4542E67C" w14:textId="77777777" w:rsidTr="00FA3E4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357BAA0F" w14:textId="6BD85EB4" w:rsidR="008E64F1" w:rsidRPr="00FA3E43" w:rsidRDefault="008E64F1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caa</w:t>
            </w:r>
          </w:p>
        </w:tc>
        <w:tc>
          <w:tcPr>
            <w:tcW w:w="1360" w:type="dxa"/>
          </w:tcPr>
          <w:p w14:paraId="6437CFF9" w14:textId="2D8F4C80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Numèrica</w:t>
            </w:r>
          </w:p>
        </w:tc>
        <w:tc>
          <w:tcPr>
            <w:tcW w:w="5974" w:type="dxa"/>
          </w:tcPr>
          <w:p w14:paraId="4C326B15" w14:textId="7A71BBF3" w:rsidR="008E64F1" w:rsidRPr="00FA3E43" w:rsidRDefault="00FA3E43" w:rsidP="008E64F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 xml:space="preserve">Nombre de </w:t>
            </w:r>
            <w:r w:rsidR="001173BF" w:rsidRPr="00FA3E43">
              <w:rPr>
                <w:rFonts w:cstheme="minorHAnsi"/>
                <w:sz w:val="22"/>
                <w:szCs w:val="22"/>
              </w:rPr>
              <w:t>arteries</w:t>
            </w:r>
            <w:r w:rsidRPr="00FA3E43">
              <w:rPr>
                <w:rFonts w:cstheme="minorHAnsi"/>
                <w:sz w:val="22"/>
                <w:szCs w:val="22"/>
              </w:rPr>
              <w:t xml:space="preserve"> principals (0-3)</w:t>
            </w:r>
          </w:p>
        </w:tc>
      </w:tr>
      <w:tr w:rsidR="008E64F1" w14:paraId="7C64C847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4510A28C" w14:textId="1B9F48BE" w:rsidR="008E64F1" w:rsidRPr="00FA3E43" w:rsidRDefault="008E64F1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thall</w:t>
            </w:r>
          </w:p>
        </w:tc>
        <w:tc>
          <w:tcPr>
            <w:tcW w:w="1360" w:type="dxa"/>
          </w:tcPr>
          <w:p w14:paraId="2A38B704" w14:textId="6E60B580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5CD1EC58" w14:textId="6275E2FA" w:rsidR="00657A97" w:rsidRPr="00FA3E43" w:rsidRDefault="00FA3E43" w:rsidP="00FA3E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Talassèmia</w:t>
            </w:r>
            <w:r w:rsidRPr="00FA3E43">
              <w:rPr>
                <w:rFonts w:cstheme="minorHAnsi"/>
                <w:sz w:val="22"/>
                <w:szCs w:val="22"/>
              </w:rPr>
              <w:br/>
              <w:t>0 = nul</w:t>
            </w:r>
            <w:r w:rsidRPr="00FA3E43">
              <w:rPr>
                <w:rFonts w:cstheme="minorHAnsi"/>
                <w:sz w:val="22"/>
                <w:szCs w:val="22"/>
              </w:rPr>
              <w:br/>
              <w:t>1 = defecte fixat</w:t>
            </w:r>
            <w:r w:rsidRPr="00FA3E43">
              <w:rPr>
                <w:rFonts w:cstheme="minorHAnsi"/>
                <w:sz w:val="22"/>
                <w:szCs w:val="22"/>
              </w:rPr>
              <w:br/>
              <w:t>2 = normal</w:t>
            </w:r>
            <w:r w:rsidRPr="00FA3E43">
              <w:rPr>
                <w:rFonts w:cstheme="minorHAnsi"/>
                <w:sz w:val="22"/>
                <w:szCs w:val="22"/>
              </w:rPr>
              <w:br/>
              <w:t>3 = defecte reversible</w:t>
            </w:r>
          </w:p>
        </w:tc>
      </w:tr>
      <w:tr w:rsidR="008E64F1" w14:paraId="2B2AD5C2" w14:textId="77777777" w:rsidTr="00FA3E4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0C9242C4" w14:textId="3022B2C2" w:rsidR="008E64F1" w:rsidRPr="00FA3E43" w:rsidRDefault="00657A97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output</w:t>
            </w:r>
          </w:p>
        </w:tc>
        <w:tc>
          <w:tcPr>
            <w:tcW w:w="1360" w:type="dxa"/>
          </w:tcPr>
          <w:p w14:paraId="621809C1" w14:textId="5627AA8D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4F3B25ED" w14:textId="4EB0E932" w:rsidR="008E64F1" w:rsidRPr="00FA3E43" w:rsidRDefault="00FA3E43" w:rsidP="00FA3E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 xml:space="preserve">0 = menys probabilitat d'atac cardíac </w:t>
            </w:r>
            <w:r w:rsidRPr="00FA3E43">
              <w:rPr>
                <w:rFonts w:cstheme="minorHAnsi"/>
                <w:sz w:val="22"/>
                <w:szCs w:val="22"/>
              </w:rPr>
              <w:br/>
              <w:t>1 = més probabilitat d'atac cardíac</w:t>
            </w:r>
          </w:p>
        </w:tc>
      </w:tr>
    </w:tbl>
    <w:p w14:paraId="6E5B12DF" w14:textId="6E2659C4" w:rsidR="00F26B9A" w:rsidRPr="00EE4740" w:rsidRDefault="00F26B9A" w:rsidP="00FC4466"/>
    <w:p w14:paraId="52248D0C" w14:textId="4CEC8707" w:rsidR="003F2975" w:rsidRDefault="00380E83" w:rsidP="003E5B89">
      <w:pPr>
        <w:pStyle w:val="Ttulo1"/>
      </w:pPr>
      <w:bookmarkStart w:id="1" w:name="_Toc124083450"/>
      <w:r>
        <w:lastRenderedPageBreak/>
        <w:t>Integració i selecció</w:t>
      </w:r>
      <w:bookmarkEnd w:id="1"/>
    </w:p>
    <w:p w14:paraId="1C465959" w14:textId="7B20CFE6" w:rsidR="000015CA" w:rsidRDefault="000015CA" w:rsidP="00DE50C5"/>
    <w:p w14:paraId="2495255D" w14:textId="77777777" w:rsidR="00AD2108" w:rsidRDefault="001E2E5D" w:rsidP="00DE50C5">
      <w:r>
        <w:t xml:space="preserve">Per a la realització d’aquesta practica es contempla la utilització del </w:t>
      </w:r>
      <w:proofErr w:type="spellStart"/>
      <w:r w:rsidRPr="00BB3673">
        <w:rPr>
          <w:i/>
          <w:iCs/>
        </w:rPr>
        <w:t>dataset</w:t>
      </w:r>
      <w:proofErr w:type="spellEnd"/>
      <w:r w:rsidRPr="00BB3673">
        <w:rPr>
          <w:i/>
          <w:iCs/>
        </w:rPr>
        <w:t xml:space="preserve"> </w:t>
      </w:r>
      <w:r>
        <w:t xml:space="preserve">complet amb l’objectiu de </w:t>
      </w:r>
      <w:r w:rsidR="00AD2108">
        <w:t>fer-ne un anàlisis i implementar un model de regressió logística.</w:t>
      </w:r>
    </w:p>
    <w:p w14:paraId="76FE6501" w14:textId="27B55426" w:rsidR="001E2E5D" w:rsidRPr="00EE4740" w:rsidRDefault="00AD2108" w:rsidP="00DE50C5">
      <w:r>
        <w:t xml:space="preserve">De l’estudi del model de regressió logística se’n descarta la variable </w:t>
      </w:r>
      <w:r w:rsidRPr="00AD2108">
        <w:t>fbs</w:t>
      </w:r>
      <w:r>
        <w:t xml:space="preserve"> per considerar-se insignificant amb un nivell de significació per sota del 95%.</w:t>
      </w:r>
      <w:r w:rsidR="00BB3673">
        <w:t xml:space="preserve"> </w:t>
      </w:r>
    </w:p>
    <w:p w14:paraId="7F134AF8" w14:textId="2D83D08A" w:rsidR="0040301E" w:rsidRDefault="00380E83" w:rsidP="003E5B89">
      <w:pPr>
        <w:pStyle w:val="Ttulo1"/>
      </w:pPr>
      <w:bookmarkStart w:id="2" w:name="_Toc124083451"/>
      <w:r>
        <w:t>Neteja de les dades</w:t>
      </w:r>
      <w:bookmarkEnd w:id="2"/>
    </w:p>
    <w:p w14:paraId="34E41341" w14:textId="2CC36547" w:rsidR="00410CAE" w:rsidRDefault="00410CAE" w:rsidP="00410CAE"/>
    <w:p w14:paraId="705804B4" w14:textId="731A22EC" w:rsidR="00410CAE" w:rsidRDefault="00410CAE" w:rsidP="00410CAE">
      <w:r>
        <w:t>El que s’ha realitzat per a la neteja de les dades ha estat fer comprovacions sobre tot el conjunt de dades, tenint en compte si hi havia espais en blanc en les observacions o valors NA. El que s’ha vist és que les dades son consistents i no tenen valors perduts.</w:t>
      </w:r>
    </w:p>
    <w:p w14:paraId="107711B6" w14:textId="002B48BF" w:rsidR="00410CAE" w:rsidRDefault="00410CAE" w:rsidP="00410CAE">
      <w:r>
        <w:t xml:space="preserve">D’altra banda sí que podem afirmar que el conjunt de dades conté valors atípics. </w:t>
      </w:r>
    </w:p>
    <w:p w14:paraId="7772CB73" w14:textId="0F57CA8C" w:rsidR="004D05BA" w:rsidRPr="00EE4740" w:rsidRDefault="00410CAE" w:rsidP="00F8431B">
      <w:r>
        <w:t xml:space="preserve">De les variables que més valors atípics contenien, el que s’ha fet és identificar-los i tractar-los utilitzant la funció </w:t>
      </w:r>
      <w:proofErr w:type="spellStart"/>
      <w:r>
        <w:t>kNN</w:t>
      </w:r>
      <w:proofErr w:type="spellEnd"/>
      <w:r>
        <w:t xml:space="preserve"> de R, la qual utilitza l’algorisme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 per reomplir amb valors que tinguin sentit les observacions que son </w:t>
      </w:r>
      <w:proofErr w:type="spellStart"/>
      <w:r>
        <w:t>outliers</w:t>
      </w:r>
      <w:proofErr w:type="spellEnd"/>
      <w:r>
        <w:t>.</w:t>
      </w:r>
    </w:p>
    <w:p w14:paraId="03C495E8" w14:textId="7FD0DCFA" w:rsidR="00BE666D" w:rsidRPr="00DE50C5" w:rsidRDefault="00380E83" w:rsidP="003E5B89">
      <w:pPr>
        <w:pStyle w:val="Ttulo1"/>
      </w:pPr>
      <w:bookmarkStart w:id="3" w:name="_Toc124083452"/>
      <w:r>
        <w:t>Anàlisi de les dades</w:t>
      </w:r>
      <w:bookmarkEnd w:id="3"/>
    </w:p>
    <w:p w14:paraId="3F0721D9" w14:textId="36021E7F" w:rsidR="006220AC" w:rsidRDefault="006220AC" w:rsidP="00DE50C5"/>
    <w:p w14:paraId="6F33F39A" w14:textId="71A7BF89" w:rsidR="00F8431B" w:rsidRDefault="00F8431B" w:rsidP="00DE50C5">
      <w:r>
        <w:t>En primer lloc el que s’ha fet és fer un anàlisi visual per comprendre com son i com estan relacionades les dades entre si.</w:t>
      </w:r>
    </w:p>
    <w:p w14:paraId="3A6BA885" w14:textId="3DCAF7E9" w:rsidR="00957B4A" w:rsidRPr="00AD2108" w:rsidRDefault="00380E83" w:rsidP="003E5B89">
      <w:pPr>
        <w:pStyle w:val="Ttulo1"/>
        <w:rPr>
          <w:u w:val="single"/>
        </w:rPr>
      </w:pPr>
      <w:bookmarkStart w:id="4" w:name="_Toc124083453"/>
      <w:r>
        <w:t>Representació dels resultats</w:t>
      </w:r>
      <w:bookmarkEnd w:id="4"/>
    </w:p>
    <w:p w14:paraId="15F42B0B" w14:textId="77777777" w:rsidR="00AB21E6" w:rsidRDefault="00AB21E6" w:rsidP="00CB3403">
      <w:pPr>
        <w:ind w:left="708"/>
      </w:pPr>
    </w:p>
    <w:p w14:paraId="0A5B967D" w14:textId="6E82976A" w:rsidR="008D26A2" w:rsidRPr="00CB3403" w:rsidRDefault="00380E83" w:rsidP="003E5B89">
      <w:pPr>
        <w:pStyle w:val="Ttulo1"/>
      </w:pPr>
      <w:bookmarkStart w:id="5" w:name="_Toc124083454"/>
      <w:r>
        <w:t>Resolució del problema</w:t>
      </w:r>
      <w:bookmarkEnd w:id="5"/>
    </w:p>
    <w:p w14:paraId="7CD87D33" w14:textId="77777777" w:rsidR="00BE1E81" w:rsidRDefault="00BE1E81" w:rsidP="00DE50C5"/>
    <w:p w14:paraId="4E15F498" w14:textId="74DFE5B9" w:rsidR="003E0FBE" w:rsidRPr="00DE50C5" w:rsidRDefault="00CB3403" w:rsidP="00DE50C5">
      <w:pPr>
        <w:pStyle w:val="Ttulo1"/>
      </w:pPr>
      <w:bookmarkStart w:id="6" w:name="_Toc124083455"/>
      <w:r w:rsidRPr="00CB3403">
        <w:t>Codi</w:t>
      </w:r>
      <w:bookmarkEnd w:id="6"/>
    </w:p>
    <w:p w14:paraId="400F795B" w14:textId="6F702D82" w:rsidR="003E0FBE" w:rsidRDefault="003E0FBE" w:rsidP="003E0FBE">
      <w:pPr>
        <w:pStyle w:val="Ttulo1"/>
        <w:rPr>
          <w:lang w:val="en-US"/>
        </w:rPr>
      </w:pPr>
      <w:bookmarkStart w:id="7" w:name="_Toc124083456"/>
      <w:r>
        <w:rPr>
          <w:lang w:val="en-US"/>
        </w:rPr>
        <w:t>Vi</w:t>
      </w:r>
      <w:r w:rsidR="00DE50C5">
        <w:rPr>
          <w:lang w:val="en-US"/>
        </w:rPr>
        <w:t>d</w:t>
      </w:r>
      <w:r>
        <w:rPr>
          <w:lang w:val="en-US"/>
        </w:rPr>
        <w:t>eo</w:t>
      </w:r>
      <w:bookmarkEnd w:id="7"/>
    </w:p>
    <w:p w14:paraId="292E4DC6" w14:textId="412CF93A" w:rsidR="00EE4740" w:rsidRPr="003E5B89" w:rsidRDefault="00EE4740" w:rsidP="00CB3403">
      <w:pPr>
        <w:rPr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33"/>
        <w:gridCol w:w="3841"/>
      </w:tblGrid>
      <w:tr w:rsidR="00123D80" w14:paraId="611072D8" w14:textId="77777777" w:rsidTr="006A78E2">
        <w:tc>
          <w:tcPr>
            <w:tcW w:w="4247" w:type="dxa"/>
            <w:shd w:val="clear" w:color="auto" w:fill="B4C6E7" w:themeFill="accent1" w:themeFillTint="66"/>
            <w:vAlign w:val="center"/>
          </w:tcPr>
          <w:p w14:paraId="19FFA724" w14:textId="0F3758DA" w:rsidR="00123D80" w:rsidRPr="006A78E2" w:rsidRDefault="00123D80" w:rsidP="006A78E2">
            <w:pPr>
              <w:jc w:val="center"/>
              <w:rPr>
                <w:b/>
                <w:bCs/>
              </w:rPr>
            </w:pPr>
            <w:r w:rsidRPr="006A78E2">
              <w:rPr>
                <w:b/>
                <w:bCs/>
              </w:rPr>
              <w:t>Contribucions</w:t>
            </w:r>
          </w:p>
        </w:tc>
        <w:tc>
          <w:tcPr>
            <w:tcW w:w="4247" w:type="dxa"/>
            <w:shd w:val="clear" w:color="auto" w:fill="B4C6E7" w:themeFill="accent1" w:themeFillTint="66"/>
            <w:vAlign w:val="center"/>
          </w:tcPr>
          <w:p w14:paraId="7FBBC20D" w14:textId="7480B6FE" w:rsidR="00123D80" w:rsidRPr="006A78E2" w:rsidRDefault="00123D80" w:rsidP="006A78E2">
            <w:pPr>
              <w:jc w:val="center"/>
              <w:rPr>
                <w:b/>
                <w:bCs/>
              </w:rPr>
            </w:pPr>
            <w:r w:rsidRPr="006A78E2">
              <w:rPr>
                <w:b/>
                <w:bCs/>
              </w:rPr>
              <w:t>Signatura</w:t>
            </w:r>
          </w:p>
        </w:tc>
      </w:tr>
      <w:tr w:rsidR="00123D80" w14:paraId="55091807" w14:textId="77777777" w:rsidTr="006A78E2">
        <w:tc>
          <w:tcPr>
            <w:tcW w:w="4247" w:type="dxa"/>
            <w:vAlign w:val="center"/>
          </w:tcPr>
          <w:p w14:paraId="4F12A7B4" w14:textId="4F408A6D" w:rsidR="00123D80" w:rsidRDefault="00123D80" w:rsidP="006A78E2">
            <w:pPr>
              <w:jc w:val="center"/>
            </w:pPr>
            <w:r>
              <w:t>Investigació prèvia</w:t>
            </w:r>
          </w:p>
        </w:tc>
        <w:tc>
          <w:tcPr>
            <w:tcW w:w="4247" w:type="dxa"/>
            <w:vAlign w:val="center"/>
          </w:tcPr>
          <w:p w14:paraId="19B87910" w14:textId="019CA390" w:rsidR="00123D80" w:rsidRDefault="00123D80" w:rsidP="006A78E2">
            <w:pPr>
              <w:jc w:val="center"/>
            </w:pPr>
          </w:p>
        </w:tc>
      </w:tr>
      <w:tr w:rsidR="00123D80" w14:paraId="7E430D67" w14:textId="77777777" w:rsidTr="006A78E2">
        <w:tc>
          <w:tcPr>
            <w:tcW w:w="4247" w:type="dxa"/>
            <w:vAlign w:val="center"/>
          </w:tcPr>
          <w:p w14:paraId="58EBADBE" w14:textId="0A53F96F" w:rsidR="00123D80" w:rsidRDefault="00123D80" w:rsidP="006A78E2">
            <w:pPr>
              <w:jc w:val="center"/>
            </w:pPr>
            <w:r>
              <w:t xml:space="preserve">Redacció de les </w:t>
            </w:r>
            <w:r w:rsidR="001173BF">
              <w:t>respostes</w:t>
            </w:r>
          </w:p>
        </w:tc>
        <w:tc>
          <w:tcPr>
            <w:tcW w:w="4247" w:type="dxa"/>
            <w:vAlign w:val="center"/>
          </w:tcPr>
          <w:p w14:paraId="64752CC2" w14:textId="713B89A6" w:rsidR="00123D80" w:rsidRDefault="00123D80" w:rsidP="006A78E2">
            <w:pPr>
              <w:jc w:val="center"/>
            </w:pPr>
          </w:p>
        </w:tc>
      </w:tr>
      <w:tr w:rsidR="00123D80" w14:paraId="3A50017F" w14:textId="77777777" w:rsidTr="006A78E2">
        <w:tc>
          <w:tcPr>
            <w:tcW w:w="4247" w:type="dxa"/>
            <w:vAlign w:val="center"/>
          </w:tcPr>
          <w:p w14:paraId="6D661D14" w14:textId="774CE548" w:rsidR="00123D80" w:rsidRDefault="00123D80" w:rsidP="006A78E2">
            <w:pPr>
              <w:jc w:val="center"/>
            </w:pPr>
            <w:r>
              <w:lastRenderedPageBreak/>
              <w:t>Desenvolupament del codi</w:t>
            </w:r>
          </w:p>
        </w:tc>
        <w:tc>
          <w:tcPr>
            <w:tcW w:w="4247" w:type="dxa"/>
            <w:vAlign w:val="center"/>
          </w:tcPr>
          <w:p w14:paraId="0176816E" w14:textId="141CAA4E" w:rsidR="00123D80" w:rsidRDefault="00123D80" w:rsidP="006A78E2">
            <w:pPr>
              <w:jc w:val="center"/>
            </w:pPr>
          </w:p>
        </w:tc>
      </w:tr>
      <w:tr w:rsidR="00123D80" w14:paraId="23F70866" w14:textId="77777777" w:rsidTr="006A78E2">
        <w:tc>
          <w:tcPr>
            <w:tcW w:w="4247" w:type="dxa"/>
            <w:vAlign w:val="center"/>
          </w:tcPr>
          <w:p w14:paraId="2A56493E" w14:textId="31D5E4E7" w:rsidR="00123D80" w:rsidRDefault="00123D80" w:rsidP="006A78E2">
            <w:pPr>
              <w:jc w:val="center"/>
            </w:pPr>
            <w:r>
              <w:t xml:space="preserve">Participació al </w:t>
            </w:r>
            <w:r w:rsidR="001173BF">
              <w:t>vídeo</w:t>
            </w:r>
          </w:p>
        </w:tc>
        <w:tc>
          <w:tcPr>
            <w:tcW w:w="4247" w:type="dxa"/>
            <w:vAlign w:val="center"/>
          </w:tcPr>
          <w:p w14:paraId="4B44A83D" w14:textId="2ABE413D" w:rsidR="00123D80" w:rsidRDefault="00123D80" w:rsidP="006A78E2">
            <w:pPr>
              <w:jc w:val="center"/>
            </w:pPr>
          </w:p>
        </w:tc>
      </w:tr>
    </w:tbl>
    <w:p w14:paraId="47557434" w14:textId="77777777" w:rsidR="00BE666D" w:rsidRPr="00EE4740" w:rsidRDefault="00BE666D" w:rsidP="00AD10A5">
      <w:pPr>
        <w:ind w:left="720"/>
      </w:pPr>
    </w:p>
    <w:sectPr w:rsidR="00BE666D" w:rsidRPr="00EE4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984"/>
    <w:multiLevelType w:val="hybridMultilevel"/>
    <w:tmpl w:val="DA0A5BE8"/>
    <w:lvl w:ilvl="0" w:tplc="91E48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605E6"/>
    <w:multiLevelType w:val="hybridMultilevel"/>
    <w:tmpl w:val="6CACA314"/>
    <w:lvl w:ilvl="0" w:tplc="1CFC418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BB5570"/>
    <w:multiLevelType w:val="hybridMultilevel"/>
    <w:tmpl w:val="D256C0B0"/>
    <w:lvl w:ilvl="0" w:tplc="E5128C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479371">
    <w:abstractNumId w:val="2"/>
  </w:num>
  <w:num w:numId="2" w16cid:durableId="1704593575">
    <w:abstractNumId w:val="1"/>
  </w:num>
  <w:num w:numId="3" w16cid:durableId="122902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9D"/>
    <w:rsid w:val="000015CA"/>
    <w:rsid w:val="00043B4E"/>
    <w:rsid w:val="00055963"/>
    <w:rsid w:val="00090153"/>
    <w:rsid w:val="000A2069"/>
    <w:rsid w:val="000C36F0"/>
    <w:rsid w:val="000F6EFC"/>
    <w:rsid w:val="001173BF"/>
    <w:rsid w:val="00123D80"/>
    <w:rsid w:val="00177D2A"/>
    <w:rsid w:val="001B5C74"/>
    <w:rsid w:val="001B7203"/>
    <w:rsid w:val="001C414C"/>
    <w:rsid w:val="001E2E5D"/>
    <w:rsid w:val="002C6F5D"/>
    <w:rsid w:val="00320F63"/>
    <w:rsid w:val="0035387B"/>
    <w:rsid w:val="0035664A"/>
    <w:rsid w:val="00380E83"/>
    <w:rsid w:val="003E0FBE"/>
    <w:rsid w:val="003E5B89"/>
    <w:rsid w:val="003F2975"/>
    <w:rsid w:val="0040301E"/>
    <w:rsid w:val="00410CAE"/>
    <w:rsid w:val="004911B3"/>
    <w:rsid w:val="004D05BA"/>
    <w:rsid w:val="004D5BD4"/>
    <w:rsid w:val="004F5F03"/>
    <w:rsid w:val="00512B11"/>
    <w:rsid w:val="00526C8B"/>
    <w:rsid w:val="00562A56"/>
    <w:rsid w:val="00590098"/>
    <w:rsid w:val="006101D5"/>
    <w:rsid w:val="00615651"/>
    <w:rsid w:val="006220AC"/>
    <w:rsid w:val="00657A97"/>
    <w:rsid w:val="006A78E2"/>
    <w:rsid w:val="006E0D6D"/>
    <w:rsid w:val="007250CB"/>
    <w:rsid w:val="007438F7"/>
    <w:rsid w:val="00790CF2"/>
    <w:rsid w:val="007B5E9D"/>
    <w:rsid w:val="007D3E24"/>
    <w:rsid w:val="007E5F0B"/>
    <w:rsid w:val="0088686F"/>
    <w:rsid w:val="008A443A"/>
    <w:rsid w:val="008B176C"/>
    <w:rsid w:val="008D26A2"/>
    <w:rsid w:val="008E64F1"/>
    <w:rsid w:val="008F7F84"/>
    <w:rsid w:val="0090349F"/>
    <w:rsid w:val="00916503"/>
    <w:rsid w:val="009520F9"/>
    <w:rsid w:val="00957B4A"/>
    <w:rsid w:val="00972E6F"/>
    <w:rsid w:val="0098116E"/>
    <w:rsid w:val="009B75C2"/>
    <w:rsid w:val="00A243C5"/>
    <w:rsid w:val="00A72F18"/>
    <w:rsid w:val="00A74045"/>
    <w:rsid w:val="00A773DC"/>
    <w:rsid w:val="00AB21E6"/>
    <w:rsid w:val="00AD10A5"/>
    <w:rsid w:val="00AD2108"/>
    <w:rsid w:val="00AF11B5"/>
    <w:rsid w:val="00B47301"/>
    <w:rsid w:val="00B55600"/>
    <w:rsid w:val="00B81959"/>
    <w:rsid w:val="00BB3673"/>
    <w:rsid w:val="00BB64FE"/>
    <w:rsid w:val="00BE1E81"/>
    <w:rsid w:val="00BE666D"/>
    <w:rsid w:val="00BF2AFB"/>
    <w:rsid w:val="00C971B3"/>
    <w:rsid w:val="00CA2968"/>
    <w:rsid w:val="00CB3403"/>
    <w:rsid w:val="00D64E60"/>
    <w:rsid w:val="00DE50C5"/>
    <w:rsid w:val="00E21851"/>
    <w:rsid w:val="00E21A45"/>
    <w:rsid w:val="00E259AB"/>
    <w:rsid w:val="00E30EA2"/>
    <w:rsid w:val="00E544AC"/>
    <w:rsid w:val="00E607B7"/>
    <w:rsid w:val="00E77677"/>
    <w:rsid w:val="00EE4740"/>
    <w:rsid w:val="00F13AB0"/>
    <w:rsid w:val="00F26B9A"/>
    <w:rsid w:val="00F8431B"/>
    <w:rsid w:val="00FA3E43"/>
    <w:rsid w:val="00FB5057"/>
    <w:rsid w:val="00F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80C0"/>
  <w15:chartTrackingRefBased/>
  <w15:docId w15:val="{4C7F2FA0-72C7-4DB7-AFEB-58312DDF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86F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88686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8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8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8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8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8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8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8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8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E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1A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1A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47301"/>
  </w:style>
  <w:style w:type="table" w:styleId="Tablaconcuadrcula">
    <w:name w:val="Table Grid"/>
    <w:basedOn w:val="Tablanormal"/>
    <w:uiPriority w:val="39"/>
    <w:rsid w:val="00123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8686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86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86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86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86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86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86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86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86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8686F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868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8686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8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8686F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8686F"/>
    <w:rPr>
      <w:b/>
      <w:bCs/>
    </w:rPr>
  </w:style>
  <w:style w:type="character" w:styleId="nfasis">
    <w:name w:val="Emphasis"/>
    <w:basedOn w:val="Fuentedeprrafopredeter"/>
    <w:uiPriority w:val="20"/>
    <w:qFormat/>
    <w:rsid w:val="0088686F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8686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686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8686F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86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86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8686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8686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8686F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8686F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8686F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8686F"/>
    <w:pPr>
      <w:outlineLvl w:val="9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043B4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3E5B89"/>
    <w:pPr>
      <w:spacing w:after="100"/>
    </w:pPr>
  </w:style>
  <w:style w:type="character" w:customStyle="1" w:styleId="sc-itonen">
    <w:name w:val="sc-itonen"/>
    <w:basedOn w:val="Fuentedeprrafopredeter"/>
    <w:rsid w:val="008E64F1"/>
  </w:style>
  <w:style w:type="paragraph" w:customStyle="1" w:styleId="sc-giccdi">
    <w:name w:val="sc-giccdi"/>
    <w:basedOn w:val="Normal"/>
    <w:rsid w:val="008E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table" w:styleId="Tabladelista4-nfasis6">
    <w:name w:val="List Table 4 Accent 6"/>
    <w:basedOn w:val="Tablanormal"/>
    <w:uiPriority w:val="49"/>
    <w:rsid w:val="00FA3E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5">
    <w:name w:val="List Table 4 Accent 5"/>
    <w:basedOn w:val="Tablanormal"/>
    <w:uiPriority w:val="49"/>
    <w:rsid w:val="00FA3E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5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8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0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4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1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1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6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5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8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ashikrahmanpritom/heart-attack-analysis-prediction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mbusrg@uo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1AF4E-CB4D-4898-9292-A68F6C66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Ramos Gambús</dc:creator>
  <cp:keywords/>
  <dc:description/>
  <cp:lastModifiedBy>Gerard Ramos Gambús</cp:lastModifiedBy>
  <cp:revision>9</cp:revision>
  <dcterms:created xsi:type="dcterms:W3CDTF">2023-01-04T15:55:00Z</dcterms:created>
  <dcterms:modified xsi:type="dcterms:W3CDTF">2023-01-08T15:35:00Z</dcterms:modified>
</cp:coreProperties>
</file>