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325C8" w14:textId="77777777" w:rsidR="00CA7D66" w:rsidRDefault="00CA7D66" w:rsidP="00CA7D66">
      <w:pPr>
        <w:autoSpaceDE w:val="0"/>
        <w:autoSpaceDN w:val="0"/>
        <w:adjustRightInd w:val="0"/>
        <w:spacing w:after="240"/>
        <w:rPr>
          <w:rFonts w:ascii="Times-Roman" w:hAnsi="Times-Roman" w:cs="Times-Roman"/>
          <w:color w:val="000000"/>
        </w:rPr>
      </w:pPr>
      <w:r>
        <w:rPr>
          <w:rFonts w:ascii="Garamond" w:hAnsi="Garamond" w:cs="Garamond"/>
          <w:b/>
          <w:bCs/>
          <w:i/>
          <w:iCs/>
          <w:color w:val="5100FF"/>
          <w:sz w:val="37"/>
          <w:szCs w:val="37"/>
        </w:rPr>
        <w:t xml:space="preserve">Please provide tax pro rations and title docs as soon as they are available! See below: </w:t>
      </w:r>
    </w:p>
    <w:p w14:paraId="030D48F8" w14:textId="4D726AFB" w:rsidR="00CA7D66" w:rsidRDefault="00CA7D66" w:rsidP="00CA7D66">
      <w:pPr>
        <w:autoSpaceDE w:val="0"/>
        <w:autoSpaceDN w:val="0"/>
        <w:adjustRightInd w:val="0"/>
        <w:rPr>
          <w:rFonts w:ascii="Times-Roman" w:hAnsi="Times-Roman" w:cs="Times-Roman"/>
          <w:color w:val="000000"/>
        </w:rPr>
      </w:pPr>
      <w:r>
        <w:rPr>
          <w:rFonts w:ascii="Times-Roman" w:hAnsi="Times-Roman" w:cs="Times-Roman"/>
          <w:noProof/>
          <w:color w:val="000000"/>
        </w:rPr>
        <w:drawing>
          <wp:inline distT="0" distB="0" distL="0" distR="0" wp14:anchorId="704C3206" wp14:editId="1EE83628">
            <wp:extent cx="2628900" cy="1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-Roman" w:hAnsi="Times-Roman" w:cs="Times-Roman"/>
          <w:color w:val="000000"/>
        </w:rPr>
        <w:t xml:space="preserve"> </w:t>
      </w:r>
      <w:r>
        <w:rPr>
          <w:rFonts w:ascii="Times-Roman" w:hAnsi="Times-Roman" w:cs="Times-Roman"/>
          <w:noProof/>
          <w:color w:val="000000"/>
        </w:rPr>
        <w:drawing>
          <wp:inline distT="0" distB="0" distL="0" distR="0" wp14:anchorId="3628048B" wp14:editId="75508E96">
            <wp:extent cx="3683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075E" w14:textId="075ABD8C" w:rsid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Borrower(s): 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Cody Holder</w:t>
      </w:r>
    </w:p>
    <w:p w14:paraId="7897DECC" w14:textId="7E04B6FA" w:rsidR="00DD15DC" w:rsidRPr="00DD15DC" w:rsidRDefault="00CA7D66" w:rsidP="005248F0">
      <w:pPr>
        <w:autoSpaceDE w:val="0"/>
        <w:autoSpaceDN w:val="0"/>
        <w:adjustRightInd w:val="0"/>
        <w:rPr>
          <w:rFonts w:ascii="Montserrat" w:hAnsi="Montserrat"/>
          <w:b/>
          <w:bCs/>
          <w:color w:val="333333"/>
          <w:sz w:val="20"/>
          <w:szCs w:val="20"/>
          <w:shd w:val="clear" w:color="auto" w:fill="FFFFFF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>Property:</w:t>
      </w:r>
      <w:r>
        <w:rPr>
          <w:rFonts w:ascii="Helvetica Neue" w:hAnsi="Helvetica Neue" w:cs="Helvetica Neue"/>
          <w:color w:val="000000"/>
          <w:sz w:val="28"/>
          <w:szCs w:val="28"/>
        </w:rPr>
        <w:t xml:space="preserve"> </w:t>
      </w:r>
      <w:r w:rsidR="00F562F6" w:rsidRPr="00F562F6">
        <w:rPr>
          <w:rFonts w:ascii="Helvetica Neue" w:hAnsi="Helvetica Neue" w:cs="Helvetica Neue"/>
          <w:color w:val="000000"/>
          <w:sz w:val="28"/>
          <w:szCs w:val="28"/>
        </w:rPr>
        <w:t>90 Yellow Pine Road, Clay City, KY, 40312</w:t>
      </w:r>
    </w:p>
    <w:p w14:paraId="115FC953" w14:textId="61AC9A30" w:rsid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Estimated Funding: 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5</w:t>
      </w:r>
      <w:r>
        <w:rPr>
          <w:rFonts w:ascii="Helvetica Neue" w:hAnsi="Helvetica Neue" w:cs="Helvetica Neue"/>
          <w:color w:val="000000"/>
          <w:sz w:val="28"/>
          <w:szCs w:val="28"/>
        </w:rPr>
        <w:t>/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17</w:t>
      </w:r>
      <w:r>
        <w:rPr>
          <w:rFonts w:ascii="Helvetica Neue" w:hAnsi="Helvetica Neue" w:cs="Helvetica Neue"/>
          <w:color w:val="000000"/>
          <w:sz w:val="28"/>
          <w:szCs w:val="28"/>
        </w:rPr>
        <w:t>/2</w:t>
      </w:r>
      <w:r w:rsidR="00DD15DC">
        <w:rPr>
          <w:rFonts w:ascii="Helvetica Neue" w:hAnsi="Helvetica Neue" w:cs="Helvetica Neue"/>
          <w:color w:val="000000"/>
          <w:sz w:val="28"/>
          <w:szCs w:val="28"/>
        </w:rPr>
        <w:t>4</w:t>
      </w:r>
    </w:p>
    <w:p w14:paraId="22BB3D4F" w14:textId="2D40784D" w:rsid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Number: </w:t>
      </w:r>
      <w:r w:rsidR="00F562F6" w:rsidRPr="00F562F6">
        <w:rPr>
          <w:rFonts w:ascii="Helvetica Neue" w:hAnsi="Helvetica Neue" w:cs="Helvetica Neue"/>
          <w:color w:val="000000"/>
          <w:sz w:val="28"/>
          <w:szCs w:val="28"/>
        </w:rPr>
        <w:t>1037502434617</w:t>
      </w:r>
    </w:p>
    <w:p w14:paraId="42881291" w14:textId="28CBE002" w:rsidR="005248F0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>Purchase</w:t>
      </w:r>
      <w:r w:rsidR="00772B96">
        <w:rPr>
          <w:rFonts w:ascii="Helvetica Neue" w:hAnsi="Helvetica Neue" w:cs="Helvetica Neue"/>
          <w:b/>
          <w:bCs/>
          <w:color w:val="000000"/>
          <w:sz w:val="28"/>
          <w:szCs w:val="28"/>
        </w:rPr>
        <w:t>/Appraised</w:t>
      </w: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 Price:</w:t>
      </w:r>
      <w:r>
        <w:rPr>
          <w:rFonts w:ascii="Helvetica Neue" w:hAnsi="Helvetica Neue" w:cs="Helvetica Neue"/>
          <w:color w:val="000000"/>
          <w:sz w:val="28"/>
          <w:szCs w:val="28"/>
        </w:rPr>
        <w:t xml:space="preserve"> $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150,000</w:t>
      </w:r>
    </w:p>
    <w:p w14:paraId="042BD678" w14:textId="57EF058E" w:rsid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Est. Total Loan Amount: </w:t>
      </w:r>
      <w:r>
        <w:rPr>
          <w:rFonts w:ascii="Helvetica Neue" w:hAnsi="Helvetica Neue" w:cs="Helvetica Neue"/>
          <w:color w:val="000000"/>
          <w:sz w:val="28"/>
          <w:szCs w:val="28"/>
        </w:rPr>
        <w:t>$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147,283</w:t>
      </w:r>
    </w:p>
    <w:p w14:paraId="20CF7A1C" w14:textId="77777777" w:rsidR="00CA7D66" w:rsidRDefault="00CA7D66" w:rsidP="00CA7D66">
      <w:pPr>
        <w:autoSpaceDE w:val="0"/>
        <w:autoSpaceDN w:val="0"/>
        <w:adjustRightInd w:val="0"/>
        <w:rPr>
          <w:rFonts w:ascii="Times-Roman" w:hAnsi="Times-Roman" w:cs="Times-Roman"/>
          <w:color w:val="000000"/>
          <w:sz w:val="22"/>
          <w:szCs w:val="22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Type: </w:t>
      </w:r>
      <w:r>
        <w:rPr>
          <w:rFonts w:ascii="Helvetica Neue" w:hAnsi="Helvetica Neue" w:cs="Helvetica Neue"/>
          <w:color w:val="000000"/>
          <w:sz w:val="28"/>
          <w:szCs w:val="28"/>
        </w:rPr>
        <w:t>Purchase</w:t>
      </w:r>
    </w:p>
    <w:p w14:paraId="528C46B5" w14:textId="638FCA6F" w:rsid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Officer: </w:t>
      </w:r>
      <w:r w:rsidR="00F562F6">
        <w:rPr>
          <w:rFonts w:ascii="Helvetica Neue" w:hAnsi="Helvetica Neue" w:cs="Helvetica Neue"/>
          <w:color w:val="000000"/>
          <w:sz w:val="28"/>
          <w:szCs w:val="28"/>
        </w:rPr>
        <w:t>Jacqulyn Gulley</w:t>
      </w:r>
    </w:p>
    <w:p w14:paraId="6A8172FB" w14:textId="77777777" w:rsidR="00CA7D66" w:rsidRDefault="00CA7D66" w:rsidP="00CA7D66">
      <w:pPr>
        <w:autoSpaceDE w:val="0"/>
        <w:autoSpaceDN w:val="0"/>
        <w:adjustRightInd w:val="0"/>
        <w:rPr>
          <w:rFonts w:ascii="Times-Bold" w:hAnsi="Times-Bold" w:cs="Times-Bold"/>
          <w:b/>
          <w:bCs/>
          <w:color w:val="00000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00000"/>
          <w:sz w:val="28"/>
          <w:szCs w:val="28"/>
        </w:rPr>
        <w:t xml:space="preserve">Loan Processor: </w:t>
      </w:r>
      <w:r>
        <w:rPr>
          <w:rFonts w:ascii="Helvetica Neue" w:hAnsi="Helvetica Neue" w:cs="Helvetica Neue"/>
          <w:color w:val="000000"/>
          <w:sz w:val="28"/>
          <w:szCs w:val="28"/>
        </w:rPr>
        <w:t>Brice Leasure</w:t>
      </w:r>
    </w:p>
    <w:p w14:paraId="0324F03D" w14:textId="77777777" w:rsidR="00CA7D66" w:rsidRDefault="00CA7D66" w:rsidP="00CA7D66">
      <w:pPr>
        <w:autoSpaceDE w:val="0"/>
        <w:autoSpaceDN w:val="0"/>
        <w:adjustRightInd w:val="0"/>
        <w:spacing w:after="240"/>
        <w:rPr>
          <w:rFonts w:ascii="Garamond" w:hAnsi="Garamond" w:cs="Garamond"/>
          <w:color w:val="520026"/>
          <w:sz w:val="28"/>
          <w:szCs w:val="28"/>
        </w:rPr>
      </w:pPr>
      <w:r>
        <w:rPr>
          <w:rFonts w:ascii="Garamond" w:hAnsi="Garamond" w:cs="Garamond"/>
          <w:color w:val="520026"/>
          <w:sz w:val="28"/>
          <w:szCs w:val="28"/>
        </w:rPr>
        <w:t xml:space="preserve">MORTGAGEE INFORMATION: </w:t>
      </w:r>
    </w:p>
    <w:p w14:paraId="1683CAE7" w14:textId="77777777" w:rsidR="00F562F6" w:rsidRPr="00F562F6" w:rsidRDefault="00F562F6" w:rsidP="00F562F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 w:rsidRPr="00F562F6">
        <w:rPr>
          <w:rFonts w:ascii="Helvetica Neue" w:hAnsi="Helvetica Neue" w:cs="Helvetica Neue"/>
          <w:color w:val="000000"/>
          <w:sz w:val="28"/>
          <w:szCs w:val="28"/>
        </w:rPr>
        <w:t>Equity Prime Mortgage LLC ISAOA/ATIMA</w:t>
      </w:r>
      <w:r w:rsidRPr="00F562F6">
        <w:rPr>
          <w:rFonts w:ascii="Helvetica Neue" w:hAnsi="Helvetica Neue" w:cs="Helvetica Neue"/>
          <w:color w:val="000000"/>
          <w:sz w:val="28"/>
          <w:szCs w:val="28"/>
        </w:rPr>
        <w:br/>
        <w:t xml:space="preserve">PO Box 1194 Springfield, OH 45501-1194 </w:t>
      </w:r>
    </w:p>
    <w:p w14:paraId="4A0822A4" w14:textId="77777777" w:rsidR="00972207" w:rsidRPr="00972207" w:rsidRDefault="00972207" w:rsidP="00972207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</w:p>
    <w:p w14:paraId="5829C115" w14:textId="77777777" w:rsidR="00CA7D66" w:rsidRP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Times-Roman" w:hAnsi="Times-Roman" w:cs="Times-Roman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● Prelim Title Report and 24 </w:t>
      </w:r>
      <w:proofErr w:type="spellStart"/>
      <w:r w:rsidRPr="00CA7D66">
        <w:rPr>
          <w:rFonts w:ascii="Helvetica Neue" w:hAnsi="Helvetica Neue" w:cs="Helvetica Neue"/>
          <w:color w:val="000000"/>
          <w:sz w:val="28"/>
          <w:szCs w:val="28"/>
        </w:rPr>
        <w:t>mo</w:t>
      </w:r>
      <w:proofErr w:type="spellEnd"/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 chain of title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5C474B2B" w14:textId="70073C93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● Title Fees / Invoice (In CD Format) please </w:t>
      </w:r>
      <w:proofErr w:type="gramStart"/>
      <w:r w:rsidRPr="00CA7D66">
        <w:rPr>
          <w:rFonts w:ascii="Helvetica Neue" w:hAnsi="Helvetica Neue" w:cs="Helvetica Neue"/>
          <w:color w:val="000000"/>
          <w:sz w:val="28"/>
          <w:szCs w:val="28"/>
        </w:rPr>
        <w:t>include:</w:t>
      </w:r>
      <w:proofErr w:type="gramEnd"/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 Buyer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  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&amp; Seller Fees and payees, Title/HOA/Commission fees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  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broken down, Tax Pro-rations and OTP credit (if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  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>applicable)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5B36B00B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Payoff Demand (Refinance Only)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67C5ECE6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Closing Protection Letter / ICPL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31DD2BDE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Wire Instructions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7B3AA063" w14:textId="2F1E20CD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● Receipt and Copy of Check for Earnest Money Deposit 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 xml:space="preserve">(Purchase Only) </w:t>
      </w:r>
    </w:p>
    <w:p w14:paraId="58AE8B17" w14:textId="77777777" w:rsidR="00CA7D66" w:rsidRP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  <w:t>● Plat Map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0D203848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Survey (TX and FL)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4DE564C6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Title E&amp;O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6B35B61F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CC&amp;Rs (if applicable)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2B61D711" w14:textId="77777777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>● Tax Cert</w:t>
      </w:r>
      <w:r w:rsidRPr="00CA7D66">
        <w:rPr>
          <w:rFonts w:ascii="MS Gothic" w:eastAsia="MS Gothic" w:hAnsi="MS Gothic" w:cs="MS Gothic" w:hint="eastAsia"/>
          <w:color w:val="000000"/>
          <w:sz w:val="28"/>
          <w:szCs w:val="28"/>
        </w:rPr>
        <w:t> </w:t>
      </w:r>
      <w:r w:rsidRPr="00CA7D66">
        <w:rPr>
          <w:rFonts w:ascii="Helvetica Neue" w:hAnsi="Helvetica Neue" w:cs="Helvetica Neue"/>
          <w:color w:val="000000"/>
          <w:sz w:val="28"/>
          <w:szCs w:val="28"/>
        </w:rPr>
        <w:tab/>
      </w:r>
    </w:p>
    <w:p w14:paraId="132800E3" w14:textId="0698B4EF" w:rsidR="00CA7D66" w:rsidRPr="00CA7D66" w:rsidRDefault="00CA7D66" w:rsidP="00CA7D66">
      <w:pPr>
        <w:autoSpaceDE w:val="0"/>
        <w:autoSpaceDN w:val="0"/>
        <w:adjustRightInd w:val="0"/>
        <w:ind w:firstLine="720"/>
        <w:rPr>
          <w:rFonts w:ascii="Helvetica Neue" w:hAnsi="Helvetica Neue" w:cs="Helvetica Neue"/>
          <w:color w:val="000000"/>
          <w:sz w:val="28"/>
          <w:szCs w:val="28"/>
        </w:rPr>
      </w:pPr>
      <w:r w:rsidRPr="00CA7D66">
        <w:rPr>
          <w:rFonts w:ascii="Helvetica Neue" w:hAnsi="Helvetica Neue" w:cs="Helvetica Neue"/>
          <w:color w:val="000000"/>
          <w:sz w:val="28"/>
          <w:szCs w:val="28"/>
        </w:rPr>
        <w:t xml:space="preserve">● License # for settlement agent and company license # </w:t>
      </w:r>
    </w:p>
    <w:p w14:paraId="7A132786" w14:textId="5314338D" w:rsidR="00E978E4" w:rsidRPr="00CA7D66" w:rsidRDefault="00CA7D66" w:rsidP="00CA7D66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8"/>
          <w:szCs w:val="28"/>
        </w:rPr>
      </w:pPr>
      <w:r>
        <w:rPr>
          <w:rFonts w:ascii="Helvetica Neue" w:hAnsi="Helvetica Neue" w:cs="Helvetica Neue"/>
          <w:color w:val="000000"/>
          <w:sz w:val="28"/>
          <w:szCs w:val="28"/>
        </w:rPr>
        <w:tab/>
      </w:r>
    </w:p>
    <w:sectPr w:rsidR="00E978E4" w:rsidRPr="00CA7D66" w:rsidSect="00EC45F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66"/>
    <w:rsid w:val="00093669"/>
    <w:rsid w:val="003E0911"/>
    <w:rsid w:val="004869A5"/>
    <w:rsid w:val="005248F0"/>
    <w:rsid w:val="00772B96"/>
    <w:rsid w:val="00972207"/>
    <w:rsid w:val="00AE0843"/>
    <w:rsid w:val="00CA7D66"/>
    <w:rsid w:val="00DD15DC"/>
    <w:rsid w:val="00E978E4"/>
    <w:rsid w:val="00F562F6"/>
    <w:rsid w:val="00F9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A9ADBF"/>
  <w15:chartTrackingRefBased/>
  <w15:docId w15:val="{BE9ACD0B-48D3-7740-8D54-BA20B6E93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48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4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05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75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4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Brice Leasure</dc:creator>
  <cp:keywords/>
  <dc:description/>
  <cp:lastModifiedBy>Brice Leasure</cp:lastModifiedBy>
  <cp:revision>2</cp:revision>
  <dcterms:created xsi:type="dcterms:W3CDTF">2024-04-18T19:48:00Z</dcterms:created>
  <dcterms:modified xsi:type="dcterms:W3CDTF">2024-04-18T19:48:00Z</dcterms:modified>
</cp:coreProperties>
</file>