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56DF9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</w:pPr>
      <w:r>
        <w:rPr>
          <w:rFonts w:hint="eastAsia"/>
        </w:rPr>
        <w:t>软件需求规格说明书-学校社团管理平台</w:t>
      </w:r>
    </w:p>
    <w:p w14:paraId="4098C77E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rPr>
          <w:rFonts w:hint="eastAsia"/>
        </w:rPr>
        <w:t>1.</w:t>
      </w:r>
      <w:r>
        <w:tab/>
      </w:r>
      <w:r>
        <w:rPr>
          <w:rFonts w:hint="eastAsia"/>
        </w:rPr>
        <w:t>引言</w:t>
      </w:r>
    </w:p>
    <w:p w14:paraId="402A050A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1.1编写目的</w:t>
      </w:r>
    </w:p>
    <w:p w14:paraId="237FC3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</w:pPr>
      <w:r>
        <w:t>本文档旨在明确学校社团管理平台的功能需求、性能要求、界面规范等核心内容，为开发团队提供清晰的开发依据，同时为测试人员、项目管理人员及用户提供统一的需求认知标准，确保项目按预期目标落地。</w:t>
      </w:r>
    </w:p>
    <w:p w14:paraId="3A3B3520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1.2读者对象</w:t>
      </w:r>
    </w:p>
    <w:p w14:paraId="0C71E3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textAlignment w:val="auto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用户</w:t>
      </w:r>
      <w:r>
        <w:rPr>
          <w:rFonts w:hint="eastAsia" w:asciiTheme="minorEastAsia" w:hAnsiTheme="minorEastAsia" w:cstheme="minorEastAsia"/>
          <w:szCs w:val="21"/>
          <w:lang w:eastAsia="zh-CN"/>
        </w:rPr>
        <w:t>、</w:t>
      </w:r>
      <w:r>
        <w:rPr>
          <w:rFonts w:hint="eastAsia" w:asciiTheme="minorEastAsia" w:hAnsiTheme="minorEastAsia" w:cstheme="minorEastAsia"/>
          <w:szCs w:val="21"/>
          <w:lang w:val="en-US" w:eastAsia="zh-CN"/>
        </w:rPr>
        <w:t>需求</w:t>
      </w:r>
      <w:r>
        <w:rPr>
          <w:rFonts w:hint="eastAsia" w:asciiTheme="minorEastAsia" w:hAnsiTheme="minorEastAsia" w:cstheme="minorEastAsia"/>
          <w:szCs w:val="21"/>
        </w:rPr>
        <w:t>分析人员</w:t>
      </w:r>
      <w:r>
        <w:rPr>
          <w:rFonts w:hint="eastAsia" w:asciiTheme="minorEastAsia" w:hAnsiTheme="minorEastAsia" w:cstheme="minorEastAsia"/>
          <w:szCs w:val="21"/>
          <w:lang w:eastAsia="zh-CN"/>
        </w:rPr>
        <w:t>、</w:t>
      </w:r>
      <w:r>
        <w:rPr>
          <w:rFonts w:hint="eastAsia" w:asciiTheme="minorEastAsia" w:hAnsiTheme="minorEastAsia" w:cstheme="minorEastAsia"/>
          <w:szCs w:val="21"/>
        </w:rPr>
        <w:t>软件设计人员</w:t>
      </w:r>
      <w:r>
        <w:rPr>
          <w:rFonts w:hint="eastAsia" w:asciiTheme="minorEastAsia" w:hAnsiTheme="minorEastAsia" w:cstheme="minorEastAsia"/>
          <w:szCs w:val="21"/>
          <w:lang w:eastAsia="zh-CN"/>
        </w:rPr>
        <w:t>、</w:t>
      </w:r>
      <w:r>
        <w:rPr>
          <w:rFonts w:hint="eastAsia" w:asciiTheme="minorEastAsia" w:hAnsiTheme="minorEastAsia" w:cstheme="minorEastAsia"/>
          <w:szCs w:val="21"/>
          <w:lang w:val="en-US" w:eastAsia="zh-CN"/>
        </w:rPr>
        <w:t>测试人员</w:t>
      </w:r>
      <w:r>
        <w:rPr>
          <w:rFonts w:hint="eastAsia" w:asciiTheme="minorEastAsia" w:hAnsiTheme="minorEastAsia" w:cstheme="minorEastAsia"/>
          <w:szCs w:val="21"/>
          <w:lang w:eastAsia="zh-CN"/>
        </w:rPr>
        <w:t>、</w:t>
      </w:r>
      <w:r>
        <w:rPr>
          <w:rFonts w:hint="eastAsia" w:asciiTheme="minorEastAsia" w:hAnsiTheme="minorEastAsia" w:cstheme="minorEastAsia"/>
          <w:szCs w:val="21"/>
        </w:rPr>
        <w:t>项目管理人员。</w:t>
      </w:r>
    </w:p>
    <w:p w14:paraId="08303A14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1.3软件项目概述</w:t>
      </w:r>
    </w:p>
    <w:p w14:paraId="2EFE15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</w:pPr>
      <w:r>
        <w:t>学校社团管理平台是基于微信小程序（Uniapp 开发）和 PC 端管理后台的轻量化管理系统，聚焦核心基础功能实现。系统面向学校学生、社团管理员及学校管理员三类用户，提供社团管理、活动管理、用户管理等核心服务，解决社团招募、活动组织、信息同步等校园社团运营痛点，为校园社团活动开展提供高效、便捷的数字化支撑。</w:t>
      </w:r>
    </w:p>
    <w:p w14:paraId="15FC355B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1.4文档概述</w:t>
      </w:r>
    </w:p>
    <w:p w14:paraId="6C1B21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</w:pPr>
      <w:r>
        <w:t>本文档共分为 4 个核心章节：引言部分说明项目背景、文档目的及读者范围；功能需求描述详细阐述系统用例图及各用例的具体需求；其他需求描述明确性能、界面、交付及验收标准；软件原型部分说明 UI 参考的作用。文档内容覆盖新一期所有核心功能，为项目全流程提供需求指导。</w:t>
      </w:r>
    </w:p>
    <w:p w14:paraId="3E7D19AA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rPr>
          <w:rFonts w:hint="eastAsia"/>
        </w:rPr>
        <w:t>2.</w:t>
      </w:r>
      <w:r>
        <w:tab/>
      </w:r>
      <w:r>
        <w:rPr>
          <w:rFonts w:hint="eastAsia"/>
        </w:rPr>
        <w:t>功能需求描述</w:t>
      </w:r>
    </w:p>
    <w:p w14:paraId="604E5D22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2.1系统的用例图</w:t>
      </w:r>
    </w:p>
    <w:p w14:paraId="7557FBCC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439160"/>
            <wp:effectExtent l="0" t="0" r="4445" b="8890"/>
            <wp:docPr id="1" name="图片 1" descr="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用例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CDB0">
      <w:pPr>
        <w:pStyle w:val="6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>系统用例图</w:t>
      </w:r>
    </w:p>
    <w:p w14:paraId="649CDA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系统用例图包含用户 C 端（微信小程序）和后台管理 PC 端两大模块，涉及学生、社团管理员、学校管理员三类角色，核心用例包括注册登录、社团管理、活动管理、个人中心管理及后台核心管理等</w:t>
      </w:r>
    </w:p>
    <w:p w14:paraId="62EBDF90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2.2系统的用例描述</w:t>
      </w:r>
    </w:p>
    <w:p w14:paraId="7AD1C0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2.2.1 “注册账户” 的用例描述</w:t>
      </w:r>
    </w:p>
    <w:p w14:paraId="5C2C03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3257550" cy="24384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BBBCC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注册账户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活动图</w:t>
      </w:r>
    </w:p>
    <w:p w14:paraId="2A0694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ID：UC001</w:t>
      </w:r>
    </w:p>
    <w:p w14:paraId="5ECBB4C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用例名称：注册账户</w:t>
      </w:r>
    </w:p>
    <w:p w14:paraId="11CDCE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角色：学生、社团管理员</w:t>
      </w:r>
    </w:p>
    <w:p w14:paraId="20C56DE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前置条件：用户未注册，且已获取有效学号</w:t>
      </w:r>
    </w:p>
    <w:p w14:paraId="656608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后置条件：注册成功后生成系统账号，跳转至登录页面；注册失败则提示错误原因</w:t>
      </w:r>
    </w:p>
    <w:p w14:paraId="789043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6E6DE74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用户进入微信小程序注册页面；</w:t>
      </w:r>
    </w:p>
    <w:p w14:paraId="61B69E2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输入学号、姓名、常用邮箱等基础信息；</w:t>
      </w:r>
    </w:p>
    <w:p w14:paraId="48F3CE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点击 “获取验证码”，系统向输入邮箱发送验证码，用户输入接收的邮箱验证码完成验证；</w:t>
      </w:r>
    </w:p>
    <w:p w14:paraId="1BF2C0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设置登录密码并确认；</w:t>
      </w:r>
    </w:p>
    <w:p w14:paraId="47D6BD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勾选用户协议，点击 “注册” 按钮提交信息；</w:t>
      </w:r>
    </w:p>
    <w:p w14:paraId="1D7E220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系统校验信息合法性（学号未重复、信息完整、邮箱格式正确），校验通过则创建账号，提示注册成功；校验失败则提示具体错误（如 “学号已被注册”“邮箱格式不正确”）。</w:t>
      </w:r>
    </w:p>
    <w:p w14:paraId="0E110D4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异常流程：</w:t>
      </w:r>
    </w:p>
    <w:p w14:paraId="274CA73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验证码输入错误：提示 “验证码错误，请重新输入”，允许用户再次获取验证码；</w:t>
      </w:r>
    </w:p>
    <w:p w14:paraId="010021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密码格式不满足要求（如长度不足 8 位）：实时提示 “密码需为 8-16 位字母 + 数字组合”；</w:t>
      </w:r>
    </w:p>
    <w:p w14:paraId="1DB473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邮箱未收到验证码：提示 “验证码已发送至您的邮箱，若未收到可检查垃圾邮件或重新获取”。</w:t>
      </w:r>
    </w:p>
    <w:p w14:paraId="418C2B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2.2.2 “账号密码登录” 的用例描述</w:t>
      </w:r>
    </w:p>
    <w:p w14:paraId="53EBC71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3276600" cy="236220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E667D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“账号密码登录”活动图</w:t>
      </w:r>
    </w:p>
    <w:p w14:paraId="67DAE97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ID：UC002</w:t>
      </w:r>
    </w:p>
    <w:p w14:paraId="75D0EB0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用例名称：账号密码登录</w:t>
      </w:r>
    </w:p>
    <w:p w14:paraId="44C8C6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角色：学生、社团管理员、学校管理员</w:t>
      </w:r>
    </w:p>
    <w:p w14:paraId="259EFE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前置条件：用户已完成注册，获取系统账号</w:t>
      </w:r>
    </w:p>
    <w:p w14:paraId="4D2A7E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后置条件：登录成功后跳转至对应角色的首页；登录失败则提示错误信息</w:t>
      </w:r>
    </w:p>
    <w:p w14:paraId="59287B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3492303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用户进入登录页面；</w:t>
      </w:r>
    </w:p>
    <w:p w14:paraId="66EE43F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输入学号及登录密码；</w:t>
      </w:r>
    </w:p>
    <w:p w14:paraId="5670EB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可选勾选 “记住密码”（仅本地保存，有效期 7 天）；</w:t>
      </w:r>
    </w:p>
    <w:p w14:paraId="55B314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点击 “登录” 按钮；</w:t>
      </w:r>
    </w:p>
    <w:p w14:paraId="074B93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系统校验账号、密码及身份匹配性，校验通过则登录成功，跳转首页；校验失败则提示 “账号或密码错误”。</w:t>
      </w:r>
    </w:p>
    <w:p w14:paraId="320A1D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异常流程：</w:t>
      </w:r>
    </w:p>
    <w:p w14:paraId="00FC91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账号被禁用：提示 “账号已被禁用，请联系管理员”；</w:t>
      </w:r>
    </w:p>
    <w:p w14:paraId="32F0F4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连续输错密码 5 次：提示 “密码错误次数过多，账号暂时锁定 1 小时”。</w:t>
      </w:r>
    </w:p>
    <w:p w14:paraId="4908DD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2.2.3 “微信快捷登录” 的用例描述</w:t>
      </w:r>
    </w:p>
    <w:p w14:paraId="265432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5012055" cy="3823970"/>
            <wp:effectExtent l="0" t="0" r="17145" b="508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2055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A7434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“微信快捷登录”活动图</w:t>
      </w:r>
    </w:p>
    <w:p w14:paraId="2151D2C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ID：UC003</w:t>
      </w:r>
    </w:p>
    <w:p w14:paraId="45BB71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用例名称：微信快捷登录</w:t>
      </w:r>
    </w:p>
    <w:p w14:paraId="1024B46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角色：学生、社团管理员</w:t>
      </w:r>
    </w:p>
    <w:p w14:paraId="42F8B8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前置条件：用户微信已绑定的信息可匹配系统注册信息（或首次快捷登录时需关联注册邮箱）</w:t>
      </w:r>
    </w:p>
    <w:p w14:paraId="0C315D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后置条件：登录成功跳转首页；绑定失败提示手动登录</w:t>
      </w:r>
    </w:p>
    <w:p w14:paraId="60E12B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158D2A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用户进入登录页面，点击 “微信快捷登录” 按钮；</w:t>
      </w:r>
    </w:p>
    <w:p w14:paraId="318BCC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系统唤起微信授权弹窗，用户同意授权；</w:t>
      </w:r>
    </w:p>
    <w:p w14:paraId="427FFA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若用户首次使用微信快捷登录，系统跳转至 “关联邮箱” 页面，用户输入已注册的邮箱完成匹配；若用户已关联过，系统直接匹配账号；</w:t>
      </w:r>
    </w:p>
    <w:p w14:paraId="77A542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匹配成功则直接登录；匹配失败则提示 “未查询到关联账号，请手动登录”。</w:t>
      </w:r>
    </w:p>
    <w:p w14:paraId="3FD6E5E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4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“密码重置” 的用例描述</w:t>
      </w:r>
    </w:p>
    <w:p w14:paraId="430859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5268595" cy="3663950"/>
            <wp:effectExtent l="0" t="0" r="8255" b="1270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F0315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“密码重置”活动图</w:t>
      </w:r>
    </w:p>
    <w:p w14:paraId="208369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ID：UC005</w:t>
      </w:r>
    </w:p>
    <w:p w14:paraId="51D83FA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用例名称：密码重置</w:t>
      </w:r>
    </w:p>
    <w:p w14:paraId="568691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角色：学生、社团管理员</w:t>
      </w:r>
    </w:p>
    <w:p w14:paraId="58BB676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前置条件：用户已获取有效邮箱验证码</w:t>
      </w:r>
    </w:p>
    <w:p w14:paraId="1364520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后置条件：密码修改成功，提示重新登录</w:t>
      </w:r>
    </w:p>
    <w:p w14:paraId="28CEB4C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7CD637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用户进入密码重置页面，输入学号、常用邮箱；</w:t>
      </w:r>
    </w:p>
    <w:p w14:paraId="5C07DC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获取并输入邮箱验证码，点击 “下一步”；</w:t>
      </w:r>
    </w:p>
    <w:p w14:paraId="7BF0A7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输入新密码并确认，点击 “重置密码”；</w:t>
      </w:r>
    </w:p>
    <w:p w14:paraId="7BF157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系统校验密码格式（8-16 位字母 + 数字组合），校验通过则更新密码，提示 “密码重置成功”。</w:t>
      </w:r>
    </w:p>
    <w:p w14:paraId="401500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异常流程：</w:t>
      </w:r>
    </w:p>
    <w:p w14:paraId="5ECB99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两次输入密码不一致：提示 “两次输入的密码不一致，请重新确认”。</w:t>
      </w:r>
    </w:p>
    <w:p w14:paraId="587466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5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“查看首页” 的用例描述</w:t>
      </w:r>
    </w:p>
    <w:p w14:paraId="09E3B7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5273675" cy="2584450"/>
            <wp:effectExtent l="0" t="0" r="3175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54148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“查看首页”活动图</w:t>
      </w:r>
    </w:p>
    <w:p w14:paraId="5E32D0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ID：UC006</w:t>
      </w:r>
    </w:p>
    <w:p w14:paraId="43E50E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用例名称：查看首页</w:t>
      </w:r>
    </w:p>
    <w:p w14:paraId="351EE3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角色：学生、社团管理员</w:t>
      </w:r>
    </w:p>
    <w:p w14:paraId="50E8E61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前置条件：用户已登录</w:t>
      </w:r>
    </w:p>
    <w:p w14:paraId="24D73F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后置条件：成功加载首页内容</w:t>
      </w:r>
    </w:p>
    <w:p w14:paraId="4AECEC7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48999D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用户登录后自动进入首页；</w:t>
      </w:r>
    </w:p>
    <w:p w14:paraId="57A8164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系统展示热门社团推荐（按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时间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排序）、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社团推荐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按人数前三排序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）；</w:t>
      </w:r>
    </w:p>
    <w:p w14:paraId="36AC98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用户可点击对应模块入口，跳转至社团列表、活动列表或公告详情页。</w:t>
      </w:r>
    </w:p>
    <w:p w14:paraId="531068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6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“搜索社团” 的用例描述</w:t>
      </w:r>
    </w:p>
    <w:p w14:paraId="2C85C4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5266690" cy="1224280"/>
            <wp:effectExtent l="0" t="0" r="10160" b="1397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65020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>“搜索社团”活动图</w:t>
      </w:r>
    </w:p>
    <w:p w14:paraId="178D049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ID：UC007</w:t>
      </w:r>
    </w:p>
    <w:p w14:paraId="3ED026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用例名称：搜索社团</w:t>
      </w:r>
    </w:p>
    <w:p w14:paraId="43A10D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角色：学生、社团管理员</w:t>
      </w:r>
    </w:p>
    <w:p w14:paraId="3B6F83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前置条件：用户已登录</w:t>
      </w:r>
    </w:p>
    <w:p w14:paraId="130312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14E8CF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用户在首页点击 “搜索” 图标，选择 “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社团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” 标签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进入搜索页面；</w:t>
      </w:r>
    </w:p>
    <w:p w14:paraId="0704A2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输入社团名称、类别（如 “学术类”“体育类”）或关键词；</w:t>
      </w:r>
    </w:p>
    <w:p w14:paraId="1810DA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点击 “搜索” 按钮，系统展示匹配的社团列表；</w:t>
      </w:r>
    </w:p>
    <w:p w14:paraId="7ADDEB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用户可点击社团卡片，跳转至社团详情页。</w:t>
      </w:r>
    </w:p>
    <w:p w14:paraId="038E25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7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“搜索活动” 的用例描述</w:t>
      </w:r>
    </w:p>
    <w:p w14:paraId="50480F0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5269230" cy="1234440"/>
            <wp:effectExtent l="0" t="0" r="7620" b="381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6C5F2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>“搜索活动”活动图</w:t>
      </w:r>
    </w:p>
    <w:p w14:paraId="26BB57C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ID：UC008</w:t>
      </w:r>
    </w:p>
    <w:p w14:paraId="428A37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用例名称：搜索活动</w:t>
      </w:r>
    </w:p>
    <w:p w14:paraId="1057A6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角色：学生、社团管理员</w:t>
      </w:r>
    </w:p>
    <w:p w14:paraId="3A2AA1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前置条件：用户已登录</w:t>
      </w:r>
    </w:p>
    <w:p w14:paraId="7ED8D69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49212BF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用户在首页搜索框选择 “活动” 标签，输入活动主题、时间或举办社团名称；</w:t>
      </w:r>
    </w:p>
    <w:p w14:paraId="1F43C90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点击 “搜索”，系统展示匹配的活动列表（按时间倒序）；</w:t>
      </w:r>
    </w:p>
    <w:p w14:paraId="6383CA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用户可点击活动卡片，跳转至活动详情页。</w:t>
      </w:r>
    </w:p>
    <w:p w14:paraId="376A3E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8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“查看社团列表” 的用例描述</w:t>
      </w:r>
    </w:p>
    <w:p w14:paraId="48F018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5269230" cy="820420"/>
            <wp:effectExtent l="0" t="0" r="7620" b="1778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966F5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>“查看社团列表”活动图</w:t>
      </w:r>
    </w:p>
    <w:p w14:paraId="174C026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ID：UC009</w:t>
      </w:r>
    </w:p>
    <w:p w14:paraId="097148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用例名称：查看社团列表</w:t>
      </w:r>
    </w:p>
    <w:p w14:paraId="3F8DCB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角色：学生、社团管理员</w:t>
      </w:r>
    </w:p>
    <w:p w14:paraId="6FC1F6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前置条件：用户已登录</w:t>
      </w:r>
    </w:p>
    <w:p w14:paraId="4D0731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00CF75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用户在首页点击 “社团” 入口，进入社团列表页；</w:t>
      </w:r>
    </w:p>
    <w:p w14:paraId="53B6AA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系统默认按热门度排序展示社团，用户可切换 “类别” 筛选（如学术类、文艺类）；</w:t>
      </w:r>
    </w:p>
    <w:p w14:paraId="7DF6F8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页面支持下拉刷新、上拉加载更多。</w:t>
      </w:r>
    </w:p>
    <w:p w14:paraId="7552C1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9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“查看社团详情” 的用例描述</w:t>
      </w:r>
    </w:p>
    <w:p w14:paraId="6C0D3BB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5269865" cy="2703830"/>
            <wp:effectExtent l="0" t="0" r="6985" b="127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553C8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>“查看社团详情”活动图</w:t>
      </w:r>
    </w:p>
    <w:p w14:paraId="70F819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ID：UC010</w:t>
      </w:r>
    </w:p>
    <w:p w14:paraId="26038D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用例名称：查看社团详情</w:t>
      </w:r>
    </w:p>
    <w:p w14:paraId="5613941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角色：学生、社团管理员</w:t>
      </w:r>
    </w:p>
    <w:p w14:paraId="3ADA3C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前置条件：用户已进入社团列表页</w:t>
      </w:r>
    </w:p>
    <w:p w14:paraId="7AEF2D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25D141C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用户点击社团列表中的社团卡片，进入社团详情页；</w:t>
      </w:r>
    </w:p>
    <w:p w14:paraId="5F9771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系统展示社团简介、负责人信息（含联系邮箱，便于沟通）、历史活动列表、核心成员（前 5 名）；</w:t>
      </w:r>
    </w:p>
    <w:p w14:paraId="7677CA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未加入社团的用户显示 “申请加入” 按钮；已加入用户显示 “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已加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入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该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社团”。</w:t>
      </w:r>
    </w:p>
    <w:p w14:paraId="2738BA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2.2.1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0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“申请加入社团” 的用例描述</w:t>
      </w:r>
    </w:p>
    <w:p w14:paraId="745DD0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5271770" cy="2214245"/>
            <wp:effectExtent l="0" t="0" r="5080" b="1460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966CF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>“申请加入社团”活动图</w:t>
      </w:r>
    </w:p>
    <w:p w14:paraId="4567F9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ID：UC011</w:t>
      </w:r>
    </w:p>
    <w:p w14:paraId="2185D92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用例名称：申请加入社团</w:t>
      </w:r>
    </w:p>
    <w:p w14:paraId="7196AA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角色：学生</w:t>
      </w:r>
    </w:p>
    <w:p w14:paraId="5D58B7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前置条件：用户未加入该社团，且社团处于招募状态</w:t>
      </w:r>
    </w:p>
    <w:p w14:paraId="2355E3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后置条件：申请提交成功，提示 “等待社团管理员审批”，同时系统向社团管理员关联邮箱发送申请提醒</w:t>
      </w:r>
    </w:p>
    <w:p w14:paraId="74978B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52CA88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用户在社团详情页点击 “申请加入” 按钮；</w:t>
      </w:r>
    </w:p>
    <w:p w14:paraId="7A6B52D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系统弹出申请表单，用户填写申请理由（可选）；</w:t>
      </w:r>
    </w:p>
    <w:p w14:paraId="29CE11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点击 “提交”，系统保存申请记录，同步向该社团管理员的关联邮箱发送申请提醒（含申请人信息及查看入口）。</w:t>
      </w:r>
    </w:p>
    <w:p w14:paraId="61D6530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2.2.1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1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“社团管理员审批入社申请” 的用例描述</w:t>
      </w:r>
    </w:p>
    <w:p w14:paraId="2ABF00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5272405" cy="2759075"/>
            <wp:effectExtent l="0" t="0" r="4445" b="317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D4ECF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>“社团管理员审批入社申请”活动图</w:t>
      </w:r>
    </w:p>
    <w:p w14:paraId="6A75E8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ID：UC012</w:t>
      </w:r>
    </w:p>
    <w:p w14:paraId="624B55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用例名称：审批入社申请</w:t>
      </w:r>
    </w:p>
    <w:p w14:paraId="7D15D6C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角色：社团管理员</w:t>
      </w:r>
    </w:p>
    <w:p w14:paraId="2D2A2B7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前置条件：有未处理的入社申请（通过邮箱提醒或系统消息获知）</w:t>
      </w:r>
    </w:p>
    <w:p w14:paraId="115B99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后置条件：审批完成，系统向申请人发送通知（含系统内消息及邮箱提醒）</w:t>
      </w:r>
    </w:p>
    <w:p w14:paraId="2960FA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69F114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社团管理员登录后，可通过系统消息通知页或邮箱提醒链接，查看 “入社申请提醒”；</w:t>
      </w:r>
    </w:p>
    <w:p w14:paraId="0BDC7D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点击进入申请列表页，查看申请人信息及申请理由；</w:t>
      </w:r>
    </w:p>
    <w:p w14:paraId="74CCBC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选择 “同意” 或 “拒绝”，填写拒绝理由（可选）；</w:t>
      </w:r>
    </w:p>
    <w:p w14:paraId="1D7738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点击 “确认”，系统更新申请状态，向申请人推送审批结果通知（系统内消息 + 申请人关联邮箱提醒）。</w:t>
      </w:r>
    </w:p>
    <w:p w14:paraId="481972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2.2.1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“查看活动列表” 的用例描述</w:t>
      </w:r>
    </w:p>
    <w:p w14:paraId="76F0E2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5267325" cy="645795"/>
            <wp:effectExtent l="0" t="0" r="9525" b="1905"/>
            <wp:docPr id="3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0D67E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>“查看活动列表”活动图</w:t>
      </w:r>
    </w:p>
    <w:p w14:paraId="70954B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ID：UC013</w:t>
      </w:r>
    </w:p>
    <w:p w14:paraId="041C6C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用例名称：查看活动列表</w:t>
      </w:r>
    </w:p>
    <w:p w14:paraId="04EE95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角色：学生、社团管理员</w:t>
      </w:r>
    </w:p>
    <w:p w14:paraId="6E1C9C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前置条件：用户已登录</w:t>
      </w:r>
    </w:p>
    <w:p w14:paraId="6291BE5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1C1783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用户在首页点击 “活动” 入口，进入活动列表页；</w:t>
      </w:r>
    </w:p>
    <w:p w14:paraId="7D2338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系统默认按举办时间倒序展示活动，用户可切换 “热门度” 排序；</w:t>
      </w:r>
    </w:p>
    <w:p w14:paraId="1E3C7D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页面支持下拉刷新、上拉加载更多。</w:t>
      </w:r>
    </w:p>
    <w:p w14:paraId="020D37B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2.2.1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3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“查看活动详情” 的用例描述</w:t>
      </w:r>
    </w:p>
    <w:p w14:paraId="6AB478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5271770" cy="3810635"/>
            <wp:effectExtent l="0" t="0" r="5080" b="1841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5A016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>“查看活动详情”活动图</w:t>
      </w:r>
    </w:p>
    <w:p w14:paraId="23CB79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ID：UC014</w:t>
      </w:r>
    </w:p>
    <w:p w14:paraId="30236FD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用例名称：查看活动详情</w:t>
      </w:r>
    </w:p>
    <w:p w14:paraId="08C6A3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角色：学生、社团管理员</w:t>
      </w:r>
    </w:p>
    <w:p w14:paraId="514D33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前置条件：用户已进入活动列表页</w:t>
      </w:r>
    </w:p>
    <w:p w14:paraId="755097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27C9E8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用户点击活动列表中的活动卡片，进入活动详情页；</w:t>
      </w:r>
    </w:p>
    <w:p w14:paraId="405DDF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系统展示活动时间、地点、流程安排、报名要求、举办社团及剩余报名名额；</w:t>
      </w:r>
    </w:p>
    <w:p w14:paraId="58A2E2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已开始活动显示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活动已开始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；已结束活动显示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活动已结束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；</w:t>
      </w:r>
    </w:p>
    <w:p w14:paraId="32CA6F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未报名用户显示 “立即报名” 按钮；已报名用户显示 “取消报名” 按钮。</w:t>
      </w:r>
    </w:p>
    <w:p w14:paraId="1B96AAB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2.2.1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4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“报名参与活动” 的用例描述</w:t>
      </w:r>
    </w:p>
    <w:p w14:paraId="5DC7646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5273040" cy="3914140"/>
            <wp:effectExtent l="0" t="0" r="3810" b="1016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00A83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t>“报名参与活动”活动图</w:t>
      </w:r>
    </w:p>
    <w:p w14:paraId="7681BD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ID：UC015</w:t>
      </w:r>
    </w:p>
    <w:p w14:paraId="372227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用例名称：报名参与活动</w:t>
      </w:r>
    </w:p>
    <w:p w14:paraId="0CEEC6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角色：学生</w:t>
      </w:r>
    </w:p>
    <w:p w14:paraId="58D246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前置条件：活动处于报名期，且用户未报名、名额未满</w:t>
      </w:r>
    </w:p>
    <w:p w14:paraId="702A480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后置条件：报名成功，提示 “报名成功，请注意活动通知”，系统向用户关联邮箱发送报名成功提醒</w:t>
      </w:r>
    </w:p>
    <w:p w14:paraId="0930C75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234276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用户在活动详情页点击 “立即报名” 按钮；</w:t>
      </w:r>
    </w:p>
    <w:p w14:paraId="58AC98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系统弹出报名表单，用户填写必要信息（如联系邮箱、特殊需求）；</w:t>
      </w:r>
    </w:p>
    <w:p w14:paraId="715627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点击 “提交”，系统保存报名记录，更新活动剩余名额，同时向用户关联邮箱发送报名成功提醒（含活动时间、地点等关键信息）。</w:t>
      </w:r>
    </w:p>
    <w:p w14:paraId="511B1B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如果报名后需要审核，向社团管理员发送邮件提醒，经审核通过后向用户邮箱发送报名成功提醒；</w:t>
      </w:r>
    </w:p>
    <w:p w14:paraId="7A2DE56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2.2.1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5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“查看我的报名” 的用例描述</w:t>
      </w:r>
    </w:p>
    <w:p w14:paraId="7228E1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5273675" cy="3143250"/>
            <wp:effectExtent l="0" t="0" r="3175" b="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1E304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CN"/>
        </w:rPr>
        <w:t>“查看我的报名”活动图</w:t>
      </w:r>
    </w:p>
    <w:p w14:paraId="723274D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ID：UC016</w:t>
      </w:r>
    </w:p>
    <w:p w14:paraId="1AFC0D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用例名称：查看我的报名</w:t>
      </w:r>
    </w:p>
    <w:p w14:paraId="0465660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角色：学生</w:t>
      </w:r>
    </w:p>
    <w:p w14:paraId="1B81A1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前置条件：用户已登录，且有活动报名记录</w:t>
      </w:r>
    </w:p>
    <w:p w14:paraId="18D6751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4286BE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用户进入个人中心，点击 “我的报名” 入口；</w:t>
      </w:r>
    </w:p>
    <w:p w14:paraId="54DE70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系统展示用户所有报名记录，按活动举办时间倒序排列；</w:t>
      </w:r>
    </w:p>
    <w:p w14:paraId="00C037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未开始的活动显示 “取消报名” 按钮（取消后系统向用户关联邮箱发送取消提醒）；</w:t>
      </w:r>
    </w:p>
    <w:p w14:paraId="2FDF4D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2.2.1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6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“查看个人主页” 的用例描述</w:t>
      </w:r>
    </w:p>
    <w:p w14:paraId="388BB6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5271135" cy="788670"/>
            <wp:effectExtent l="0" t="0" r="5715" b="1143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F2DBC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t>“查看个人主页”活动图</w:t>
      </w:r>
    </w:p>
    <w:p w14:paraId="4D44CA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ID：UC017</w:t>
      </w:r>
    </w:p>
    <w:p w14:paraId="68B3B6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用例名称：查看个人主页</w:t>
      </w:r>
    </w:p>
    <w:p w14:paraId="151607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角色：学生、社团管理员</w:t>
      </w:r>
    </w:p>
    <w:p w14:paraId="4F913F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前置条件：用户已登录</w:t>
      </w:r>
    </w:p>
    <w:p w14:paraId="11616F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475E6A7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用户点击底部 “我的” 图标，进入个人主页；</w:t>
      </w:r>
    </w:p>
    <w:p w14:paraId="5199FEC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系统展示用户头像、昵称、学号、身份标签（学生 / 社团管理员）、关联邮箱（脱敏显示，如 xxxxx@xx.com）；</w:t>
      </w:r>
    </w:p>
    <w:p w14:paraId="4FDEB0D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下方展示已加入社团（最多 3 个）、近期报名活动（最多 3 个）入口。</w:t>
      </w:r>
    </w:p>
    <w:p w14:paraId="4A23FC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2.2.1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7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“查看消息通知” 的用例描述</w:t>
      </w:r>
    </w:p>
    <w:p w14:paraId="201A75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4981575" cy="2943225"/>
            <wp:effectExtent l="0" t="0" r="9525" b="952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A0A85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eastAsia="zh-CN"/>
        </w:rPr>
        <w:t>“查看消息通知”活动图</w:t>
      </w:r>
    </w:p>
    <w:p w14:paraId="4390327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ID：UC018</w:t>
      </w:r>
    </w:p>
    <w:p w14:paraId="6F2979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用例名称：查看消息通知</w:t>
      </w:r>
    </w:p>
    <w:p w14:paraId="6D8095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角色：学生、社团管理员</w:t>
      </w:r>
    </w:p>
    <w:p w14:paraId="620331F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前置条件：用户已登录</w:t>
      </w:r>
    </w:p>
    <w:p w14:paraId="3110B5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77F0B1A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用户在个人中心点击 “消息通知” 入口；</w:t>
      </w:r>
    </w:p>
    <w:p w14:paraId="4D3670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系统展示通知列表，按时间倒序排列，未读通知标红；</w:t>
      </w:r>
    </w:p>
    <w:p w14:paraId="3DBAF6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通知类型包括：入社审批结果（同步邮箱提醒）、活动报名提醒（同步邮箱提醒）、系统公告，点击通知可查看详情。</w:t>
      </w:r>
    </w:p>
    <w:p w14:paraId="24439E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2.2.1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8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“编辑个人信息” 的用例描述</w:t>
      </w:r>
    </w:p>
    <w:p w14:paraId="115AF9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5272405" cy="808990"/>
            <wp:effectExtent l="0" t="0" r="4445" b="1016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C85F9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eastAsia="zh-CN"/>
        </w:rPr>
        <w:t>“编辑个人信息”活动图</w:t>
      </w:r>
    </w:p>
    <w:p w14:paraId="5373C9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ID：UC019</w:t>
      </w:r>
    </w:p>
    <w:p w14:paraId="00B6821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用例名称：编辑个人信息</w:t>
      </w:r>
    </w:p>
    <w:p w14:paraId="202839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角色：学生、社团管理员</w:t>
      </w:r>
    </w:p>
    <w:p w14:paraId="4CED5F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前置条件：用户已登录</w:t>
      </w:r>
    </w:p>
    <w:p w14:paraId="7684DA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后置条件：信息修改成功，个人主页同步更新，若修改邮箱需通过新邮箱验证码验证</w:t>
      </w:r>
    </w:p>
    <w:p w14:paraId="388FAC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2917B2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用户在个人主页点击 “编辑信息” 按钮；</w:t>
      </w:r>
    </w:p>
    <w:p w14:paraId="13A93E9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进入编辑页面，可修改昵称、头像、关联邮箱（修改邮箱时需点击 “获取验证码”，输入新邮箱接收的验证码完成验证）；</w:t>
      </w:r>
    </w:p>
    <w:p w14:paraId="647945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点击 “保存”，系统校验信息合法性（邮箱格式正确、新邮箱未被占用），校验通过则更新信息。</w:t>
      </w:r>
    </w:p>
    <w:p w14:paraId="66B6D71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异常流程：</w:t>
      </w:r>
    </w:p>
    <w:p w14:paraId="4BBACD4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新邮箱已被占用：提示 “该邮箱已关联其他账号，无法使用”。</w:t>
      </w:r>
    </w:p>
    <w:p w14:paraId="6D6C6EA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19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“管理员登录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（后台）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” 的用例描述</w:t>
      </w:r>
    </w:p>
    <w:p w14:paraId="49DAC85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3771900" cy="2533650"/>
            <wp:effectExtent l="0" t="0" r="0" b="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22145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  <w:lang w:eastAsia="zh-CN"/>
        </w:rPr>
        <w:t>“管理员登录（后台）”活动图</w:t>
      </w:r>
    </w:p>
    <w:p w14:paraId="778193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ID：UC020</w:t>
      </w:r>
    </w:p>
    <w:p w14:paraId="6E86BA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用例名称：管理员登录</w:t>
      </w:r>
    </w:p>
    <w:p w14:paraId="40AC2F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角色：学校管理员</w:t>
      </w:r>
    </w:p>
    <w:p w14:paraId="4C3227A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前置条件：管理员已获取系统分配的账号及关联邮箱（用于密码重置）</w:t>
      </w:r>
    </w:p>
    <w:p w14:paraId="6F3AD3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后置条件：登录成功跳转 PC 端后台首页</w:t>
      </w:r>
    </w:p>
    <w:p w14:paraId="1F91DE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1068EC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管理员打开 PC 端后台页面，输入账号、密码；</w:t>
      </w:r>
    </w:p>
    <w:p w14:paraId="6E1770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输入验证码（图形验证码），点击 “登录”；</w:t>
      </w:r>
    </w:p>
    <w:p w14:paraId="56FAD6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系统校验账号密码及验证码，校验通过则登录成功；校验失败提示 “账号密码或验证码错误”。</w:t>
      </w:r>
    </w:p>
    <w:p w14:paraId="2BA723D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异常流程：</w:t>
      </w:r>
    </w:p>
    <w:p w14:paraId="0D2D35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忘记密码：点击 “忘记密码”，输入账号及关联邮箱，获取邮箱验证码后重置密码。</w:t>
      </w:r>
    </w:p>
    <w:p w14:paraId="01BCDC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2.2.2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0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“用户管理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（后台）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” 的用例描述</w:t>
      </w:r>
    </w:p>
    <w:p w14:paraId="5A733B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4238625" cy="3076575"/>
            <wp:effectExtent l="0" t="0" r="9525" b="9525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1E00F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  <w:lang w:eastAsia="zh-CN"/>
        </w:rPr>
        <w:t>用户管理（后台）”活动图</w:t>
      </w:r>
    </w:p>
    <w:p w14:paraId="6097A7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ID：UC021</w:t>
      </w:r>
    </w:p>
    <w:p w14:paraId="2B77E2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用例名称：用户管理</w:t>
      </w:r>
    </w:p>
    <w:p w14:paraId="71A6B9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角色：学校管理员</w:t>
      </w:r>
    </w:p>
    <w:p w14:paraId="5C85D50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前置条件：管理员已登录 PC 端后台</w:t>
      </w:r>
    </w:p>
    <w:p w14:paraId="39CDFDC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513A7D8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管理员在后台菜单点击 “系统管理 - 用户管理”；</w:t>
      </w:r>
    </w:p>
    <w:p w14:paraId="1CACC9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系统展示所有用户列表，支持按身份、学号、状态（正常 / 禁用）、关联邮箱（模糊搜索）筛选；</w:t>
      </w:r>
    </w:p>
    <w:p w14:paraId="19AA569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管理员可查看用户详情（含脱敏关联邮箱），点击 “禁用”/“启用” 按钮修改用户状态（禁用时系统向用户关联邮箱发送禁用提醒）。</w:t>
      </w:r>
    </w:p>
    <w:p w14:paraId="4F34C8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2.2.2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1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“操作日志查看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（后台）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” 的用例描述</w:t>
      </w:r>
    </w:p>
    <w:p w14:paraId="0A8BC1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5269865" cy="1235075"/>
            <wp:effectExtent l="0" t="0" r="6985" b="3175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3678F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  <w:lang w:eastAsia="zh-CN"/>
        </w:rPr>
        <w:t>“操作日志查看（后台）”活动图</w:t>
      </w:r>
    </w:p>
    <w:p w14:paraId="2FFF87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ID：UC022</w:t>
      </w:r>
    </w:p>
    <w:p w14:paraId="1735CD1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用例名称：操作日志查看</w:t>
      </w:r>
    </w:p>
    <w:p w14:paraId="69FAEB7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角色：学校管理员</w:t>
      </w:r>
    </w:p>
    <w:p w14:paraId="3D821EA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前置条件：管理员已登录 PC 端后台</w:t>
      </w:r>
    </w:p>
    <w:p w14:paraId="5CB693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75E1F8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管理员在后台菜单点击 “系统管理 - 操作日志”；</w:t>
      </w:r>
    </w:p>
    <w:p w14:paraId="7D5A71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系统展示所有用户的操作记录，包括操作人、操作时间、操作内容（如 “用户 xxx 修改关联邮箱”）、IP 地址；</w:t>
      </w:r>
    </w:p>
    <w:p w14:paraId="74721E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支持按操作人、时间范围筛选，支持分页查看。</w:t>
      </w:r>
    </w:p>
    <w:p w14:paraId="5FED5A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2.2.2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“查看社团列表（后台）” 的用例描述</w:t>
      </w:r>
    </w:p>
    <w:p w14:paraId="65FA9B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5269865" cy="996315"/>
            <wp:effectExtent l="0" t="0" r="6985" b="13335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00417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  <w:lang w:eastAsia="zh-CN"/>
        </w:rPr>
        <w:t>“查看社团列表（后台）”活动图</w:t>
      </w:r>
    </w:p>
    <w:p w14:paraId="1CDB83D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ID：UC023</w:t>
      </w:r>
    </w:p>
    <w:p w14:paraId="163AB2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用例名称：查看社团列表（后台）</w:t>
      </w:r>
    </w:p>
    <w:p w14:paraId="050995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角色：学校管理员</w:t>
      </w:r>
    </w:p>
    <w:p w14:paraId="302C6CE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前置条件：管理员已登录 PC 端后台</w:t>
      </w:r>
    </w:p>
    <w:p w14:paraId="4F8F5C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6FE605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管理员在后台菜单点击 “社团管理 - 社团列表”；</w:t>
      </w:r>
    </w:p>
    <w:p w14:paraId="463D90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系统展示所有社团列表，支持按状态（待审批 / 正常 / 冻结）、类别、负责人关联邮箱（模糊搜索）筛选；</w:t>
      </w:r>
    </w:p>
    <w:p w14:paraId="512139A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列表显示社团名称、负责人、成立时间、状态、操作按钮。</w:t>
      </w:r>
    </w:p>
    <w:p w14:paraId="67E4B4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2.2.2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3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“审批社团创建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（后台）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” 的用例描述</w:t>
      </w:r>
    </w:p>
    <w:p w14:paraId="03D7F6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4162425" cy="2933700"/>
            <wp:effectExtent l="0" t="0" r="9525" b="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155D5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  <w:lang w:eastAsia="zh-CN"/>
        </w:rPr>
        <w:t>“审批社团创建（后台）”活动图</w:t>
      </w:r>
    </w:p>
    <w:p w14:paraId="35B4516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ID：UC024</w:t>
      </w:r>
    </w:p>
    <w:p w14:paraId="6E51670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用例名称：审批社团创建</w:t>
      </w:r>
    </w:p>
    <w:p w14:paraId="607539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角色：学校管理员</w:t>
      </w:r>
    </w:p>
    <w:p w14:paraId="3F03710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前置条件：有未审批的社团创建申请</w:t>
      </w:r>
    </w:p>
    <w:p w14:paraId="166892C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后置条件：审批完成，系统通知社团发起人（系统内消息 + 发起人关联邮箱提醒）</w:t>
      </w:r>
    </w:p>
    <w:p w14:paraId="3BFA78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58CAB7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管理员在社团列表页筛选 “待审批” 状态的社团；</w:t>
      </w:r>
    </w:p>
    <w:p w14:paraId="7C528C6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点击 “审批” 按钮，查看社团申请材料（章程、负责人信息、关联邮箱）；</w:t>
      </w:r>
    </w:p>
    <w:p w14:paraId="6C1609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选择 “同意” 或 “驳回”，填写驳回理由；</w:t>
      </w:r>
    </w:p>
    <w:p w14:paraId="288257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点击 “确认”，系统更新社团状态，向发起人推送审批结果（系统内消息 + 发起人关联邮箱提醒）。</w:t>
      </w:r>
    </w:p>
    <w:p w14:paraId="38C9C5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2.2.2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4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“社团分类管理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（后台）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” 的用例描述</w:t>
      </w:r>
    </w:p>
    <w:p w14:paraId="0DF5A5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3362325" cy="4267200"/>
            <wp:effectExtent l="0" t="0" r="9525" b="0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07002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  <w:lang w:eastAsia="zh-CN"/>
        </w:rPr>
        <w:t>“社团分类管理（后台）”活动图</w:t>
      </w:r>
    </w:p>
    <w:p w14:paraId="52EDE0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ID：UC025</w:t>
      </w:r>
    </w:p>
    <w:p w14:paraId="69F13B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用例名称：社团分类管理</w:t>
      </w:r>
    </w:p>
    <w:p w14:paraId="47F9AAA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角色：学校管理员</w:t>
      </w:r>
    </w:p>
    <w:p w14:paraId="730E22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前置条件：管理员已登录 PC 端后台</w:t>
      </w:r>
    </w:p>
    <w:p w14:paraId="2FBD88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3400980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管理员在后台菜单点击 “社团管理 - 分类管理”；</w:t>
      </w:r>
    </w:p>
    <w:p w14:paraId="5920D5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系统展示所有社团分类列表，支持新增、编辑、删除操作；</w:t>
      </w:r>
    </w:p>
    <w:p w14:paraId="09614E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点击 “新增”，输入分类名称、排序序号，点击 “保存”；</w:t>
      </w:r>
    </w:p>
    <w:p w14:paraId="68D478D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点击 “编辑” 可修改分类信息；点击 “删除” 需确认（已关联社团的分类不可删除）。</w:t>
      </w:r>
    </w:p>
    <w:p w14:paraId="367AE26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2.2.2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5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“查看活动列表（后台）” 的用例描述</w:t>
      </w:r>
    </w:p>
    <w:p w14:paraId="18E1BDC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5271135" cy="841375"/>
            <wp:effectExtent l="0" t="0" r="5715" b="15875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0766E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  <w:lang w:eastAsia="zh-CN"/>
        </w:rPr>
        <w:t>“查看活动列表（后台）”活动图</w:t>
      </w:r>
    </w:p>
    <w:p w14:paraId="5C3F3BD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ID：UC026</w:t>
      </w:r>
    </w:p>
    <w:p w14:paraId="5574C6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用例名称：查看活动列表（后台）</w:t>
      </w:r>
    </w:p>
    <w:p w14:paraId="6C73EF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角色：学校管理员</w:t>
      </w:r>
    </w:p>
    <w:p w14:paraId="777322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前置条件：管理员已登录 PC 端后台</w:t>
      </w:r>
    </w:p>
    <w:p w14:paraId="4ED23A7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17F717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管理员在后台菜单点击 “活动管理 - 活动列表”；</w:t>
      </w:r>
    </w:p>
    <w:p w14:paraId="47A1C5C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系统展示所有活动列表，支持按状态（待审批 / 进行中 / 已结束）、时间范围、举办社团名称筛选；</w:t>
      </w:r>
    </w:p>
    <w:p w14:paraId="06B23EE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列表显示活动名称、举办社团、时间、地点、报名人数、操作按钮。</w:t>
      </w:r>
    </w:p>
    <w:p w14:paraId="3F0B65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2.2.2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6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“审批活动发布” 的用例描述</w:t>
      </w:r>
    </w:p>
    <w:p w14:paraId="4093CD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4114800" cy="2466975"/>
            <wp:effectExtent l="0" t="0" r="0" b="9525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DF78D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  <w:lang w:eastAsia="zh-CN"/>
        </w:rPr>
        <w:t>“审批活动发布”活动图</w:t>
      </w:r>
    </w:p>
    <w:p w14:paraId="7D2AA56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ID：UC027</w:t>
      </w:r>
    </w:p>
    <w:p w14:paraId="759388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用例名称：审批活动发布</w:t>
      </w:r>
    </w:p>
    <w:p w14:paraId="72AF95E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角色：学校管理员</w:t>
      </w:r>
    </w:p>
    <w:p w14:paraId="603179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前置条件：有未审批的活动发布申请</w:t>
      </w:r>
    </w:p>
    <w:p w14:paraId="0C19C1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后置条件：审批完成，活动状态更新，系统向社团管理员关联邮箱发送审批结果提醒</w:t>
      </w:r>
    </w:p>
    <w:p w14:paraId="0AF0C3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6D4248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管理员在活动列表页筛选 “待审批” 状态的活动；</w:t>
      </w:r>
    </w:p>
    <w:p w14:paraId="7B3B11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点击 “审批” 按钮，查看活动详情（流程、安全预案、举办社团管理员关联邮箱）；</w:t>
      </w:r>
    </w:p>
    <w:p w14:paraId="172437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选择 “同意” 或 “驳回”，填写驳回理由；</w:t>
      </w:r>
    </w:p>
    <w:p w14:paraId="103BC5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点击 “确认”，系统更新活动状态（同意则发布，驳回则退回社团修改），并向社团管理员关联邮箱发送审批结果提醒。</w:t>
      </w:r>
    </w:p>
    <w:p w14:paraId="72B446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2.2.2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7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“查看活动报名数据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（后台）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” 的用例描述</w:t>
      </w:r>
    </w:p>
    <w:p w14:paraId="147510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5273040" cy="901700"/>
            <wp:effectExtent l="0" t="0" r="3810" b="12700"/>
            <wp:docPr id="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191F1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28</w:t>
      </w:r>
      <w:r>
        <w:fldChar w:fldCharType="end"/>
      </w:r>
      <w:r>
        <w:rPr>
          <w:rFonts w:hint="eastAsia"/>
          <w:lang w:eastAsia="zh-CN"/>
        </w:rPr>
        <w:t>“查看活动报名数据（后台）”活动图</w:t>
      </w:r>
    </w:p>
    <w:p w14:paraId="3DFB01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ID：UC028</w:t>
      </w:r>
    </w:p>
    <w:p w14:paraId="0815B3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用例名称：查看活动报名数据</w:t>
      </w:r>
    </w:p>
    <w:p w14:paraId="56DAF09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角色：学校管理员</w:t>
      </w:r>
    </w:p>
    <w:p w14:paraId="76C1DB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前置条件：管理员已登录 PC 端后台，活动有报名记录</w:t>
      </w:r>
    </w:p>
    <w:p w14:paraId="07C955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533404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管理员在活动列表页，点击目标活动的 “报名数据” 按钮；</w:t>
      </w:r>
    </w:p>
    <w:p w14:paraId="31190B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系统展示该活动的所有报名人员列表，包括姓名、学号、关联邮箱（脱敏显示）、报名时间；</w:t>
      </w:r>
    </w:p>
    <w:p w14:paraId="3240BD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2.2.2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8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“申请创建社团” 的用例描述</w:t>
      </w:r>
    </w:p>
    <w:p w14:paraId="48C2103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4343400" cy="1724025"/>
            <wp:effectExtent l="0" t="0" r="0" b="9525"/>
            <wp:docPr id="3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788FA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29</w:t>
      </w:r>
      <w:r>
        <w:fldChar w:fldCharType="end"/>
      </w:r>
      <w:r>
        <w:rPr>
          <w:rFonts w:hint="eastAsia"/>
          <w:lang w:eastAsia="zh-CN"/>
        </w:rPr>
        <w:t>“申请创建社团”活动图</w:t>
      </w:r>
    </w:p>
    <w:p w14:paraId="0FCC391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ID：UC029</w:t>
      </w:r>
    </w:p>
    <w:p w14:paraId="5C49611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用例名称：申请创建社团角色：社团管理员（发起人）前置条件：用户已注册且登录，且未创建过其他社团后置条件：申请提交成功，系统向学校管理员推送审批通知，申请人向申请人邮箱发送申请提交提醒</w:t>
      </w:r>
    </w:p>
    <w:p w14:paraId="1EC3ED4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606410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用户在个人中心点击 “创建社团” 入口，进入申请页面；填写社团基本信息：名称、类别、宗旨、章程、活动计划；上传社团负责人身份证明（如学生证照片）；确认信息无误后点击 “提交申请”；系统校验信息完整性（名称不重复、类别符合要求），校验通过则保存申请，提示 “申请已提交，等待学校审批”；系统同步向学校管理员发送审批通知，向申请人关联邮箱发送 “申请已受理” 提醒。</w:t>
      </w:r>
    </w:p>
    <w:p w14:paraId="6EF15C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29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“发布社团活动” 的用例描述</w:t>
      </w:r>
    </w:p>
    <w:p w14:paraId="3B5A813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4143375" cy="1838325"/>
            <wp:effectExtent l="0" t="0" r="9525" b="9525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7E203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30</w:t>
      </w:r>
      <w:r>
        <w:fldChar w:fldCharType="end"/>
      </w:r>
      <w:r>
        <w:rPr>
          <w:rFonts w:hint="eastAsia"/>
          <w:lang w:eastAsia="zh-CN"/>
        </w:rPr>
        <w:t>“发布社团活动”活动图</w:t>
      </w:r>
    </w:p>
    <w:p w14:paraId="3CAC8BD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ID：UC030</w:t>
      </w:r>
    </w:p>
    <w:p w14:paraId="283ADE2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用例名称：发布社团活动角色：社团管理员前置条件：用户已创建 / 管理社团，且社团状态为 “正常”后置条件：活动申请提交成功，等待学校管理员审批，系统向社团管理员邮箱发送提交提醒</w:t>
      </w:r>
    </w:p>
    <w:p w14:paraId="41C7BC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6BE62B5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社团管理员在 “我的社团” 页面点击 “发布活动” 按钮；填写活动信息：主题、时间、地点、流程安排、报名要求、预计人数；上传活动安全预案（如大型活动需提供）；点击 “提交审核”，系统校验信息合法性（时间格式正确、地点明确）；校验通过则保存活动为 “待审批” 状态，提示 “活动已提交审核，等待学校批准”；系统向学校管理员推送活动审批通知，向社团管理员邮箱发送 “活动审核中” 提醒。</w:t>
      </w:r>
    </w:p>
    <w:p w14:paraId="676C2FF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80B69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2.2.3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0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“管理社团成员角色” 的用例描述</w:t>
      </w:r>
    </w:p>
    <w:p w14:paraId="319A316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3905250" cy="2171700"/>
            <wp:effectExtent l="0" t="0" r="0" b="0"/>
            <wp:docPr id="3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85CDD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31</w:t>
      </w:r>
      <w:r>
        <w:fldChar w:fldCharType="end"/>
      </w:r>
      <w:r>
        <w:rPr>
          <w:rFonts w:hint="eastAsia"/>
          <w:lang w:eastAsia="zh-CN"/>
        </w:rPr>
        <w:t>“管理社团成员角色”活动图</w:t>
      </w:r>
    </w:p>
    <w:p w14:paraId="07EDF2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ID：UC031</w:t>
      </w:r>
    </w:p>
    <w:p w14:paraId="207356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用例名称：管理社团成员角色：社团管理员前置条件：用户为社团管理员，且社团有已审批通过的成员后置条件：成员角色调整成功，系统向被调整成员发送邮箱通知</w:t>
      </w:r>
    </w:p>
    <w:p w14:paraId="106BC5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5AE570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社团管理员在社团详情页点击 “成员管理” 入口；系统展示社团所有成员列表，显示当前角色（普通成员 / 干事 / 副部长）；管理员选择目标成员，点击 “调整角色” 按钮，选择新角色（干事 / 副部长 / 普通成员）；填写调整原因（可选），点击 “确认”；系统更新成员角色信息，提示 “角色调整成功”；系统向被调整成员的关联邮箱发送角色变更通知（如 “您已被任命为 XX 社团干事”）。</w:t>
      </w:r>
    </w:p>
    <w:p w14:paraId="3499ACBD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page"/>
      </w:r>
    </w:p>
    <w:p w14:paraId="79E91B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5906D1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400" w:lineRule="exact"/>
        <w:jc w:val="left"/>
        <w:textAlignment w:val="auto"/>
        <w:outlineLvl w:val="2"/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2.2.3</w:t>
      </w:r>
      <w:r>
        <w:rPr>
          <w:rFonts w:hint="eastAsia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>1</w:t>
      </w:r>
      <w:r>
        <w:rPr>
          <w:rFonts w:hint="default" w:ascii="宋体" w:hAnsi="宋体" w:eastAsia="宋体" w:cs="Times New Roman"/>
          <w:b/>
          <w:bCs/>
          <w:kern w:val="0"/>
          <w:sz w:val="28"/>
          <w:szCs w:val="27"/>
          <w:lang w:val="en-US" w:eastAsia="zh-CN" w:bidi="ar-SA"/>
        </w:rPr>
        <w:t xml:space="preserve"> “审核活动报名” 的用例描述</w:t>
      </w:r>
    </w:p>
    <w:p w14:paraId="2D5156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</w:pPr>
      <w:r>
        <w:drawing>
          <wp:inline distT="0" distB="0" distL="114300" distR="114300">
            <wp:extent cx="3332480" cy="2630170"/>
            <wp:effectExtent l="0" t="0" r="1270" b="17780"/>
            <wp:docPr id="3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3248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0C885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 w:line="240" w:lineRule="auto"/>
        <w:jc w:val="center"/>
        <w:textAlignment w:val="auto"/>
        <w:outlineLvl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32</w:t>
      </w:r>
      <w:r>
        <w:fldChar w:fldCharType="end"/>
      </w:r>
      <w:r>
        <w:rPr>
          <w:rFonts w:hint="eastAsia"/>
          <w:lang w:eastAsia="zh-CN"/>
        </w:rPr>
        <w:t>“审核活动报名”活动图</w:t>
      </w:r>
    </w:p>
    <w:p w14:paraId="294FAF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 ID：UC032</w:t>
      </w:r>
    </w:p>
    <w:p w14:paraId="3E32A6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用例名称：审核活动报名</w:t>
      </w:r>
    </w:p>
    <w:p w14:paraId="7CB1A3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角色：社团管理员</w:t>
      </w:r>
    </w:p>
    <w:p w14:paraId="25E0B0E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前置条件：社团管理员发布的活动已通过学校审批，且设置为 “需审核” 模式，存在学生提交报名申请</w:t>
      </w:r>
    </w:p>
    <w:p w14:paraId="186DFC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后置条件：报名审核结果同步至申请人，系统向通过 / 未通过的报名者发送邮箱通知</w:t>
      </w:r>
    </w:p>
    <w:p w14:paraId="7BB8AC3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基本流程：</w:t>
      </w:r>
    </w:p>
    <w:p w14:paraId="32E6D0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社团管理员在 “我的社团 - 活动管理” 页面，选择目标活动点击 “报名审核” 按钮；</w:t>
      </w:r>
    </w:p>
    <w:p w14:paraId="00609D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系统展示该活动的所有报名申请列表，包含申请人姓名、学号、报名时间、申请理由（如有）；</w:t>
      </w:r>
    </w:p>
    <w:p w14:paraId="780B2D8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管理员查看报名信息后，对单个申请选择 “通过” 或 “不通过”；</w:t>
      </w:r>
    </w:p>
    <w:p w14:paraId="56BFAC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选择 “不通过” 时需填写拒绝理由（必填）；</w:t>
      </w:r>
    </w:p>
    <w:p w14:paraId="08CD7F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点击 “确认” 按钮，系统更新该报名的审核状态；</w:t>
      </w:r>
    </w:p>
    <w:p w14:paraId="44108E1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系统向报名者关联邮箱发送审核结果通知（通过通知含活动详情，未通过通知含拒绝理由）；</w:t>
      </w:r>
    </w:p>
    <w:p w14:paraId="5EA833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审核通过后，活动 “已报名人数” 自动递增，超过活动上限时关闭报名通道。</w:t>
      </w:r>
    </w:p>
    <w:p w14:paraId="3D2C6F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异常流程：</w:t>
      </w:r>
    </w:p>
    <w:p w14:paraId="34BB6A1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活动已截止报名：提示 “该活动报名时间已结束，无法审核新申请”；</w:t>
      </w:r>
    </w:p>
    <w:p w14:paraId="6C35EB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批量审核操作：支持勾选多个申请进行批量通过 / 拒绝，系统批量发送通知。</w:t>
      </w:r>
    </w:p>
    <w:p w14:paraId="51C82E0A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rPr>
          <w:rFonts w:hint="eastAsia"/>
        </w:rPr>
        <w:t>3.</w:t>
      </w:r>
      <w:r>
        <w:tab/>
      </w:r>
      <w:r>
        <w:rPr>
          <w:rFonts w:hint="eastAsia"/>
        </w:rPr>
        <w:t>其他需求描述</w:t>
      </w:r>
    </w:p>
    <w:p w14:paraId="079B11CC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3.1性能要求</w:t>
      </w:r>
    </w:p>
    <w:p w14:paraId="2675275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</w:pPr>
      <w:r>
        <w:t>响应速度：微信小程序页面加载时间≤3 秒，PC 端后台页面加载时间≤2 秒；</w:t>
      </w:r>
    </w:p>
    <w:p w14:paraId="08857BC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</w:pPr>
      <w:r>
        <w:rPr>
          <w:rFonts w:hint="default"/>
        </w:rPr>
        <w:t>并发能力：支持同时在线用户≥500 人，活动报名高峰期（如招新期间）支持并发请求≥100 次 / 秒；</w:t>
      </w:r>
    </w:p>
    <w:p w14:paraId="5F5EE39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</w:pPr>
      <w:r>
        <w:rPr>
          <w:rFonts w:hint="default"/>
        </w:rPr>
        <w:t>数据存储：支持存储≥100 个社团、≥1000 个活动及≥10000 名用户的数据；</w:t>
      </w:r>
    </w:p>
    <w:p w14:paraId="6ABC0F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</w:pPr>
      <w:r>
        <w:rPr>
          <w:rFonts w:hint="default"/>
        </w:rPr>
        <w:t>稳定性：系统连续运行无故障时间≥72 小时，单次故障恢复时间≤30 分钟。</w:t>
      </w:r>
    </w:p>
    <w:p w14:paraId="48E63E46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3.2界面要求</w:t>
      </w:r>
    </w:p>
    <w:p w14:paraId="147A8E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</w:pPr>
      <w:r>
        <w:t>微信小程序界面：遵循微信小程序设计规范，风格简洁统一，色彩以校园风为主（如蓝白、绿白），适配不同尺寸手机屏幕；</w:t>
      </w:r>
    </w:p>
    <w:p w14:paraId="53B6C4E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</w:pPr>
      <w:r>
        <w:rPr>
          <w:rFonts w:hint="default"/>
        </w:rPr>
        <w:t>PC 端后台界面：遵循 Element Plus 组件设计规范，布局清晰，操作便捷，支持自适应屏幕（分辨率≥1366×768）；</w:t>
      </w:r>
    </w:p>
    <w:p w14:paraId="0EB3CE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</w:pPr>
      <w:r>
        <w:rPr>
          <w:rFonts w:hint="default"/>
        </w:rPr>
        <w:t>交互体验：按钮点击反馈明显，表单提交有加载状态提示，错误信息提示清晰易懂，避免专业术语。</w:t>
      </w:r>
    </w:p>
    <w:p w14:paraId="0D870BAA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3.3交付要求</w:t>
      </w:r>
    </w:p>
    <w:p w14:paraId="10D72C3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1）</w:t>
      </w:r>
      <w:r>
        <w:rPr>
          <w:rFonts w:hint="eastAsia" w:asciiTheme="minorEastAsia" w:hAnsiTheme="minorEastAsia" w:cstheme="minorEastAsia"/>
          <w:szCs w:val="21"/>
        </w:rPr>
        <w:t>软件设计规格说明书的电子文档</w:t>
      </w:r>
    </w:p>
    <w:p w14:paraId="29C8CB7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2）</w:t>
      </w:r>
      <w:r>
        <w:rPr>
          <w:rFonts w:hint="eastAsia" w:asciiTheme="minorEastAsia" w:hAnsiTheme="minorEastAsia" w:cstheme="minorEastAsia"/>
          <w:szCs w:val="21"/>
        </w:rPr>
        <w:t>使用说明书的电子文档</w:t>
      </w:r>
    </w:p>
    <w:p w14:paraId="6F146B4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3）完整部署可用的平台</w:t>
      </w:r>
    </w:p>
    <w:p w14:paraId="173293FC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3.4验收要求</w:t>
      </w:r>
    </w:p>
    <w:p w14:paraId="5329BE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</w:pPr>
      <w:r>
        <w:t>功能验收：所有用例描述中的基本流程均需实现，异常流程需处理到位，无功能缺失；</w:t>
      </w:r>
    </w:p>
    <w:p w14:paraId="4655BD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</w:pPr>
      <w:r>
        <w:rPr>
          <w:rFonts w:hint="default"/>
        </w:rPr>
        <w:t>性能验收：按 3.1 性能要求进行压力测试，各项指标达标；</w:t>
      </w:r>
    </w:p>
    <w:p w14:paraId="1FE63AE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</w:pPr>
      <w:r>
        <w:rPr>
          <w:rFonts w:hint="default"/>
        </w:rPr>
        <w:t>界面验收：符合 3.2 界面要求，无布局错乱、交互异常问题；</w:t>
      </w:r>
    </w:p>
    <w:p w14:paraId="3A6AC2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</w:pPr>
      <w:r>
        <w:rPr>
          <w:rFonts w:hint="default"/>
        </w:rPr>
        <w:t>文档验收：交付文档齐全，内容准确，符合项目规范。</w:t>
      </w:r>
    </w:p>
    <w:p w14:paraId="6FF31A1A">
      <w:pPr>
        <w:pStyle w:val="3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4</w:t>
      </w:r>
      <w:r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>.</w:t>
      </w:r>
      <w:r>
        <w:rPr>
          <w:rFonts w:hint="eastAsia"/>
        </w:rPr>
        <w:t>软件原型</w:t>
      </w:r>
    </w:p>
    <w:p w14:paraId="2B75F1E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软件原型仅作为UI参考。</w:t>
      </w:r>
    </w:p>
    <w:p w14:paraId="0DC64FD2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1微信小程序C端UI原型</w:t>
      </w:r>
    </w:p>
    <w:p w14:paraId="403FBC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1、登录注册类</w:t>
      </w:r>
    </w:p>
    <w:p w14:paraId="711F471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1564640" cy="3392805"/>
            <wp:effectExtent l="0" t="0" r="16510" b="1714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6464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89405" cy="3429000"/>
            <wp:effectExtent l="0" t="0" r="10795" b="0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8940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65099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首页与搜索类</w:t>
      </w:r>
    </w:p>
    <w:p w14:paraId="16F21502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1727200" cy="3733800"/>
            <wp:effectExtent l="0" t="0" r="6350" b="0"/>
            <wp:docPr id="3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1B6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CD7A21D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社团信息类（社团列表、社团详情、我的社团）</w:t>
      </w:r>
    </w:p>
    <w:p w14:paraId="7A647C14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</w:pPr>
      <w:r>
        <w:drawing>
          <wp:inline distT="0" distB="0" distL="114300" distR="114300">
            <wp:extent cx="1460500" cy="3163570"/>
            <wp:effectExtent l="0" t="0" r="6350" b="17780"/>
            <wp:docPr id="3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00505" cy="3162300"/>
            <wp:effectExtent l="0" t="0" r="4445" b="0"/>
            <wp:docPr id="4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0050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70025" cy="3165475"/>
            <wp:effectExtent l="0" t="0" r="15875" b="15875"/>
            <wp:docPr id="4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7002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FAE75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活动信息类（活动列表、活动详情）</w:t>
      </w:r>
    </w:p>
    <w:p w14:paraId="5264F9CD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</w:pPr>
      <w:r>
        <w:drawing>
          <wp:inline distT="0" distB="0" distL="114300" distR="114300">
            <wp:extent cx="1497965" cy="3224530"/>
            <wp:effectExtent l="0" t="0" r="6985" b="13970"/>
            <wp:docPr id="4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97965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91615" cy="3244215"/>
            <wp:effectExtent l="0" t="0" r="13335" b="13335"/>
            <wp:docPr id="4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91615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7C6F6">
      <w:r>
        <w:br w:type="page"/>
      </w:r>
    </w:p>
    <w:p w14:paraId="0B9AA88D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</w:pPr>
      <w:bookmarkStart w:id="0" w:name="_GoBack"/>
      <w:bookmarkEnd w:id="0"/>
    </w:p>
    <w:p w14:paraId="7C0B4815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个人中心类（个人中心、个人通知）</w:t>
      </w:r>
    </w:p>
    <w:p w14:paraId="490EE746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</w:pPr>
      <w:r>
        <w:drawing>
          <wp:inline distT="0" distB="0" distL="114300" distR="114300">
            <wp:extent cx="1453515" cy="3175000"/>
            <wp:effectExtent l="0" t="0" r="13335" b="6350"/>
            <wp:docPr id="4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5351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54150" cy="3129915"/>
            <wp:effectExtent l="0" t="0" r="12700" b="13335"/>
            <wp:docPr id="4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D31AA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社团管理类（审批入社、申请创建社团、管理社团成员）</w:t>
      </w:r>
    </w:p>
    <w:p w14:paraId="2F8743DF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</w:pPr>
      <w:r>
        <w:drawing>
          <wp:inline distT="0" distB="0" distL="114300" distR="114300">
            <wp:extent cx="1614170" cy="3403600"/>
            <wp:effectExtent l="0" t="0" r="5080" b="6350"/>
            <wp:docPr id="4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1417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70990" cy="3401695"/>
            <wp:effectExtent l="0" t="0" r="10160" b="8255"/>
            <wp:docPr id="4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7099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95120" cy="3418205"/>
            <wp:effectExtent l="0" t="0" r="5080" b="10795"/>
            <wp:docPr id="4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5D9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88F649D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活动管理类（发布社团活动、审核社团报名）</w:t>
      </w:r>
    </w:p>
    <w:p w14:paraId="057D9A86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</w:pPr>
      <w:r>
        <w:drawing>
          <wp:inline distT="0" distB="0" distL="114300" distR="114300">
            <wp:extent cx="1670685" cy="3599180"/>
            <wp:effectExtent l="0" t="0" r="5715" b="1270"/>
            <wp:docPr id="4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70685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77670" cy="3597910"/>
            <wp:effectExtent l="0" t="0" r="17780" b="2540"/>
            <wp:docPr id="5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67510" cy="3605530"/>
            <wp:effectExtent l="0" t="0" r="8890" b="13970"/>
            <wp:docPr id="5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6751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B73F2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2 PC端后台UI原型</w:t>
      </w:r>
    </w:p>
    <w:p w14:paraId="788DF746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1、管理员登录页面</w:t>
      </w:r>
    </w:p>
    <w:p w14:paraId="439F33FF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</w:pPr>
      <w:r>
        <w:drawing>
          <wp:inline distT="0" distB="0" distL="114300" distR="114300">
            <wp:extent cx="5267960" cy="3199130"/>
            <wp:effectExtent l="0" t="0" r="8890" b="1270"/>
            <wp:docPr id="5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8AC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EDB78E4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社团管理页面</w:t>
      </w:r>
    </w:p>
    <w:p w14:paraId="20B177B3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5274310" cy="3233420"/>
            <wp:effectExtent l="0" t="0" r="2540" b="5080"/>
            <wp:docPr id="5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2298D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活动管理页面</w:t>
      </w:r>
    </w:p>
    <w:p w14:paraId="6E3D5EED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</w:pPr>
      <w:r>
        <w:drawing>
          <wp:inline distT="0" distB="0" distL="114300" distR="114300">
            <wp:extent cx="5267960" cy="3256915"/>
            <wp:effectExtent l="0" t="0" r="8890" b="635"/>
            <wp:docPr id="5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77B24">
      <w:r>
        <w:br w:type="page"/>
      </w:r>
    </w:p>
    <w:p w14:paraId="6B751504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用户管理页面</w:t>
      </w:r>
    </w:p>
    <w:p w14:paraId="006869F4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</w:pPr>
      <w:r>
        <w:drawing>
          <wp:inline distT="0" distB="0" distL="114300" distR="114300">
            <wp:extent cx="5267960" cy="3217545"/>
            <wp:effectExtent l="0" t="0" r="8890" b="1905"/>
            <wp:docPr id="5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F08DF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操作日志页面</w:t>
      </w:r>
    </w:p>
    <w:p w14:paraId="08E73EC2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201035"/>
            <wp:effectExtent l="0" t="0" r="3175" b="18415"/>
            <wp:docPr id="5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E69761"/>
    <w:multiLevelType w:val="singleLevel"/>
    <w:tmpl w:val="F7E69761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0845D17C"/>
    <w:multiLevelType w:val="singleLevel"/>
    <w:tmpl w:val="0845D17C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555DA"/>
    <w:rsid w:val="066E71CA"/>
    <w:rsid w:val="0E973FE8"/>
    <w:rsid w:val="2630419C"/>
    <w:rsid w:val="293D6BFB"/>
    <w:rsid w:val="2ACF787E"/>
    <w:rsid w:val="2FB56740"/>
    <w:rsid w:val="431A1904"/>
    <w:rsid w:val="4D654FFE"/>
    <w:rsid w:val="522F6607"/>
    <w:rsid w:val="63263B05"/>
    <w:rsid w:val="6383096F"/>
    <w:rsid w:val="6EE449F0"/>
    <w:rsid w:val="72F34606"/>
    <w:rsid w:val="7567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8"/>
      <w:szCs w:val="27"/>
    </w:rPr>
  </w:style>
  <w:style w:type="paragraph" w:styleId="5">
    <w:name w:val="heading 4"/>
    <w:basedOn w:val="1"/>
    <w:next w:val="1"/>
    <w:link w:val="11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标题 4 字符"/>
    <w:basedOn w:val="9"/>
    <w:link w:val="5"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8" Type="http://schemas.openxmlformats.org/officeDocument/2006/relationships/fontTable" Target="fontTable.xml"/><Relationship Id="rId57" Type="http://schemas.openxmlformats.org/officeDocument/2006/relationships/numbering" Target="numbering.xml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7471</Words>
  <Characters>7884</Characters>
  <Lines>0</Lines>
  <Paragraphs>0</Paragraphs>
  <TotalTime>14</TotalTime>
  <ScaleCrop>false</ScaleCrop>
  <LinksUpToDate>false</LinksUpToDate>
  <CharactersWithSpaces>8261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2025-10-31T02:51:00Z</dcterms:created>
  <dc:creator>ASUS</dc:creator>
  <cp:lastModifiedBy>Wicker~</cp:lastModifiedBy>
  <dcterms:modified xsi:type="dcterms:W3CDTF">2025-11-01T06:55:57Z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eyJoZGlkIjoiZmMwNzFiNWQxZWRlOThjZmM5MmNjZTExNzFjNWZiZjMiLCJ1c2VySWQiOiI5NjcxNDcxNzIifQ==</vt:lpwstr>
  </property>
  <property fmtid="{D5CDD505-2E9C-101B-9397-08002B2CF9AE}" pid="4" name="ICV">
    <vt:lpwstr>08883134DF284933A3A3C251DAA5B53F_12</vt:lpwstr>
  </property>
</Properties>
</file>