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sectPr w:rsidR="00FC693F" w:rsidRPr="0006063C" w:rsidSect="00034616">
      <w:pgSz w:w="12240" w:h="15840"/>
      <w:pgMar w:top="1440" w:right="1800" w:bottom="1440" w:left="1800" w:header="720" w:footer="720" w:gutter="0"/>
      <w:cols w:space="720"/>
      <w:docGrid w:linePitch="360"/>
    </w:sectPr>
    <w:p w14:paraId="6F10FB67">
      <w:pPr>
        <w:bidi w:val="0"/>
        <w:spacing w:line="240" w:lineRule="auto"/>
        <w:rPr>
          <w:rFonts w:hint="eastAsia"/>
          <w:lang w:val="en-US" w:eastAsia="zh-CN"/>
        </w:rPr>
      </w:pPr>
    </w:p>
    <w:p w14:paraId="1CD63390">
      <w:pPr>
        <w:bidi w:val="0"/>
        <w:spacing w:line="240" w:lineRule="auto"/>
        <w:jc w:val="center"/>
        <w:rPr>
          <w:rFonts w:hint="eastAsia" w:ascii="黑体" w:hAnsi="黑体" w:eastAsia="黑体" w:cs="黑体"/>
          <w:sz w:val="72"/>
          <w:szCs w:val="52"/>
          <w:lang w:val="en-US" w:eastAsia="zh-CN"/>
        </w:rPr>
      </w:pPr>
      <w:bookmarkStart w:id="0" w:name="_Toc12526"/>
      <w:bookmarkStart w:id="1" w:name="_Toc32512"/>
      <w:r>
        <w:rPr>
          <w:rFonts w:hint="eastAsia" w:ascii="黑体" w:hAnsi="黑体" w:eastAsia="黑体" w:cs="黑体"/>
          <w:sz w:val="72"/>
          <w:szCs w:val="52"/>
          <w:lang w:val="en-US" w:eastAsia="zh-CN"/>
        </w:rPr>
        <w:t>团风（百丈崖）</w:t>
      </w:r>
      <w:bookmarkEnd w:id="0"/>
    </w:p>
    <w:p w14:paraId="0CD91AA8">
      <w:pPr>
        <w:bidi w:val="0"/>
        <w:spacing w:line="240" w:lineRule="auto"/>
        <w:jc w:val="center"/>
        <w:rPr>
          <w:rFonts w:hint="eastAsia" w:ascii="黑体" w:hAnsi="黑体" w:eastAsia="黑体" w:cs="黑体"/>
          <w:sz w:val="56"/>
          <w:szCs w:val="48"/>
          <w:lang w:val="en-US" w:eastAsia="zh-CN"/>
        </w:rPr>
      </w:pPr>
      <w:r>
        <w:rPr>
          <w:rFonts w:hint="eastAsia" w:ascii="黑体" w:hAnsi="黑体" w:eastAsia="黑体" w:cs="黑体"/>
          <w:sz w:val="72"/>
          <w:szCs w:val="52"/>
          <w:lang w:val="en-US" w:eastAsia="zh-CN"/>
        </w:rPr>
        <w:t>黄冈民俗文化馆展陈大纲</w:t>
      </w:r>
      <w:bookmarkEnd w:id="1"/>
    </w:p>
    <w:p w14:paraId="4B06943B">
      <w:pPr>
        <w:bidi w:val="0"/>
        <w:spacing w:line="240" w:lineRule="auto"/>
        <w:rPr>
          <w:rFonts w:hint="eastAsia"/>
          <w:lang w:val="en-US" w:eastAsia="zh-CN"/>
        </w:rPr>
      </w:pPr>
    </w:p>
    <w:p w14:paraId="417899B3">
      <w:pPr>
        <w:bidi w:val="0"/>
        <w:spacing w:line="240" w:lineRule="auto"/>
        <w:rPr>
          <w:rFonts w:hint="eastAsia"/>
          <w:lang w:val="en-US" w:eastAsia="zh-CN"/>
        </w:rPr>
      </w:pPr>
    </w:p>
    <w:p w14:paraId="4834A04E">
      <w:pPr>
        <w:bidi w:val="0"/>
        <w:spacing w:line="240" w:lineRule="auto"/>
        <w:rPr>
          <w:rFonts w:hint="eastAsia"/>
          <w:lang w:val="en-US" w:eastAsia="zh-CN"/>
        </w:rPr>
      </w:pPr>
    </w:p>
    <w:p w14:paraId="20A7D0A4">
      <w:pPr>
        <w:bidi w:val="0"/>
        <w:spacing w:line="240" w:lineRule="auto"/>
        <w:rPr>
          <w:rFonts w:hint="eastAsia"/>
          <w:lang w:val="en-US" w:eastAsia="zh-CN"/>
        </w:rPr>
      </w:pPr>
      <w:r>
        <w:rPr>
          <w:rFonts w:hint="eastAsia"/>
          <w:lang w:val="en-US" w:eastAsia="zh-CN"/>
        </w:rPr>
        <w:drawing>
          <wp:anchor distT="0" distB="0" distL="114300" distR="114300" simplePos="0" relativeHeight="251659264" behindDoc="0" locked="0" layoutInCell="1" allowOverlap="1">
            <wp:simplePos x="0" y="0"/>
            <wp:positionH relativeFrom="column">
              <wp:posOffset>-1193165</wp:posOffset>
            </wp:positionH>
            <wp:positionV relativeFrom="paragraph">
              <wp:posOffset>172720</wp:posOffset>
            </wp:positionV>
            <wp:extent cx="7621270" cy="3176270"/>
            <wp:effectExtent l="0" t="0" r="11430" b="11430"/>
            <wp:wrapNone/>
            <wp:docPr id="1" name="图片 2" descr="b709d2013e8925b010e1b531f2e2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b709d2013e8925b010e1b531f2e20e3"/>
                    <pic:cNvPicPr>
                      <a:picLocks noChangeAspect="1"/>
                    </pic:cNvPicPr>
                  </pic:nvPicPr>
                  <pic:blipFill>
                    <a:blip r:embed="rId7"/>
                    <a:srcRect t="23843"/>
                    <a:stretch>
                      <a:fillRect/>
                    </a:stretch>
                  </pic:blipFill>
                  <pic:spPr>
                    <a:xfrm>
                      <a:off x="0" y="0"/>
                      <a:ext cx="7621270" cy="3176270"/>
                    </a:xfrm>
                    <a:prstGeom prst="rect">
                      <a:avLst/>
                    </a:prstGeom>
                    <a:noFill/>
                    <a:ln>
                      <a:noFill/>
                    </a:ln>
                  </pic:spPr>
                </pic:pic>
              </a:graphicData>
            </a:graphic>
          </wp:anchor>
        </w:drawing>
      </w:r>
    </w:p>
    <w:p w14:paraId="15F9A93E">
      <w:pPr>
        <w:bidi w:val="0"/>
        <w:spacing w:line="240" w:lineRule="auto"/>
        <w:rPr>
          <w:rFonts w:hint="eastAsia"/>
          <w:lang w:val="en-US" w:eastAsia="zh-CN"/>
        </w:rPr>
      </w:pPr>
    </w:p>
    <w:p w14:paraId="2A9305FE">
      <w:pPr>
        <w:bidi w:val="0"/>
        <w:spacing w:line="240" w:lineRule="auto"/>
        <w:rPr>
          <w:rFonts w:hint="eastAsia"/>
          <w:lang w:val="en-US" w:eastAsia="zh-CN"/>
        </w:rPr>
      </w:pPr>
    </w:p>
    <w:p w14:paraId="20479717">
      <w:pPr>
        <w:bidi w:val="0"/>
        <w:spacing w:line="240" w:lineRule="auto"/>
        <w:rPr>
          <w:rFonts w:hint="eastAsia"/>
          <w:lang w:val="en-US" w:eastAsia="zh-CN"/>
        </w:rPr>
      </w:pPr>
    </w:p>
    <w:p w14:paraId="754AA4C1">
      <w:pPr>
        <w:bidi w:val="0"/>
        <w:spacing w:line="240" w:lineRule="auto"/>
        <w:rPr>
          <w:rFonts w:hint="eastAsia"/>
          <w:lang w:val="en-US" w:eastAsia="zh-CN"/>
        </w:rPr>
      </w:pPr>
    </w:p>
    <w:p w14:paraId="47AAE276">
      <w:pPr>
        <w:bidi w:val="0"/>
        <w:spacing w:line="240" w:lineRule="auto"/>
        <w:rPr>
          <w:rFonts w:hint="eastAsia"/>
          <w:lang w:val="en-US" w:eastAsia="zh-CN"/>
        </w:rPr>
      </w:pPr>
    </w:p>
    <w:sdt xmlns:w15="http://schemas.microsoft.com/office/word/2012/wordml">
      <w:sdtPr>
        <w:rPr>
          <w:rFonts w:ascii="宋体" w:hAnsi="宋体" w:eastAsia="宋体" w:cs="Times New Roman"/>
          <w:kern w:val="2"/>
          <w:sz w:val="21"/>
          <w:szCs w:val="24"/>
          <w:lang w:val="en-US" w:eastAsia="zh-CN" w:bidi="ar-SA"/>
        </w:rPr>
        <w:id w:val="147454312"/>
        <w15:color w:val="DBDBDB"/>
        <w:docPartObj>
          <w:docPartGallery w:val="Table of Contents"/>
          <w:docPartUnique/>
        </w:docPartObj>
      </w:sdtPr>
      <w:sdtEndPr>
        <w:rPr>
          <w:rFonts w:hint="eastAsia" w:ascii="Times New Roman" w:hAnsi="Times New Roman" w:eastAsia="宋体" w:cs="Times New Roman"/>
          <w:kern w:val="2"/>
          <w:sz w:val="32"/>
          <w:szCs w:val="24"/>
          <w:lang w:val="en-US" w:eastAsia="zh-CN" w:bidi="ar-SA"/>
        </w:rPr>
      </w:sdtEndPr>
      <w:sdtContent>
        <w:p w14:paraId="4F6A39E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2EC722D">
          <w:pPr>
            <w:bidi w:val="0"/>
            <w:spacing w:line="240" w:lineRule="auto"/>
            <w:rPr>
              <w:rFonts w:hint="eastAsia"/>
              <w:lang w:val="en-US" w:eastAsia="zh-CN"/>
            </w:rPr>
          </w:pPr>
        </w:p>
      </w:sdtContent>
    </w:sdt>
    <w:p w14:paraId="248B6A8D">
      <w:pPr>
        <w:bidi w:val="0"/>
        <w:spacing w:line="240" w:lineRule="auto"/>
        <w:rPr>
          <w:rFonts w:hint="eastAsia"/>
          <w:lang w:val="en-US" w:eastAsia="zh-CN"/>
        </w:rPr>
      </w:pPr>
    </w:p>
    <w:p w14:paraId="603AF8CA">
      <w:pPr>
        <w:bidi w:val="0"/>
        <w:spacing w:line="240" w:lineRule="auto"/>
        <w:rPr>
          <w:rFonts w:hint="eastAsia"/>
          <w:lang w:val="en-US" w:eastAsia="zh-CN"/>
        </w:rPr>
      </w:pPr>
    </w:p>
    <w:p w14:paraId="7B7BAC78">
      <w:pPr>
        <w:bidi w:val="0"/>
        <w:spacing w:line="240" w:lineRule="auto"/>
        <w:rPr>
          <w:rFonts w:hint="eastAsia"/>
          <w:lang w:val="en-US" w:eastAsia="zh-CN"/>
        </w:rPr>
      </w:pPr>
    </w:p>
    <w:p w14:paraId="016C4717">
      <w:pPr>
        <w:bidi w:val="0"/>
        <w:spacing w:line="240" w:lineRule="auto"/>
        <w:jc w:val="center"/>
        <w:rPr>
          <w:rFonts w:hint="eastAsia"/>
          <w:lang w:val="en-US" w:eastAsia="zh-CN"/>
        </w:rPr>
      </w:pPr>
      <w:r>
        <w:rPr>
          <w:rFonts w:hint="eastAsia"/>
          <w:lang w:val="en-US" w:eastAsia="zh-CN"/>
        </w:rPr>
        <w:t>2024年8月5日</w:t>
      </w:r>
    </w:p>
    <w:p w14:paraId="429DFD70">
      <w:pPr>
        <w:bidi w:val="0"/>
        <w:spacing w:line="240" w:lineRule="auto"/>
        <w:rPr>
          <w:rFonts w:hint="eastAsia"/>
          <w:lang w:val="en-US" w:eastAsia="zh-CN"/>
        </w:rPr>
        <w:sectPr>
          <w:footerReference r:id="rId5" w:type="even"/>
          <w:pgSz w:w="11906" w:h="16838"/>
          <w:pgMar w:top="1440" w:right="1800" w:bottom="1440" w:left="1800" w:header="851" w:footer="992" w:gutter="0"/>
          <w:cols w:space="720" w:num="1"/>
          <w:docGrid w:type="lines" w:linePitch="312" w:charSpace="0"/>
        </w:sectPr>
      </w:pPr>
    </w:p>
    <w:p w14:paraId="63CF2D8F">
      <w:pPr>
        <w:bidi w:val="0"/>
        <w:spacing w:line="240" w:lineRule="auto"/>
        <w:jc w:val="center"/>
        <w:outlineLvl w:val="0"/>
        <w:rPr>
          <w:rFonts w:hint="eastAsia"/>
          <w:b/>
          <w:bCs/>
          <w:sz w:val="36"/>
          <w:szCs w:val="28"/>
        </w:rPr>
      </w:pPr>
      <w:bookmarkStart w:id="2" w:name="_Toc1561"/>
      <w:bookmarkStart w:id="3" w:name="_Toc3862"/>
      <w:bookmarkStart w:id="4" w:name="_Toc4852"/>
      <w:bookmarkStart w:id="5" w:name="_Toc9854"/>
      <w:bookmarkStart w:id="6" w:name="_Toc6213"/>
      <w:r>
        <w:rPr>
          <w:rFonts w:hint="eastAsia"/>
          <w:b/>
          <w:bCs/>
          <w:sz w:val="36"/>
          <w:szCs w:val="28"/>
          <w:lang w:val="en-US" w:eastAsia="zh-CN"/>
        </w:rPr>
        <w:t>序厅·</w:t>
      </w:r>
      <w:r>
        <w:rPr>
          <w:rFonts w:hint="eastAsia"/>
          <w:b/>
          <w:bCs/>
          <w:sz w:val="36"/>
          <w:szCs w:val="28"/>
        </w:rPr>
        <w:t>前言</w:t>
      </w:r>
      <w:bookmarkEnd w:id="2"/>
      <w:bookmarkEnd w:id="3"/>
      <w:bookmarkEnd w:id="4"/>
      <w:bookmarkEnd w:id="5"/>
      <w:bookmarkEnd w:id="6"/>
    </w:p>
    <w:p w14:paraId="0FD83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8"/>
          <w:szCs w:val="28"/>
        </w:rPr>
      </w:pPr>
      <w:r>
        <w:rPr>
          <w:rFonts w:hint="eastAsia"/>
          <w:sz w:val="28"/>
          <w:szCs w:val="28"/>
          <w:lang w:eastAsia="zh-CN"/>
        </w:rPr>
        <w:t>【</w:t>
      </w:r>
      <w:r>
        <w:rPr>
          <w:rFonts w:hint="eastAsia"/>
          <w:sz w:val="28"/>
          <w:szCs w:val="28"/>
          <w:lang w:val="en-US" w:eastAsia="zh-CN"/>
        </w:rPr>
        <w:t>序言</w:t>
      </w:r>
      <w:r>
        <w:rPr>
          <w:rFonts w:hint="eastAsia"/>
          <w:sz w:val="28"/>
          <w:szCs w:val="28"/>
          <w:lang w:eastAsia="zh-CN"/>
        </w:rPr>
        <w:t>】</w:t>
      </w:r>
    </w:p>
    <w:p w14:paraId="3D7FA6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出门三五里，各处一乡风。</w:t>
      </w:r>
    </w:p>
    <w:p w14:paraId="708E90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民，众萌也。俗，习也。《礼记》中说入国即问俗，可见俗即礼也。民俗，又称民间风俗或乡俗，是指在特定社会群体或地域范围内流传的，具有一定特点的习俗、仪式、风俗文化和传统习惯，其形成与民族、地域、资源、环境等紧密相关，包括地方风俗、节庆仪式、生产活动以及民间文艺等。</w:t>
      </w:r>
    </w:p>
    <w:p w14:paraId="02AC9EA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黄冈县位于湖北省东部、大别山南麓、长江中游北岸，早在旧石器时代，域内就有人类居住。隋开皇十八年，设黄冈县，距今1400多年。1951年划出黄冈县西部8个区1420平方公里成立新洲县。1991年1月，撤销黄冈县，设立黄州市，面积1200平方公里。1996年，撤销黄冈地区成立黄冈市，原黄州市分设为团风县和黄州区。虽经历史变迁，但黄冈县多元灿烂的文化，主要在黄州、新洲和团风三地都得到继承和弘扬。</w:t>
      </w:r>
    </w:p>
    <w:p w14:paraId="11C0B4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黄冈县历史文化源远流长，民俗底蕴十分厚重，历来是商旅名城和兵家必争之地，自古崇尚耕读，人才辈出，璨若星河。而随着历史上几次较大的移民迁徙，以及商贸的兴起等，带来了各地民俗的大融合，逐渐形成了古朴厚重、崇文重教、尚武进取、和谐诚信的民俗民风，涵盖了独特的地域乡风、耕读风俗、商业（码头）风俗、节事节庆、人生礼仪、赏玩食事、百匠千工等诸多方面，是黄冈县文明史的重要组成部分。</w:t>
      </w:r>
    </w:p>
    <w:p w14:paraId="4C12ED1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E54C5E" w:themeColor="accent6"/>
          <w:sz w:val="28"/>
          <w:szCs w:val="28"/>
          <w:lang w:val="en-US" w:eastAsia="zh-CN"/>
          <w14:textFill>
            <w14:solidFill>
              <w14:schemeClr w14:val="accent6"/>
            </w14:solidFill>
          </w14:textFill>
        </w:rPr>
      </w:pPr>
      <w:r>
        <w:rPr>
          <w:rFonts w:hint="eastAsia"/>
          <w:sz w:val="28"/>
          <w:szCs w:val="28"/>
          <w:lang w:val="en-US" w:eastAsia="zh-CN"/>
        </w:rPr>
        <w:t>吴头楚尾，千年回响。</w:t>
      </w:r>
      <w:r>
        <w:rPr>
          <w:rFonts w:hint="eastAsia"/>
          <w:color w:val="E54C5E" w:themeColor="accent6"/>
          <w:sz w:val="28"/>
          <w:szCs w:val="28"/>
          <w:lang w:val="en-US" w:eastAsia="zh-CN"/>
          <w14:textFill>
            <w14:solidFill>
              <w14:schemeClr w14:val="accent6"/>
            </w14:solidFill>
          </w14:textFill>
        </w:rPr>
        <w:t>团风举办黄冈民俗文化馆，</w:t>
      </w:r>
      <w:r>
        <w:rPr>
          <w:rFonts w:hint="eastAsia"/>
          <w:sz w:val="28"/>
          <w:szCs w:val="28"/>
          <w:lang w:val="en-US" w:eastAsia="zh-CN"/>
        </w:rPr>
        <w:t>旨在再现黄冈古县的民俗风情，艺术地展现一幅绵延千年、风俗别样的“清明上河图</w:t>
      </w:r>
      <w:r>
        <w:rPr>
          <w:rFonts w:hint="default"/>
          <w:sz w:val="28"/>
          <w:szCs w:val="28"/>
          <w:lang w:val="en-US" w:eastAsia="zh-CN"/>
        </w:rPr>
        <w:t>’</w:t>
      </w:r>
      <w:r>
        <w:rPr>
          <w:rFonts w:hint="eastAsia"/>
          <w:sz w:val="28"/>
          <w:szCs w:val="28"/>
          <w:lang w:val="en-US" w:eastAsia="zh-CN"/>
        </w:rPr>
        <w:t>,</w:t>
      </w:r>
      <w:r>
        <w:rPr>
          <w:rFonts w:hint="eastAsia"/>
          <w:color w:val="E54C5E" w:themeColor="accent6"/>
          <w:sz w:val="28"/>
          <w:szCs w:val="28"/>
          <w:lang w:val="en-US" w:eastAsia="zh-CN"/>
          <w14:textFill>
            <w14:solidFill>
              <w14:schemeClr w14:val="accent6"/>
            </w14:solidFill>
          </w14:textFill>
        </w:rPr>
        <w:t>挖掘、提炼、升华、传承优秀传统文化，提高广大人民群众的文化素养，推动团风文化建设向纵深发展，体现我们在新时代继承和弘扬优秀传统文化中的使命和担当。</w:t>
      </w:r>
    </w:p>
    <w:p w14:paraId="1ED291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sz w:val="28"/>
          <w:szCs w:val="28"/>
          <w:lang w:val="en-US" w:eastAsia="zh-CN"/>
        </w:rPr>
      </w:pPr>
      <w:r>
        <w:rPr>
          <w:rFonts w:hint="eastAsia"/>
          <w:sz w:val="28"/>
          <w:szCs w:val="28"/>
          <w:lang w:val="en-US" w:eastAsia="zh-CN"/>
        </w:rPr>
        <w:t>让我们穿越历史时空，感受人类文明延续的脉络，解读黄冈文化密码，更好地领悟并受益于源自黄冈乡土的民俗文化遗产。</w:t>
      </w:r>
    </w:p>
    <w:p w14:paraId="31A251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C00000"/>
          <w:sz w:val="28"/>
          <w:szCs w:val="28"/>
          <w:lang w:val="en-US" w:eastAsia="zh-CN"/>
        </w:rPr>
      </w:pPr>
    </w:p>
    <w:p w14:paraId="2254DC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color w:val="C00000"/>
          <w:sz w:val="28"/>
          <w:szCs w:val="28"/>
          <w:lang w:val="en-US" w:eastAsia="zh-CN"/>
        </w:rPr>
      </w:pPr>
      <w:r>
        <w:rPr>
          <w:rFonts w:hint="eastAsia"/>
          <w:color w:val="C00000"/>
          <w:sz w:val="28"/>
          <w:szCs w:val="28"/>
          <w:lang w:val="en-US" w:eastAsia="zh-CN"/>
        </w:rPr>
        <w:t>（增加习主席关于保护传统文化的重要讲话）如下：</w:t>
      </w:r>
    </w:p>
    <w:p w14:paraId="4058C2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C00000"/>
          <w:sz w:val="28"/>
          <w:szCs w:val="28"/>
          <w:lang w:val="en-US" w:eastAsia="zh-CN"/>
        </w:rPr>
      </w:pPr>
      <w:r>
        <w:rPr>
          <w:rFonts w:hint="eastAsia"/>
          <w:color w:val="C00000"/>
          <w:sz w:val="28"/>
          <w:szCs w:val="28"/>
          <w:lang w:val="en-US" w:eastAsia="zh-CN"/>
        </w:rPr>
        <w:t>习近平：“求木之长者，必固其根本；欲流之远者，必浚其泉源”。中华优秀传统文化是中华民族的精神命脉，是涵养社会主义核心价值观的重要源泉，也是我们在世界文化激荡中站稳脚跟的坚实根基。</w:t>
      </w:r>
    </w:p>
    <w:p w14:paraId="06B0DB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C00000"/>
          <w:sz w:val="28"/>
          <w:szCs w:val="28"/>
          <w:lang w:val="en-US" w:eastAsia="zh-CN"/>
        </w:rPr>
      </w:pPr>
    </w:p>
    <w:p w14:paraId="104368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44"/>
          <w:szCs w:val="44"/>
          <w:lang w:val="en-US" w:eastAsia="zh-CN"/>
        </w:rPr>
      </w:pPr>
      <w:r>
        <w:rPr>
          <w:rFonts w:hint="eastAsia"/>
          <w:sz w:val="44"/>
          <w:szCs w:val="44"/>
          <w:lang w:eastAsia="zh-CN"/>
        </w:rPr>
        <w:t>【</w:t>
      </w:r>
      <w:r>
        <w:rPr>
          <w:rFonts w:hint="eastAsia"/>
          <w:sz w:val="44"/>
          <w:szCs w:val="44"/>
          <w:lang w:val="en-US" w:eastAsia="zh-CN"/>
        </w:rPr>
        <w:t>文版</w:t>
      </w:r>
      <w:r>
        <w:rPr>
          <w:rFonts w:hint="eastAsia"/>
          <w:sz w:val="44"/>
          <w:szCs w:val="44"/>
          <w:lang w:eastAsia="zh-CN"/>
        </w:rPr>
        <w:t>】</w:t>
      </w:r>
      <w:r>
        <w:rPr>
          <w:rFonts w:hint="eastAsia"/>
          <w:sz w:val="44"/>
          <w:szCs w:val="44"/>
          <w:lang w:val="en-US" w:eastAsia="zh-CN"/>
        </w:rPr>
        <w:t>故垒长风</w:t>
      </w:r>
      <w:bookmarkStart w:id="7" w:name="_Toc26496"/>
      <w:bookmarkStart w:id="8" w:name="_Toc15515"/>
      <w:bookmarkStart w:id="9" w:name="_Toc10545"/>
      <w:bookmarkStart w:id="10" w:name="_Toc9132"/>
      <w:bookmarkStart w:id="11" w:name="_Toc10097"/>
    </w:p>
    <w:p w14:paraId="36A20983">
      <w:pPr>
        <w:bidi w:val="0"/>
        <w:spacing w:line="240" w:lineRule="auto"/>
        <w:outlineLvl w:val="0"/>
        <w:rPr>
          <w:rFonts w:hint="default"/>
          <w:sz w:val="28"/>
          <w:szCs w:val="28"/>
          <w:lang w:val="en-US" w:eastAsia="zh-CN"/>
        </w:rPr>
      </w:pPr>
      <w:bookmarkStart w:id="12" w:name="_Toc23936"/>
      <w:bookmarkStart w:id="13" w:name="_Toc1765"/>
      <w:r>
        <w:rPr>
          <w:rFonts w:hint="eastAsia"/>
          <w:b/>
          <w:bCs/>
          <w:sz w:val="36"/>
          <w:szCs w:val="36"/>
        </w:rPr>
        <w:t>第一单元</w:t>
      </w:r>
      <w:bookmarkEnd w:id="7"/>
      <w:bookmarkEnd w:id="8"/>
      <w:bookmarkEnd w:id="9"/>
      <w:bookmarkEnd w:id="10"/>
      <w:r>
        <w:rPr>
          <w:rFonts w:hint="eastAsia"/>
          <w:b/>
          <w:bCs/>
          <w:sz w:val="36"/>
          <w:szCs w:val="36"/>
          <w:lang w:eastAsia="zh-CN"/>
        </w:rPr>
        <w:t>：</w:t>
      </w:r>
      <w:r>
        <w:rPr>
          <w:rFonts w:hint="eastAsia"/>
          <w:b/>
          <w:bCs/>
          <w:sz w:val="36"/>
          <w:szCs w:val="36"/>
          <w:lang w:val="en-US" w:eastAsia="zh-CN"/>
        </w:rPr>
        <w:t>乡土风情</w:t>
      </w:r>
      <w:bookmarkEnd w:id="11"/>
      <w:bookmarkEnd w:id="12"/>
      <w:bookmarkEnd w:id="13"/>
    </w:p>
    <w:p w14:paraId="17051202">
      <w:pPr>
        <w:bidi w:val="0"/>
        <w:spacing w:line="240" w:lineRule="auto"/>
        <w:outlineLvl w:val="1"/>
        <w:rPr>
          <w:rFonts w:hint="default"/>
          <w:b/>
          <w:bCs/>
          <w:sz w:val="32"/>
          <w:szCs w:val="32"/>
          <w:lang w:val="en-US" w:eastAsia="zh-CN"/>
        </w:rPr>
      </w:pPr>
      <w:bookmarkStart w:id="14" w:name="_Toc6484"/>
      <w:bookmarkStart w:id="15" w:name="_Toc14519"/>
      <w:bookmarkStart w:id="16" w:name="_Toc2963"/>
      <w:bookmarkStart w:id="17" w:name="_Toc27716"/>
      <w:bookmarkStart w:id="18" w:name="_Toc3530"/>
      <w:bookmarkStart w:id="19" w:name="_Toc20391"/>
      <w:bookmarkStart w:id="20" w:name="_Toc26528"/>
      <w:r>
        <w:rPr>
          <w:rFonts w:hint="eastAsia"/>
          <w:b/>
          <w:bCs/>
          <w:sz w:val="32"/>
          <w:szCs w:val="32"/>
        </w:rPr>
        <w:t>第一组</w:t>
      </w:r>
      <w:bookmarkEnd w:id="14"/>
      <w:bookmarkEnd w:id="15"/>
      <w:bookmarkEnd w:id="16"/>
      <w:bookmarkEnd w:id="17"/>
      <w:r>
        <w:rPr>
          <w:rFonts w:hint="eastAsia"/>
          <w:b/>
          <w:bCs/>
          <w:sz w:val="32"/>
          <w:szCs w:val="32"/>
          <w:lang w:val="en-US" w:eastAsia="zh-CN"/>
        </w:rPr>
        <w:t>：山水毓秀</w:t>
      </w:r>
      <w:bookmarkEnd w:id="18"/>
      <w:bookmarkEnd w:id="19"/>
      <w:bookmarkEnd w:id="20"/>
    </w:p>
    <w:p w14:paraId="50F2C0F0">
      <w:pPr>
        <w:bidi w:val="0"/>
        <w:spacing w:line="240" w:lineRule="auto"/>
        <w:outlineLvl w:val="2"/>
        <w:rPr>
          <w:rFonts w:hint="eastAsia" w:ascii="宋体" w:hAnsi="宋体" w:cs="宋体"/>
          <w:b/>
          <w:bCs/>
          <w:sz w:val="30"/>
          <w:szCs w:val="30"/>
          <w:lang w:val="en-US" w:eastAsia="zh-CN"/>
        </w:rPr>
      </w:pPr>
      <w:bookmarkStart w:id="21" w:name="_Toc18361"/>
      <w:bookmarkStart w:id="22" w:name="_Toc26908"/>
      <w:bookmarkStart w:id="23" w:name="_Toc3322"/>
      <w:r>
        <w:rPr>
          <w:rFonts w:hint="eastAsia" w:ascii="宋体" w:hAnsi="宋体" w:cs="宋体"/>
          <w:b/>
          <w:bCs/>
          <w:sz w:val="30"/>
          <w:szCs w:val="30"/>
          <w:lang w:val="en-US" w:eastAsia="zh-CN"/>
        </w:rPr>
        <w:t>1.千年古县黄冈历史沿革</w:t>
      </w:r>
      <w:bookmarkEnd w:id="21"/>
      <w:bookmarkEnd w:id="22"/>
    </w:p>
    <w:p w14:paraId="5687DA9B">
      <w:pPr>
        <w:bidi w:val="0"/>
        <w:spacing w:line="240" w:lineRule="auto"/>
        <w:ind w:firstLine="560" w:firstLineChars="200"/>
        <w:outlineLvl w:val="9"/>
        <w:rPr>
          <w:rFonts w:hint="eastAsia"/>
          <w:color w:val="0000FF"/>
          <w:sz w:val="28"/>
          <w:szCs w:val="28"/>
        </w:rPr>
      </w:pPr>
      <w:bookmarkStart w:id="24" w:name="_Toc9096"/>
      <w:r>
        <w:rPr>
          <w:rFonts w:hint="eastAsia"/>
          <w:color w:val="0000FF"/>
          <w:sz w:val="28"/>
          <w:szCs w:val="28"/>
        </w:rPr>
        <w:t>【</w:t>
      </w:r>
      <w:r>
        <w:rPr>
          <w:rFonts w:hint="eastAsia"/>
          <w:color w:val="0000FF"/>
          <w:sz w:val="28"/>
          <w:szCs w:val="28"/>
          <w:lang w:val="en-US" w:eastAsia="zh-CN"/>
        </w:rPr>
        <w:t>沙盘投影</w:t>
      </w:r>
      <w:r>
        <w:rPr>
          <w:rFonts w:hint="eastAsia"/>
          <w:color w:val="0000FF"/>
          <w:sz w:val="28"/>
          <w:szCs w:val="28"/>
        </w:rPr>
        <w:t>】</w:t>
      </w:r>
      <w:r>
        <w:rPr>
          <w:rFonts w:hint="eastAsia"/>
          <w:color w:val="0000FF"/>
          <w:sz w:val="28"/>
          <w:szCs w:val="28"/>
          <w:lang w:val="en-US" w:eastAsia="zh-CN"/>
        </w:rPr>
        <w:t>原黄冈县</w:t>
      </w:r>
      <w:r>
        <w:rPr>
          <w:rFonts w:hint="eastAsia"/>
          <w:color w:val="0000FF"/>
          <w:sz w:val="28"/>
          <w:szCs w:val="28"/>
        </w:rPr>
        <w:t>地形图</w:t>
      </w:r>
      <w:r>
        <w:rPr>
          <w:rFonts w:hint="eastAsia"/>
          <w:color w:val="0000FF"/>
          <w:sz w:val="28"/>
          <w:szCs w:val="28"/>
          <w:lang w:eastAsia="zh-CN"/>
        </w:rPr>
        <w:t>（</w:t>
      </w:r>
      <w:r>
        <w:rPr>
          <w:rFonts w:hint="eastAsia"/>
          <w:color w:val="0000FF"/>
          <w:sz w:val="28"/>
          <w:szCs w:val="28"/>
          <w:lang w:val="en-US" w:eastAsia="zh-CN"/>
        </w:rPr>
        <w:t>沙盘1</w:t>
      </w:r>
      <w:r>
        <w:rPr>
          <w:rFonts w:hint="eastAsia"/>
          <w:color w:val="0000FF"/>
          <w:sz w:val="28"/>
          <w:szCs w:val="28"/>
          <w:lang w:eastAsia="zh-CN"/>
        </w:rPr>
        <w:t>）</w:t>
      </w:r>
      <w:bookmarkEnd w:id="23"/>
      <w:bookmarkEnd w:id="24"/>
    </w:p>
    <w:p w14:paraId="1A1D070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黄冈</w:t>
      </w:r>
      <w:r>
        <w:rPr>
          <w:rFonts w:hint="eastAsia"/>
          <w:sz w:val="28"/>
          <w:szCs w:val="28"/>
          <w:lang w:val="en-US" w:eastAsia="zh-CN"/>
        </w:rPr>
        <w:t>县位居</w:t>
      </w:r>
      <w:r>
        <w:rPr>
          <w:rFonts w:hint="eastAsia"/>
          <w:sz w:val="28"/>
          <w:szCs w:val="28"/>
        </w:rPr>
        <w:t>鄂东，地处大别山脉与长江中游平原之间，北依大崎山，南抵长江，东滨巴河，西邻武汉。这里山林茂密，丘陵起伏，平原肥沃，自然环境十分优越，是人类理想的居住地，文明和历史的创造地。自隋开皇十八年（598）建县定名以来，一直是荆楚大地的区域大县，经济强县。</w:t>
      </w:r>
    </w:p>
    <w:p w14:paraId="39C55C7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eastAsia="zh-CN"/>
        </w:rPr>
      </w:pPr>
      <w:r>
        <w:rPr>
          <w:rFonts w:hint="eastAsia"/>
          <w:sz w:val="28"/>
          <w:szCs w:val="28"/>
        </w:rPr>
        <w:t>【</w:t>
      </w:r>
      <w:r>
        <w:rPr>
          <w:rFonts w:hint="eastAsia"/>
          <w:sz w:val="28"/>
          <w:szCs w:val="28"/>
          <w:lang w:val="en-US" w:eastAsia="zh-CN"/>
        </w:rPr>
        <w:t>图片</w:t>
      </w:r>
      <w:r>
        <w:rPr>
          <w:rFonts w:hint="eastAsia"/>
          <w:sz w:val="28"/>
          <w:szCs w:val="28"/>
        </w:rPr>
        <w:t>】</w:t>
      </w:r>
      <w:r>
        <w:rPr>
          <w:rFonts w:hint="eastAsia"/>
          <w:sz w:val="28"/>
          <w:szCs w:val="28"/>
          <w:lang w:val="en-US" w:eastAsia="zh-CN"/>
        </w:rPr>
        <w:t>回龙山蔡家塘</w:t>
      </w:r>
      <w:r>
        <w:rPr>
          <w:rFonts w:hint="eastAsia"/>
          <w:sz w:val="28"/>
          <w:szCs w:val="28"/>
        </w:rPr>
        <w:t>冰川砾石</w:t>
      </w:r>
    </w:p>
    <w:p w14:paraId="5627D09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529093A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r>
        <w:rPr>
          <w:rFonts w:hint="eastAsia"/>
          <w:b/>
          <w:bCs/>
          <w:sz w:val="28"/>
          <w:szCs w:val="28"/>
        </w:rPr>
        <w:t>建置沿革</w:t>
      </w:r>
      <w:r>
        <w:rPr>
          <w:rFonts w:hint="eastAsia"/>
          <w:b/>
          <w:bCs/>
          <w:sz w:val="28"/>
          <w:szCs w:val="28"/>
          <w:lang w:eastAsia="zh-CN"/>
        </w:rPr>
        <w:t>：</w:t>
      </w:r>
    </w:p>
    <w:p w14:paraId="4F26913E">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5" w:name="_Toc7246"/>
      <w:r>
        <w:rPr>
          <w:rFonts w:hint="eastAsia"/>
          <w:b/>
          <w:bCs/>
          <w:sz w:val="28"/>
          <w:szCs w:val="28"/>
          <w:lang w:val="en-US" w:eastAsia="zh-CN"/>
        </w:rPr>
        <w:t>（1）</w:t>
      </w:r>
      <w:r>
        <w:rPr>
          <w:rFonts w:hint="eastAsia"/>
          <w:b/>
          <w:bCs/>
          <w:sz w:val="28"/>
          <w:szCs w:val="28"/>
        </w:rPr>
        <w:t>战国、秦朝政区建置</w:t>
      </w:r>
      <w:bookmarkEnd w:id="25"/>
    </w:p>
    <w:p w14:paraId="2807231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楚考烈王（</w:t>
      </w:r>
      <w:r>
        <w:rPr>
          <w:rFonts w:hint="eastAsia"/>
          <w:sz w:val="28"/>
          <w:szCs w:val="28"/>
          <w:lang w:eastAsia="zh-CN"/>
        </w:rPr>
        <w:t>公元</w:t>
      </w:r>
      <w:r>
        <w:rPr>
          <w:rFonts w:hint="eastAsia"/>
          <w:sz w:val="28"/>
          <w:szCs w:val="28"/>
        </w:rPr>
        <w:t>前262—236）灭邾，迁邾王于此，曰邾城（禹王城遗址）。秦始皇二十六年（</w:t>
      </w:r>
      <w:r>
        <w:rPr>
          <w:rFonts w:hint="eastAsia"/>
          <w:sz w:val="28"/>
          <w:szCs w:val="28"/>
          <w:lang w:eastAsia="zh-CN"/>
        </w:rPr>
        <w:t>公元</w:t>
      </w:r>
      <w:r>
        <w:rPr>
          <w:rFonts w:hint="eastAsia"/>
          <w:sz w:val="28"/>
          <w:szCs w:val="28"/>
        </w:rPr>
        <w:t>前221），秦统</w:t>
      </w:r>
      <w:r>
        <w:rPr>
          <w:rFonts w:hint="eastAsia"/>
          <w:sz w:val="28"/>
          <w:szCs w:val="28"/>
          <w:lang w:val="en-US" w:eastAsia="zh-CN"/>
        </w:rPr>
        <w:t>六国</w:t>
      </w:r>
      <w:r>
        <w:rPr>
          <w:rFonts w:hint="eastAsia"/>
          <w:sz w:val="28"/>
          <w:szCs w:val="28"/>
        </w:rPr>
        <w:t>，</w:t>
      </w:r>
      <w:r>
        <w:rPr>
          <w:rFonts w:hint="eastAsia"/>
          <w:sz w:val="28"/>
          <w:szCs w:val="28"/>
          <w:lang w:val="en-US" w:eastAsia="zh-CN"/>
        </w:rPr>
        <w:t>设</w:t>
      </w:r>
      <w:r>
        <w:rPr>
          <w:rFonts w:hint="eastAsia"/>
          <w:sz w:val="28"/>
          <w:szCs w:val="28"/>
        </w:rPr>
        <w:t>郡县制。今黄冈</w:t>
      </w:r>
      <w:r>
        <w:rPr>
          <w:rFonts w:hint="eastAsia"/>
          <w:sz w:val="28"/>
          <w:szCs w:val="28"/>
          <w:lang w:val="en-US" w:eastAsia="zh-CN"/>
        </w:rPr>
        <w:t>县</w:t>
      </w:r>
      <w:r>
        <w:rPr>
          <w:rFonts w:hint="eastAsia"/>
          <w:sz w:val="28"/>
          <w:szCs w:val="28"/>
        </w:rPr>
        <w:t>大部分属秦四十八郡</w:t>
      </w:r>
      <w:r>
        <w:rPr>
          <w:rFonts w:hint="eastAsia"/>
          <w:sz w:val="28"/>
          <w:szCs w:val="28"/>
          <w:lang w:val="en-US" w:eastAsia="zh-CN"/>
        </w:rPr>
        <w:t>之</w:t>
      </w:r>
      <w:r>
        <w:rPr>
          <w:rFonts w:hint="eastAsia"/>
          <w:sz w:val="28"/>
          <w:szCs w:val="28"/>
        </w:rPr>
        <w:t>衡山郡地域。</w:t>
      </w:r>
    </w:p>
    <w:p w14:paraId="17DA160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rPr>
        <w:t>【</w:t>
      </w:r>
      <w:r>
        <w:rPr>
          <w:rFonts w:hint="eastAsia"/>
          <w:sz w:val="28"/>
          <w:szCs w:val="28"/>
          <w:lang w:val="en-US" w:eastAsia="zh-CN"/>
        </w:rPr>
        <w:t>图片</w:t>
      </w:r>
      <w:r>
        <w:rPr>
          <w:rFonts w:hint="eastAsia"/>
          <w:sz w:val="28"/>
          <w:szCs w:val="28"/>
        </w:rPr>
        <w:t>】</w:t>
      </w:r>
      <w:r>
        <w:rPr>
          <w:rFonts w:hint="eastAsia"/>
          <w:sz w:val="28"/>
          <w:szCs w:val="28"/>
          <w:lang w:val="en-US" w:eastAsia="zh-CN"/>
        </w:rPr>
        <w:t>禹王城城址</w:t>
      </w:r>
    </w:p>
    <w:p w14:paraId="4191CB5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【物】青铜觚（gu）（1:1仿制品）</w:t>
      </w:r>
    </w:p>
    <w:p w14:paraId="44B2534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【物】西周陶鬲（li）（1:1仿制品）</w:t>
      </w:r>
    </w:p>
    <w:p w14:paraId="726DE75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【物】战国青铜剑（1:1仿制品）</w:t>
      </w:r>
    </w:p>
    <w:p w14:paraId="68633E6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578DE1DC">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sz w:val="28"/>
          <w:szCs w:val="28"/>
        </w:rPr>
      </w:pPr>
      <w:bookmarkStart w:id="26" w:name="_Toc21066"/>
      <w:r>
        <w:rPr>
          <w:rFonts w:hint="eastAsia"/>
          <w:b/>
          <w:bCs/>
          <w:sz w:val="28"/>
          <w:szCs w:val="28"/>
          <w:lang w:val="en-US" w:eastAsia="zh-CN"/>
        </w:rPr>
        <w:t>（2）</w:t>
      </w:r>
      <w:r>
        <w:rPr>
          <w:rFonts w:hint="eastAsia"/>
          <w:b/>
          <w:bCs/>
          <w:sz w:val="28"/>
          <w:szCs w:val="28"/>
        </w:rPr>
        <w:t>两汉政区建置</w:t>
      </w:r>
      <w:bookmarkEnd w:id="26"/>
      <w:r>
        <w:rPr>
          <w:rFonts w:hint="eastAsia"/>
          <w:sz w:val="28"/>
          <w:szCs w:val="28"/>
        </w:rPr>
        <w:t xml:space="preserve"> </w:t>
      </w:r>
    </w:p>
    <w:p w14:paraId="145F6F0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黄冈县域在两汉先后属衡山国、衡山郡、邾县辖。</w:t>
      </w:r>
    </w:p>
    <w:p w14:paraId="0DDBFE8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汉武帝元狩二年（公元前121），朝廷设立江夏郡，其中，邾县境辖今黄州区、团风县及浠水县、罗田县一部。</w:t>
      </w:r>
    </w:p>
    <w:p w14:paraId="4512EBB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东汉建安十二年（207），邾县及邾城入吴。十三年（208）赤壁大战后，黄冈县域属孙吴邾县辖。</w:t>
      </w:r>
    </w:p>
    <w:p w14:paraId="4DBF5E8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【图片】两汉邾县辖地图</w:t>
      </w:r>
    </w:p>
    <w:p w14:paraId="42E10FC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【图片】西汉青铜提链壶</w:t>
      </w:r>
    </w:p>
    <w:p w14:paraId="43EB80B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default"/>
          <w:sz w:val="28"/>
          <w:szCs w:val="28"/>
          <w:lang w:val="en-US" w:eastAsia="zh-CN"/>
        </w:rPr>
      </w:pPr>
      <w:r>
        <w:rPr>
          <w:rFonts w:hint="eastAsia"/>
          <w:sz w:val="28"/>
          <w:szCs w:val="28"/>
          <w:lang w:val="en-US" w:eastAsia="zh-CN"/>
        </w:rPr>
        <w:t>【图片】西汉对面墩汉墓图</w:t>
      </w:r>
    </w:p>
    <w:p w14:paraId="3768BD2F">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对面墩汉墓形制。该墓室位于原黄冈(团风)县治所在地黄冈市黄州城区中环路东段北侧，是一座汉代中型砖室墓葬，墓室通长11.9米，宽10.08米，两个攒尖顶高达4.61米，占地面积约126平方米。墓室砖室平地起建，主体是“前堂后室”式的建筑布局。</w:t>
      </w:r>
    </w:p>
    <w:p w14:paraId="5F208A23">
      <w:pPr>
        <w:bidi w:val="0"/>
        <w:spacing w:line="240" w:lineRule="auto"/>
        <w:ind w:firstLine="560" w:firstLineChars="200"/>
        <w:outlineLvl w:val="9"/>
        <w:rPr>
          <w:rFonts w:hint="eastAsia"/>
          <w:sz w:val="28"/>
          <w:szCs w:val="28"/>
          <w:highlight w:val="none"/>
          <w:lang w:val="en-US" w:eastAsia="zh-CN"/>
        </w:rPr>
      </w:pPr>
    </w:p>
    <w:p w14:paraId="0E3F4A98">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rPr>
      </w:pPr>
      <w:bookmarkStart w:id="27" w:name="_Toc17949"/>
      <w:r>
        <w:rPr>
          <w:rFonts w:hint="eastAsia"/>
          <w:b/>
          <w:bCs/>
          <w:sz w:val="28"/>
          <w:szCs w:val="28"/>
          <w:lang w:val="en-US" w:eastAsia="zh-CN"/>
        </w:rPr>
        <w:t>（3）</w:t>
      </w:r>
      <w:r>
        <w:rPr>
          <w:rFonts w:hint="eastAsia"/>
          <w:b/>
          <w:bCs/>
          <w:sz w:val="28"/>
          <w:szCs w:val="28"/>
        </w:rPr>
        <w:t>三国政区建置</w:t>
      </w:r>
      <w:bookmarkEnd w:id="27"/>
    </w:p>
    <w:p w14:paraId="38B315E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三国时期，黄冈县域为邾县，处于吴、魏两国交界地，吴赤乌四年（241）,吴</w:t>
      </w:r>
      <w:r>
        <w:rPr>
          <w:rFonts w:hint="eastAsia"/>
          <w:sz w:val="28"/>
          <w:szCs w:val="28"/>
          <w:lang w:val="en-US" w:eastAsia="zh-CN"/>
        </w:rPr>
        <w:t>国名</w:t>
      </w:r>
      <w:r>
        <w:rPr>
          <w:rFonts w:hint="eastAsia"/>
          <w:sz w:val="28"/>
          <w:szCs w:val="28"/>
        </w:rPr>
        <w:t>将陆逊夺取邾城，邾城此后长期为吴所有。</w:t>
      </w:r>
    </w:p>
    <w:p w14:paraId="5601F4D2">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p>
    <w:p w14:paraId="3FAA16E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8" w:name="_Toc1346"/>
      <w:r>
        <w:rPr>
          <w:rFonts w:hint="eastAsia"/>
          <w:b/>
          <w:bCs/>
          <w:sz w:val="28"/>
          <w:szCs w:val="28"/>
          <w:lang w:val="en-US" w:eastAsia="zh-CN"/>
        </w:rPr>
        <w:t>（4）</w:t>
      </w:r>
      <w:r>
        <w:rPr>
          <w:rFonts w:hint="eastAsia"/>
          <w:b/>
          <w:bCs/>
          <w:sz w:val="28"/>
          <w:szCs w:val="28"/>
        </w:rPr>
        <w:t>两晋政区建置</w:t>
      </w:r>
      <w:bookmarkEnd w:id="28"/>
    </w:p>
    <w:p w14:paraId="029FA8A0">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西晋太康元年（280），邾县改属武昌郡。次年，改属豫州弋阳郡。永兴三年（306），属西阳国。</w:t>
      </w:r>
    </w:p>
    <w:p w14:paraId="47381E6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东晋咸和四年（329），邾县属西阳郡。东晋咸康四年（338），东晋在邾城郊置豫州。邾城逐渐湮没无闻。咸康五年（339），黄冈县域属西阳郡西阳县辖。</w:t>
      </w:r>
    </w:p>
    <w:p w14:paraId="266988C1">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【文版】巴人入主五水流域</w:t>
      </w:r>
    </w:p>
    <w:p w14:paraId="44E7A9CD">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文版】黄冈县先民属巴人一支，相传为廪（lin）君蛮之后裔。两晋及南朝时分布在今鄂东及皖西南的大别山区与长江之间。因其地有巴水（今巴河）、蕲水、希水（今浠水）、西归水（今倒水）、赤亭水（今举水）等五水而得名。</w:t>
      </w:r>
    </w:p>
    <w:p w14:paraId="37903E49">
      <w:pPr>
        <w:keepNext w:val="0"/>
        <w:keepLines w:val="0"/>
        <w:pageBreakBefore w:val="0"/>
        <w:widowControl w:val="0"/>
        <w:kinsoku/>
        <w:wordWrap/>
        <w:overflowPunct/>
        <w:topLinePunct w:val="0"/>
        <w:autoSpaceDE/>
        <w:autoSpaceDN/>
        <w:bidi w:val="0"/>
        <w:adjustRightInd/>
        <w:snapToGrid/>
        <w:spacing w:line="240" w:lineRule="auto"/>
        <w:textAlignment w:val="auto"/>
        <w:outlineLvl w:val="9"/>
        <w:rPr>
          <w:rFonts w:hint="eastAsia"/>
          <w:sz w:val="28"/>
          <w:szCs w:val="28"/>
        </w:rPr>
      </w:pPr>
    </w:p>
    <w:p w14:paraId="466075A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b/>
          <w:bCs/>
          <w:sz w:val="28"/>
          <w:szCs w:val="28"/>
          <w:lang w:eastAsia="zh-CN"/>
        </w:rPr>
      </w:pPr>
      <w:bookmarkStart w:id="29" w:name="_Toc9257"/>
      <w:r>
        <w:rPr>
          <w:rFonts w:hint="eastAsia"/>
          <w:b/>
          <w:bCs/>
          <w:sz w:val="28"/>
          <w:szCs w:val="28"/>
          <w:lang w:val="en-US" w:eastAsia="zh-CN"/>
        </w:rPr>
        <w:t>（5）</w:t>
      </w:r>
      <w:r>
        <w:rPr>
          <w:rFonts w:hint="eastAsia"/>
          <w:b/>
          <w:bCs/>
          <w:sz w:val="28"/>
          <w:szCs w:val="28"/>
        </w:rPr>
        <w:t>南北朝政区建置</w:t>
      </w:r>
      <w:bookmarkEnd w:id="29"/>
    </w:p>
    <w:p w14:paraId="38735E0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黄冈县域自东晋咸和四年至</w:t>
      </w:r>
      <w:r>
        <w:rPr>
          <w:rFonts w:hint="eastAsia"/>
          <w:sz w:val="28"/>
          <w:szCs w:val="28"/>
          <w:lang w:val="en-US" w:eastAsia="zh-CN"/>
        </w:rPr>
        <w:t>南朝</w:t>
      </w:r>
      <w:r>
        <w:rPr>
          <w:rFonts w:hint="eastAsia"/>
          <w:sz w:val="28"/>
          <w:szCs w:val="28"/>
        </w:rPr>
        <w:t>陈</w:t>
      </w:r>
      <w:r>
        <w:rPr>
          <w:rFonts w:hint="eastAsia"/>
          <w:sz w:val="28"/>
          <w:szCs w:val="28"/>
          <w:lang w:val="en-US" w:eastAsia="zh-CN"/>
        </w:rPr>
        <w:t>国</w:t>
      </w:r>
      <w:r>
        <w:rPr>
          <w:rFonts w:hint="eastAsia"/>
          <w:sz w:val="28"/>
          <w:szCs w:val="28"/>
        </w:rPr>
        <w:t>太建七年（575）的246年间属西阳郡西阳县。太建七年，西阳太守州炅</w:t>
      </w:r>
      <w:r>
        <w:rPr>
          <w:rFonts w:hint="eastAsia"/>
          <w:sz w:val="28"/>
          <w:szCs w:val="28"/>
          <w:lang w:val="en-US" w:eastAsia="zh-CN"/>
        </w:rPr>
        <w:t>（jiong）</w:t>
      </w:r>
      <w:r>
        <w:rPr>
          <w:rFonts w:hint="eastAsia"/>
          <w:sz w:val="28"/>
          <w:szCs w:val="28"/>
        </w:rPr>
        <w:t>迁西阳郡治于保城（今武汉市黄陂），遂改西阳为南安。</w:t>
      </w:r>
    </w:p>
    <w:p w14:paraId="65EE96D3">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rPr>
      </w:pPr>
      <w:bookmarkStart w:id="30" w:name="_Toc28123"/>
      <w:r>
        <w:rPr>
          <w:rFonts w:hint="eastAsia"/>
          <w:b/>
          <w:bCs/>
          <w:sz w:val="28"/>
          <w:szCs w:val="28"/>
          <w:lang w:val="en-US" w:eastAsia="zh-CN"/>
        </w:rPr>
        <w:t>（6）</w:t>
      </w:r>
      <w:r>
        <w:rPr>
          <w:rFonts w:hint="eastAsia"/>
          <w:b/>
          <w:bCs/>
          <w:sz w:val="28"/>
          <w:szCs w:val="28"/>
        </w:rPr>
        <w:t>隋朝政区建置</w:t>
      </w:r>
      <w:bookmarkEnd w:id="30"/>
      <w:r>
        <w:rPr>
          <w:rFonts w:hint="eastAsia"/>
          <w:b/>
          <w:bCs/>
          <w:sz w:val="28"/>
          <w:szCs w:val="28"/>
        </w:rPr>
        <w:t xml:space="preserve"> </w:t>
      </w:r>
    </w:p>
    <w:p w14:paraId="05902B3F">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eastAsia="zh-CN"/>
        </w:rPr>
        <w:t>隋</w:t>
      </w:r>
      <w:r>
        <w:rPr>
          <w:rFonts w:hint="eastAsia"/>
          <w:sz w:val="28"/>
          <w:szCs w:val="28"/>
        </w:rPr>
        <w:t>开皇十八年（598）改南安县为黄冈县，从此，黄冈县的名称正式确定，并延续千余年。</w:t>
      </w:r>
    </w:p>
    <w:p w14:paraId="34617553">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sz w:val="28"/>
          <w:szCs w:val="28"/>
          <w:lang w:eastAsia="zh-CN"/>
        </w:rPr>
      </w:pPr>
      <w:bookmarkStart w:id="31" w:name="_Toc11071"/>
      <w:r>
        <w:rPr>
          <w:rFonts w:hint="eastAsia"/>
          <w:b/>
          <w:bCs/>
          <w:sz w:val="28"/>
          <w:szCs w:val="28"/>
          <w:lang w:val="en-US" w:eastAsia="zh-CN"/>
        </w:rPr>
        <w:t>（7）</w:t>
      </w:r>
      <w:r>
        <w:rPr>
          <w:rFonts w:hint="eastAsia"/>
          <w:b/>
          <w:bCs/>
          <w:sz w:val="28"/>
          <w:szCs w:val="28"/>
        </w:rPr>
        <w:t>唐代政区建置</w:t>
      </w:r>
      <w:bookmarkEnd w:id="31"/>
    </w:p>
    <w:p w14:paraId="1EE9BD31">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唐武德四年（621）设黄州总管府，领黄冈、黄陂、麻城三县。</w:t>
      </w:r>
    </w:p>
    <w:p w14:paraId="7263DF67">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【图】唐代黄冈县建制</w:t>
      </w:r>
    </w:p>
    <w:p w14:paraId="3974A060">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【图】团风镇魏家塆村唐墓</w:t>
      </w:r>
    </w:p>
    <w:p w14:paraId="461B5BA3">
      <w:pPr>
        <w:bidi w:val="0"/>
        <w:spacing w:line="240" w:lineRule="auto"/>
        <w:ind w:firstLine="560" w:firstLineChars="200"/>
        <w:outlineLvl w:val="9"/>
        <w:rPr>
          <w:rFonts w:hint="eastAsia"/>
          <w:sz w:val="28"/>
          <w:szCs w:val="28"/>
        </w:rPr>
      </w:pPr>
      <w:r>
        <w:rPr>
          <w:rFonts w:hint="eastAsia"/>
          <w:sz w:val="28"/>
          <w:szCs w:val="28"/>
          <w:highlight w:val="none"/>
          <w:lang w:val="en-US" w:eastAsia="zh-CN"/>
        </w:rPr>
        <w:t>【文版】《江汉考古》1997年第二期中刊登的团风镇魏家塆村唐墓墓葬平剖面图。</w:t>
      </w:r>
    </w:p>
    <w:p w14:paraId="503F6F54">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eastAsia="宋体"/>
          <w:sz w:val="28"/>
          <w:szCs w:val="28"/>
          <w:lang w:eastAsia="zh-CN"/>
        </w:rPr>
      </w:pPr>
      <w:bookmarkStart w:id="32" w:name="_Toc12584"/>
      <w:r>
        <w:rPr>
          <w:rFonts w:hint="eastAsia"/>
          <w:b/>
          <w:bCs/>
          <w:sz w:val="28"/>
          <w:szCs w:val="28"/>
          <w:lang w:val="en-US" w:eastAsia="zh-CN"/>
        </w:rPr>
        <w:t>（8）</w:t>
      </w:r>
      <w:r>
        <w:rPr>
          <w:rFonts w:hint="eastAsia"/>
          <w:b/>
          <w:bCs/>
          <w:sz w:val="28"/>
          <w:szCs w:val="28"/>
        </w:rPr>
        <w:t>两宋政区建置</w:t>
      </w:r>
      <w:bookmarkEnd w:id="32"/>
    </w:p>
    <w:p w14:paraId="47E1093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rPr>
        <w:t>北宋初，黄冈县隶淮南路，有十乡及齐安、久长、灵山、团风、阳逻、沙湖、龙陂七镇。熙宁五年（1072）</w:t>
      </w:r>
      <w:r>
        <w:rPr>
          <w:rFonts w:hint="eastAsia"/>
          <w:sz w:val="28"/>
          <w:szCs w:val="28"/>
          <w:lang w:eastAsia="zh-CN"/>
        </w:rPr>
        <w:t>，</w:t>
      </w:r>
      <w:r>
        <w:rPr>
          <w:rFonts w:hint="eastAsia"/>
          <w:sz w:val="28"/>
          <w:szCs w:val="28"/>
        </w:rPr>
        <w:t>改隶淮南西路。</w:t>
      </w:r>
    </w:p>
    <w:p w14:paraId="66CE69AB">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trike w:val="0"/>
          <w:color w:val="auto"/>
          <w:sz w:val="28"/>
          <w:szCs w:val="28"/>
        </w:rPr>
      </w:pPr>
      <w:r>
        <w:rPr>
          <w:rFonts w:hint="eastAsia"/>
          <w:sz w:val="28"/>
          <w:szCs w:val="28"/>
        </w:rPr>
        <w:t>南宋时期</w:t>
      </w:r>
      <w:r>
        <w:rPr>
          <w:rFonts w:hint="eastAsia"/>
          <w:sz w:val="28"/>
          <w:szCs w:val="28"/>
          <w:lang w:eastAsia="zh-CN"/>
        </w:rPr>
        <w:t>，</w:t>
      </w:r>
      <w:r>
        <w:rPr>
          <w:rFonts w:hint="eastAsia"/>
          <w:strike w:val="0"/>
          <w:dstrike w:val="0"/>
          <w:color w:val="auto"/>
          <w:sz w:val="28"/>
          <w:szCs w:val="28"/>
        </w:rPr>
        <w:t>黄州仍辖黄冈、麻城、黄陂三县</w:t>
      </w:r>
      <w:r>
        <w:rPr>
          <w:rFonts w:hint="eastAsia"/>
          <w:strike w:val="0"/>
          <w:color w:val="auto"/>
          <w:sz w:val="28"/>
          <w:szCs w:val="28"/>
        </w:rPr>
        <w:t>。</w:t>
      </w:r>
    </w:p>
    <w:p w14:paraId="30E23F3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【图】《太平寰宇记》</w:t>
      </w:r>
    </w:p>
    <w:p w14:paraId="7781E160">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【图】《元丰九域志》</w:t>
      </w:r>
    </w:p>
    <w:p w14:paraId="50E9012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【文版】北宋太平兴国年间，文学家、地理学家乐史撰写的地理志史《太平寰宇记》载：“黄冈县……旧州河在县西北112里。水流至团风大江口……”。这是“团风”最早见于古代地理名称的历史记录。</w:t>
      </w:r>
    </w:p>
    <w:p w14:paraId="20B60246">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【文版】北宋元丰三年（1080），王存撰《元丰九域志》载“黄冈一十乡。齐安、久长、灵山、团风、阳逻、沙湖、龙陂七镇”。这是“团风镇”最早见于古代地理名称的历史记录。</w:t>
      </w:r>
    </w:p>
    <w:p w14:paraId="7D4CF021">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3" w:name="_Toc11787"/>
      <w:r>
        <w:rPr>
          <w:rFonts w:hint="eastAsia"/>
          <w:b/>
          <w:bCs/>
          <w:sz w:val="28"/>
          <w:szCs w:val="28"/>
          <w:lang w:val="en-US" w:eastAsia="zh-CN"/>
        </w:rPr>
        <w:t>（9）元代政区建置</w:t>
      </w:r>
      <w:bookmarkEnd w:id="33"/>
    </w:p>
    <w:p w14:paraId="3353B13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元朝至元十四年（1278）元设立黄州路，领黄冈、麻城、黄陂三县。</w:t>
      </w:r>
    </w:p>
    <w:p w14:paraId="06B7AF71">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【图】元代黄冈县建制图</w:t>
      </w:r>
    </w:p>
    <w:p w14:paraId="467735A9">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4" w:name="_Toc27241"/>
      <w:r>
        <w:rPr>
          <w:rFonts w:hint="eastAsia"/>
          <w:b/>
          <w:bCs/>
          <w:sz w:val="28"/>
          <w:szCs w:val="28"/>
          <w:lang w:val="en-US" w:eastAsia="zh-CN"/>
        </w:rPr>
        <w:t>（10）明朝政区建置</w:t>
      </w:r>
      <w:bookmarkEnd w:id="34"/>
    </w:p>
    <w:p w14:paraId="16288D8A">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rPr>
      </w:pPr>
      <w:r>
        <w:rPr>
          <w:rFonts w:hint="eastAsia"/>
          <w:sz w:val="28"/>
          <w:szCs w:val="28"/>
          <w:lang w:val="en-US" w:eastAsia="zh-CN"/>
        </w:rPr>
        <w:t>明</w:t>
      </w:r>
      <w:r>
        <w:rPr>
          <w:rFonts w:hint="eastAsia"/>
          <w:sz w:val="28"/>
          <w:szCs w:val="28"/>
        </w:rPr>
        <w:t>洪武元年（1368）改黄州路为黄州府</w:t>
      </w:r>
      <w:r>
        <w:rPr>
          <w:rFonts w:hint="eastAsia"/>
          <w:sz w:val="28"/>
          <w:szCs w:val="28"/>
          <w:lang w:eastAsia="zh-CN"/>
        </w:rPr>
        <w:t>，</w:t>
      </w:r>
      <w:r>
        <w:rPr>
          <w:rFonts w:hint="eastAsia"/>
          <w:sz w:val="28"/>
          <w:szCs w:val="28"/>
        </w:rPr>
        <w:t>领一州七县，即蕲州、黄冈、麻城、黄陂、蕲水、罗田、广济、黄梅，隶湖广布政使司武昌道。</w:t>
      </w:r>
      <w:r>
        <w:rPr>
          <w:rFonts w:hint="eastAsia"/>
          <w:sz w:val="28"/>
          <w:szCs w:val="28"/>
          <w:lang w:val="en-US" w:eastAsia="zh-CN"/>
        </w:rPr>
        <w:t>其中，黄冈全县10个乡，88个里，版土面积3462平方公里。</w:t>
      </w:r>
    </w:p>
    <w:p w14:paraId="7772A93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outlineLvl w:val="9"/>
        <w:rPr>
          <w:rFonts w:hint="eastAsia"/>
          <w:sz w:val="28"/>
          <w:szCs w:val="28"/>
          <w:lang w:val="en-US" w:eastAsia="zh-CN"/>
        </w:rPr>
      </w:pPr>
      <w:r>
        <w:rPr>
          <w:rFonts w:hint="eastAsia"/>
          <w:sz w:val="28"/>
          <w:szCs w:val="28"/>
          <w:lang w:val="en-US" w:eastAsia="zh-CN"/>
        </w:rPr>
        <w:t>嘉靖四十二年（1563），黄冈县划出中和乡12个里，归黄安县。</w:t>
      </w:r>
    </w:p>
    <w:p w14:paraId="1E908C09">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【图】明弘治十四年（1501年）《黄州府志》黄冈县图</w:t>
      </w:r>
    </w:p>
    <w:p w14:paraId="06796424">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【图】《黄州府志》封面照（需征集）</w:t>
      </w:r>
    </w:p>
    <w:p w14:paraId="0E4E38CE">
      <w:pPr>
        <w:bidi w:val="0"/>
        <w:spacing w:line="240" w:lineRule="auto"/>
        <w:ind w:firstLine="560" w:firstLineChars="200"/>
        <w:outlineLvl w:val="9"/>
        <w:rPr>
          <w:rFonts w:hint="default"/>
          <w:sz w:val="28"/>
          <w:szCs w:val="28"/>
          <w:highlight w:val="none"/>
          <w:lang w:val="en-US" w:eastAsia="zh-CN"/>
        </w:rPr>
      </w:pPr>
      <w:r>
        <w:rPr>
          <w:rFonts w:hint="eastAsia"/>
          <w:sz w:val="28"/>
          <w:szCs w:val="28"/>
          <w:highlight w:val="none"/>
          <w:lang w:val="en-US" w:eastAsia="zh-CN"/>
        </w:rPr>
        <w:t>【图】《黄州府志》正文摘录（需征集）</w:t>
      </w:r>
    </w:p>
    <w:p w14:paraId="4EBFDE41">
      <w:pPr>
        <w:bidi w:val="0"/>
        <w:spacing w:line="240" w:lineRule="auto"/>
        <w:ind w:firstLine="560" w:firstLineChars="200"/>
        <w:outlineLvl w:val="9"/>
        <w:rPr>
          <w:rFonts w:hint="eastAsia"/>
          <w:sz w:val="28"/>
          <w:szCs w:val="28"/>
        </w:rPr>
      </w:pPr>
      <w:r>
        <w:rPr>
          <w:rFonts w:hint="eastAsia"/>
          <w:sz w:val="28"/>
          <w:szCs w:val="28"/>
          <w:highlight w:val="none"/>
          <w:lang w:val="en-US" w:eastAsia="zh-CN"/>
        </w:rPr>
        <w:t>【文版】团风镇是黄冈县重要的商贸大镇，在明代就是黄州府城日常生活所需的重要供应地，明弘治《黄州府志》载：“府城义集，府城边江，客舟鲜泊，每即团风、巴河诸镇集焉，城中之民辄贸易日用之需于彼。”（弘治《黄州府志》卷三“惠政”）。</w:t>
      </w:r>
    </w:p>
    <w:p w14:paraId="52D0EE8F">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5" w:name="_Toc24104"/>
      <w:r>
        <w:rPr>
          <w:rFonts w:hint="eastAsia"/>
          <w:b/>
          <w:bCs/>
          <w:sz w:val="28"/>
          <w:szCs w:val="28"/>
          <w:lang w:val="en-US" w:eastAsia="zh-CN"/>
        </w:rPr>
        <w:t>（11）清朝政区建置</w:t>
      </w:r>
      <w:bookmarkEnd w:id="35"/>
    </w:p>
    <w:p w14:paraId="06EAF901">
      <w:pPr>
        <w:bidi w:val="0"/>
        <w:spacing w:line="240" w:lineRule="auto"/>
        <w:ind w:firstLine="560" w:firstLineChars="200"/>
        <w:outlineLvl w:val="9"/>
        <w:rPr>
          <w:rFonts w:hint="eastAsia"/>
          <w:sz w:val="28"/>
          <w:szCs w:val="28"/>
          <w:lang w:val="en-US" w:eastAsia="zh-CN"/>
        </w:rPr>
      </w:pPr>
      <w:r>
        <w:rPr>
          <w:rFonts w:hint="eastAsia"/>
          <w:sz w:val="28"/>
          <w:szCs w:val="28"/>
          <w:highlight w:val="none"/>
          <w:lang w:val="en-US" w:eastAsia="zh-CN"/>
        </w:rPr>
        <w:t>清沿明制。雍正七年（1729），黄州府领辖八属（一州七县），即蕲州、黄冈县、麻城县、罗田县、蕲水县、黄安县、广济县、黄梅县，这便是“蕲黄八属”。</w:t>
      </w:r>
    </w:p>
    <w:p w14:paraId="1CE16DA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【图】清道光八年（1848）黄冈县志舆图</w:t>
      </w:r>
    </w:p>
    <w:p w14:paraId="1D35ECFC">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【文版】捕衙汛、团风汛、但店汛的部分区在今团风境域内。</w:t>
      </w:r>
    </w:p>
    <w:p w14:paraId="3DF6870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6" w:name="_Toc657"/>
      <w:r>
        <w:rPr>
          <w:rFonts w:hint="eastAsia"/>
          <w:b/>
          <w:bCs/>
          <w:sz w:val="28"/>
          <w:szCs w:val="28"/>
          <w:lang w:val="en-US" w:eastAsia="zh-CN"/>
        </w:rPr>
        <w:t>（12）民国时期建置</w:t>
      </w:r>
      <w:bookmarkEnd w:id="36"/>
    </w:p>
    <w:p w14:paraId="78F4A96B">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1929年，由民国政府湖北省代理省主席方本仁（现团风县马曹庙人）批复，成立黄冈县，县治设团风镇，并辟为对外通商口岸。</w:t>
      </w:r>
    </w:p>
    <w:p w14:paraId="6AB94EC0">
      <w:pPr>
        <w:keepNext w:val="0"/>
        <w:keepLines w:val="0"/>
        <w:pageBreakBefore w:val="0"/>
        <w:widowControl w:val="0"/>
        <w:kinsoku/>
        <w:wordWrap/>
        <w:overflowPunct/>
        <w:topLinePunct w:val="0"/>
        <w:autoSpaceDE/>
        <w:autoSpaceDN/>
        <w:bidi w:val="0"/>
        <w:adjustRightInd/>
        <w:snapToGrid/>
        <w:spacing w:line="240" w:lineRule="auto"/>
        <w:ind w:firstLine="562" w:firstLineChars="200"/>
        <w:textAlignment w:val="auto"/>
        <w:outlineLvl w:val="9"/>
        <w:rPr>
          <w:rFonts w:hint="eastAsia"/>
          <w:b/>
          <w:bCs/>
          <w:sz w:val="28"/>
          <w:szCs w:val="28"/>
          <w:lang w:val="en-US" w:eastAsia="zh-CN"/>
        </w:rPr>
      </w:pPr>
      <w:bookmarkStart w:id="37" w:name="_Toc26583"/>
      <w:r>
        <w:rPr>
          <w:rFonts w:hint="eastAsia"/>
          <w:b/>
          <w:bCs/>
          <w:sz w:val="28"/>
          <w:szCs w:val="28"/>
          <w:lang w:val="en-US" w:eastAsia="zh-CN"/>
        </w:rPr>
        <w:t>（13）共和国成立后建置</w:t>
      </w:r>
      <w:bookmarkEnd w:id="37"/>
    </w:p>
    <w:p w14:paraId="5BF1FE1A">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 xml:space="preserve"> 1949年5月，黄冈县全境解放，成立黄冈县人民政府，县治设团风镇。1949年后，划出樊口、打石场132平方公里归鄂城县。1951年划出西部8个区1420平方公里成立新洲县。1952年划出三里畈、项家河两区246.8平方公里归罗田县，同时划出马骑山1.2平方公里归浠水县。1954年，因长江洪水淹没镇区，县人民政府从团风镇迁至黄州。</w:t>
      </w:r>
    </w:p>
    <w:p w14:paraId="27622CFF">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1978年10月，湖北省委决定设立黄冈地区行政公署。</w:t>
      </w:r>
    </w:p>
    <w:p w14:paraId="5A3D7D8A">
      <w:pPr>
        <w:bidi w:val="0"/>
        <w:spacing w:line="240" w:lineRule="auto"/>
        <w:ind w:firstLine="560" w:firstLineChars="200"/>
        <w:outlineLvl w:val="9"/>
        <w:rPr>
          <w:rFonts w:hint="eastAsia"/>
          <w:sz w:val="28"/>
          <w:szCs w:val="28"/>
          <w:highlight w:val="none"/>
          <w:lang w:val="en-US" w:eastAsia="zh-CN"/>
        </w:rPr>
      </w:pPr>
      <w:r>
        <w:rPr>
          <w:rFonts w:hint="eastAsia"/>
          <w:sz w:val="28"/>
          <w:szCs w:val="28"/>
          <w:highlight w:val="none"/>
          <w:lang w:val="en-US" w:eastAsia="zh-CN"/>
        </w:rPr>
        <w:t>1991年1月，经国务院批准，撤销黄冈县，设立黄州市，面积1200平方公里。</w:t>
      </w:r>
    </w:p>
    <w:p w14:paraId="50679AB5">
      <w:pPr>
        <w:bidi w:val="0"/>
        <w:spacing w:line="240" w:lineRule="auto"/>
        <w:ind w:firstLine="560" w:firstLineChars="200"/>
        <w:outlineLvl w:val="9"/>
        <w:rPr>
          <w:rFonts w:hint="default"/>
          <w:sz w:val="28"/>
          <w:szCs w:val="28"/>
          <w:highlight w:val="none"/>
          <w:lang w:val="en-US" w:eastAsia="zh-CN"/>
        </w:rPr>
      </w:pPr>
      <w:r>
        <w:rPr>
          <w:rFonts w:hint="eastAsia"/>
          <w:sz w:val="28"/>
          <w:szCs w:val="28"/>
          <w:highlight w:val="none"/>
          <w:lang w:val="en-US" w:eastAsia="zh-CN"/>
        </w:rPr>
        <w:t>1996年5月18日，黄冈地区“撤地建市”。黄州市施行区县分设，分为黄州区和团风县，团风县版土面积838平方公里。</w:t>
      </w:r>
    </w:p>
    <w:p w14:paraId="5C296CCB">
      <w:pPr>
        <w:bidi w:val="0"/>
        <w:spacing w:line="240" w:lineRule="auto"/>
        <w:ind w:firstLine="560" w:firstLineChars="200"/>
        <w:outlineLvl w:val="9"/>
        <w:rPr>
          <w:rFonts w:hint="eastAsia"/>
          <w:sz w:val="28"/>
          <w:szCs w:val="28"/>
          <w:highlight w:val="none"/>
          <w:lang w:val="en-US" w:eastAsia="zh-CN"/>
        </w:rPr>
      </w:pPr>
      <w:bookmarkStart w:id="38" w:name="_Toc3127"/>
      <w:bookmarkStart w:id="39" w:name="_Toc31823"/>
      <w:bookmarkStart w:id="40" w:name="_Toc6352"/>
      <w:bookmarkStart w:id="41" w:name="_Toc309"/>
      <w:bookmarkStart w:id="42" w:name="_Toc23579"/>
      <w:bookmarkStart w:id="43" w:name="_Toc11122"/>
      <w:bookmarkStart w:id="44" w:name="_Toc6319"/>
      <w:bookmarkStart w:id="45" w:name="_Toc275"/>
      <w:bookmarkStart w:id="46" w:name="_Toc29212"/>
      <w:bookmarkStart w:id="47" w:name="_Toc20940"/>
      <w:bookmarkStart w:id="48" w:name="_Toc17026"/>
      <w:bookmarkStart w:id="49" w:name="_Toc17250"/>
      <w:bookmarkStart w:id="50" w:name="_Toc10164"/>
      <w:bookmarkStart w:id="51" w:name="_Toc14533"/>
      <w:r>
        <w:rPr>
          <w:rFonts w:hint="eastAsia"/>
          <w:sz w:val="28"/>
          <w:szCs w:val="28"/>
          <w:highlight w:val="none"/>
          <w:lang w:val="en-US" w:eastAsia="zh-CN"/>
        </w:rPr>
        <w:t>【图片】建县仪式</w:t>
      </w:r>
    </w:p>
    <w:p w14:paraId="3CB58BF3">
      <w:pPr>
        <w:bidi w:val="0"/>
        <w:spacing w:line="240" w:lineRule="auto"/>
        <w:ind w:firstLine="560" w:firstLineChars="200"/>
        <w:outlineLvl w:val="9"/>
        <w:rPr>
          <w:rFonts w:hint="default"/>
          <w:sz w:val="28"/>
          <w:szCs w:val="28"/>
          <w:highlight w:val="none"/>
          <w:lang w:val="en-US" w:eastAsia="zh-CN"/>
        </w:rPr>
      </w:pPr>
    </w:p>
    <w:p w14:paraId="36B8B62C">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2.山</w:t>
      </w:r>
      <w:r>
        <w:rPr>
          <w:rFonts w:hint="eastAsia" w:ascii="宋体" w:hAnsi="宋体" w:cs="宋体"/>
          <w:b/>
          <w:bCs/>
          <w:color w:val="000000" w:themeColor="text1"/>
          <w:sz w:val="30"/>
          <w:szCs w:val="30"/>
          <w:lang w:val="en-US" w:eastAsia="zh-CN"/>
          <w14:textFill>
            <w14:solidFill>
              <w14:schemeClr w14:val="tx1"/>
            </w14:solidFill>
          </w14:textFill>
        </w:rPr>
        <w:t>清</w:t>
      </w:r>
      <w:r>
        <w:rPr>
          <w:rFonts w:hint="eastAsia" w:ascii="宋体" w:hAnsi="宋体" w:cs="宋体"/>
          <w:b/>
          <w:bCs/>
          <w:sz w:val="30"/>
          <w:szCs w:val="30"/>
          <w:lang w:val="en-US" w:eastAsia="zh-CN"/>
        </w:rPr>
        <w:t>水秀</w:t>
      </w:r>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2B423AA3">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【图】黄冈县重要山脉水系分布图</w:t>
      </w:r>
    </w:p>
    <w:p w14:paraId="3AE24D8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文版】古老的黄冈县依山带水，风光秀丽，具有“承东启西、纵贯南北、得中独厚、通江达海”的区位优势。境内百湖千库，星罗棋布，有“黄金水道”之称。大崎山、白羊山、独尊山、赤壁山、龙王山，山山秀美，景色宜人；牛车河、道观河、倒水河、举水河、巴水河，河河清幽，千姿百态。众多的自然生态资源，呈现出一幅幅美丽画卷，恰如诗中山水，画里故乡。</w:t>
      </w:r>
    </w:p>
    <w:p w14:paraId="59E805FC">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黄冈县土风厚善，胜迹如云。如团风境内有曹操横槊赋诗的三国乌林古战场遗踪，新洲境内有被誉为孕育元明清三朝鄂东文人摇篮和中国最古老大学的问津书院，黄州境内有闻名中外的黄州东坡赤壁等著名景点。数千年的历史积淀，黄冈县境内还保存了诸多的名胜古迹，如螺狮山遗址、宋城遗址、黄州明清古城、禹王城遗址、青云塔、安国寺、对面墩汉墓、新洲窑墩遗址、邾城汉墓群、神仙寨、百丈崖古村落等，不胜枚举，这些文化文物的遗存，无不昭示着沧桑岁月中人民群众的惊人创造。</w:t>
      </w:r>
    </w:p>
    <w:p w14:paraId="2CC2133B">
      <w:pPr>
        <w:numPr>
          <w:ilvl w:val="0"/>
          <w:numId w:val="0"/>
        </w:numPr>
        <w:bidi w:val="0"/>
        <w:spacing w:line="240" w:lineRule="auto"/>
        <w:ind w:firstLine="560" w:firstLineChars="200"/>
        <w:outlineLvl w:val="9"/>
        <w:rPr>
          <w:rFonts w:hint="eastAsia"/>
          <w:color w:val="0000FF"/>
          <w:sz w:val="28"/>
          <w:szCs w:val="28"/>
          <w:lang w:val="en-US" w:eastAsia="zh-CN"/>
        </w:rPr>
      </w:pPr>
      <w:r>
        <w:rPr>
          <w:rFonts w:hint="eastAsia"/>
          <w:color w:val="0000FF"/>
          <w:sz w:val="28"/>
          <w:szCs w:val="28"/>
          <w:lang w:val="en-US" w:eastAsia="zh-CN"/>
        </w:rPr>
        <w:t>【触摸屏】山水毓秀</w:t>
      </w:r>
    </w:p>
    <w:p w14:paraId="3C9AD5B8">
      <w:pPr>
        <w:numPr>
          <w:ilvl w:val="0"/>
          <w:numId w:val="0"/>
        </w:numPr>
        <w:bidi w:val="0"/>
        <w:spacing w:line="240" w:lineRule="auto"/>
        <w:outlineLvl w:val="9"/>
        <w:rPr>
          <w:rFonts w:hint="eastAsia"/>
          <w:color w:val="0000FF"/>
          <w:sz w:val="28"/>
          <w:szCs w:val="28"/>
          <w:lang w:val="en-US" w:eastAsia="zh-CN"/>
        </w:rPr>
      </w:pPr>
    </w:p>
    <w:p w14:paraId="0845AF58">
      <w:pPr>
        <w:bidi w:val="0"/>
        <w:spacing w:line="240" w:lineRule="auto"/>
        <w:outlineLvl w:val="1"/>
        <w:rPr>
          <w:rFonts w:hint="eastAsia"/>
          <w:b/>
          <w:bCs/>
          <w:lang w:val="en-US" w:eastAsia="zh-CN"/>
        </w:rPr>
      </w:pPr>
      <w:bookmarkStart w:id="52" w:name="_Toc32623"/>
      <w:r>
        <w:rPr>
          <w:rFonts w:hint="eastAsia"/>
          <w:b/>
          <w:bCs/>
          <w:lang w:val="en-US" w:eastAsia="zh-CN"/>
        </w:rPr>
        <w:t>第二组：移民之路</w:t>
      </w:r>
      <w:bookmarkEnd w:id="52"/>
      <w:r>
        <w:rPr>
          <w:rFonts w:hint="eastAsia"/>
          <w:b/>
          <w:bCs/>
          <w:lang w:val="en-US" w:eastAsia="zh-CN"/>
        </w:rPr>
        <w:t>　</w:t>
      </w:r>
    </w:p>
    <w:p w14:paraId="77EF8897">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sz w:val="28"/>
          <w:szCs w:val="28"/>
          <w:lang w:val="en-US" w:eastAsia="zh-CN"/>
        </w:rPr>
      </w:pPr>
      <w:r>
        <w:rPr>
          <w:rFonts w:hint="eastAsia"/>
          <w:sz w:val="28"/>
          <w:szCs w:val="28"/>
          <w:lang w:val="en-US" w:eastAsia="zh-CN"/>
        </w:rPr>
        <w:t>【文版】黄冈县的历史是一部筚路蓝缕的移民史。历史上曾经8次大规模地迁入移民，2次大规模地迁出移民，既是文化异地传播的过程，也是文化交流的重要方式，对本地区的民居、宗族、风俗、语言等文化的形成与发展产生了重大而深刻的影响。</w:t>
      </w:r>
    </w:p>
    <w:p w14:paraId="6B2391CA">
      <w:pPr>
        <w:bidi w:val="0"/>
        <w:spacing w:line="240" w:lineRule="auto"/>
        <w:outlineLvl w:val="2"/>
        <w:rPr>
          <w:rFonts w:hint="eastAsia" w:ascii="宋体" w:hAnsi="宋体" w:cs="宋体"/>
          <w:b/>
          <w:bCs/>
          <w:sz w:val="30"/>
          <w:szCs w:val="30"/>
          <w:lang w:val="en-US" w:eastAsia="zh-CN"/>
        </w:rPr>
      </w:pPr>
      <w:bookmarkStart w:id="53" w:name="_Toc11758"/>
      <w:bookmarkStart w:id="54" w:name="_Toc10506"/>
      <w:r>
        <w:rPr>
          <w:rFonts w:hint="eastAsia" w:ascii="宋体" w:hAnsi="宋体" w:cs="宋体"/>
          <w:b/>
          <w:bCs/>
          <w:sz w:val="30"/>
          <w:szCs w:val="30"/>
          <w:lang w:val="en-US" w:eastAsia="zh-CN"/>
        </w:rPr>
        <w:t>1.古代移民</w:t>
      </w:r>
      <w:bookmarkEnd w:id="53"/>
      <w:bookmarkEnd w:id="54"/>
    </w:p>
    <w:p w14:paraId="1DFB12C7">
      <w:pPr>
        <w:bidi w:val="0"/>
        <w:spacing w:line="240" w:lineRule="auto"/>
        <w:ind w:firstLine="562" w:firstLineChars="20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（1）迁入移民</w:t>
      </w:r>
    </w:p>
    <w:p w14:paraId="3403FF42">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【文版】战国晚期</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邾国君民迁入</w:t>
      </w:r>
    </w:p>
    <w:p w14:paraId="4CE0CF73">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楚国历史上在开疆拓土过程中，对于被灭亡的诸侯国国君处置的策略是灭国不绝祀，将其国君迁于他处。公元前 255 年，楚国先灭鲁国，</w:t>
      </w:r>
      <w:r>
        <w:rPr>
          <w:rFonts w:hint="eastAsia" w:ascii="宋体" w:hAnsi="宋体" w:cs="宋体"/>
          <w:sz w:val="28"/>
          <w:szCs w:val="28"/>
          <w:lang w:val="en-US" w:eastAsia="zh-CN"/>
        </w:rPr>
        <w:t>继而</w:t>
      </w:r>
      <w:r>
        <w:rPr>
          <w:rFonts w:hint="eastAsia" w:ascii="宋体" w:hAnsi="宋体" w:eastAsia="宋体" w:cs="宋体"/>
          <w:sz w:val="28"/>
          <w:szCs w:val="28"/>
          <w:lang w:val="en-US" w:eastAsia="zh-CN"/>
        </w:rPr>
        <w:t>灭掉鲁国附属国邾国(今山东邹县)，将邾国君民迁入黄州，并</w:t>
      </w:r>
      <w:r>
        <w:rPr>
          <w:rFonts w:hint="eastAsia" w:ascii="宋体" w:hAnsi="宋体" w:cs="宋体"/>
          <w:sz w:val="28"/>
          <w:szCs w:val="28"/>
          <w:lang w:val="en-US" w:eastAsia="zh-CN"/>
        </w:rPr>
        <w:t>于</w:t>
      </w:r>
      <w:r>
        <w:rPr>
          <w:rFonts w:hint="eastAsia" w:ascii="宋体" w:hAnsi="宋体" w:eastAsia="宋体" w:cs="宋体"/>
          <w:sz w:val="28"/>
          <w:szCs w:val="28"/>
          <w:lang w:val="en-US" w:eastAsia="zh-CN"/>
        </w:rPr>
        <w:t>江边修筑邾城，</w:t>
      </w:r>
      <w:r>
        <w:rPr>
          <w:rFonts w:hint="eastAsia" w:ascii="宋体" w:hAnsi="宋体" w:cs="宋体"/>
          <w:sz w:val="28"/>
          <w:szCs w:val="28"/>
          <w:lang w:val="en-US" w:eastAsia="zh-CN"/>
        </w:rPr>
        <w:t>即今</w:t>
      </w:r>
      <w:r>
        <w:rPr>
          <w:rFonts w:hint="eastAsia" w:ascii="宋体" w:hAnsi="宋体" w:eastAsia="宋体" w:cs="宋体"/>
          <w:sz w:val="28"/>
          <w:szCs w:val="28"/>
          <w:lang w:val="en-US" w:eastAsia="zh-CN"/>
        </w:rPr>
        <w:t>禹王城。</w:t>
      </w:r>
    </w:p>
    <w:p w14:paraId="4307177A">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w:t>
      </w:r>
      <w:r>
        <w:rPr>
          <w:rFonts w:hint="eastAsia" w:ascii="宋体" w:hAnsi="宋体" w:cs="宋体"/>
          <w:sz w:val="28"/>
          <w:szCs w:val="28"/>
          <w:lang w:val="en-US" w:eastAsia="zh-CN"/>
        </w:rPr>
        <w:t>两汉时期——巴人入主五水</w:t>
      </w:r>
    </w:p>
    <w:p w14:paraId="4DEE4FE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东汉建武二十三年(47年)，南郡蛮反，武威将军刘尚率兵镇压，迁移7000余人至江夏郡（含黄冈境），开发“五水”流域（即今巴水、蕲水、浠水、举水、倒水），本地始有“五水蛮”。</w:t>
      </w:r>
    </w:p>
    <w:p w14:paraId="2150F70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东汉永元十四年(102)四月，南郡巫县(今四川巫山)巫蛮许圣等以苛捐税赋沉重难忍，聚众起兵反汉。汉遣使者督荆州兵镇压“巫蛮”，许圣等降，又迁江夏郡安置。</w:t>
      </w:r>
    </w:p>
    <w:p w14:paraId="2AAFED01">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【文版】西晋时期——中原移民迁入</w:t>
      </w:r>
    </w:p>
    <w:p w14:paraId="0D9F4669">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西晋“永嘉之乱”后，中原移民大量南迁，衣冠贵族大多迁往江南、荆襄（含黄冈境）。促进了汉民与蛮民的融合。</w:t>
      </w:r>
    </w:p>
    <w:p w14:paraId="5B4387F5">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【文版】南宋时期——江西填湖广</w:t>
      </w:r>
    </w:p>
    <w:p w14:paraId="5B08A511">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南宋绍兴三年(1133)，鉴于蕲黄各县人口锐减，田地荒芜，朝廷发动江西鄱阳湖一带百姓移民，分批迁入蕲黄各地定居垦荒，这是鄂东地区首先出现“江西填湖广”的移民潮。</w:t>
      </w:r>
    </w:p>
    <w:p w14:paraId="1B7828DD">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南宋乾道八年(1172)，江西大旱，大批江西流民北渡长江，涌入蕲黄，朝廷为安抚流民，在黄冈、麻城设官庄22所安置，按户给屋，按人给田，并发耕牛、农具、种子，鼓励移民垦殖。</w:t>
      </w:r>
    </w:p>
    <w:p w14:paraId="1F1668C6">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【文版】元明时期——江西填湖广</w:t>
      </w:r>
    </w:p>
    <w:p w14:paraId="4B1A960F">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末明初“江西填湖广”，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580808B0">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【文版】明清时期</w:t>
      </w:r>
      <w:r>
        <w:rPr>
          <w:rFonts w:hint="eastAsia" w:ascii="宋体" w:hAnsi="宋体" w:cs="宋体"/>
          <w:sz w:val="28"/>
          <w:szCs w:val="28"/>
          <w:lang w:val="en-US" w:eastAsia="zh-CN"/>
        </w:rPr>
        <w:t>——江西填湖广</w:t>
      </w:r>
    </w:p>
    <w:p w14:paraId="12D1C836">
      <w:pPr>
        <w:bidi w:val="0"/>
        <w:spacing w:line="240" w:lineRule="auto"/>
        <w:ind w:firstLine="560" w:firstLineChars="200"/>
        <w:rPr>
          <w:rFonts w:hint="eastAsia" w:ascii="宋体" w:hAnsi="宋体" w:eastAsia="宋体" w:cs="宋体"/>
          <w:b/>
          <w:bCs/>
          <w:sz w:val="28"/>
          <w:szCs w:val="28"/>
          <w:lang w:val="en-US" w:eastAsia="zh-CN"/>
        </w:rPr>
      </w:pPr>
      <w:r>
        <w:rPr>
          <w:rFonts w:hint="eastAsia" w:ascii="宋体" w:hAnsi="宋体" w:eastAsia="宋体" w:cs="宋体"/>
          <w:sz w:val="28"/>
          <w:szCs w:val="28"/>
          <w:lang w:val="en-US" w:eastAsia="zh-CN"/>
        </w:rPr>
        <w:t>明末清初，江西移民黄州府。魏源《古微堂外集》载:“当明之季世，张贼屠蜀民殆，楚次之，而江西少受其害。事定之后，江西人入楚，楚人入蜀。故当时有江西填湖广，湖广填四川之谣。”明清时期主要由政府组织，强制迁徙，凡亲属关系必须分住，且不许返乡。</w:t>
      </w:r>
    </w:p>
    <w:p w14:paraId="52113832">
      <w:pPr>
        <w:bidi w:val="0"/>
        <w:spacing w:line="240" w:lineRule="auto"/>
        <w:ind w:firstLine="562" w:firstLineChars="200"/>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（2）迁出移民</w:t>
      </w:r>
    </w:p>
    <w:p w14:paraId="0CDD5904">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【文版】元末时期——湖广填四川</w:t>
      </w:r>
    </w:p>
    <w:p w14:paraId="74EBE66E">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元末，湖北随州明玉珍率领“红巾军”攻克重庆，5年后称帝，国号夏。以黄州府人最多。明玉珍尚俭轻徭薄赋，在川境遍置卫所，戍兵屯垦；并下令广招湖广百姓入川垦殖，其部属悉就地解甲归田．与当地人及入川新民互通婚姻，融为新一代四川人。</w:t>
      </w:r>
    </w:p>
    <w:p w14:paraId="0B084901">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【文版】清朝时期——湖广填四川</w:t>
      </w:r>
    </w:p>
    <w:p w14:paraId="7D187A5F">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清康熙十三年</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1674</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清廷颁优惠政策，招民实川：入川新民可“插占”为业，即凭劳力所垦荒地悉归所有；绵州政府从陕西购耕牛及种子，免费发给农户；雍正初年还一再减免征粮……</w:t>
      </w:r>
    </w:p>
    <w:p w14:paraId="51B585A4">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随着政策颁布</w:t>
      </w:r>
      <w:r>
        <w:rPr>
          <w:rFonts w:hint="eastAsia" w:ascii="宋体" w:hAnsi="宋体" w:eastAsia="宋体" w:cs="宋体"/>
          <w:sz w:val="28"/>
          <w:szCs w:val="28"/>
          <w:lang w:val="en-US" w:eastAsia="zh-CN"/>
        </w:rPr>
        <w:t>，湖北、湖南、广东、江苏、福建等省人民或因天灾，或因贫困，或图改变环境，向往着享有“天府之国”美誉的乐土，举家攀邻纷踏而至。</w:t>
      </w:r>
    </w:p>
    <w:p w14:paraId="3969DFE4">
      <w:pPr>
        <w:numPr>
          <w:ilvl w:val="0"/>
          <w:numId w:val="0"/>
        </w:numPr>
        <w:bidi w:val="0"/>
        <w:spacing w:line="240" w:lineRule="auto"/>
        <w:ind w:firstLine="560" w:firstLineChars="200"/>
        <w:rPr>
          <w:rFonts w:hint="eastAsia"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电子沙盘（改为触摸拼接屏）</w:t>
      </w:r>
      <w:r>
        <w:rPr>
          <w:rFonts w:hint="eastAsia" w:ascii="宋体" w:hAnsi="宋体" w:eastAsia="宋体" w:cs="宋体"/>
          <w:color w:val="0000FF"/>
          <w:sz w:val="28"/>
          <w:szCs w:val="28"/>
          <w:lang w:val="en-US" w:eastAsia="zh-CN"/>
        </w:rPr>
        <w:t>】团风古代移民</w:t>
      </w:r>
    </w:p>
    <w:p w14:paraId="2DD56B58">
      <w:pPr>
        <w:bidi w:val="0"/>
        <w:spacing w:line="240" w:lineRule="auto"/>
        <w:ind w:firstLine="480" w:firstLineChars="200"/>
        <w:rPr>
          <w:rFonts w:hint="eastAsia" w:ascii="楷体" w:hAnsi="楷体" w:eastAsia="楷体" w:cs="楷体"/>
          <w:sz w:val="24"/>
          <w:szCs w:val="24"/>
          <w:lang w:val="en-US" w:eastAsia="zh-CN"/>
        </w:rPr>
      </w:pPr>
    </w:p>
    <w:p w14:paraId="1FECF98F">
      <w:pPr>
        <w:bidi w:val="0"/>
        <w:spacing w:line="240" w:lineRule="auto"/>
        <w:outlineLvl w:val="2"/>
        <w:rPr>
          <w:rFonts w:hint="eastAsia" w:ascii="宋体" w:hAnsi="宋体" w:cs="宋体"/>
          <w:b/>
          <w:bCs/>
          <w:sz w:val="30"/>
          <w:szCs w:val="30"/>
          <w:lang w:val="en-US" w:eastAsia="zh-CN"/>
        </w:rPr>
      </w:pPr>
      <w:bookmarkStart w:id="55" w:name="_Toc23464"/>
      <w:bookmarkStart w:id="56" w:name="_Toc26540"/>
      <w:r>
        <w:rPr>
          <w:rFonts w:hint="eastAsia" w:ascii="宋体" w:hAnsi="宋体" w:cs="宋体"/>
          <w:b/>
          <w:bCs/>
          <w:sz w:val="30"/>
          <w:szCs w:val="30"/>
          <w:lang w:val="en-US" w:eastAsia="zh-CN"/>
        </w:rPr>
        <w:t>2.新中国成立后的移民</w:t>
      </w:r>
      <w:bookmarkEnd w:id="55"/>
      <w:bookmarkEnd w:id="56"/>
    </w:p>
    <w:p w14:paraId="70AB8B7D">
      <w:pPr>
        <w:bidi w:val="0"/>
        <w:spacing w:line="240" w:lineRule="auto"/>
        <w:ind w:firstLine="560" w:firstLineChars="20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【广告机】移民纪实视频</w:t>
      </w:r>
    </w:p>
    <w:p w14:paraId="1E079784">
      <w:pPr>
        <w:numPr>
          <w:ilvl w:val="0"/>
          <w:numId w:val="0"/>
        </w:numPr>
        <w:bidi w:val="0"/>
        <w:spacing w:line="240" w:lineRule="auto"/>
        <w:ind w:firstLine="560" w:firstLineChars="200"/>
        <w:outlineLvl w:val="9"/>
        <w:rPr>
          <w:rFonts w:hint="eastAsia" w:ascii="宋体" w:hAnsi="宋体" w:cs="宋体"/>
          <w:sz w:val="28"/>
          <w:szCs w:val="28"/>
          <w:lang w:val="en-US" w:eastAsia="zh-CN"/>
        </w:rPr>
      </w:pPr>
      <w:r>
        <w:rPr>
          <w:rFonts w:hint="eastAsia" w:ascii="宋体" w:hAnsi="宋体" w:cs="宋体"/>
          <w:sz w:val="28"/>
          <w:szCs w:val="28"/>
          <w:lang w:val="en-US" w:eastAsia="zh-CN"/>
        </w:rPr>
        <w:t>【照片】2010年南水北调工程移民安置。</w:t>
      </w:r>
    </w:p>
    <w:p w14:paraId="569BC54C">
      <w:pPr>
        <w:numPr>
          <w:ilvl w:val="0"/>
          <w:numId w:val="0"/>
        </w:numPr>
        <w:bidi w:val="0"/>
        <w:spacing w:line="240" w:lineRule="auto"/>
        <w:ind w:firstLine="560" w:firstLineChars="200"/>
        <w:outlineLvl w:val="9"/>
        <w:rPr>
          <w:rFonts w:hint="eastAsia"/>
          <w:color w:val="auto"/>
          <w:sz w:val="28"/>
          <w:szCs w:val="28"/>
          <w:lang w:val="en-US" w:eastAsia="zh-CN"/>
        </w:rPr>
      </w:pPr>
      <w:r>
        <w:rPr>
          <w:rFonts w:hint="eastAsia" w:ascii="宋体" w:hAnsi="宋体" w:cs="宋体"/>
          <w:sz w:val="28"/>
          <w:szCs w:val="28"/>
          <w:lang w:val="en-US" w:eastAsia="zh-CN"/>
        </w:rPr>
        <w:t>【文版】丹江口库区搬迁落户到团风黄湖新</w:t>
      </w:r>
      <w:r>
        <w:rPr>
          <w:rFonts w:hint="eastAsia"/>
          <w:color w:val="auto"/>
          <w:sz w:val="28"/>
          <w:szCs w:val="28"/>
          <w:lang w:val="en-US" w:eastAsia="zh-CN"/>
        </w:rPr>
        <w:t>村874户3723人。黄湖移民新村是南水北调中线工程面积最大，人数最多的移民安置点，被誉为“南水北调移民第一村”。</w:t>
      </w:r>
    </w:p>
    <w:p w14:paraId="03BF34EA">
      <w:pPr>
        <w:numPr>
          <w:ilvl w:val="0"/>
          <w:numId w:val="0"/>
        </w:numPr>
        <w:bidi w:val="0"/>
        <w:spacing w:line="240" w:lineRule="auto"/>
        <w:outlineLvl w:val="9"/>
        <w:rPr>
          <w:rFonts w:hint="eastAsia"/>
          <w:color w:val="auto"/>
          <w:sz w:val="28"/>
          <w:szCs w:val="28"/>
          <w:lang w:val="en-US" w:eastAsia="zh-CN"/>
        </w:rPr>
      </w:pPr>
    </w:p>
    <w:p w14:paraId="68B21D92">
      <w:pPr>
        <w:bidi w:val="0"/>
        <w:spacing w:line="240" w:lineRule="auto"/>
        <w:outlineLvl w:val="1"/>
        <w:rPr>
          <w:rFonts w:hint="default"/>
          <w:b/>
          <w:bCs/>
          <w:strike w:val="0"/>
          <w:dstrike w:val="0"/>
          <w:lang w:val="en-US" w:eastAsia="zh-CN"/>
        </w:rPr>
      </w:pPr>
      <w:bookmarkStart w:id="57" w:name="_Toc20412"/>
      <w:r>
        <w:rPr>
          <w:rFonts w:hint="eastAsia"/>
          <w:b/>
          <w:bCs/>
          <w:strike w:val="0"/>
          <w:dstrike w:val="0"/>
          <w:lang w:val="en-US" w:eastAsia="zh-CN"/>
        </w:rPr>
        <w:t>第三组：</w:t>
      </w:r>
      <w:bookmarkEnd w:id="57"/>
      <w:r>
        <w:rPr>
          <w:rFonts w:hint="eastAsia"/>
          <w:b/>
          <w:bCs/>
          <w:strike w:val="0"/>
          <w:dstrike w:val="0"/>
          <w:lang w:val="en-US" w:eastAsia="zh-CN"/>
        </w:rPr>
        <w:t>婉转乡音</w:t>
      </w:r>
    </w:p>
    <w:p w14:paraId="0C49A716">
      <w:pPr>
        <w:bidi w:val="0"/>
        <w:spacing w:line="240" w:lineRule="auto"/>
        <w:ind w:firstLine="560" w:firstLineChars="200"/>
        <w:rPr>
          <w:rFonts w:hint="default"/>
          <w:sz w:val="28"/>
          <w:szCs w:val="28"/>
          <w:lang w:val="en-US" w:eastAsia="zh-CN"/>
        </w:rPr>
      </w:pPr>
      <w:r>
        <w:rPr>
          <w:rFonts w:hint="eastAsia"/>
          <w:sz w:val="28"/>
          <w:szCs w:val="28"/>
          <w:lang w:val="en-US" w:eastAsia="zh-CN"/>
        </w:rPr>
        <w:t>【文版】黄冈</w:t>
      </w:r>
      <w:r>
        <w:rPr>
          <w:rFonts w:hint="default"/>
          <w:sz w:val="28"/>
          <w:szCs w:val="28"/>
          <w:lang w:val="en-US" w:eastAsia="zh-CN"/>
        </w:rPr>
        <w:t>县地处鄂东，南临长江水，北抵大崎山。这样的地理位置、这样的水土，受历代的移民潮的冲击，不同语言的融合，</w:t>
      </w:r>
      <w:r>
        <w:rPr>
          <w:rFonts w:hint="eastAsia"/>
          <w:sz w:val="28"/>
          <w:szCs w:val="28"/>
          <w:lang w:val="en-US" w:eastAsia="zh-CN"/>
        </w:rPr>
        <w:t>孕育的方言也保留着移民特色，例如在鄂东、鄂北、江汉平原大部地区，将外祖母(外婆)读作“家(音Ga)婆”，方向词“去”字读作“器”音，动词“站”字读作“记”音等等，不胜枚举。</w:t>
      </w:r>
    </w:p>
    <w:p w14:paraId="43E07CFF">
      <w:pPr>
        <w:numPr>
          <w:ilvl w:val="0"/>
          <w:numId w:val="0"/>
        </w:numPr>
        <w:bidi w:val="0"/>
        <w:spacing w:line="240" w:lineRule="auto"/>
        <w:ind w:firstLine="560" w:firstLineChars="200"/>
        <w:outlineLvl w:val="9"/>
        <w:rPr>
          <w:rFonts w:hint="default"/>
          <w:sz w:val="28"/>
          <w:szCs w:val="28"/>
          <w:lang w:val="en-US" w:eastAsia="zh-CN"/>
        </w:rPr>
      </w:pPr>
      <w:r>
        <w:rPr>
          <w:rFonts w:hint="eastAsia"/>
          <w:color w:val="0000FF"/>
          <w:sz w:val="28"/>
          <w:szCs w:val="28"/>
          <w:lang w:val="en-US" w:eastAsia="zh-CN"/>
        </w:rPr>
        <w:t>【语音听筒】婉转乡音</w:t>
      </w:r>
    </w:p>
    <w:p w14:paraId="150333E1">
      <w:pPr>
        <w:widowControl w:val="0"/>
        <w:numPr>
          <w:ilvl w:val="0"/>
          <w:numId w:val="0"/>
        </w:numPr>
        <w:bidi w:val="0"/>
        <w:spacing w:line="240" w:lineRule="auto"/>
        <w:jc w:val="both"/>
        <w:outlineLvl w:val="9"/>
        <w:rPr>
          <w:rFonts w:hint="default"/>
          <w:b/>
          <w:bCs/>
          <w:lang w:val="en-US" w:eastAsia="zh-CN"/>
        </w:rPr>
      </w:pPr>
    </w:p>
    <w:p w14:paraId="54B65CC1">
      <w:pPr>
        <w:widowControl w:val="0"/>
        <w:numPr>
          <w:ilvl w:val="0"/>
          <w:numId w:val="0"/>
        </w:numPr>
        <w:bidi w:val="0"/>
        <w:spacing w:line="240" w:lineRule="auto"/>
        <w:jc w:val="both"/>
        <w:outlineLvl w:val="9"/>
        <w:rPr>
          <w:rFonts w:hint="default"/>
          <w:b/>
          <w:bCs/>
          <w:lang w:val="en-US" w:eastAsia="zh-CN"/>
        </w:rPr>
      </w:pPr>
    </w:p>
    <w:p w14:paraId="168F9518">
      <w:pPr>
        <w:widowControl w:val="0"/>
        <w:numPr>
          <w:ilvl w:val="0"/>
          <w:numId w:val="0"/>
        </w:numPr>
        <w:bidi w:val="0"/>
        <w:spacing w:line="240" w:lineRule="auto"/>
        <w:jc w:val="both"/>
        <w:outlineLvl w:val="9"/>
        <w:rPr>
          <w:rFonts w:hint="default"/>
          <w:b/>
          <w:bCs/>
          <w:lang w:val="en-US" w:eastAsia="zh-CN"/>
        </w:rPr>
      </w:pPr>
    </w:p>
    <w:p w14:paraId="59A0CD8D">
      <w:pPr>
        <w:widowControl w:val="0"/>
        <w:numPr>
          <w:ilvl w:val="0"/>
          <w:numId w:val="0"/>
        </w:numPr>
        <w:bidi w:val="0"/>
        <w:spacing w:line="240" w:lineRule="auto"/>
        <w:jc w:val="both"/>
        <w:outlineLvl w:val="9"/>
        <w:rPr>
          <w:rFonts w:hint="default"/>
          <w:b/>
          <w:bCs/>
          <w:lang w:val="en-US" w:eastAsia="zh-CN"/>
        </w:rPr>
      </w:pPr>
    </w:p>
    <w:p w14:paraId="228BB1D8">
      <w:pPr>
        <w:widowControl w:val="0"/>
        <w:numPr>
          <w:ilvl w:val="0"/>
          <w:numId w:val="0"/>
        </w:numPr>
        <w:bidi w:val="0"/>
        <w:spacing w:line="240" w:lineRule="auto"/>
        <w:jc w:val="both"/>
        <w:outlineLvl w:val="9"/>
        <w:rPr>
          <w:rFonts w:hint="default"/>
          <w:b/>
          <w:bCs/>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64FC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3633173">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6E01CF85">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38BD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46E618D2">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1F721D03">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55FD7F75">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6C84960B">
            <w:pPr>
              <w:widowControl w:val="0"/>
              <w:numPr>
                <w:ilvl w:val="0"/>
                <w:numId w:val="0"/>
              </w:numPr>
              <w:bidi w:val="0"/>
              <w:spacing w:line="240" w:lineRule="auto"/>
              <w:jc w:val="both"/>
              <w:outlineLvl w:val="9"/>
              <w:rPr>
                <w:rFonts w:hint="default"/>
                <w:b/>
                <w:bCs/>
                <w:vertAlign w:val="baseline"/>
                <w:lang w:val="en-US" w:eastAsia="zh-CN"/>
              </w:rPr>
            </w:pPr>
          </w:p>
        </w:tc>
      </w:tr>
    </w:tbl>
    <w:p w14:paraId="4E20D1BC">
      <w:pPr>
        <w:widowControl w:val="0"/>
        <w:numPr>
          <w:ilvl w:val="0"/>
          <w:numId w:val="0"/>
        </w:numPr>
        <w:bidi w:val="0"/>
        <w:spacing w:line="240" w:lineRule="auto"/>
        <w:jc w:val="both"/>
        <w:outlineLvl w:val="9"/>
        <w:rPr>
          <w:rFonts w:hint="default"/>
          <w:b/>
          <w:bCs/>
          <w:lang w:val="en-US" w:eastAsia="zh-CN"/>
        </w:rPr>
      </w:pPr>
    </w:p>
    <w:p w14:paraId="62350AB6">
      <w:pPr>
        <w:bidi w:val="0"/>
        <w:spacing w:line="240" w:lineRule="auto"/>
        <w:outlineLvl w:val="0"/>
        <w:rPr>
          <w:rFonts w:hint="default"/>
          <w:b/>
          <w:bCs/>
          <w:sz w:val="36"/>
          <w:szCs w:val="28"/>
          <w:lang w:val="en-US" w:eastAsia="zh-CN"/>
        </w:rPr>
      </w:pPr>
      <w:bookmarkStart w:id="58" w:name="_Toc13183"/>
      <w:bookmarkStart w:id="59" w:name="_Toc5713"/>
      <w:r>
        <w:rPr>
          <w:rFonts w:hint="eastAsia"/>
          <w:b/>
          <w:bCs/>
          <w:sz w:val="36"/>
          <w:szCs w:val="28"/>
          <w:lang w:val="en-US" w:eastAsia="zh-CN"/>
        </w:rPr>
        <w:t>第二单元</w:t>
      </w:r>
      <w:bookmarkEnd w:id="58"/>
      <w:r>
        <w:rPr>
          <w:rFonts w:hint="eastAsia"/>
          <w:b/>
          <w:bCs/>
          <w:sz w:val="36"/>
          <w:szCs w:val="28"/>
          <w:lang w:val="en-US" w:eastAsia="zh-CN"/>
        </w:rPr>
        <w:t>：千年农耕</w:t>
      </w:r>
      <w:bookmarkEnd w:id="59"/>
    </w:p>
    <w:p w14:paraId="61030ACB">
      <w:pPr>
        <w:bidi w:val="0"/>
        <w:spacing w:line="240" w:lineRule="auto"/>
        <w:ind w:firstLine="560" w:firstLineChars="200"/>
        <w:rPr>
          <w:rFonts w:hint="eastAsia" w:ascii="宋体" w:hAnsi="宋体" w:eastAsia="宋体" w:cs="宋体"/>
          <w:color w:val="auto"/>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auto"/>
          <w:sz w:val="28"/>
          <w:szCs w:val="28"/>
          <w:highlight w:val="none"/>
          <w:lang w:val="en-US" w:eastAsia="zh-CN"/>
        </w:rPr>
        <w:t>黄冈中部丘陵地区的地理和气候条件适宜农业生产,故这一带以农耕为主。受屈家岭文化影响，黄冈在与屈家岭文化相近的时期开始步入农耕文明。这种由农民在长期农业生产中形成的一种适应农业生产、生活需要的国家制度、礼俗制度、文化教育等的文化集合就是农耕文明。农耕文化在本地文化中占据相当重要地位，所以本地很多风俗、节日都和农业密不可分，逐渐积淀为乡土文化的一大特色，成为本地区民俗文化的重要载体</w:t>
      </w:r>
      <w:r>
        <w:rPr>
          <w:rFonts w:hint="eastAsia" w:ascii="宋体" w:hAnsi="宋体" w:eastAsia="宋体" w:cs="宋体"/>
          <w:color w:val="auto"/>
          <w:sz w:val="28"/>
          <w:szCs w:val="28"/>
          <w:lang w:val="en-US" w:eastAsia="zh-CN"/>
        </w:rPr>
        <w:t>。</w:t>
      </w:r>
    </w:p>
    <w:p w14:paraId="17BA013E">
      <w:pPr>
        <w:bidi w:val="0"/>
        <w:spacing w:line="240" w:lineRule="auto"/>
        <w:rPr>
          <w:rFonts w:hint="eastAsia"/>
          <w:color w:val="E54C5E" w:themeColor="accent6"/>
          <w:lang w:val="en-US" w:eastAsia="zh-CN"/>
          <w14:textFill>
            <w14:solidFill>
              <w14:schemeClr w14:val="accent6"/>
            </w14:solidFill>
          </w14:textFill>
        </w:rPr>
      </w:pPr>
    </w:p>
    <w:p w14:paraId="261016B0">
      <w:pPr>
        <w:bidi w:val="0"/>
        <w:spacing w:line="240" w:lineRule="auto"/>
        <w:outlineLvl w:val="1"/>
        <w:rPr>
          <w:rFonts w:hint="eastAsia" w:ascii="宋体" w:hAnsi="宋体" w:eastAsia="宋体" w:cs="宋体"/>
          <w:color w:val="000000" w:themeColor="text1"/>
          <w:sz w:val="28"/>
          <w:szCs w:val="28"/>
          <w:lang w:val="en-US" w:eastAsia="zh-CN"/>
          <w14:textFill>
            <w14:solidFill>
              <w14:schemeClr w14:val="tx1"/>
            </w14:solidFill>
          </w14:textFill>
        </w:rPr>
      </w:pPr>
      <w:bookmarkStart w:id="60" w:name="_Toc5886"/>
      <w:bookmarkStart w:id="61" w:name="_Toc22353"/>
      <w:bookmarkStart w:id="62" w:name="_Toc31294"/>
      <w:r>
        <w:rPr>
          <w:rFonts w:hint="eastAsia"/>
          <w:b/>
          <w:bCs/>
          <w:lang w:val="en-US" w:eastAsia="zh-CN"/>
        </w:rPr>
        <w:t>第一组</w:t>
      </w:r>
      <w:bookmarkEnd w:id="60"/>
      <w:bookmarkEnd w:id="61"/>
      <w:r>
        <w:rPr>
          <w:rFonts w:hint="eastAsia"/>
          <w:b/>
          <w:bCs/>
          <w:lang w:val="en-US" w:eastAsia="zh-CN"/>
        </w:rPr>
        <w:t>：农林牧渔</w:t>
      </w:r>
      <w:bookmarkEnd w:id="62"/>
    </w:p>
    <w:p w14:paraId="08184CA5">
      <w:pPr>
        <w:bidi w:val="0"/>
        <w:spacing w:line="240" w:lineRule="auto"/>
        <w:outlineLvl w:val="2"/>
        <w:rPr>
          <w:rFonts w:hint="eastAsia" w:ascii="宋体" w:hAnsi="宋体" w:cs="宋体"/>
          <w:b/>
          <w:bCs/>
          <w:sz w:val="30"/>
          <w:szCs w:val="30"/>
          <w:lang w:val="en-US" w:eastAsia="zh-CN"/>
        </w:rPr>
      </w:pPr>
      <w:bookmarkStart w:id="63" w:name="_Toc21101"/>
      <w:bookmarkStart w:id="64" w:name="_Toc32532"/>
      <w:r>
        <w:rPr>
          <w:rFonts w:hint="eastAsia" w:ascii="宋体" w:hAnsi="宋体" w:cs="宋体"/>
          <w:b/>
          <w:bCs/>
          <w:sz w:val="30"/>
          <w:szCs w:val="30"/>
          <w:lang w:val="en-US" w:eastAsia="zh-CN"/>
        </w:rPr>
        <w:t>1.种植</w:t>
      </w:r>
      <w:bookmarkEnd w:id="63"/>
      <w:bookmarkEnd w:id="64"/>
    </w:p>
    <w:p w14:paraId="478EE433">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【文版】在古代，本地区主要种植粮食作物，如稻</w:t>
      </w:r>
      <w:r>
        <w:rPr>
          <w:rFonts w:hint="eastAsia" w:ascii="宋体" w:hAnsi="宋体" w:cs="宋体"/>
          <w:color w:val="000000" w:themeColor="text1"/>
          <w:sz w:val="28"/>
          <w:szCs w:val="28"/>
          <w:lang w:val="en-US" w:eastAsia="zh-CN"/>
          <w14:textFill>
            <w14:solidFill>
              <w14:schemeClr w14:val="tx1"/>
            </w14:solidFill>
          </w14:textFill>
        </w:rPr>
        <w:t>谷、</w:t>
      </w:r>
      <w:bookmarkStart w:id="187" w:name="_GoBack"/>
      <w:bookmarkEnd w:id="187"/>
      <w:r>
        <w:rPr>
          <w:rFonts w:hint="eastAsia" w:ascii="宋体" w:hAnsi="宋体" w:eastAsia="宋体" w:cs="宋体"/>
          <w:color w:val="000000" w:themeColor="text1"/>
          <w:sz w:val="28"/>
          <w:szCs w:val="28"/>
          <w:lang w:val="en-US" w:eastAsia="zh-CN"/>
          <w14:textFill>
            <w14:solidFill>
              <w14:schemeClr w14:val="tx1"/>
            </w14:solidFill>
          </w14:textFill>
        </w:rPr>
        <w:t>小麦、大豆等。经济作物有棉花、烟叶谷、等。古代农耕工具简单，种植方式以手工耕作为主。</w:t>
      </w:r>
    </w:p>
    <w:p w14:paraId="34861FA3">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【微缩景观】农具一组：</w:t>
      </w:r>
      <w:r>
        <w:rPr>
          <w:rFonts w:hint="eastAsia" w:ascii="宋体" w:hAnsi="宋体" w:eastAsia="宋体" w:cs="宋体"/>
          <w:color w:val="000000" w:themeColor="text1"/>
          <w:sz w:val="28"/>
          <w:szCs w:val="28"/>
          <w:lang w:val="en-US" w:eastAsia="zh-CN"/>
          <w14:textFill>
            <w14:solidFill>
              <w14:schemeClr w14:val="tx1"/>
            </w14:solidFill>
          </w14:textFill>
        </w:rPr>
        <w:fldChar w:fldCharType="begin"/>
      </w:r>
      <w:r>
        <w:rPr>
          <w:rFonts w:hint="eastAsia" w:ascii="宋体" w:hAnsi="宋体" w:eastAsia="宋体" w:cs="宋体"/>
          <w:color w:val="000000" w:themeColor="text1"/>
          <w:sz w:val="28"/>
          <w:szCs w:val="28"/>
          <w:lang w:val="en-US" w:eastAsia="zh-CN"/>
          <w14:textFill>
            <w14:solidFill>
              <w14:schemeClr w14:val="tx1"/>
            </w14:solidFill>
          </w14:textFill>
        </w:rPr>
        <w:instrText xml:space="preserve"> HYPERLINK "https://zhidao.baidu.com/search?word=%E8%80%92%E8%80%9C&amp;fr=iknow_pc_qb_highlight" </w:instrText>
      </w:r>
      <w:r>
        <w:rPr>
          <w:rFonts w:hint="eastAsia" w:ascii="宋体" w:hAnsi="宋体" w:eastAsia="宋体" w:cs="宋体"/>
          <w:color w:val="000000" w:themeColor="text1"/>
          <w:sz w:val="28"/>
          <w:szCs w:val="28"/>
          <w:lang w:val="en-US" w:eastAsia="zh-CN"/>
          <w14:textFill>
            <w14:solidFill>
              <w14:schemeClr w14:val="tx1"/>
            </w14:solidFill>
          </w14:textFill>
        </w:rPr>
        <w:fldChar w:fldCharType="separate"/>
      </w:r>
      <w:r>
        <w:rPr>
          <w:rFonts w:hint="eastAsia" w:ascii="宋体" w:hAnsi="宋体" w:eastAsia="宋体" w:cs="宋体"/>
          <w:color w:val="000000" w:themeColor="text1"/>
          <w:sz w:val="28"/>
          <w:szCs w:val="28"/>
          <w:lang w:val="en-US" w:eastAsia="zh-CN"/>
          <w14:textFill>
            <w14:solidFill>
              <w14:schemeClr w14:val="tx1"/>
            </w14:solidFill>
          </w14:textFill>
        </w:rPr>
        <w:t>耒耜</w:t>
      </w:r>
      <w:r>
        <w:rPr>
          <w:rFonts w:hint="eastAsia" w:ascii="宋体" w:hAnsi="宋体" w:eastAsia="宋体" w:cs="宋体"/>
          <w:color w:val="000000" w:themeColor="text1"/>
          <w:sz w:val="28"/>
          <w:szCs w:val="28"/>
          <w:lang w:val="en-US" w:eastAsia="zh-CN"/>
          <w14:textFill>
            <w14:solidFill>
              <w14:schemeClr w14:val="tx1"/>
            </w14:solidFill>
          </w14:textFill>
        </w:rPr>
        <w:fldChar w:fldCharType="end"/>
      </w:r>
      <w:r>
        <w:rPr>
          <w:rFonts w:hint="eastAsia" w:ascii="宋体" w:hAnsi="宋体" w:eastAsia="宋体" w:cs="宋体"/>
          <w:color w:val="000000" w:themeColor="text1"/>
          <w:sz w:val="28"/>
          <w:szCs w:val="28"/>
          <w:lang w:val="en-US" w:eastAsia="zh-CN"/>
          <w14:textFill>
            <w14:solidFill>
              <w14:schemeClr w14:val="tx1"/>
            </w14:solidFill>
          </w14:textFill>
        </w:rPr>
        <w:t>、犁、锄、斧和耧车、风车。</w:t>
      </w:r>
    </w:p>
    <w:p w14:paraId="0C118C1A">
      <w:pPr>
        <w:bidi w:val="0"/>
        <w:spacing w:line="240" w:lineRule="auto"/>
        <w:ind w:firstLine="560" w:firstLineChars="200"/>
        <w:rPr>
          <w:rFonts w:hint="default" w:ascii="宋体" w:hAnsi="宋体" w:eastAsia="宋体" w:cs="宋体"/>
          <w:color w:val="0000FF"/>
          <w:sz w:val="28"/>
          <w:szCs w:val="28"/>
          <w:lang w:val="en-US" w:eastAsia="zh-CN"/>
        </w:rPr>
      </w:pP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触摸屏</w:t>
      </w:r>
      <w:r>
        <w:rPr>
          <w:rFonts w:hint="eastAsia" w:ascii="宋体" w:hAnsi="宋体" w:eastAsia="宋体" w:cs="宋体"/>
          <w:color w:val="0000FF"/>
          <w:sz w:val="28"/>
          <w:szCs w:val="28"/>
          <w:lang w:val="en-US" w:eastAsia="zh-CN"/>
        </w:rPr>
        <w:t>】</w:t>
      </w:r>
      <w:r>
        <w:rPr>
          <w:rFonts w:hint="eastAsia" w:ascii="宋体" w:hAnsi="宋体" w:cs="宋体"/>
          <w:color w:val="0000FF"/>
          <w:sz w:val="28"/>
          <w:szCs w:val="28"/>
          <w:lang w:val="en-US" w:eastAsia="zh-CN"/>
        </w:rPr>
        <w:t>农俗大观</w:t>
      </w:r>
    </w:p>
    <w:p w14:paraId="6E85CFC5">
      <w:pPr>
        <w:bidi w:val="0"/>
        <w:spacing w:line="240" w:lineRule="auto"/>
        <w:ind w:firstLine="480" w:firstLineChars="200"/>
        <w:rPr>
          <w:rFonts w:hint="default" w:ascii="楷体" w:hAnsi="楷体" w:eastAsia="楷体" w:cs="楷体"/>
          <w:sz w:val="24"/>
          <w:szCs w:val="24"/>
          <w:lang w:val="en-US" w:eastAsia="zh-CN"/>
        </w:rPr>
      </w:pPr>
    </w:p>
    <w:p w14:paraId="11552F99">
      <w:pPr>
        <w:bidi w:val="0"/>
        <w:spacing w:line="240" w:lineRule="auto"/>
        <w:outlineLvl w:val="2"/>
        <w:rPr>
          <w:rFonts w:hint="default" w:ascii="宋体" w:hAnsi="宋体" w:cs="宋体"/>
          <w:b/>
          <w:bCs/>
          <w:sz w:val="30"/>
          <w:szCs w:val="30"/>
          <w:lang w:val="en-US" w:eastAsia="zh-CN"/>
        </w:rPr>
      </w:pPr>
      <w:bookmarkStart w:id="65" w:name="_Toc12141"/>
      <w:bookmarkStart w:id="66" w:name="_Toc23429"/>
      <w:r>
        <w:rPr>
          <w:rFonts w:hint="eastAsia" w:ascii="宋体" w:hAnsi="宋体" w:cs="宋体"/>
          <w:b/>
          <w:bCs/>
          <w:sz w:val="30"/>
          <w:szCs w:val="30"/>
          <w:lang w:val="en-US" w:eastAsia="zh-CN"/>
        </w:rPr>
        <w:t>2.林桑</w:t>
      </w:r>
      <w:bookmarkEnd w:id="65"/>
      <w:bookmarkEnd w:id="66"/>
    </w:p>
    <w:p w14:paraId="1B2C05B9">
      <w:pPr>
        <w:bidi w:val="0"/>
        <w:spacing w:line="240" w:lineRule="auto"/>
        <w:ind w:firstLine="560" w:firstLineChars="200"/>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【文版】爱树、植树在本地有许多谚语流传。</w:t>
      </w:r>
      <w:r>
        <w:rPr>
          <w:rFonts w:hint="eastAsia" w:ascii="宋体" w:hAnsi="宋体" w:cs="宋体"/>
          <w:color w:val="000000" w:themeColor="text1"/>
          <w:sz w:val="28"/>
          <w:szCs w:val="28"/>
          <w:lang w:val="en-US" w:eastAsia="zh-CN"/>
          <w14:textFill>
            <w14:solidFill>
              <w14:schemeClr w14:val="tx1"/>
            </w14:solidFill>
          </w14:textFill>
        </w:rPr>
        <w:t>如：</w:t>
      </w:r>
      <w:r>
        <w:rPr>
          <w:rFonts w:hint="eastAsia" w:ascii="宋体" w:hAnsi="宋体" w:eastAsia="宋体" w:cs="宋体"/>
          <w:color w:val="000000" w:themeColor="text1"/>
          <w:sz w:val="28"/>
          <w:szCs w:val="28"/>
          <w:lang w:val="en-US" w:eastAsia="zh-CN"/>
          <w14:textFill>
            <w14:solidFill>
              <w14:schemeClr w14:val="tx1"/>
            </w14:solidFill>
          </w14:textFill>
        </w:rPr>
        <w:t>“眼前人栽树，来日树养人”；“要想富，多栽树”；“吃饭靠田，用钱靠山”；“种田又</w:t>
      </w:r>
      <w:r>
        <w:rPr>
          <w:rFonts w:hint="eastAsia" w:ascii="宋体" w:hAnsi="宋体" w:cs="宋体"/>
          <w:color w:val="000000" w:themeColor="text1"/>
          <w:sz w:val="28"/>
          <w:szCs w:val="28"/>
          <w:lang w:val="en-US" w:eastAsia="zh-CN"/>
          <w14:textFill>
            <w14:solidFill>
              <w14:schemeClr w14:val="tx1"/>
            </w14:solidFill>
          </w14:textFill>
        </w:rPr>
        <w:t>种</w:t>
      </w:r>
      <w:r>
        <w:rPr>
          <w:rFonts w:hint="eastAsia" w:ascii="宋体" w:hAnsi="宋体" w:eastAsia="宋体" w:cs="宋体"/>
          <w:color w:val="000000" w:themeColor="text1"/>
          <w:sz w:val="28"/>
          <w:szCs w:val="28"/>
          <w:lang w:val="en-US" w:eastAsia="zh-CN"/>
          <w14:textFill>
            <w14:solidFill>
              <w14:schemeClr w14:val="tx1"/>
            </w14:solidFill>
          </w14:textFill>
        </w:rPr>
        <w:t>林，才是当家人”；“千杉万松，世代不穷”；“屋前屋后多栽树，花红果绿好门庭”；“山中有树年年绿，前人造福为后人”；“今年栽下几棵槐，他年有花又有柴”</w:t>
      </w:r>
      <w:r>
        <w:rPr>
          <w:rFonts w:hint="eastAsia" w:ascii="宋体" w:hAnsi="宋体" w:cs="宋体"/>
          <w:color w:val="000000" w:themeColor="text1"/>
          <w:sz w:val="28"/>
          <w:szCs w:val="28"/>
          <w:lang w:val="en-US" w:eastAsia="zh-CN"/>
          <w14:textFill>
            <w14:solidFill>
              <w14:schemeClr w14:val="tx1"/>
            </w14:solidFill>
          </w14:textFill>
        </w:rPr>
        <w:t>……</w:t>
      </w:r>
    </w:p>
    <w:p w14:paraId="5543AE28">
      <w:pPr>
        <w:bidi w:val="0"/>
        <w:spacing w:line="240" w:lineRule="auto"/>
        <w:ind w:firstLine="560" w:firstLineChars="200"/>
        <w:rPr>
          <w:rFonts w:hint="default" w:ascii="宋体" w:hAnsi="宋体" w:cs="宋体"/>
          <w:color w:val="000000" w:themeColor="text1"/>
          <w:sz w:val="28"/>
          <w:szCs w:val="28"/>
          <w:lang w:val="en-US" w:eastAsia="zh-CN"/>
          <w14:textFill>
            <w14:solidFill>
              <w14:schemeClr w14:val="tx1"/>
            </w14:solidFill>
          </w14:textFill>
        </w:rPr>
      </w:pPr>
    </w:p>
    <w:p w14:paraId="41FC059C">
      <w:pPr>
        <w:bidi w:val="0"/>
        <w:spacing w:line="240" w:lineRule="auto"/>
        <w:outlineLvl w:val="2"/>
        <w:rPr>
          <w:rFonts w:hint="default" w:ascii="宋体" w:hAnsi="宋体" w:cs="宋体"/>
          <w:b/>
          <w:bCs/>
          <w:sz w:val="30"/>
          <w:szCs w:val="30"/>
          <w:lang w:val="en-US" w:eastAsia="zh-CN"/>
        </w:rPr>
      </w:pPr>
      <w:bookmarkStart w:id="67" w:name="_Toc12227"/>
      <w:bookmarkStart w:id="68" w:name="_Toc23361"/>
      <w:r>
        <w:rPr>
          <w:rFonts w:hint="default" w:ascii="宋体" w:hAnsi="宋体" w:cs="宋体"/>
          <w:b/>
          <w:bCs/>
          <w:sz w:val="30"/>
          <w:szCs w:val="30"/>
          <w:lang w:val="en-US" w:eastAsia="zh-CN"/>
        </w:rPr>
        <w:t>3.</w:t>
      </w:r>
      <w:r>
        <w:rPr>
          <w:rFonts w:hint="eastAsia" w:ascii="宋体" w:hAnsi="宋体" w:cs="宋体"/>
          <w:b/>
          <w:bCs/>
          <w:sz w:val="30"/>
          <w:szCs w:val="30"/>
          <w:lang w:val="en-US" w:eastAsia="zh-CN"/>
        </w:rPr>
        <w:t>畜禽</w:t>
      </w:r>
      <w:bookmarkEnd w:id="67"/>
      <w:bookmarkEnd w:id="68"/>
    </w:p>
    <w:p w14:paraId="78840282">
      <w:pPr>
        <w:numPr>
          <w:ilvl w:val="0"/>
          <w:numId w:val="0"/>
        </w:numPr>
        <w:bidi w:val="0"/>
        <w:spacing w:line="240" w:lineRule="auto"/>
        <w:ind w:firstLine="560" w:firstLineChars="200"/>
        <w:outlineLvl w:val="9"/>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【文版】旧时本地人们以“儿孙满堂，六畜满槽”为美满家庭，在以种植业为主的同时，农家还饲养猪、牛羊、鸡鸭、蚕、蜂等，因地制宜，各有所取。</w:t>
      </w:r>
    </w:p>
    <w:p w14:paraId="546F079C">
      <w:pPr>
        <w:numPr>
          <w:ilvl w:val="0"/>
          <w:numId w:val="0"/>
        </w:numPr>
        <w:bidi w:val="0"/>
        <w:spacing w:line="240" w:lineRule="auto"/>
        <w:outlineLvl w:val="9"/>
        <w:rPr>
          <w:rFonts w:hint="default"/>
          <w:b/>
          <w:bCs/>
          <w:lang w:val="en-US" w:eastAsia="zh-CN"/>
        </w:rPr>
      </w:pPr>
    </w:p>
    <w:p w14:paraId="27C72B0A">
      <w:pPr>
        <w:bidi w:val="0"/>
        <w:spacing w:line="240" w:lineRule="auto"/>
        <w:outlineLvl w:val="2"/>
        <w:rPr>
          <w:rFonts w:hint="default" w:ascii="宋体" w:hAnsi="宋体" w:cs="宋体"/>
          <w:b/>
          <w:bCs/>
          <w:sz w:val="30"/>
          <w:szCs w:val="30"/>
          <w:lang w:val="en-US" w:eastAsia="zh-CN"/>
        </w:rPr>
      </w:pPr>
      <w:bookmarkStart w:id="69" w:name="_Toc20688"/>
      <w:bookmarkStart w:id="70" w:name="_Toc6257"/>
      <w:r>
        <w:rPr>
          <w:rFonts w:hint="default" w:ascii="宋体" w:hAnsi="宋体" w:cs="宋体"/>
          <w:b/>
          <w:bCs/>
          <w:sz w:val="30"/>
          <w:szCs w:val="30"/>
          <w:lang w:val="en-US" w:eastAsia="zh-CN"/>
        </w:rPr>
        <w:t>4.</w:t>
      </w:r>
      <w:r>
        <w:rPr>
          <w:rFonts w:hint="eastAsia" w:ascii="宋体" w:hAnsi="宋体" w:cs="宋体"/>
          <w:b/>
          <w:bCs/>
          <w:sz w:val="30"/>
          <w:szCs w:val="30"/>
          <w:lang w:val="en-US" w:eastAsia="zh-CN"/>
        </w:rPr>
        <w:t>渔猎</w:t>
      </w:r>
      <w:bookmarkEnd w:id="69"/>
      <w:bookmarkEnd w:id="70"/>
    </w:p>
    <w:p w14:paraId="77D4A780">
      <w:pPr>
        <w:numPr>
          <w:ilvl w:val="0"/>
          <w:numId w:val="0"/>
        </w:numPr>
        <w:bidi w:val="0"/>
        <w:spacing w:line="240" w:lineRule="auto"/>
        <w:ind w:firstLine="560" w:firstLineChars="200"/>
        <w:outlineLvl w:val="9"/>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000000" w:themeColor="text1"/>
          <w:sz w:val="28"/>
          <w:szCs w:val="28"/>
          <w:lang w:val="en-US" w:eastAsia="zh-CN"/>
          <w14:textFill>
            <w14:solidFill>
              <w14:schemeClr w14:val="tx1"/>
            </w14:solidFill>
          </w14:textFill>
        </w:rPr>
        <w:t>黄冈境内水域纵横，河湖众多，渔业资源十分丰富。闲时，农人们钟情于捕鱼打猎活动。</w:t>
      </w:r>
    </w:p>
    <w:p w14:paraId="4BAED427">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参考资料：捕捞常法有三：</w:t>
      </w:r>
    </w:p>
    <w:p w14:paraId="5C2D61AA">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一是守口追捕。农历四五月间，山河水涨，长江鱼逆流而上（是为“渔汛期”）至中上游进入河湖；天晴水退，鱼不能返回。两岸人在此时操叉举网，且追且守，可大得其利。</w:t>
      </w:r>
    </w:p>
    <w:p w14:paraId="206F0247">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二是围凼捉鱼。三两人在小河的水凼附近，择水流平缓处，垒泥土截住水流，合伙舀干围凼内河水捉鱼，团结协作，颇有趣味。</w:t>
      </w:r>
    </w:p>
    <w:p w14:paraId="35881523">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三是钩钓网捞。其法是：“涨水鱼，退水虾”；“钓翁钓翁，勿钓南风”；“春钓边，夏钓潭”；“深水钓边，浅水钓渊”。</w:t>
      </w:r>
    </w:p>
    <w:p w14:paraId="001F0BDF">
      <w:pPr>
        <w:numPr>
          <w:ilvl w:val="0"/>
          <w:numId w:val="0"/>
        </w:numPr>
        <w:bidi w:val="0"/>
        <w:spacing w:line="240" w:lineRule="auto"/>
        <w:outlineLvl w:val="9"/>
        <w:rPr>
          <w:rFonts w:hint="eastAsia" w:ascii="宋体" w:hAnsi="宋体" w:cs="宋体"/>
          <w:color w:val="E54C5E" w:themeColor="accent6"/>
          <w:sz w:val="28"/>
          <w:szCs w:val="28"/>
          <w:lang w:val="en-US" w:eastAsia="zh-CN"/>
          <w14:textFill>
            <w14:solidFill>
              <w14:schemeClr w14:val="accent6"/>
            </w14:solidFill>
          </w14:textFill>
        </w:rPr>
      </w:pPr>
    </w:p>
    <w:p w14:paraId="2DF59B80">
      <w:pPr>
        <w:numPr>
          <w:ilvl w:val="0"/>
          <w:numId w:val="0"/>
        </w:numPr>
        <w:bidi w:val="0"/>
        <w:spacing w:line="240" w:lineRule="auto"/>
        <w:ind w:firstLine="560" w:firstLineChars="200"/>
        <w:outlineLvl w:val="9"/>
        <w:rPr>
          <w:rFonts w:hint="eastAsia" w:ascii="宋体" w:hAnsi="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【文版】陆游日记所载黄冈县团风沿江状况</w:t>
      </w:r>
    </w:p>
    <w:p w14:paraId="42A06F51">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十日。晓,离黄州。江平无风,挽船正自赤壁矶下过。多奇石,五色错杂，粲然可爱,东坡先生怪石供是也。挽行十四五里,江面始稍狭。隔江冈阜延袤，竹树葱倩,渔家相映,幽邃可爱。复出大江,过三江口,极望无际。泊戚矶港。</w:t>
      </w:r>
    </w:p>
    <w:p w14:paraId="2F8A15C4">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二十一日。过双柳夹,回望江上,远山重复深秀。自离黄,虽行夹中,亦皆旷远。地形渐高,多种菽粟荞麦之属。晚泊杨罗,大堤高柳,居民稠众,鱼贱如土，百钱可饱二十口,又皆巨鱼。欲觅小鱼饲猫,不可得。</w:t>
      </w:r>
    </w:p>
    <w:p w14:paraId="65D8E2AD">
      <w:pPr>
        <w:bidi w:val="0"/>
        <w:spacing w:line="240" w:lineRule="auto"/>
        <w:outlineLvl w:val="9"/>
        <w:rPr>
          <w:rFonts w:hint="eastAsia" w:ascii="楷体" w:hAnsi="楷体" w:eastAsia="楷体" w:cs="楷体"/>
          <w:sz w:val="24"/>
          <w:szCs w:val="24"/>
          <w:lang w:val="en-US" w:eastAsia="zh-CN"/>
        </w:rPr>
      </w:pPr>
    </w:p>
    <w:p w14:paraId="07E44FC3">
      <w:pPr>
        <w:numPr>
          <w:ilvl w:val="0"/>
          <w:numId w:val="0"/>
        </w:numPr>
        <w:bidi w:val="0"/>
        <w:spacing w:line="240" w:lineRule="auto"/>
        <w:ind w:firstLine="560" w:firstLineChars="200"/>
        <w:outlineLvl w:val="9"/>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color w:val="000000" w:themeColor="text1"/>
          <w:sz w:val="28"/>
          <w:szCs w:val="28"/>
          <w:lang w:val="en-US" w:eastAsia="zh-CN"/>
          <w14:textFill>
            <w14:solidFill>
              <w14:schemeClr w14:val="tx1"/>
            </w14:solidFill>
          </w14:textFill>
        </w:rPr>
        <w:t>狩猎：打野兔、捉猪獾、挂水獭、</w:t>
      </w:r>
      <w:r>
        <w:rPr>
          <w:rFonts w:hint="eastAsia" w:ascii="宋体" w:hAnsi="宋体" w:cs="宋体"/>
          <w:color w:val="000000" w:themeColor="text1"/>
          <w:sz w:val="28"/>
          <w:szCs w:val="28"/>
          <w:lang w:val="en-US" w:eastAsia="zh-CN"/>
          <w14:textFill>
            <w14:solidFill>
              <w14:schemeClr w14:val="tx1"/>
            </w14:solidFill>
          </w14:textFill>
        </w:rPr>
        <w:t>网</w:t>
      </w:r>
      <w:r>
        <w:rPr>
          <w:rFonts w:hint="eastAsia" w:ascii="宋体" w:hAnsi="宋体" w:eastAsia="宋体" w:cs="宋体"/>
          <w:color w:val="000000" w:themeColor="text1"/>
          <w:sz w:val="28"/>
          <w:szCs w:val="28"/>
          <w:lang w:val="en-US" w:eastAsia="zh-CN"/>
          <w14:textFill>
            <w14:solidFill>
              <w14:schemeClr w14:val="tx1"/>
            </w14:solidFill>
          </w14:textFill>
        </w:rPr>
        <w:t>山鸡、</w:t>
      </w:r>
      <w:r>
        <w:rPr>
          <w:rFonts w:hint="eastAsia" w:ascii="宋体" w:hAnsi="宋体" w:cs="宋体"/>
          <w:color w:val="000000" w:themeColor="text1"/>
          <w:sz w:val="28"/>
          <w:szCs w:val="28"/>
          <w:lang w:val="en-US" w:eastAsia="zh-CN"/>
          <w14:textFill>
            <w14:solidFill>
              <w14:schemeClr w14:val="tx1"/>
            </w14:solidFill>
          </w14:textFill>
        </w:rPr>
        <w:t>罩</w:t>
      </w:r>
      <w:r>
        <w:rPr>
          <w:rFonts w:hint="eastAsia" w:ascii="宋体" w:hAnsi="宋体" w:eastAsia="宋体" w:cs="宋体"/>
          <w:color w:val="000000" w:themeColor="text1"/>
          <w:sz w:val="28"/>
          <w:szCs w:val="28"/>
          <w:lang w:val="en-US" w:eastAsia="zh-CN"/>
          <w14:textFill>
            <w14:solidFill>
              <w14:schemeClr w14:val="tx1"/>
            </w14:solidFill>
          </w14:textFill>
        </w:rPr>
        <w:t>野鸡、逮野鸭、打野猪</w:t>
      </w:r>
      <w:r>
        <w:rPr>
          <w:rFonts w:hint="eastAsia" w:ascii="宋体" w:hAnsi="宋体" w:cs="宋体"/>
          <w:color w:val="000000" w:themeColor="text1"/>
          <w:sz w:val="28"/>
          <w:szCs w:val="28"/>
          <w:lang w:val="en-US" w:eastAsia="zh-CN"/>
          <w14:textFill>
            <w14:solidFill>
              <w14:schemeClr w14:val="tx1"/>
            </w14:solidFill>
          </w14:textFill>
        </w:rPr>
        <w:t>等</w:t>
      </w:r>
      <w:r>
        <w:rPr>
          <w:rFonts w:hint="eastAsia" w:ascii="宋体" w:hAnsi="宋体" w:eastAsia="宋体" w:cs="宋体"/>
          <w:color w:val="000000" w:themeColor="text1"/>
          <w:sz w:val="28"/>
          <w:szCs w:val="28"/>
          <w:lang w:val="en-US" w:eastAsia="zh-CN"/>
          <w14:textFill>
            <w14:solidFill>
              <w14:schemeClr w14:val="tx1"/>
            </w14:solidFill>
          </w14:textFill>
        </w:rPr>
        <w:t>为</w:t>
      </w:r>
      <w:r>
        <w:rPr>
          <w:rFonts w:hint="eastAsia" w:ascii="宋体" w:hAnsi="宋体" w:cs="宋体"/>
          <w:color w:val="000000" w:themeColor="text1"/>
          <w:sz w:val="28"/>
          <w:szCs w:val="28"/>
          <w:lang w:val="en-US" w:eastAsia="zh-CN"/>
          <w14:textFill>
            <w14:solidFill>
              <w14:schemeClr w14:val="tx1"/>
            </w14:solidFill>
          </w14:textFill>
        </w:rPr>
        <w:t>本地山野猎人</w:t>
      </w:r>
      <w:r>
        <w:rPr>
          <w:rFonts w:hint="eastAsia" w:ascii="宋体" w:hAnsi="宋体" w:eastAsia="宋体" w:cs="宋体"/>
          <w:color w:val="000000" w:themeColor="text1"/>
          <w:sz w:val="28"/>
          <w:szCs w:val="28"/>
          <w:lang w:val="en-US" w:eastAsia="zh-CN"/>
          <w14:textFill>
            <w14:solidFill>
              <w14:schemeClr w14:val="tx1"/>
            </w14:solidFill>
          </w14:textFill>
        </w:rPr>
        <w:t>的狩猎活动。</w:t>
      </w:r>
    </w:p>
    <w:p w14:paraId="5CED262B">
      <w:pPr>
        <w:numPr>
          <w:ilvl w:val="0"/>
          <w:numId w:val="0"/>
        </w:numPr>
        <w:bidi w:val="0"/>
        <w:spacing w:line="240" w:lineRule="auto"/>
        <w:outlineLvl w:val="9"/>
        <w:rPr>
          <w:rFonts w:hint="default" w:ascii="宋体" w:hAnsi="宋体" w:eastAsia="宋体" w:cs="宋体"/>
          <w:color w:val="000000" w:themeColor="text1"/>
          <w:sz w:val="28"/>
          <w:szCs w:val="28"/>
          <w:lang w:val="en-US" w:eastAsia="zh-CN"/>
          <w14:textFill>
            <w14:solidFill>
              <w14:schemeClr w14:val="tx1"/>
            </w14:solidFill>
          </w14:textFill>
        </w:rPr>
      </w:pPr>
    </w:p>
    <w:p w14:paraId="2410FDFC">
      <w:pPr>
        <w:bidi w:val="0"/>
        <w:spacing w:line="240" w:lineRule="auto"/>
        <w:outlineLvl w:val="1"/>
        <w:rPr>
          <w:rFonts w:hint="default"/>
          <w:b/>
          <w:bCs/>
          <w:lang w:val="en-US" w:eastAsia="zh-CN"/>
        </w:rPr>
      </w:pPr>
      <w:bookmarkStart w:id="71" w:name="_Toc17641"/>
      <w:r>
        <w:rPr>
          <w:rFonts w:hint="eastAsia"/>
          <w:b/>
          <w:bCs/>
          <w:lang w:val="en-US" w:eastAsia="zh-CN"/>
        </w:rPr>
        <w:t>第二组：黄冈晒烟</w:t>
      </w:r>
      <w:bookmarkEnd w:id="71"/>
    </w:p>
    <w:p w14:paraId="5601400E">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sz w:val="28"/>
          <w:szCs w:val="28"/>
          <w:lang w:val="en-US" w:eastAsia="zh-CN"/>
        </w:rPr>
        <w:t>黄冈晒烟始种于明末清初，</w:t>
      </w:r>
      <w:r>
        <w:rPr>
          <w:rFonts w:hint="eastAsia" w:ascii="宋体" w:hAnsi="宋体" w:cs="宋体"/>
          <w:sz w:val="28"/>
          <w:szCs w:val="28"/>
          <w:lang w:val="en-US" w:eastAsia="zh-CN"/>
        </w:rPr>
        <w:t>由福建林氏宗亲传入优良品种“淡巴菰”，</w:t>
      </w:r>
      <w:r>
        <w:rPr>
          <w:rFonts w:hint="eastAsia" w:ascii="宋体" w:hAnsi="宋体" w:eastAsia="宋体" w:cs="宋体"/>
          <w:sz w:val="28"/>
          <w:szCs w:val="28"/>
          <w:lang w:val="en-US" w:eastAsia="zh-CN"/>
        </w:rPr>
        <w:t>历史悠久，向有盛名</w:t>
      </w:r>
      <w:r>
        <w:rPr>
          <w:rFonts w:hint="eastAsia" w:ascii="宋体" w:hAnsi="宋体" w:cs="宋体"/>
          <w:sz w:val="28"/>
          <w:szCs w:val="28"/>
          <w:lang w:val="en-US" w:eastAsia="zh-CN"/>
        </w:rPr>
        <w:t>，团风民间素有“宁可食无肉，勿少淡巴菰”的俗语</w:t>
      </w:r>
      <w:r>
        <w:rPr>
          <w:rFonts w:hint="eastAsia" w:ascii="宋体" w:hAnsi="宋体" w:eastAsia="宋体" w:cs="宋体"/>
          <w:sz w:val="28"/>
          <w:szCs w:val="28"/>
          <w:lang w:val="en-US" w:eastAsia="zh-CN"/>
        </w:rPr>
        <w:t>。黄冈晒烟种植区域主要分布于杜皮、贾庙、但店、淋山河、横河、眠龙寺、宋坳、总路咀等地。历史上最高年产量达到360万公斤（清同治十二年），一般年产量200－250万公斤。</w:t>
      </w:r>
    </w:p>
    <w:p w14:paraId="4B84E1D3">
      <w:pPr>
        <w:bidi w:val="0"/>
        <w:spacing w:line="240" w:lineRule="auto"/>
        <w:ind w:firstLine="560" w:firstLineChars="200"/>
        <w:rPr>
          <w:rFonts w:hint="eastAsia" w:ascii="宋体" w:hAnsi="宋体" w:eastAsia="宋体" w:cs="宋体"/>
          <w:sz w:val="28"/>
          <w:szCs w:val="28"/>
          <w:lang w:val="en-US" w:eastAsia="zh-CN"/>
        </w:rPr>
      </w:pPr>
    </w:p>
    <w:p w14:paraId="742F100B">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【文版】“湖北黄冈县土性甚宜烟草，所产向与邓州争衡。”</w:t>
      </w:r>
    </w:p>
    <w:p w14:paraId="02D51629">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——清光绪年间编《烟叶略述》</w:t>
      </w:r>
    </w:p>
    <w:p w14:paraId="649675AE">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“集中在汉口的烟草，湖北产品中以黄冈烟、均州烟声价最好，产量亦多”</w:t>
      </w:r>
    </w:p>
    <w:p w14:paraId="19FFF773">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——日本外务省出版《清国事情》</w:t>
      </w:r>
    </w:p>
    <w:p w14:paraId="33172B53">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1913年至1936年的二十多年间，湖北烟叶进入上海市场的有黄冈叶、均州叶、广济叶、黄梅叶、广水叶，唯黄冈名晒烟价格昂贵，每担市价48元(银圆)，余者均在30元/担-20元/担之间。从1915年至1924年的十年之间，黄冈县烟叶独占上海烟叶市场鳌头。”</w:t>
      </w:r>
    </w:p>
    <w:p w14:paraId="6A5C629F">
      <w:pPr>
        <w:bidi w:val="0"/>
        <w:spacing w:line="240" w:lineRule="auto"/>
        <w:ind w:firstLine="480" w:firstLineChars="200"/>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——载于1925年5月出版的《中外经济周刊》第110期《湖北省之烟草》</w:t>
      </w:r>
    </w:p>
    <w:p w14:paraId="26BEC21F">
      <w:pPr>
        <w:bidi w:val="0"/>
        <w:spacing w:line="240" w:lineRule="auto"/>
        <w:ind w:firstLine="560" w:firstLineChars="200"/>
        <w:rPr>
          <w:rFonts w:hint="default" w:ascii="宋体" w:hAnsi="宋体" w:cs="宋体"/>
          <w:color w:val="000000" w:themeColor="text1"/>
          <w:sz w:val="28"/>
          <w:szCs w:val="28"/>
          <w:lang w:val="en-US" w:eastAsia="zh-CN"/>
          <w14:textFill>
            <w14:solidFill>
              <w14:schemeClr w14:val="tx1"/>
            </w14:solidFill>
          </w14:textFill>
        </w:rPr>
      </w:pPr>
      <w:r>
        <w:rPr>
          <w:rFonts w:hint="default" w:ascii="宋体" w:hAnsi="宋体" w:cs="宋体"/>
          <w:color w:val="000000" w:themeColor="text1"/>
          <w:sz w:val="28"/>
          <w:szCs w:val="28"/>
          <w:lang w:val="en-US" w:eastAsia="zh-CN"/>
          <w14:textFill>
            <w14:solidFill>
              <w14:schemeClr w14:val="tx1"/>
            </w14:solidFill>
          </w14:textFill>
        </w:rPr>
        <w:t>【文版】黄冈晒烟被辑入《中国农作物名产志》，除供武汉、上海烟厂外，在广交会展出时，深受新加坡等25个国家和地区的赞誉，被争相订购。</w:t>
      </w:r>
    </w:p>
    <w:p w14:paraId="2AE94C86">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w:t>
      </w:r>
      <w:r>
        <w:rPr>
          <w:rFonts w:hint="eastAsia" w:ascii="宋体" w:hAnsi="宋体" w:eastAsia="宋体" w:cs="宋体"/>
          <w:sz w:val="28"/>
          <w:szCs w:val="28"/>
          <w:lang w:val="en-US" w:eastAsia="zh-CN"/>
        </w:rPr>
        <w:t>黄冈晒烟在1915年巴拿马太平洋博展会上获得金质奖章</w:t>
      </w:r>
    </w:p>
    <w:p w14:paraId="0A0F2CB1">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【图片】民国十六年(1927年)在太平洋博览会上荣获“世界烟草佳品”奖</w:t>
      </w:r>
    </w:p>
    <w:p w14:paraId="053DE515">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color w:val="000000" w:themeColor="text1"/>
          <w:sz w:val="28"/>
          <w:szCs w:val="28"/>
          <w:lang w:val="en-US" w:eastAsia="zh-CN"/>
          <w14:textFill>
            <w14:solidFill>
              <w14:schemeClr w14:val="tx1"/>
            </w14:solidFill>
          </w14:textFill>
        </w:rPr>
        <w:t>【图片】</w:t>
      </w:r>
      <w:r>
        <w:rPr>
          <w:rFonts w:hint="eastAsia" w:ascii="宋体" w:hAnsi="宋体" w:eastAsia="宋体" w:cs="宋体"/>
          <w:sz w:val="28"/>
          <w:szCs w:val="28"/>
          <w:lang w:val="en-US" w:eastAsia="zh-CN"/>
        </w:rPr>
        <w:t>黄冈烟农晒烟现场。</w:t>
      </w:r>
    </w:p>
    <w:p w14:paraId="43FC0E98">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【实物】</w:t>
      </w:r>
      <w:r>
        <w:rPr>
          <w:rFonts w:hint="eastAsia" w:ascii="宋体" w:hAnsi="宋体" w:eastAsia="宋体" w:cs="宋体"/>
          <w:sz w:val="28"/>
          <w:szCs w:val="28"/>
          <w:lang w:val="en-US" w:eastAsia="zh-CN"/>
        </w:rPr>
        <w:t>新中国成立初期，黄冈本地烟厂出品的香烟烟标</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军舰牌香烟和运来牌香烟</w:t>
      </w:r>
    </w:p>
    <w:p w14:paraId="5EFD909B">
      <w:pPr>
        <w:bidi w:val="0"/>
        <w:spacing w:line="240" w:lineRule="auto"/>
        <w:ind w:firstLine="560" w:firstLineChars="200"/>
        <w:rPr>
          <w:rFonts w:hint="default"/>
          <w:b/>
          <w:bCs/>
          <w:lang w:val="en-US" w:eastAsia="zh-CN"/>
        </w:rPr>
      </w:pPr>
      <w:r>
        <w:rPr>
          <w:rFonts w:hint="eastAsia" w:ascii="宋体" w:hAnsi="宋体" w:cs="宋体"/>
          <w:color w:val="0000FF"/>
          <w:sz w:val="28"/>
          <w:szCs w:val="28"/>
          <w:lang w:val="en-US" w:eastAsia="zh-CN"/>
        </w:rPr>
        <w:t>【纱幕投影】黄冈晒烟制作技艺影片</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4B1B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1F71FD1A">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4D189834">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23D4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93B67D4">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42FEC699">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6D0B859A">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7DA1F694">
            <w:pPr>
              <w:widowControl w:val="0"/>
              <w:numPr>
                <w:ilvl w:val="0"/>
                <w:numId w:val="0"/>
              </w:numPr>
              <w:bidi w:val="0"/>
              <w:spacing w:line="240" w:lineRule="auto"/>
              <w:jc w:val="both"/>
              <w:outlineLvl w:val="9"/>
              <w:rPr>
                <w:rFonts w:hint="default"/>
                <w:b/>
                <w:bCs/>
                <w:vertAlign w:val="baseline"/>
                <w:lang w:val="en-US" w:eastAsia="zh-CN"/>
              </w:rPr>
            </w:pPr>
          </w:p>
        </w:tc>
      </w:tr>
    </w:tbl>
    <w:p w14:paraId="538B84E7">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26857DF">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00B4B59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20EE915">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39496F4A">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2AF9C17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54D69CC1">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EF7B046">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0A9BB72F">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A8B43FC">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CD0D6FD">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57F0B137">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7FA36A3E">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4D1C2E3C">
      <w:pPr>
        <w:bidi w:val="0"/>
        <w:spacing w:line="240" w:lineRule="auto"/>
        <w:rPr>
          <w:rFonts w:hint="default" w:ascii="宋体" w:hAnsi="宋体" w:cs="宋体"/>
          <w:color w:val="000000" w:themeColor="text1"/>
          <w:sz w:val="28"/>
          <w:szCs w:val="28"/>
          <w:lang w:val="en-US" w:eastAsia="zh-CN"/>
          <w14:textFill>
            <w14:solidFill>
              <w14:schemeClr w14:val="tx1"/>
            </w14:solidFill>
          </w14:textFill>
        </w:rPr>
      </w:pPr>
    </w:p>
    <w:p w14:paraId="1F110B40">
      <w:pPr>
        <w:bidi w:val="0"/>
        <w:spacing w:line="240" w:lineRule="auto"/>
        <w:outlineLvl w:val="0"/>
        <w:rPr>
          <w:rFonts w:hint="eastAsia"/>
          <w:b/>
          <w:bCs/>
          <w:lang w:val="en-US" w:eastAsia="zh-CN"/>
        </w:rPr>
      </w:pPr>
      <w:bookmarkStart w:id="72" w:name="_Toc17259"/>
      <w:bookmarkStart w:id="73" w:name="_Toc27284"/>
      <w:r>
        <w:rPr>
          <w:rFonts w:hint="eastAsia"/>
          <w:b/>
          <w:bCs/>
          <w:sz w:val="36"/>
          <w:szCs w:val="28"/>
          <w:lang w:val="en-US" w:eastAsia="zh-CN"/>
        </w:rPr>
        <w:t>第三单元 崇文重教</w:t>
      </w:r>
      <w:bookmarkEnd w:id="72"/>
      <w:bookmarkEnd w:id="73"/>
    </w:p>
    <w:p w14:paraId="252CA50E">
      <w:pPr>
        <w:bidi w:val="0"/>
        <w:spacing w:line="240" w:lineRule="auto"/>
        <w:outlineLvl w:val="1"/>
        <w:rPr>
          <w:rFonts w:hint="default" w:ascii="宋体" w:hAnsi="宋体" w:eastAsia="宋体" w:cs="宋体"/>
          <w:color w:val="000000" w:themeColor="text1"/>
          <w:sz w:val="28"/>
          <w:szCs w:val="28"/>
          <w:lang w:val="en-US" w:eastAsia="zh-CN"/>
          <w14:textFill>
            <w14:solidFill>
              <w14:schemeClr w14:val="tx1"/>
            </w14:solidFill>
          </w14:textFill>
        </w:rPr>
      </w:pPr>
      <w:bookmarkStart w:id="74" w:name="_Toc7329"/>
      <w:r>
        <w:rPr>
          <w:rFonts w:hint="eastAsia"/>
          <w:b/>
          <w:bCs/>
          <w:lang w:val="en-US" w:eastAsia="zh-CN"/>
        </w:rPr>
        <w:t>第一组：学风蔚然</w:t>
      </w:r>
      <w:bookmarkEnd w:id="74"/>
    </w:p>
    <w:p w14:paraId="43C97CF5">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一个家族要想长久兴旺，后辈们就得辛勤劳动，努力读书。过去，“耕读传家远，诗书继世长”两句，普遍刻于黄冈农村大门两侧或悬挂室内中堂，作为家风，代表了农耕文化的传承和发扬。强调了以劳动实践和读书来传承家族优良传统，同时通过书籍知识来延续家族智慧。</w:t>
      </w:r>
    </w:p>
    <w:p w14:paraId="33F04A20">
      <w:pPr>
        <w:bidi w:val="0"/>
        <w:spacing w:line="240" w:lineRule="auto"/>
        <w:ind w:firstLine="560" w:firstLineChars="200"/>
        <w:rPr>
          <w:rFonts w:hint="eastAsia"/>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【图】光绪《黄州府志》中的团风书院与义学</w:t>
      </w:r>
    </w:p>
    <w:p w14:paraId="4DEB0044">
      <w:pPr>
        <w:bidi w:val="0"/>
        <w:spacing w:line="240" w:lineRule="auto"/>
        <w:ind w:firstLine="560" w:firstLineChars="200"/>
        <w:rPr>
          <w:rFonts w:hint="eastAsia"/>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【文版】清代，黄冈县义学私塾遍布城乡，广泛设立族学、村学、家塾、门馆，学塾兴盛，弦歌悠扬，村湾皆有读书声。</w:t>
      </w:r>
    </w:p>
    <w:p w14:paraId="018F01FF">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【文版】黄冈民国以前，民办启蒙教育盛行，常见四种形式：</w:t>
      </w:r>
    </w:p>
    <w:p w14:paraId="1952A04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族学:办学经费来自宗祠公产，由族长承办，聘请塾师（尊称“先生”）主教本姓子弟（亦有兼收异姓蒙童的）。</w:t>
      </w:r>
    </w:p>
    <w:p w14:paraId="58C8DD6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村学:俗称“犁耙馆”。由一村或几村居民合办之学。有名望的乡绅、族长“请学”、“承学”，称“学东”，多借祠堂办私塾。</w:t>
      </w:r>
    </w:p>
    <w:p w14:paraId="777216A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家塾:这是官、商、地主自办之学，专教自家及亲属的子弟。</w:t>
      </w:r>
    </w:p>
    <w:p w14:paraId="781E4469">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门馆:此为家底厚、学问高的塾师自设之馆。所收生徒除亲朋之子外，还收其他蒙童。</w:t>
      </w:r>
    </w:p>
    <w:p w14:paraId="461D0EF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p>
    <w:p w14:paraId="3B2D136E">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【物】“耕读传家”木匾</w:t>
      </w:r>
    </w:p>
    <w:p w14:paraId="2ADB386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【物】“笃学善道”木匾</w:t>
      </w:r>
    </w:p>
    <w:p w14:paraId="02F0A22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据《黄冈县志》载：黄冈东乡林氏历代子孙秉承“诗书继世，耕读传家”的家风，仅百丈崖一支清乾隆至民国期间，就产生了进士一名，庠生、贡生、监生200余名，致仕者103人，赐封朝议大夫、奉直、奉政大夫10人。建有林家私塾(东山书院)，藏书数万。耕读之余，从事商贸货殖，经过几代积累，终成黄冈清代首富，这是黄冈县过去农村耕读文化的典型代表。</w:t>
      </w:r>
    </w:p>
    <w:p w14:paraId="220BDD99">
      <w:pPr>
        <w:bidi w:val="0"/>
        <w:spacing w:line="240" w:lineRule="auto"/>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　</w:t>
      </w:r>
    </w:p>
    <w:p w14:paraId="015EFF37">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【文版】书院文化——黄冈国学名片　　</w:t>
      </w:r>
    </w:p>
    <w:p w14:paraId="104C51B3">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一部湖北史，半部黄冈书。</w:t>
      </w:r>
    </w:p>
    <w:p w14:paraId="1D1FD57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2000余年历史的眷顾，人杰地灵，历史悠久，积淀了黄冈深厚的文化底蕴。黄冈县历来官学发达、书院众多，至清代所办书院超过了13所。始建于西汉年间的问津书院，其历史文化文物遗存位于今新洲和团风境内，距今已有2000多年历史，是孕育元、明、清三朝鄂东文人以及培育“楚中士子”和进士文化的摇篮。</w:t>
      </w:r>
    </w:p>
    <w:p w14:paraId="717035BC">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黄冈县其它书院主要位于黄州、团风、新洲。如宋元起建于黄州的雪堂书院(又称东坡书院)、河东书院、万松书院;唐至明清建于今新洲境内的古邾书院、回车书院、龙潭书院、举水书院、文昌书院;唐至明清建于今团风境内的白云书院、灵山书院、坪江书院、白石书院、澄清书院等，遐迩闻名，文星闪耀。“书院文化”成为千年古县最为耀眼的名片。</w:t>
      </w:r>
    </w:p>
    <w:p w14:paraId="4D15227A">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【广告机】书塾四季景物</w:t>
      </w:r>
    </w:p>
    <w:p w14:paraId="36E45504">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63D538F8">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【图】明代刻板：子路问津图</w:t>
      </w:r>
    </w:p>
    <w:p w14:paraId="0F8C2E6D">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【图】问津书院</w:t>
      </w:r>
    </w:p>
    <w:p w14:paraId="0CA27A8F">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【文版】问津书院——春秋时期，孔子率弟子周游列国时，过团风孔子河“使子路问津”而得名。与岳麓书院、东林书院、白鹿洞书院齐名，被称为中国最古老的“大学”。</w:t>
      </w:r>
    </w:p>
    <w:p w14:paraId="60AB1CB8">
      <w:pPr>
        <w:bidi w:val="0"/>
        <w:spacing w:line="240" w:lineRule="auto"/>
        <w:rPr>
          <w:rFonts w:hint="eastAsia"/>
          <w:color w:val="000000" w:themeColor="text1"/>
          <w:sz w:val="28"/>
          <w:szCs w:val="28"/>
          <w:lang w:val="en-US" w:eastAsia="zh-CN"/>
          <w14:textFill>
            <w14:solidFill>
              <w14:schemeClr w14:val="tx1"/>
            </w14:solidFill>
          </w14:textFill>
        </w:rPr>
      </w:pPr>
    </w:p>
    <w:p w14:paraId="35460AC0">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【图】孔叹桥、孔子河</w:t>
      </w:r>
    </w:p>
    <w:p w14:paraId="2BFD6F7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【文版】湖北省重要历史遗存——孔叹桥、孔子河</w:t>
      </w:r>
    </w:p>
    <w:p w14:paraId="502726AC">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【物】万世师表匾额</w:t>
      </w:r>
    </w:p>
    <w:p w14:paraId="5855F09F">
      <w:pPr>
        <w:bidi w:val="0"/>
        <w:spacing w:line="240" w:lineRule="auto"/>
        <w:rPr>
          <w:rFonts w:hint="eastAsia"/>
          <w:color w:val="000000" w:themeColor="text1"/>
          <w:sz w:val="28"/>
          <w:szCs w:val="28"/>
          <w:lang w:val="en-US" w:eastAsia="zh-CN"/>
          <w14:textFill>
            <w14:solidFill>
              <w14:schemeClr w14:val="tx1"/>
            </w14:solidFill>
          </w14:textFill>
        </w:rPr>
      </w:pPr>
    </w:p>
    <w:p w14:paraId="64D448C7">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【文版】黄冈密卷</w:t>
      </w:r>
    </w:p>
    <w:p w14:paraId="0F15761D">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黄冈不仅古代书院文化繁荣昌盛，传承千年之久，现代教育更是闻名全国。当代黄冈教育培育出众多成绩优秀的高考生，湖北黄冈中学享誉全国，对于全国众多参加高考的考生来说，带有“黄冈”二字的教辅材料一直受到追捧，其中较为知名的《黄冈密卷》等更是陪伴过许多学生走过他们的中学岁月。如今，黄冈密卷已成为黄冈教育品质与品牌的代名词。</w:t>
      </w:r>
    </w:p>
    <w:p w14:paraId="0B8D349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【物】黄冈密卷系列教辅</w:t>
      </w:r>
    </w:p>
    <w:p w14:paraId="432416B3">
      <w:pPr>
        <w:bidi w:val="0"/>
        <w:spacing w:line="240" w:lineRule="auto"/>
        <w:ind w:firstLine="280" w:firstLineChars="100"/>
        <w:rPr>
          <w:rFonts w:hint="default"/>
          <w:color w:val="000000" w:themeColor="text1"/>
          <w:sz w:val="28"/>
          <w:szCs w:val="28"/>
          <w:lang w:val="en-US" w:eastAsia="zh-CN"/>
          <w14:textFill>
            <w14:solidFill>
              <w14:schemeClr w14:val="tx1"/>
            </w14:solidFill>
          </w14:textFill>
        </w:rPr>
      </w:pPr>
    </w:p>
    <w:p w14:paraId="3749947D">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【文版】文教风俗</w:t>
      </w:r>
    </w:p>
    <w:p w14:paraId="5668E980">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入泮礼：蒙童通常七岁入学，每年初春开馆。开馆日集资办启蒙酒，举行仪式，家长、乡绅到场。馆堂中设“至圣大成先师”孔丘牌位及香烛供品。晌午时分，焚香击鼓、放鞭。先生（穿长袍马褂）向孔圣人行礼毕，家长领子弟接拜孔圣人。随后，学生拜先生，家长封红包以示敬意；学东赠长竹板（打屁股用）、短竹板（打手掌用），以助威严。礼成，进餐。次日，先生宣布规程，开始上课。</w:t>
      </w:r>
    </w:p>
    <w:p w14:paraId="3442EC36">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00EEF012">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【文版】祭孔：农历六月二十七日为孔子生辰日，按例停学两天。东家备酒食、香烛、鞭炮送到学校，由先生主持为孔子“上寿”。“上寿”程序分为：烧香、烧烛、放鞭、读祭文、奠酒、叩头。</w:t>
      </w:r>
    </w:p>
    <w:p w14:paraId="670B5B75">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p>
    <w:p w14:paraId="2B13F93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敬惜字纸：旧时，黄冈多地皆设惜字塔，惜字塔是用于烧毁书有文字的纸张的地方，是古人“敬惜字纸”理念的体现之一，亦有崇敬仓颉、文昌帝君的意义。惜字塔通常建造於场镇街口、书院寺庙之内、道路桥梁旁边，有些大户人家亦在自家院内建有惜字塔，今东坡赤壁尚有惜字塔遗存。</w:t>
      </w:r>
    </w:p>
    <w:p w14:paraId="3FC3AE7E">
      <w:pPr>
        <w:bidi w:val="0"/>
        <w:spacing w:line="240" w:lineRule="auto"/>
        <w:rPr>
          <w:rFonts w:hint="eastAsia"/>
          <w:lang w:val="en-US" w:eastAsia="zh-CN"/>
        </w:rPr>
      </w:pPr>
    </w:p>
    <w:p w14:paraId="6A62C2B7">
      <w:pPr>
        <w:bidi w:val="0"/>
        <w:spacing w:line="240" w:lineRule="auto"/>
        <w:outlineLvl w:val="1"/>
        <w:rPr>
          <w:rFonts w:hint="default"/>
          <w:b/>
          <w:bCs/>
          <w:lang w:val="en-US" w:eastAsia="zh-CN"/>
        </w:rPr>
      </w:pPr>
      <w:bookmarkStart w:id="75" w:name="_Toc3100"/>
      <w:bookmarkStart w:id="76" w:name="_Toc28186"/>
      <w:bookmarkStart w:id="77" w:name="_Toc25212"/>
      <w:r>
        <w:rPr>
          <w:rFonts w:hint="eastAsia"/>
          <w:b/>
          <w:bCs/>
          <w:lang w:val="en-US" w:eastAsia="zh-CN"/>
        </w:rPr>
        <w:t>第二组：魁星高拱</w:t>
      </w:r>
      <w:bookmarkEnd w:id="75"/>
      <w:bookmarkEnd w:id="76"/>
      <w:bookmarkEnd w:id="77"/>
    </w:p>
    <w:p w14:paraId="4CD7FBFD">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【文版】“朝为田舍郎，暮登天子堂”，黄冈县历来人文渊薮。自隋代以来，黄冈县走出了状元2位，探花1位;官至宰相6位，尚书、侍郎80余名，仅明清两代，共中进士达263人，及第人数遥居荆楚州府之首。</w:t>
      </w:r>
    </w:p>
    <w:p w14:paraId="5B9D702A">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清代，黄州府科举达到极盛，据周积明主编《湖北文化史》统计，整个清朝，湖北全省中进士1611人，黄州府为386人，占23.96%。全省中举人9885人，黄州府为2120人，占21.44%。黄州府的进士、举人均居全省之冠。其中，黄冈县进士有146人，居湖北省各县之首。黄州府当之无愧的成为湖北的科举中心、人才中心。</w:t>
      </w:r>
    </w:p>
    <w:p w14:paraId="5E3C3F5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【多媒体触摸屏】历代进士名录查询</w:t>
      </w:r>
    </w:p>
    <w:p w14:paraId="6518052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表格：清代黄州府各县中进士、举人一览表</w:t>
      </w:r>
    </w:p>
    <w:p w14:paraId="714FA62B">
      <w:pPr>
        <w:bidi w:val="0"/>
        <w:spacing w:line="240" w:lineRule="auto"/>
        <w:ind w:firstLine="560" w:firstLineChars="20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【物】状元、进士牌匾一组</w:t>
      </w:r>
    </w:p>
    <w:p w14:paraId="45A27611">
      <w:pPr>
        <w:bidi w:val="0"/>
        <w:spacing w:line="240" w:lineRule="auto"/>
        <w:jc w:val="center"/>
        <w:rPr>
          <w:rFonts w:hint="eastAsia"/>
          <w:lang w:val="en-US" w:eastAsia="zh-CN"/>
        </w:rPr>
      </w:pPr>
    </w:p>
    <w:p w14:paraId="58019415">
      <w:pPr>
        <w:bidi w:val="0"/>
        <w:spacing w:line="240" w:lineRule="auto"/>
        <w:ind w:firstLine="560" w:firstLineChars="200"/>
        <w:rPr>
          <w:rFonts w:hint="eastAsia"/>
          <w:lang w:val="en-US" w:eastAsia="zh-CN"/>
        </w:rPr>
      </w:pPr>
      <w:r>
        <w:rPr>
          <w:rFonts w:hint="eastAsia"/>
          <w:color w:val="000000" w:themeColor="text1"/>
          <w:sz w:val="28"/>
          <w:szCs w:val="28"/>
          <w:lang w:val="en-US" w:eastAsia="zh-CN"/>
          <w14:textFill>
            <w14:solidFill>
              <w14:schemeClr w14:val="tx1"/>
            </w14:solidFill>
          </w14:textFill>
        </w:rPr>
        <w:t>【图】黄凤麟</w:t>
      </w:r>
    </w:p>
    <w:p w14:paraId="38BB355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【文版】黄凤麟（555－626），黄冈县人，字魁熹，号江夏逸叟。隋大业十三年（605）乙丑科状元，系湖北省第一位状元。官历弘文馆编撰、直学士、比部员外郎、侍御史。</w:t>
      </w:r>
    </w:p>
    <w:p w14:paraId="1F684823">
      <w:pPr>
        <w:bidi w:val="0"/>
        <w:spacing w:line="240" w:lineRule="auto"/>
        <w:rPr>
          <w:rFonts w:hint="eastAsia"/>
          <w:lang w:val="en-US" w:eastAsia="zh-CN"/>
        </w:rPr>
      </w:pPr>
    </w:p>
    <w:p w14:paraId="18FEC8E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【图】刘子壮</w:t>
      </w:r>
    </w:p>
    <w:p w14:paraId="15A9E991">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【文版】刘子壮(1609－1652)，黄冈县人，字克猷，号稚川。清顺治六年（1649）状元，其万言《殿试策》主张民族和睦，省刑薄赋，为士林传诵。系清朝湖北第一个状元。</w:t>
      </w:r>
    </w:p>
    <w:p w14:paraId="692843A5">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35F93079">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【图】曹本荣</w:t>
      </w:r>
    </w:p>
    <w:p w14:paraId="30F1AF8C">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曹本荣（1621----1663），黄冈县人，字木欣，号厚庵。顺治六年（1649）中进士，曹本荣与刘子壮以表兄弟的身份同科参加会试、殿试，同科取进士，刘子壮中一甲头名状元，曹本荣中二甲赐进士出身，成为当时人们津津乐道的一段士林佳话。曹本荣为清初著名易学家，学者称为“文靖先生”，为顺治帝师，讲《易经》。编纂有《易经通注》、《周张精义》、《居要录》、《古文辑略》等。</w:t>
      </w:r>
    </w:p>
    <w:p w14:paraId="3130BF85">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【文版】顺治帝敕封曹本荣两道圣旨</w:t>
      </w:r>
    </w:p>
    <w:p w14:paraId="3F0DCC5F">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p>
    <w:p w14:paraId="28457F1B">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【图】程明超</w:t>
      </w:r>
    </w:p>
    <w:p w14:paraId="18D73F71">
      <w:pPr>
        <w:bidi w:val="0"/>
        <w:spacing w:line="240" w:lineRule="auto"/>
        <w:ind w:firstLine="560" w:firstLineChars="20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【文版】程明超（1880—1947），黄冈县人。清光绪二十八年（1902）探花。民国建立后，1912年1月被委任为南京民国政府临时大总统孙中山先生的秘书长。</w:t>
      </w:r>
    </w:p>
    <w:p w14:paraId="10A116A3">
      <w:pPr>
        <w:bidi w:val="0"/>
        <w:spacing w:line="240" w:lineRule="auto"/>
        <w:ind w:firstLine="560" w:firstLineChars="200"/>
        <w:rPr>
          <w:rFonts w:hint="eastAsia"/>
          <w:b w:val="0"/>
          <w:bCs w:val="0"/>
          <w:color w:val="0000FF"/>
          <w:sz w:val="28"/>
          <w:szCs w:val="28"/>
          <w:lang w:val="en-US" w:eastAsia="zh-CN"/>
        </w:rPr>
      </w:pPr>
      <w:r>
        <w:rPr>
          <w:rFonts w:hint="eastAsia"/>
          <w:color w:val="0000FF"/>
          <w:sz w:val="28"/>
          <w:szCs w:val="28"/>
          <w:lang w:val="en-US" w:eastAsia="zh-CN"/>
        </w:rPr>
        <w:t>【投影】</w:t>
      </w:r>
      <w:r>
        <w:rPr>
          <w:rFonts w:hint="eastAsia"/>
          <w:b w:val="0"/>
          <w:bCs w:val="0"/>
          <w:color w:val="0000FF"/>
          <w:sz w:val="28"/>
          <w:szCs w:val="28"/>
          <w:lang w:val="en-US" w:eastAsia="zh-CN"/>
        </w:rPr>
        <w:t>名家咏黄冈</w:t>
      </w:r>
    </w:p>
    <w:p w14:paraId="5DE4FA1E">
      <w:pPr>
        <w:rPr>
          <w:rFonts w:hint="eastAsia" w:ascii="宋体" w:hAnsi="宋体" w:eastAsia="宋体" w:cs="宋体"/>
          <w:sz w:val="28"/>
          <w:szCs w:val="28"/>
        </w:rPr>
      </w:pPr>
    </w:p>
    <w:p w14:paraId="5FFE089E">
      <w:pPr>
        <w:rPr>
          <w:rFonts w:hint="eastAsia" w:ascii="宋体" w:hAnsi="宋体" w:eastAsia="宋体" w:cs="宋体"/>
          <w:sz w:val="28"/>
          <w:szCs w:val="28"/>
        </w:rPr>
      </w:pPr>
    </w:p>
    <w:p w14:paraId="3AEB16BD">
      <w:pPr>
        <w:rPr>
          <w:rFonts w:hint="eastAsia" w:ascii="宋体" w:hAnsi="宋体" w:eastAsia="宋体" w:cs="宋体"/>
          <w:sz w:val="28"/>
          <w:szCs w:val="28"/>
        </w:rPr>
      </w:pPr>
    </w:p>
    <w:p w14:paraId="55163690">
      <w:pPr>
        <w:rPr>
          <w:rFonts w:hint="eastAsia" w:ascii="宋体" w:hAnsi="宋体" w:eastAsia="宋体" w:cs="宋体"/>
          <w:sz w:val="28"/>
          <w:szCs w:val="28"/>
        </w:rPr>
      </w:pPr>
    </w:p>
    <w:p w14:paraId="5EF7B90C">
      <w:pPr>
        <w:rPr>
          <w:rFonts w:hint="eastAsia" w:ascii="宋体" w:hAnsi="宋体" w:eastAsia="宋体" w:cs="宋体"/>
          <w:sz w:val="28"/>
          <w:szCs w:val="28"/>
        </w:rPr>
      </w:pPr>
    </w:p>
    <w:p w14:paraId="06AA2AAB">
      <w:pPr>
        <w:rPr>
          <w:rFonts w:hint="eastAsia" w:ascii="宋体" w:hAnsi="宋体" w:eastAsia="宋体" w:cs="宋体"/>
          <w:sz w:val="28"/>
          <w:szCs w:val="28"/>
        </w:rPr>
      </w:pPr>
    </w:p>
    <w:p w14:paraId="47F428E7">
      <w:pPr>
        <w:rPr>
          <w:rFonts w:hint="eastAsia" w:ascii="宋体" w:hAnsi="宋体" w:eastAsia="宋体" w:cs="宋体"/>
          <w:sz w:val="28"/>
          <w:szCs w:val="28"/>
        </w:rPr>
      </w:pPr>
    </w:p>
    <w:p w14:paraId="65208654">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6ED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68C6D999">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7172E5CF">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79A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08365A5">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3EEF12A4">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4EBE3A6C">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0DDFD37">
            <w:pPr>
              <w:widowControl w:val="0"/>
              <w:numPr>
                <w:ilvl w:val="0"/>
                <w:numId w:val="0"/>
              </w:numPr>
              <w:bidi w:val="0"/>
              <w:spacing w:line="240" w:lineRule="auto"/>
              <w:jc w:val="both"/>
              <w:outlineLvl w:val="9"/>
              <w:rPr>
                <w:rFonts w:hint="default"/>
                <w:b/>
                <w:bCs/>
                <w:vertAlign w:val="baseline"/>
                <w:lang w:val="en-US" w:eastAsia="zh-CN"/>
              </w:rPr>
            </w:pPr>
          </w:p>
        </w:tc>
      </w:tr>
    </w:tbl>
    <w:p w14:paraId="51338430">
      <w:pPr>
        <w:rPr>
          <w:rFonts w:hint="eastAsia" w:ascii="宋体" w:hAnsi="宋体" w:eastAsia="宋体" w:cs="宋体"/>
          <w:sz w:val="28"/>
          <w:szCs w:val="28"/>
        </w:rPr>
      </w:pPr>
    </w:p>
    <w:p w14:paraId="2A28AD36">
      <w:pPr>
        <w:numPr>
          <w:ilvl w:val="0"/>
          <w:numId w:val="0"/>
        </w:numPr>
        <w:bidi w:val="0"/>
        <w:spacing w:line="240" w:lineRule="auto"/>
        <w:outlineLvl w:val="0"/>
        <w:rPr>
          <w:rFonts w:hint="default"/>
          <w:b/>
          <w:bCs/>
          <w:sz w:val="36"/>
          <w:szCs w:val="28"/>
          <w:lang w:val="en-US" w:eastAsia="zh-CN"/>
        </w:rPr>
      </w:pPr>
      <w:bookmarkStart w:id="78" w:name="_Toc23080"/>
      <w:bookmarkStart w:id="79" w:name="_Toc16564"/>
      <w:bookmarkStart w:id="80" w:name="_Toc24395"/>
      <w:bookmarkStart w:id="81" w:name="_Toc14796"/>
      <w:bookmarkStart w:id="82" w:name="_Toc24652"/>
      <w:bookmarkStart w:id="83" w:name="_Toc27932"/>
      <w:bookmarkStart w:id="84" w:name="_Toc27992"/>
      <w:bookmarkStart w:id="85" w:name="_Toc5072"/>
      <w:r>
        <w:rPr>
          <w:rFonts w:hint="eastAsia"/>
          <w:b/>
          <w:bCs/>
          <w:sz w:val="36"/>
          <w:szCs w:val="28"/>
          <w:lang w:val="en-US" w:eastAsia="zh-CN"/>
        </w:rPr>
        <w:t>第</w:t>
      </w:r>
      <w:bookmarkEnd w:id="78"/>
      <w:bookmarkEnd w:id="79"/>
      <w:bookmarkEnd w:id="80"/>
      <w:bookmarkEnd w:id="81"/>
      <w:r>
        <w:rPr>
          <w:rFonts w:hint="eastAsia"/>
          <w:b/>
          <w:bCs/>
          <w:sz w:val="36"/>
          <w:szCs w:val="28"/>
          <w:lang w:val="en-US" w:eastAsia="zh-CN"/>
        </w:rPr>
        <w:t>四单元：</w:t>
      </w:r>
      <w:bookmarkEnd w:id="82"/>
      <w:bookmarkEnd w:id="83"/>
      <w:r>
        <w:rPr>
          <w:rFonts w:hint="eastAsia"/>
          <w:b/>
          <w:bCs/>
          <w:sz w:val="36"/>
          <w:szCs w:val="28"/>
          <w:lang w:val="en-US" w:eastAsia="zh-CN"/>
        </w:rPr>
        <w:t>江埠兴商</w:t>
      </w:r>
      <w:bookmarkEnd w:id="84"/>
      <w:bookmarkEnd w:id="85"/>
    </w:p>
    <w:p w14:paraId="501EA70A">
      <w:pPr>
        <w:bidi w:val="0"/>
        <w:spacing w:line="240" w:lineRule="auto"/>
        <w:ind w:firstLine="560" w:firstLineChars="200"/>
        <w:rPr>
          <w:rFonts w:hint="default"/>
          <w:sz w:val="28"/>
          <w:szCs w:val="28"/>
          <w:lang w:val="en-US" w:eastAsia="zh-CN"/>
        </w:rPr>
      </w:pPr>
      <w:r>
        <w:rPr>
          <w:rFonts w:hint="eastAsia"/>
          <w:sz w:val="28"/>
          <w:szCs w:val="28"/>
          <w:lang w:val="en-US" w:eastAsia="zh-CN"/>
        </w:rPr>
        <w:t>【文版】团风镇是黄冈县重要的商贸大镇之一。一方面，它作为优良的长江码头，是往来船舶停靠地，长江商船在此进行贸易，相沿成习，形成长江商业大埠。清末民初，随着京汉、粤汉铁路通车，长江黄金水路相继通航，团风码头成为民众进出黄冈的要地，货物集散之场所，洋货随之大量涌入，轮舶帆樯，往来如织，加上黄冈县治由黄州迁至团风，长途电话、公路建设的完善，以至民国时期的团风镇市面繁荣，商业发达，商贾云集，街道辐辏，商业贸易繁荣程度达至鼎盛，有着“小汉口”的美称。</w:t>
      </w:r>
    </w:p>
    <w:p w14:paraId="4BCC4FFD">
      <w:pPr>
        <w:bidi w:val="0"/>
        <w:spacing w:line="240" w:lineRule="auto"/>
        <w:rPr>
          <w:rFonts w:hint="eastAsia"/>
        </w:rPr>
      </w:pPr>
    </w:p>
    <w:p w14:paraId="34AAF392">
      <w:pPr>
        <w:bidi w:val="0"/>
        <w:spacing w:line="240" w:lineRule="auto"/>
        <w:outlineLvl w:val="1"/>
        <w:rPr>
          <w:rFonts w:hint="default"/>
          <w:b/>
          <w:bCs/>
          <w:lang w:val="en-US" w:eastAsia="zh-CN"/>
        </w:rPr>
      </w:pPr>
      <w:bookmarkStart w:id="86" w:name="_Toc25270"/>
      <w:bookmarkStart w:id="87" w:name="_Toc6809"/>
      <w:bookmarkStart w:id="88" w:name="_Toc20229"/>
      <w:bookmarkStart w:id="89" w:name="_Toc2554"/>
      <w:bookmarkStart w:id="90" w:name="_Toc14951"/>
      <w:bookmarkStart w:id="91" w:name="_Toc15651"/>
      <w:bookmarkStart w:id="92" w:name="_Toc15992"/>
      <w:bookmarkStart w:id="93" w:name="_Toc2779"/>
      <w:bookmarkStart w:id="94" w:name="_Toc28354"/>
      <w:bookmarkStart w:id="95" w:name="_Toc15861"/>
      <w:bookmarkStart w:id="96" w:name="_Toc26370"/>
      <w:bookmarkStart w:id="97" w:name="_Toc24264"/>
      <w:bookmarkStart w:id="98" w:name="_Toc9775"/>
      <w:r>
        <w:rPr>
          <w:rFonts w:hint="eastAsia"/>
          <w:b/>
          <w:bCs/>
        </w:rPr>
        <w:t>第一组</w:t>
      </w:r>
      <w:r>
        <w:rPr>
          <w:rFonts w:hint="eastAsia"/>
          <w:b/>
          <w:bCs/>
          <w:lang w:eastAsia="zh-CN"/>
        </w:rPr>
        <w:t>：</w:t>
      </w:r>
      <w:r>
        <w:rPr>
          <w:rFonts w:hint="eastAsia"/>
          <w:b/>
          <w:bCs/>
        </w:rPr>
        <w:t>商贸</w:t>
      </w:r>
      <w:bookmarkEnd w:id="86"/>
      <w:bookmarkEnd w:id="87"/>
      <w:bookmarkEnd w:id="88"/>
      <w:bookmarkEnd w:id="89"/>
      <w:bookmarkEnd w:id="90"/>
      <w:bookmarkEnd w:id="91"/>
      <w:bookmarkEnd w:id="92"/>
      <w:bookmarkEnd w:id="93"/>
      <w:bookmarkEnd w:id="94"/>
      <w:bookmarkEnd w:id="95"/>
      <w:bookmarkEnd w:id="96"/>
      <w:bookmarkEnd w:id="97"/>
      <w:r>
        <w:rPr>
          <w:rFonts w:hint="eastAsia"/>
          <w:b/>
          <w:bCs/>
          <w:lang w:val="en-US" w:eastAsia="zh-CN"/>
        </w:rPr>
        <w:t>初兴</w:t>
      </w:r>
      <w:bookmarkEnd w:id="98"/>
    </w:p>
    <w:p w14:paraId="632F4818">
      <w:pPr>
        <w:bidi w:val="0"/>
        <w:spacing w:line="240" w:lineRule="auto"/>
        <w:ind w:firstLine="560" w:firstLineChars="200"/>
        <w:rPr>
          <w:rFonts w:hint="eastAsia"/>
          <w:sz w:val="28"/>
          <w:szCs w:val="28"/>
          <w:lang w:val="en-US" w:eastAsia="zh-CN"/>
        </w:rPr>
      </w:pPr>
      <w:r>
        <w:rPr>
          <w:rFonts w:hint="eastAsia"/>
          <w:sz w:val="28"/>
          <w:szCs w:val="28"/>
          <w:lang w:val="en-US" w:eastAsia="zh-CN"/>
        </w:rPr>
        <w:t>【图】光黄古道</w:t>
      </w:r>
    </w:p>
    <w:p w14:paraId="61DDC8FA">
      <w:pPr>
        <w:bidi w:val="0"/>
        <w:spacing w:line="240" w:lineRule="auto"/>
        <w:ind w:firstLine="560" w:firstLineChars="200"/>
        <w:rPr>
          <w:rFonts w:hint="default"/>
          <w:sz w:val="28"/>
          <w:szCs w:val="28"/>
          <w:lang w:val="en-US" w:eastAsia="zh-CN"/>
        </w:rPr>
      </w:pPr>
      <w:r>
        <w:rPr>
          <w:rFonts w:hint="eastAsia"/>
          <w:sz w:val="28"/>
          <w:szCs w:val="28"/>
          <w:lang w:val="en-US" w:eastAsia="zh-CN"/>
        </w:rPr>
        <w:t>【文版】光黄古道，又称汉潢古道，是古时由</w:t>
      </w:r>
      <w:r>
        <w:rPr>
          <w:rFonts w:hint="default"/>
          <w:sz w:val="28"/>
          <w:szCs w:val="28"/>
          <w:lang w:val="en-US" w:eastAsia="zh-CN"/>
        </w:rPr>
        <w:fldChar w:fldCharType="begin"/>
      </w:r>
      <w:r>
        <w:rPr>
          <w:rFonts w:hint="default"/>
          <w:sz w:val="28"/>
          <w:szCs w:val="28"/>
          <w:lang w:val="en-US" w:eastAsia="zh-CN"/>
        </w:rPr>
        <w:instrText xml:space="preserve"> HYPERLINK "https://baike.so.com/doc/5399578-30085877.html" \t "https://baike.so.com/doc/_blank" </w:instrText>
      </w:r>
      <w:r>
        <w:rPr>
          <w:rFonts w:hint="default"/>
          <w:sz w:val="28"/>
          <w:szCs w:val="28"/>
          <w:lang w:val="en-US" w:eastAsia="zh-CN"/>
        </w:rPr>
        <w:fldChar w:fldCharType="separate"/>
      </w:r>
      <w:r>
        <w:rPr>
          <w:rFonts w:hint="default"/>
          <w:sz w:val="28"/>
          <w:szCs w:val="28"/>
          <w:lang w:val="en-US" w:eastAsia="zh-CN"/>
        </w:rPr>
        <w:t>光州</w:t>
      </w:r>
      <w:r>
        <w:rPr>
          <w:rFonts w:hint="default"/>
          <w:sz w:val="28"/>
          <w:szCs w:val="28"/>
          <w:lang w:val="en-US" w:eastAsia="zh-CN"/>
        </w:rPr>
        <w:fldChar w:fldCharType="end"/>
      </w:r>
      <w:r>
        <w:rPr>
          <w:rFonts w:hint="default"/>
          <w:sz w:val="28"/>
          <w:szCs w:val="28"/>
          <w:lang w:val="en-US" w:eastAsia="zh-CN"/>
        </w:rPr>
        <w:t>(今河南潢川)至黄州(今湖北</w:t>
      </w:r>
      <w:r>
        <w:rPr>
          <w:rFonts w:hint="default"/>
          <w:sz w:val="28"/>
          <w:szCs w:val="28"/>
          <w:lang w:val="en-US" w:eastAsia="zh-CN"/>
        </w:rPr>
        <w:fldChar w:fldCharType="begin"/>
      </w:r>
      <w:r>
        <w:rPr>
          <w:rFonts w:hint="default"/>
          <w:sz w:val="28"/>
          <w:szCs w:val="28"/>
          <w:lang w:val="en-US" w:eastAsia="zh-CN"/>
        </w:rPr>
        <w:instrText xml:space="preserve"> HYPERLINK "https://baike.so.com/doc/5333778-5569215.html" \t "https://baike.so.com/doc/_blank" </w:instrText>
      </w:r>
      <w:r>
        <w:rPr>
          <w:rFonts w:hint="default"/>
          <w:sz w:val="28"/>
          <w:szCs w:val="28"/>
          <w:lang w:val="en-US" w:eastAsia="zh-CN"/>
        </w:rPr>
        <w:fldChar w:fldCharType="separate"/>
      </w:r>
      <w:r>
        <w:rPr>
          <w:rFonts w:hint="default"/>
          <w:sz w:val="28"/>
          <w:szCs w:val="28"/>
          <w:lang w:val="en-US" w:eastAsia="zh-CN"/>
        </w:rPr>
        <w:t>黄冈</w:t>
      </w:r>
      <w:r>
        <w:rPr>
          <w:rFonts w:hint="default"/>
          <w:sz w:val="28"/>
          <w:szCs w:val="28"/>
          <w:lang w:val="en-US" w:eastAsia="zh-CN"/>
        </w:rPr>
        <w:fldChar w:fldCharType="end"/>
      </w:r>
      <w:r>
        <w:rPr>
          <w:rFonts w:hint="default"/>
          <w:sz w:val="28"/>
          <w:szCs w:val="28"/>
          <w:lang w:val="en-US" w:eastAsia="zh-CN"/>
        </w:rPr>
        <w:t>)</w:t>
      </w:r>
      <w:r>
        <w:rPr>
          <w:rFonts w:hint="eastAsia"/>
          <w:sz w:val="28"/>
          <w:szCs w:val="28"/>
          <w:lang w:val="en-US" w:eastAsia="zh-CN"/>
        </w:rPr>
        <w:t>重要</w:t>
      </w:r>
      <w:r>
        <w:rPr>
          <w:rFonts w:hint="default"/>
          <w:sz w:val="28"/>
          <w:szCs w:val="28"/>
          <w:lang w:val="en-US" w:eastAsia="zh-CN"/>
        </w:rPr>
        <w:t>的官道</w:t>
      </w:r>
      <w:r>
        <w:rPr>
          <w:rFonts w:hint="eastAsia"/>
          <w:sz w:val="28"/>
          <w:szCs w:val="28"/>
          <w:lang w:val="en-US" w:eastAsia="zh-CN"/>
        </w:rPr>
        <w:t>、商道，亦是江南铜铁等重要战略物资输往中原腹地的重要通道。</w:t>
      </w:r>
      <w:r>
        <w:rPr>
          <w:rFonts w:hint="default"/>
          <w:sz w:val="28"/>
          <w:szCs w:val="28"/>
          <w:lang w:val="en-US" w:eastAsia="zh-CN"/>
        </w:rPr>
        <w:fldChar w:fldCharType="begin"/>
      </w:r>
      <w:r>
        <w:rPr>
          <w:rFonts w:hint="default"/>
          <w:sz w:val="28"/>
          <w:szCs w:val="28"/>
          <w:lang w:val="en-US" w:eastAsia="zh-CN"/>
        </w:rPr>
        <w:instrText xml:space="preserve"> HYPERLINK "https://baike.so.com/doc/5350408-5585864.html" \t "https://baike.so.com/doc/_blank" </w:instrText>
      </w:r>
      <w:r>
        <w:rPr>
          <w:rFonts w:hint="default"/>
          <w:sz w:val="28"/>
          <w:szCs w:val="28"/>
          <w:lang w:val="en-US" w:eastAsia="zh-CN"/>
        </w:rPr>
        <w:fldChar w:fldCharType="separate"/>
      </w:r>
      <w:r>
        <w:rPr>
          <w:rFonts w:hint="default"/>
          <w:sz w:val="28"/>
          <w:szCs w:val="28"/>
          <w:lang w:val="en-US" w:eastAsia="zh-CN"/>
        </w:rPr>
        <w:t>杜牧</w:t>
      </w:r>
      <w:r>
        <w:rPr>
          <w:rFonts w:hint="default"/>
          <w:sz w:val="28"/>
          <w:szCs w:val="28"/>
          <w:lang w:val="en-US" w:eastAsia="zh-CN"/>
        </w:rPr>
        <w:fldChar w:fldCharType="end"/>
      </w:r>
      <w:r>
        <w:rPr>
          <w:rFonts w:hint="default"/>
          <w:sz w:val="28"/>
          <w:szCs w:val="28"/>
          <w:lang w:val="en-US" w:eastAsia="zh-CN"/>
        </w:rPr>
        <w:t>、苏东坡到黄州任职时都曾走过这条古驿道。</w:t>
      </w:r>
    </w:p>
    <w:p w14:paraId="0E360D68">
      <w:pPr>
        <w:bidi w:val="0"/>
        <w:spacing w:line="240" w:lineRule="auto"/>
        <w:ind w:firstLine="560" w:firstLineChars="200"/>
        <w:rPr>
          <w:rFonts w:hint="default" w:eastAsia="宋体" w:cs="Times New Roman"/>
          <w:lang w:val="en-US" w:eastAsia="zh-CN"/>
        </w:rPr>
      </w:pPr>
      <w:r>
        <w:rPr>
          <w:rFonts w:hint="eastAsia"/>
          <w:sz w:val="28"/>
          <w:szCs w:val="28"/>
          <w:lang w:val="en-US" w:eastAsia="zh-CN"/>
        </w:rPr>
        <w:t>【图】光黄古道孔叹桥上独轮车车辙</w:t>
      </w:r>
    </w:p>
    <w:p w14:paraId="51EC22DA">
      <w:pPr>
        <w:bidi w:val="0"/>
        <w:spacing w:line="240" w:lineRule="auto"/>
        <w:ind w:firstLine="560" w:firstLineChars="200"/>
        <w:rPr>
          <w:rFonts w:hint="eastAsia"/>
          <w:sz w:val="28"/>
          <w:szCs w:val="28"/>
          <w:lang w:val="en-US" w:eastAsia="zh-CN"/>
        </w:rPr>
      </w:pPr>
      <w:r>
        <w:rPr>
          <w:rFonts w:hint="eastAsia"/>
          <w:sz w:val="28"/>
          <w:szCs w:val="28"/>
          <w:lang w:val="en-US" w:eastAsia="zh-CN"/>
        </w:rPr>
        <w:t>【图】王家坊地理位置图</w:t>
      </w:r>
    </w:p>
    <w:p w14:paraId="3CDF731B">
      <w:pPr>
        <w:bidi w:val="0"/>
        <w:spacing w:line="240" w:lineRule="auto"/>
        <w:ind w:firstLine="560" w:firstLineChars="200"/>
        <w:rPr>
          <w:rFonts w:hint="eastAsia"/>
          <w:sz w:val="28"/>
          <w:szCs w:val="28"/>
          <w:lang w:val="en-US" w:eastAsia="zh-CN"/>
        </w:rPr>
      </w:pPr>
    </w:p>
    <w:p w14:paraId="146288B2">
      <w:pPr>
        <w:bidi w:val="0"/>
        <w:spacing w:line="240" w:lineRule="auto"/>
        <w:ind w:firstLine="560" w:firstLineChars="200"/>
        <w:rPr>
          <w:rFonts w:hint="eastAsia"/>
          <w:sz w:val="28"/>
          <w:szCs w:val="28"/>
          <w:lang w:val="en-US" w:eastAsia="zh-CN"/>
        </w:rPr>
      </w:pPr>
      <w:r>
        <w:rPr>
          <w:rFonts w:hint="eastAsia"/>
          <w:sz w:val="28"/>
          <w:szCs w:val="28"/>
          <w:lang w:val="en-US" w:eastAsia="zh-CN"/>
        </w:rPr>
        <w:t>【文版】商周以来，王家坊处于举水与长江的交汇处，是良好的津渡之地，是光黄古道的一个重要节点，今仍存“方溢渡”地名。连接长江与大别山南北陆路交通，贯通长江上下水路运输，既是中原历代王朝南下陆路交通商路之站，又是江南铜绿山铜矿北运周转运输之地。</w:t>
      </w:r>
    </w:p>
    <w:p w14:paraId="06246EDB">
      <w:pPr>
        <w:bidi w:val="0"/>
        <w:spacing w:line="240" w:lineRule="auto"/>
        <w:ind w:firstLine="560" w:firstLineChars="200"/>
        <w:rPr>
          <w:rFonts w:hint="eastAsia"/>
          <w:sz w:val="28"/>
          <w:szCs w:val="28"/>
          <w:lang w:val="en-US" w:eastAsia="zh-CN"/>
        </w:rPr>
      </w:pPr>
      <w:r>
        <w:rPr>
          <w:rFonts w:hint="eastAsia"/>
          <w:sz w:val="28"/>
          <w:szCs w:val="28"/>
          <w:lang w:val="en-US" w:eastAsia="zh-CN"/>
        </w:rPr>
        <w:t>【文版】三国时期，官府在团风设廒仓（后改为漕仓），收购囤积粮粟，有曹操于此囤粮的传说，今仍存“粮道街”地名。</w:t>
      </w:r>
    </w:p>
    <w:p w14:paraId="4A53CC46">
      <w:pPr>
        <w:bidi w:val="0"/>
        <w:spacing w:line="240" w:lineRule="auto"/>
        <w:ind w:firstLine="560" w:firstLineChars="200"/>
        <w:rPr>
          <w:rFonts w:hint="eastAsia"/>
          <w:sz w:val="28"/>
          <w:szCs w:val="28"/>
          <w:lang w:val="en-US" w:eastAsia="zh-CN"/>
        </w:rPr>
      </w:pPr>
    </w:p>
    <w:p w14:paraId="6B6832AE">
      <w:pPr>
        <w:bidi w:val="0"/>
        <w:spacing w:line="240" w:lineRule="auto"/>
        <w:ind w:firstLine="560" w:firstLineChars="200"/>
        <w:rPr>
          <w:rFonts w:hint="eastAsia"/>
          <w:sz w:val="28"/>
          <w:szCs w:val="28"/>
          <w:lang w:val="en-US" w:eastAsia="zh-CN"/>
        </w:rPr>
      </w:pPr>
      <w:r>
        <w:rPr>
          <w:rFonts w:hint="eastAsia"/>
          <w:sz w:val="28"/>
          <w:szCs w:val="28"/>
          <w:lang w:val="en-US" w:eastAsia="zh-CN"/>
        </w:rPr>
        <w:t>【文版】唐初，在团风史霸正街配置四十八响碓，用于舂米。</w:t>
      </w:r>
    </w:p>
    <w:p w14:paraId="72E2D8E8">
      <w:pPr>
        <w:bidi w:val="0"/>
        <w:spacing w:line="240" w:lineRule="auto"/>
        <w:ind w:firstLine="560" w:firstLineChars="200"/>
        <w:rPr>
          <w:rFonts w:hint="eastAsia"/>
          <w:sz w:val="28"/>
          <w:szCs w:val="28"/>
          <w:lang w:val="en-US" w:eastAsia="zh-CN"/>
        </w:rPr>
      </w:pPr>
      <w:r>
        <w:rPr>
          <w:rFonts w:hint="eastAsia"/>
          <w:sz w:val="28"/>
          <w:szCs w:val="28"/>
          <w:lang w:val="en-US" w:eastAsia="zh-CN"/>
        </w:rPr>
        <w:t>【图】四十八响碓</w:t>
      </w:r>
    </w:p>
    <w:p w14:paraId="71A3B454">
      <w:pPr>
        <w:bidi w:val="0"/>
        <w:spacing w:line="240" w:lineRule="auto"/>
      </w:pPr>
    </w:p>
    <w:p w14:paraId="43E593CF">
      <w:pPr>
        <w:bidi w:val="0"/>
        <w:spacing w:line="240" w:lineRule="auto"/>
        <w:ind w:firstLine="560" w:firstLineChars="200"/>
        <w:rPr>
          <w:rFonts w:hint="eastAsia"/>
          <w:color w:val="C00000"/>
          <w:sz w:val="28"/>
          <w:szCs w:val="28"/>
          <w:lang w:val="en-US" w:eastAsia="zh-CN"/>
        </w:rPr>
      </w:pPr>
      <w:r>
        <w:rPr>
          <w:rFonts w:hint="eastAsia"/>
          <w:sz w:val="28"/>
          <w:szCs w:val="28"/>
          <w:lang w:val="en-US" w:eastAsia="zh-CN"/>
        </w:rPr>
        <w:t>【文版】宋代黄冈县“四镇八市”包括赤壁矶镇、三江口镇、团风镇、阳逻镇；盘石市、张家店市、久长市、三家店市、旧城市、柳子港市、上巴河市、街埠市。</w:t>
      </w:r>
    </w:p>
    <w:p w14:paraId="20A95C78">
      <w:pPr>
        <w:bidi w:val="0"/>
        <w:spacing w:line="240" w:lineRule="auto"/>
        <w:ind w:firstLine="560" w:firstLineChars="200"/>
        <w:rPr>
          <w:rFonts w:hint="default"/>
          <w:sz w:val="28"/>
          <w:szCs w:val="28"/>
          <w:lang w:val="en-US" w:eastAsia="zh-CN"/>
        </w:rPr>
      </w:pPr>
    </w:p>
    <w:p w14:paraId="2F5C9DC4">
      <w:pPr>
        <w:bidi w:val="0"/>
        <w:spacing w:line="240" w:lineRule="auto"/>
        <w:ind w:firstLine="560" w:firstLineChars="200"/>
        <w:rPr>
          <w:rFonts w:hint="eastAsia"/>
          <w:sz w:val="28"/>
          <w:szCs w:val="28"/>
          <w:lang w:val="en-US" w:eastAsia="zh-CN"/>
        </w:rPr>
      </w:pPr>
      <w:r>
        <w:rPr>
          <w:rFonts w:hint="eastAsia"/>
          <w:sz w:val="28"/>
          <w:szCs w:val="28"/>
          <w:lang w:val="en-US" w:eastAsia="zh-CN"/>
        </w:rPr>
        <w:t>【文版】明初，设运粮机构于雷坛正街，至隆庆、万历年间，以“粮道”命名建街和建司门口。</w:t>
      </w:r>
    </w:p>
    <w:p w14:paraId="168F7B12">
      <w:pPr>
        <w:bidi w:val="0"/>
        <w:spacing w:line="240" w:lineRule="auto"/>
        <w:ind w:firstLine="560" w:firstLineChars="200"/>
      </w:pPr>
      <w:r>
        <w:rPr>
          <w:rFonts w:hint="eastAsia"/>
          <w:sz w:val="28"/>
          <w:szCs w:val="28"/>
          <w:lang w:val="en-US" w:eastAsia="zh-CN"/>
        </w:rPr>
        <w:t>【图】明万历《黄冈县志》中的县境图（部分）</w:t>
      </w:r>
    </w:p>
    <w:p w14:paraId="7AC68EC7">
      <w:pPr>
        <w:bidi w:val="0"/>
        <w:spacing w:line="240" w:lineRule="auto"/>
        <w:ind w:firstLine="560" w:firstLineChars="200"/>
        <w:rPr>
          <w:rFonts w:hint="eastAsia"/>
          <w:sz w:val="28"/>
          <w:szCs w:val="28"/>
          <w:lang w:val="en-US" w:eastAsia="zh-CN"/>
        </w:rPr>
      </w:pPr>
      <w:r>
        <w:rPr>
          <w:rFonts w:hint="eastAsia"/>
          <w:sz w:val="28"/>
          <w:szCs w:val="28"/>
          <w:lang w:val="en-US" w:eastAsia="zh-CN"/>
        </w:rPr>
        <w:t>【图】明万历《黄冈县志》中的水陆交通示意图</w:t>
      </w:r>
    </w:p>
    <w:p w14:paraId="71685C63">
      <w:pPr>
        <w:bidi w:val="0"/>
        <w:spacing w:line="240" w:lineRule="auto"/>
        <w:ind w:firstLine="560" w:firstLineChars="200"/>
        <w:rPr>
          <w:rFonts w:hint="eastAsia"/>
          <w:sz w:val="28"/>
          <w:szCs w:val="28"/>
          <w:lang w:val="en-US" w:eastAsia="zh-CN"/>
        </w:rPr>
      </w:pPr>
      <w:r>
        <w:rPr>
          <w:rFonts w:hint="eastAsia"/>
          <w:sz w:val="28"/>
          <w:szCs w:val="28"/>
          <w:lang w:val="en-US" w:eastAsia="zh-CN"/>
        </w:rPr>
        <w:t>【图】明万历三十六年《黄冈县志》记载的团风镇区划</w:t>
      </w:r>
    </w:p>
    <w:p w14:paraId="0220EEC8">
      <w:pPr>
        <w:bidi w:val="0"/>
        <w:spacing w:line="240" w:lineRule="auto"/>
        <w:ind w:firstLine="560" w:firstLineChars="200"/>
        <w:rPr>
          <w:rFonts w:hint="eastAsia"/>
          <w:sz w:val="28"/>
          <w:szCs w:val="28"/>
          <w:lang w:val="en-US" w:eastAsia="zh-CN"/>
        </w:rPr>
      </w:pPr>
    </w:p>
    <w:p w14:paraId="273704C6">
      <w:pPr>
        <w:bidi w:val="0"/>
        <w:spacing w:line="240" w:lineRule="auto"/>
        <w:ind w:firstLine="560" w:firstLineChars="200"/>
        <w:rPr>
          <w:rFonts w:hint="eastAsia"/>
          <w:sz w:val="28"/>
          <w:szCs w:val="28"/>
          <w:lang w:val="en-US" w:eastAsia="zh-CN"/>
        </w:rPr>
      </w:pPr>
      <w:r>
        <w:rPr>
          <w:rFonts w:hint="eastAsia"/>
          <w:sz w:val="28"/>
          <w:szCs w:val="28"/>
          <w:lang w:val="en-US" w:eastAsia="zh-CN"/>
        </w:rPr>
        <w:t>【文版】明清年间，中邑令在仓前街建置60间廒舍，配套工程齐全。竣工后，督办员王守常撰《重修团风漕仓记》载于清《黄冈县志》。其间，因漕运影响，团风成为鄂东地区粮食集散要港，并使鄂东大米享誉汉宁沪京等大市场。</w:t>
      </w:r>
    </w:p>
    <w:p w14:paraId="09C637AD">
      <w:pPr>
        <w:bidi w:val="0"/>
        <w:spacing w:line="240" w:lineRule="auto"/>
        <w:ind w:firstLine="560" w:firstLineChars="200"/>
        <w:rPr>
          <w:rFonts w:hint="eastAsia"/>
          <w:sz w:val="28"/>
          <w:szCs w:val="28"/>
          <w:lang w:val="en-US" w:eastAsia="zh-CN"/>
        </w:rPr>
      </w:pPr>
      <w:r>
        <w:rPr>
          <w:rFonts w:hint="eastAsia"/>
          <w:sz w:val="28"/>
          <w:szCs w:val="28"/>
          <w:lang w:val="en-US" w:eastAsia="zh-CN"/>
        </w:rPr>
        <w:t>【图】乾隆黄冈县志域图</w:t>
      </w:r>
    </w:p>
    <w:p w14:paraId="6FC10AFF">
      <w:pPr>
        <w:bidi w:val="0"/>
        <w:spacing w:line="240" w:lineRule="auto"/>
        <w:ind w:firstLine="560" w:firstLineChars="200"/>
        <w:rPr>
          <w:rFonts w:hint="eastAsia"/>
          <w:sz w:val="28"/>
          <w:szCs w:val="28"/>
          <w:lang w:val="en-US" w:eastAsia="zh-CN"/>
        </w:rPr>
      </w:pPr>
    </w:p>
    <w:p w14:paraId="2283ED8D">
      <w:pPr>
        <w:bidi w:val="0"/>
        <w:spacing w:line="240" w:lineRule="auto"/>
        <w:ind w:firstLine="560" w:firstLineChars="200"/>
        <w:rPr>
          <w:rFonts w:hint="eastAsia"/>
          <w:sz w:val="28"/>
          <w:szCs w:val="28"/>
          <w:lang w:val="en-US" w:eastAsia="zh-CN"/>
        </w:rPr>
      </w:pPr>
      <w:r>
        <w:rPr>
          <w:rFonts w:hint="eastAsia"/>
          <w:sz w:val="28"/>
          <w:szCs w:val="28"/>
          <w:lang w:val="en-US" w:eastAsia="zh-CN"/>
        </w:rPr>
        <w:t>【图】四大商埠</w:t>
      </w:r>
    </w:p>
    <w:p w14:paraId="76801BF1">
      <w:pPr>
        <w:bidi w:val="0"/>
        <w:spacing w:line="240" w:lineRule="auto"/>
        <w:ind w:firstLine="560" w:firstLineChars="200"/>
        <w:rPr>
          <w:rFonts w:hint="default"/>
          <w:sz w:val="28"/>
          <w:szCs w:val="28"/>
          <w:lang w:val="en-US" w:eastAsia="zh-CN"/>
        </w:rPr>
      </w:pPr>
      <w:r>
        <w:rPr>
          <w:rFonts w:hint="eastAsia"/>
          <w:sz w:val="28"/>
          <w:szCs w:val="28"/>
          <w:lang w:val="en-US" w:eastAsia="zh-CN"/>
        </w:rPr>
        <w:t>【文版】清末民初，黄冈县境内的团风、新洲、阳逻、仓埠号称“四大商埠”。全县共有商铺商号2700余家。其中，团风集镇大大小小的商铺商号近600家，居全县之首。</w:t>
      </w:r>
    </w:p>
    <w:p w14:paraId="38DAE044">
      <w:pPr>
        <w:bidi w:val="0"/>
        <w:spacing w:line="240" w:lineRule="auto"/>
        <w:ind w:firstLine="560" w:firstLineChars="200"/>
        <w:rPr>
          <w:rFonts w:hint="eastAsia"/>
          <w:sz w:val="28"/>
          <w:szCs w:val="28"/>
          <w:lang w:val="en-US" w:eastAsia="zh-CN"/>
        </w:rPr>
      </w:pPr>
      <w:r>
        <w:rPr>
          <w:rFonts w:hint="eastAsia"/>
          <w:sz w:val="28"/>
          <w:szCs w:val="28"/>
          <w:lang w:val="en-US" w:eastAsia="zh-CN"/>
        </w:rPr>
        <w:t>【物】清末厘金局设在团风码头的告示碑</w:t>
      </w:r>
    </w:p>
    <w:p w14:paraId="134580BC">
      <w:pPr>
        <w:bidi w:val="0"/>
        <w:spacing w:line="240" w:lineRule="auto"/>
        <w:ind w:firstLine="560" w:firstLineChars="200"/>
        <w:rPr>
          <w:rFonts w:hint="eastAsia"/>
          <w:color w:val="0000FF"/>
          <w:sz w:val="28"/>
          <w:szCs w:val="28"/>
          <w:lang w:val="en-US" w:eastAsia="zh-CN"/>
        </w:rPr>
      </w:pPr>
    </w:p>
    <w:p w14:paraId="47A854F6">
      <w:pPr>
        <w:bidi w:val="0"/>
        <w:spacing w:line="240" w:lineRule="auto"/>
        <w:ind w:firstLine="560" w:firstLineChars="200"/>
        <w:rPr>
          <w:rFonts w:hint="eastAsia"/>
          <w:sz w:val="28"/>
          <w:szCs w:val="28"/>
          <w:lang w:val="en-US" w:eastAsia="zh-CN"/>
        </w:rPr>
      </w:pPr>
      <w:r>
        <w:rPr>
          <w:rFonts w:hint="eastAsia"/>
          <w:sz w:val="28"/>
          <w:szCs w:val="28"/>
          <w:lang w:val="en-US" w:eastAsia="zh-CN"/>
        </w:rPr>
        <w:t>【文版】当时，团风就有“福顺昌”、“陈日新”、“乾泰昌”、“义泰来”等享誉全黄冈的著名大商号。全县私营粮商包括米行、油行、饼行、杂粮行共200余户。</w:t>
      </w:r>
    </w:p>
    <w:p w14:paraId="1AE0698A">
      <w:pPr>
        <w:bidi w:val="0"/>
        <w:spacing w:line="240" w:lineRule="auto"/>
        <w:ind w:firstLine="560" w:firstLineChars="200"/>
        <w:rPr>
          <w:rFonts w:hint="eastAsia"/>
          <w:sz w:val="28"/>
          <w:szCs w:val="28"/>
          <w:lang w:val="en-US" w:eastAsia="zh-CN"/>
        </w:rPr>
      </w:pPr>
      <w:r>
        <w:rPr>
          <w:rFonts w:hint="eastAsia"/>
          <w:sz w:val="28"/>
          <w:szCs w:val="28"/>
          <w:lang w:val="en-US" w:eastAsia="zh-CN"/>
        </w:rPr>
        <w:t>【文版】烟叶收购有汉口帮、上海帮、镇江帮、宁波帮。外地商务会馆有湖南馆、江西馆、安徽馆和福建馆。</w:t>
      </w:r>
    </w:p>
    <w:p w14:paraId="169E9CB1">
      <w:pPr>
        <w:bidi w:val="0"/>
        <w:spacing w:line="240" w:lineRule="auto"/>
        <w:ind w:firstLine="560" w:firstLineChars="200"/>
        <w:rPr>
          <w:rFonts w:hint="eastAsia"/>
          <w:sz w:val="28"/>
          <w:szCs w:val="28"/>
          <w:lang w:val="en-US" w:eastAsia="zh-CN"/>
        </w:rPr>
      </w:pPr>
      <w:r>
        <w:rPr>
          <w:rFonts w:hint="eastAsia"/>
          <w:sz w:val="28"/>
          <w:szCs w:val="28"/>
          <w:lang w:val="en-US" w:eastAsia="zh-CN"/>
        </w:rPr>
        <w:t>【文版】外商及买办有福记煤油站、正太煤油站、太古洋行、永太和卷烟号、南洋兄弟烟草公司。　</w:t>
      </w:r>
    </w:p>
    <w:p w14:paraId="64EA878E">
      <w:pPr>
        <w:bidi w:val="0"/>
        <w:spacing w:line="240" w:lineRule="auto"/>
        <w:ind w:firstLine="560" w:firstLineChars="200"/>
        <w:rPr>
          <w:rFonts w:hint="eastAsia"/>
          <w:sz w:val="28"/>
          <w:szCs w:val="28"/>
          <w:lang w:val="en-US" w:eastAsia="zh-CN"/>
        </w:rPr>
      </w:pPr>
      <w:r>
        <w:rPr>
          <w:rFonts w:hint="eastAsia"/>
          <w:sz w:val="28"/>
          <w:szCs w:val="28"/>
          <w:lang w:val="en-US" w:eastAsia="zh-CN"/>
        </w:rPr>
        <w:t>【场景】民国时期杂货铺</w:t>
      </w:r>
    </w:p>
    <w:p w14:paraId="5F9B370F">
      <w:pPr>
        <w:bidi w:val="0"/>
        <w:spacing w:line="240" w:lineRule="auto"/>
        <w:ind w:firstLine="560" w:firstLineChars="200"/>
        <w:rPr>
          <w:rFonts w:hint="eastAsia"/>
        </w:rPr>
      </w:pPr>
      <w:r>
        <w:rPr>
          <w:rFonts w:hint="eastAsia" w:ascii="宋体" w:hAnsi="宋体" w:eastAsia="宋体" w:cs="宋体"/>
          <w:color w:val="000000" w:themeColor="text1"/>
          <w:sz w:val="28"/>
          <w:szCs w:val="28"/>
          <w:lang w:val="en-US" w:eastAsia="zh-CN"/>
          <w14:textFill>
            <w14:solidFill>
              <w14:schemeClr w14:val="tx1"/>
            </w14:solidFill>
          </w14:textFill>
        </w:rPr>
        <w:t>【图】清末航道图</w:t>
      </w:r>
    </w:p>
    <w:p w14:paraId="772F5F25">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【图】1990年《黄冈县志》贸易篇记载</w:t>
      </w:r>
    </w:p>
    <w:p w14:paraId="19F7C0B5">
      <w:pPr>
        <w:bidi w:val="0"/>
        <w:spacing w:line="240" w:lineRule="auto"/>
        <w:ind w:firstLine="480" w:firstLineChars="200"/>
        <w:rPr>
          <w:rFonts w:hint="eastAsia" w:ascii="楷体" w:hAnsi="楷体" w:eastAsia="楷体" w:cs="楷体"/>
          <w:sz w:val="24"/>
          <w:szCs w:val="24"/>
          <w:lang w:val="en-US" w:eastAsia="zh-CN"/>
        </w:rPr>
      </w:pPr>
    </w:p>
    <w:p w14:paraId="2E97145B">
      <w:pPr>
        <w:bidi w:val="0"/>
        <w:spacing w:line="24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资料】清同治年间“陈日新盐业瓷铁店”，其商品批发至鄂东各县及安徽霍山各地；光绪年间“鞠兴泰杂货铺”，其商品批发至鄂东各县及河南潢川、安徽金寨各地；民国十五年“利生福布店”是本镇吞吐量最大的商号；康熙元年“胡裕源酒曲坊”开办；光绪二年英国商品开始渗入本镇市场；光绪二十年，瑞典人在团风开设洋行；光绪二十一年，意大利人在团风开设洋行；光绪二十三年，官府在团风设立邮局；光绪二十五年，官府在团风设立烟、酒、糖专卖局；光绪二十九年，团风商会成立，下有各同业公会或帮会；1915年，美国人在团风设正大煤油站；1916年，美国人在团风设美孚煤油站，英国人在团风开设太古煤油站；1924年，方本仁在团风开设被服厂；1925年，团风被辟为外轮通商口岸；1926年，黄冈县总工会在团风成立；1927年，黄冈县消费合作社在团风成立，团风镇农工商联合委员会成立；1929年，团风设电报局；1931年，方瑞山在团风开办米厂，薛海棠在团风创办华昌电灯厂；1939年，日本三菱洋行在团风开设麻行，大量掠取黄、白麻；1941年，陈坤山、马云山、邱畏合资创办皮蛋加工作坊；1945年，东乡布业公会在团风成立。</w:t>
      </w:r>
    </w:p>
    <w:p w14:paraId="1F224B45">
      <w:pPr>
        <w:bidi w:val="0"/>
        <w:spacing w:line="240" w:lineRule="auto"/>
        <w:ind w:firstLine="480" w:firstLineChars="200"/>
        <w:rPr>
          <w:rFonts w:hint="default" w:ascii="楷体" w:hAnsi="楷体" w:eastAsia="楷体" w:cs="楷体"/>
          <w:sz w:val="24"/>
          <w:szCs w:val="24"/>
          <w:lang w:val="en-US" w:eastAsia="zh-CN"/>
        </w:rPr>
      </w:pPr>
    </w:p>
    <w:p w14:paraId="07434E0E">
      <w:pPr>
        <w:bidi w:val="0"/>
        <w:spacing w:line="240" w:lineRule="auto"/>
        <w:ind w:firstLine="560" w:firstLineChars="200"/>
        <w:rPr>
          <w:rFonts w:hint="default"/>
          <w:sz w:val="28"/>
          <w:szCs w:val="28"/>
          <w:lang w:val="en-US" w:eastAsia="zh-CN"/>
        </w:rPr>
      </w:pPr>
      <w:r>
        <w:rPr>
          <w:rFonts w:hint="eastAsia"/>
          <w:sz w:val="28"/>
          <w:szCs w:val="28"/>
          <w:lang w:val="en-US" w:eastAsia="zh-CN"/>
        </w:rPr>
        <w:t>【图】福记煤油、正太煤油</w:t>
      </w:r>
      <w:r>
        <w:rPr>
          <w:rFonts w:hint="eastAsia"/>
          <w:strike w:val="0"/>
          <w:dstrike w:val="0"/>
          <w:sz w:val="28"/>
          <w:szCs w:val="28"/>
          <w:lang w:val="en-US" w:eastAsia="zh-CN"/>
        </w:rPr>
        <w:t>、</w:t>
      </w:r>
      <w:r>
        <w:rPr>
          <w:rFonts w:hint="eastAsia"/>
          <w:sz w:val="28"/>
          <w:szCs w:val="28"/>
          <w:lang w:val="en-US" w:eastAsia="zh-CN"/>
        </w:rPr>
        <w:t>民国时期永泰和烟草股份公司大仙女牌香烟天女散花烟标、南洋兄弟烟草广告</w:t>
      </w:r>
    </w:p>
    <w:p w14:paraId="334EEAD7">
      <w:pPr>
        <w:bidi w:val="0"/>
        <w:spacing w:line="240" w:lineRule="auto"/>
        <w:ind w:firstLine="560" w:firstLineChars="200"/>
        <w:rPr>
          <w:rFonts w:hint="eastAsia"/>
          <w:sz w:val="28"/>
          <w:szCs w:val="28"/>
          <w:lang w:val="en-US" w:eastAsia="zh-CN"/>
        </w:rPr>
      </w:pPr>
      <w:r>
        <w:rPr>
          <w:rFonts w:hint="eastAsia"/>
          <w:sz w:val="28"/>
          <w:szCs w:val="28"/>
          <w:lang w:val="en-US" w:eastAsia="zh-CN"/>
        </w:rPr>
        <w:t>【图】流通券及法币</w:t>
      </w:r>
    </w:p>
    <w:p w14:paraId="022D8F70">
      <w:pPr>
        <w:keepNext w:val="0"/>
        <w:keepLines w:val="0"/>
        <w:widowControl w:val="0"/>
        <w:suppressLineNumbers w:val="0"/>
        <w:spacing w:before="0" w:beforeAutospacing="0" w:after="0" w:afterAutospacing="0" w:line="560" w:lineRule="exact"/>
        <w:ind w:left="0" w:right="0" w:firstLine="560" w:firstLineChars="200"/>
        <w:jc w:val="both"/>
        <w:rPr>
          <w:rFonts w:hint="eastAsia" w:ascii="Calibri" w:hAnsi="Calibri" w:eastAsia="宋体" w:cs="Times New Roman"/>
          <w:color w:val="C00000"/>
          <w:kern w:val="2"/>
          <w:sz w:val="28"/>
          <w:szCs w:val="28"/>
        </w:rPr>
      </w:pPr>
      <w:r>
        <w:rPr>
          <w:rFonts w:hint="eastAsia" w:ascii="宋体" w:hAnsi="宋体" w:cs="宋体"/>
          <w:color w:val="C00000"/>
          <w:kern w:val="2"/>
          <w:sz w:val="28"/>
          <w:szCs w:val="28"/>
          <w:lang w:val="en-US" w:eastAsia="zh-CN" w:bidi="ar"/>
        </w:rPr>
        <w:t>【文版】</w:t>
      </w:r>
      <w:r>
        <w:rPr>
          <w:rFonts w:hint="eastAsia" w:ascii="宋体" w:hAnsi="宋体" w:eastAsia="宋体" w:cs="宋体"/>
          <w:color w:val="C00000"/>
          <w:kern w:val="2"/>
          <w:sz w:val="28"/>
          <w:szCs w:val="28"/>
          <w:lang w:val="en-US" w:eastAsia="zh-CN" w:bidi="ar"/>
        </w:rPr>
        <w:t>清末，黄冈、麻城、黄安三县商人集合处，都建立帝主宫</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以利于更好地开展商业经济活动</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遂有“黄州帮”之同业公会的兴起</w:t>
      </w:r>
      <w:r>
        <w:rPr>
          <w:rFonts w:hint="default" w:ascii="Calibri" w:hAnsi="Calibri" w:eastAsia="宋体" w:cs="Calibri"/>
          <w:color w:val="C00000"/>
          <w:kern w:val="2"/>
          <w:sz w:val="28"/>
          <w:szCs w:val="28"/>
          <w:lang w:val="en-US" w:eastAsia="zh-CN" w:bidi="ar"/>
        </w:rPr>
        <w:t>,</w:t>
      </w:r>
      <w:r>
        <w:rPr>
          <w:rFonts w:hint="eastAsia" w:ascii="宋体" w:hAnsi="宋体" w:eastAsia="宋体" w:cs="宋体"/>
          <w:color w:val="C00000"/>
          <w:kern w:val="2"/>
          <w:sz w:val="28"/>
          <w:szCs w:val="28"/>
          <w:lang w:val="en-US" w:eastAsia="zh-CN" w:bidi="ar"/>
        </w:rPr>
        <w:t>俗称“黄州帮”或“黄帮”，主要经营棉花贸易、纱布贸易、粉麦贸易、茶叶贸易、米谷贸易等。团风则是黄州帮的商贸重镇，团风码头是黄州帮举水流域的重要货运码头，团风商人则是黄州帮的重要成员。</w:t>
      </w:r>
    </w:p>
    <w:p w14:paraId="076CB31C">
      <w:pPr>
        <w:bidi w:val="0"/>
        <w:spacing w:line="240" w:lineRule="auto"/>
        <w:ind w:firstLine="560" w:firstLineChars="200"/>
        <w:rPr>
          <w:rFonts w:hint="default"/>
          <w:sz w:val="28"/>
          <w:szCs w:val="28"/>
          <w:lang w:val="en-US" w:eastAsia="zh-CN"/>
        </w:rPr>
      </w:pPr>
    </w:p>
    <w:p w14:paraId="624BCBA6">
      <w:pPr>
        <w:bidi w:val="0"/>
        <w:spacing w:line="240" w:lineRule="auto"/>
        <w:ind w:firstLine="560" w:firstLineChars="200"/>
        <w:rPr>
          <w:rFonts w:hint="default"/>
          <w:sz w:val="28"/>
          <w:szCs w:val="28"/>
          <w:lang w:val="en-US" w:eastAsia="zh-CN"/>
        </w:rPr>
      </w:pPr>
    </w:p>
    <w:p w14:paraId="6B9A4042">
      <w:pPr>
        <w:bidi w:val="0"/>
        <w:spacing w:line="240" w:lineRule="auto"/>
        <w:ind w:firstLine="480" w:firstLineChars="200"/>
        <w:rPr>
          <w:rFonts w:hint="eastAsia" w:ascii="楷体" w:hAnsi="楷体" w:eastAsia="楷体" w:cs="楷体"/>
          <w:sz w:val="24"/>
          <w:szCs w:val="24"/>
          <w:lang w:val="en-US" w:eastAsia="zh-CN"/>
        </w:rPr>
      </w:pPr>
    </w:p>
    <w:p w14:paraId="385AE259">
      <w:pPr>
        <w:bidi w:val="0"/>
        <w:spacing w:line="240" w:lineRule="auto"/>
        <w:outlineLvl w:val="1"/>
        <w:rPr>
          <w:rFonts w:hint="default" w:ascii="宋体" w:hAnsi="宋体" w:eastAsia="宋体" w:cs="宋体"/>
          <w:color w:val="000000" w:themeColor="text1"/>
          <w:sz w:val="28"/>
          <w:szCs w:val="28"/>
          <w:lang w:val="en-US" w:eastAsia="zh-CN"/>
          <w14:textFill>
            <w14:solidFill>
              <w14:schemeClr w14:val="tx1"/>
            </w14:solidFill>
          </w14:textFill>
        </w:rPr>
      </w:pPr>
      <w:bookmarkStart w:id="99" w:name="_Toc25430"/>
      <w:r>
        <w:rPr>
          <w:rFonts w:hint="eastAsia"/>
          <w:b/>
          <w:bCs/>
          <w:lang w:val="en-US" w:eastAsia="zh-CN"/>
        </w:rPr>
        <w:t>第二组：码头风俗</w:t>
      </w:r>
      <w:bookmarkEnd w:id="99"/>
    </w:p>
    <w:p w14:paraId="671135F2">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eastAsia="宋体" w:cs="宋体"/>
          <w:strike w:val="0"/>
          <w:dstrike w:val="0"/>
          <w:color w:val="000000" w:themeColor="text1"/>
          <w:sz w:val="28"/>
          <w:szCs w:val="28"/>
          <w:lang w:val="en-US" w:eastAsia="zh-CN"/>
          <w14:textFill>
            <w14:solidFill>
              <w14:schemeClr w14:val="tx1"/>
            </w14:solidFill>
          </w14:textFill>
        </w:rPr>
        <w:t>团风濒临长江，交通便利，上连武汉，下通宁沪，北接大别山腹地，商品辐辏，市场活跃</w:t>
      </w:r>
      <w:r>
        <w:rPr>
          <w:rFonts w:hint="eastAsia" w:ascii="宋体" w:hAnsi="宋体" w:cs="宋体"/>
          <w:strike w:val="0"/>
          <w:dstrike w:val="0"/>
          <w:color w:val="000000" w:themeColor="text1"/>
          <w:sz w:val="28"/>
          <w:szCs w:val="28"/>
          <w:lang w:val="en-US" w:eastAsia="zh-CN"/>
          <w14:textFill>
            <w14:solidFill>
              <w14:schemeClr w14:val="tx1"/>
            </w14:solidFill>
          </w14:textFill>
        </w:rPr>
        <w:t>，</w:t>
      </w:r>
      <w:r>
        <w:rPr>
          <w:rFonts w:hint="eastAsia" w:ascii="宋体" w:hAnsi="宋体" w:eastAsia="宋体" w:cs="宋体"/>
          <w:strike w:val="0"/>
          <w:dstrike w:val="0"/>
          <w:color w:val="000000" w:themeColor="text1"/>
          <w:sz w:val="28"/>
          <w:szCs w:val="28"/>
          <w:lang w:val="en-US" w:eastAsia="zh-CN"/>
          <w14:textFill>
            <w14:solidFill>
              <w14:schemeClr w14:val="tx1"/>
            </w14:solidFill>
          </w14:textFill>
        </w:rPr>
        <w:t>有着天然的长江码头和繁华的镇市街区，凭借长江中游商业贸易港口优势，明清时期，一跃而成为长江中游商业贸易重镇，民国时期更被辟为外资通商口岸，从而带动了商贸文化的长盛不衰。</w:t>
      </w:r>
    </w:p>
    <w:p w14:paraId="72F6474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000000" w:themeColor="text1"/>
          <w:sz w:val="28"/>
          <w:szCs w:val="28"/>
          <w:lang w:val="en-US" w:eastAsia="zh-CN"/>
          <w14:textFill>
            <w14:solidFill>
              <w14:schemeClr w14:val="tx1"/>
            </w14:solidFill>
          </w14:textFill>
        </w:rPr>
        <w:t>】</w:t>
      </w:r>
      <w:r>
        <w:rPr>
          <w:rFonts w:hint="eastAsia" w:ascii="宋体" w:hAnsi="宋体" w:eastAsia="宋体" w:cs="宋体"/>
          <w:color w:val="000000" w:themeColor="text1"/>
          <w:sz w:val="28"/>
          <w:szCs w:val="28"/>
          <w:lang w:val="en-US" w:eastAsia="zh-CN"/>
          <w14:textFill>
            <w14:solidFill>
              <w14:schemeClr w14:val="tx1"/>
            </w14:solidFill>
          </w14:textFill>
        </w:rPr>
        <w:t>团风码头岸线长达两公里，主要作业码头10个：独树、洞庭庙、正大洋油站、大码头、两湖、司门口、鲜鱼巷、竹子簰、福记洋油站、火王庙。</w:t>
      </w:r>
    </w:p>
    <w:p w14:paraId="253F922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【文版】团风码头工会理事会、团风公票局、协记票局、团风船帮公会</w:t>
      </w:r>
    </w:p>
    <w:p w14:paraId="3347F92C">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【图】码头上的布匹运输</w:t>
      </w:r>
    </w:p>
    <w:p w14:paraId="4A9F7B0A">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【文版】长江轮船客运航线</w:t>
      </w:r>
    </w:p>
    <w:p w14:paraId="1265A49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【照片】长江码头与帆船</w:t>
      </w:r>
    </w:p>
    <w:p w14:paraId="45E90D3B">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【照片】行驶在长江航线的轮船</w:t>
      </w:r>
    </w:p>
    <w:p w14:paraId="720B70A0">
      <w:pPr>
        <w:keepNext w:val="0"/>
        <w:keepLines w:val="0"/>
        <w:widowControl w:val="0"/>
        <w:suppressLineNumbers w:val="0"/>
        <w:spacing w:before="0" w:beforeAutospacing="0" w:after="0" w:afterAutospacing="0" w:line="560" w:lineRule="exact"/>
        <w:ind w:left="0" w:right="0" w:firstLine="560" w:firstLineChars="200"/>
        <w:jc w:val="both"/>
        <w:rPr>
          <w:rFonts w:hint="eastAsia"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【文版】长江轮船航线的开通和营运，带动了团风商埠的兴盛。清光绪十五年</w:t>
      </w:r>
      <w:r>
        <w:rPr>
          <w:rFonts w:hint="default" w:ascii="宋体" w:hAnsi="宋体" w:cs="宋体"/>
          <w:color w:val="C00000"/>
          <w:kern w:val="2"/>
          <w:sz w:val="28"/>
          <w:szCs w:val="28"/>
          <w:lang w:val="en-US" w:eastAsia="zh-CN" w:bidi="ar"/>
        </w:rPr>
        <w:t>(1889</w:t>
      </w:r>
      <w:r>
        <w:rPr>
          <w:rFonts w:hint="eastAsia" w:ascii="宋体" w:hAnsi="宋体" w:cs="宋体"/>
          <w:color w:val="C00000"/>
          <w:kern w:val="2"/>
          <w:sz w:val="28"/>
          <w:szCs w:val="28"/>
          <w:lang w:val="en-US" w:eastAsia="zh-CN" w:bidi="ar"/>
        </w:rPr>
        <w:t>年</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，黄冈县首富刘维桢创办“黄鄂轮船公司”，营运于黄冈县的黄州、团风至汉口间。从此，黄州港、团风港开启了机器轮船航运，奠定了黄冈县的交通和经济地位，对黄州、团风的崛起具有划时代意义。</w:t>
      </w:r>
    </w:p>
    <w:p w14:paraId="650F77B7">
      <w:pPr>
        <w:keepNext w:val="0"/>
        <w:keepLines w:val="0"/>
        <w:widowControl w:val="0"/>
        <w:suppressLineNumbers w:val="0"/>
        <w:spacing w:before="0" w:beforeAutospacing="0" w:after="0" w:afterAutospacing="0" w:line="720" w:lineRule="auto"/>
        <w:ind w:left="0" w:right="0"/>
        <w:jc w:val="both"/>
        <w:rPr>
          <w:rFonts w:hint="eastAsia" w:ascii="Calibri" w:hAnsi="Calibri" w:eastAsia="宋体" w:cs="Times New Roman"/>
          <w:kern w:val="2"/>
          <w:sz w:val="28"/>
          <w:szCs w:val="28"/>
          <w:lang w:val="en-US" w:eastAsia="zh-CN" w:bidi="ar"/>
        </w:rPr>
      </w:pPr>
      <w:r>
        <w:rPr>
          <w:rFonts w:hint="eastAsia" w:ascii="Calibri" w:hAnsi="Calibri" w:eastAsia="宋体" w:cs="Times New Roman"/>
          <w:kern w:val="2"/>
          <w:sz w:val="28"/>
          <w:szCs w:val="28"/>
          <w:lang w:val="en-US" w:eastAsia="zh-CN" w:bidi="ar"/>
        </w:rPr>
        <w:t xml:space="preserve"> </w:t>
      </w:r>
    </w:p>
    <w:p w14:paraId="1CB71FA9">
      <w:pPr>
        <w:bidi w:val="0"/>
        <w:spacing w:line="240" w:lineRule="auto"/>
        <w:rPr>
          <w:rFonts w:hint="eastAsia" w:ascii="宋体" w:hAnsi="宋体" w:eastAsia="宋体" w:cs="宋体"/>
          <w:color w:val="000000" w:themeColor="text1"/>
          <w:sz w:val="28"/>
          <w:szCs w:val="28"/>
          <w:lang w:val="en-US" w:eastAsia="zh-CN"/>
          <w14:textFill>
            <w14:solidFill>
              <w14:schemeClr w14:val="tx1"/>
            </w14:solidFill>
          </w14:textFill>
        </w:rPr>
      </w:pPr>
    </w:p>
    <w:p w14:paraId="6D87DEFC">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清末民初，由团风各商会船帮控制的客货运船只的船号：木成、宝清、宝生、江顺、鼎盛、太平、鸿记、鼎兴、工和、农和、大吉、大和、大福、大尊、襄阳、洛阳、瑞阳、凤阳、南阳、岳阳、江大、江玉、江新、江华、一号轮、阳新。</w:t>
      </w:r>
    </w:p>
    <w:p w14:paraId="346B6924">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【实物模型】水上运输工具。竹筏、木船、机动货轮、客船等</w:t>
      </w:r>
    </w:p>
    <w:p w14:paraId="03AA5741">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p>
    <w:p w14:paraId="1B0C7CE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【文版】团风拥有十余万江河湖汇水面，可供周边渔家四时捞捕。每到旺季，入市鱼产量以数百担计，价格适宜，畅销于武汉、鄂城、九江以及黄州府诸县。有歌曰：团风鱼，千金渠，富三县，饱万户。</w:t>
      </w:r>
    </w:p>
    <w:p w14:paraId="25F0852B">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【图】鱼丰收图</w:t>
      </w:r>
    </w:p>
    <w:p w14:paraId="400B4610">
      <w:pPr>
        <w:bidi w:val="0"/>
        <w:spacing w:line="240" w:lineRule="auto"/>
        <w:ind w:firstLine="560" w:firstLineChars="20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【文版】盐业有官营和民营之分。盐商曾占河西正街半边街。供应面积有河南、安徽、湖北三省十二县。有歌曰：盐生意，蔗</w:t>
      </w:r>
      <w:r>
        <w:rPr>
          <w:rFonts w:hint="eastAsia" w:ascii="宋体" w:hAnsi="宋体" w:cs="宋体"/>
          <w:color w:val="000000" w:themeColor="text1"/>
          <w:sz w:val="28"/>
          <w:szCs w:val="28"/>
          <w:lang w:val="en-US" w:eastAsia="zh-CN"/>
          <w14:textFill>
            <w14:solidFill>
              <w14:schemeClr w14:val="tx1"/>
            </w14:solidFill>
          </w14:textFill>
        </w:rPr>
        <w:t>几</w:t>
      </w:r>
      <w:r>
        <w:rPr>
          <w:rFonts w:hint="eastAsia" w:ascii="宋体" w:hAnsi="宋体" w:eastAsia="宋体" w:cs="宋体"/>
          <w:color w:val="000000" w:themeColor="text1"/>
          <w:sz w:val="28"/>
          <w:szCs w:val="28"/>
          <w:lang w:val="en-US" w:eastAsia="zh-CN"/>
          <w14:textFill>
            <w14:solidFill>
              <w14:schemeClr w14:val="tx1"/>
            </w14:solidFill>
          </w14:textFill>
        </w:rPr>
        <w:t>甜；联杂货，带烟酒；活了门面赚了钱。</w:t>
      </w:r>
    </w:p>
    <w:p w14:paraId="56ECBA95">
      <w:pPr>
        <w:bidi w:val="0"/>
        <w:spacing w:line="240" w:lineRule="auto"/>
        <w:ind w:firstLine="560" w:firstLineChars="200"/>
        <w:rPr>
          <w:rFonts w:hint="default"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cs="宋体"/>
          <w:color w:val="000000" w:themeColor="text1"/>
          <w:sz w:val="28"/>
          <w:szCs w:val="28"/>
          <w:lang w:val="en-US" w:eastAsia="zh-CN"/>
          <w14:textFill>
            <w14:solidFill>
              <w14:schemeClr w14:val="tx1"/>
            </w14:solidFill>
          </w14:textFill>
        </w:rPr>
        <w:t>【图】团风码头下盐</w:t>
      </w:r>
    </w:p>
    <w:p w14:paraId="2D778C09">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【投影】帆樯云集（码头生活视频）</w:t>
      </w:r>
    </w:p>
    <w:p w14:paraId="2D6FEDE4">
      <w:pPr>
        <w:bidi w:val="0"/>
        <w:spacing w:line="240" w:lineRule="auto"/>
        <w:ind w:firstLine="560" w:firstLineChars="200"/>
        <w:rPr>
          <w:rFonts w:hint="default"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【文版】团风码头</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江面桅杆林立，舟楫穿梭，人头攒动。沿江岸的街巷，以棚户、吊脚楼居多</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商铺林立</w:t>
      </w:r>
      <w:r>
        <w:rPr>
          <w:rFonts w:hint="default" w:ascii="宋体" w:hAnsi="宋体" w:cs="宋体"/>
          <w:color w:val="C00000"/>
          <w:kern w:val="2"/>
          <w:sz w:val="28"/>
          <w:szCs w:val="28"/>
          <w:lang w:val="en-US" w:eastAsia="zh-CN" w:bidi="ar"/>
        </w:rPr>
        <w:t>,</w:t>
      </w:r>
      <w:r>
        <w:rPr>
          <w:rFonts w:hint="eastAsia" w:ascii="宋体" w:hAnsi="宋体" w:cs="宋体"/>
          <w:color w:val="C00000"/>
          <w:kern w:val="2"/>
          <w:sz w:val="28"/>
          <w:szCs w:val="28"/>
          <w:lang w:val="en-US" w:eastAsia="zh-CN" w:bidi="ar"/>
        </w:rPr>
        <w:t>老石板路的街巷繁荣热闹。码头上活跃着商贩、船工及搬运工。</w:t>
      </w:r>
    </w:p>
    <w:p w14:paraId="25DF1B18">
      <w:pPr>
        <w:bidi w:val="0"/>
        <w:spacing w:line="240" w:lineRule="auto"/>
        <w:rPr>
          <w:rFonts w:hint="default"/>
          <w:color w:val="0000FF"/>
          <w:sz w:val="28"/>
          <w:szCs w:val="28"/>
          <w:lang w:val="en-US" w:eastAsia="zh-CN"/>
        </w:rPr>
      </w:pPr>
    </w:p>
    <w:p w14:paraId="7DDD0BE9">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eastAsia="宋体" w:cs="宋体"/>
          <w:color w:val="000000" w:themeColor="text1"/>
          <w:sz w:val="28"/>
          <w:szCs w:val="28"/>
          <w:lang w:val="en-US" w:eastAsia="zh-CN"/>
          <w14:textFill>
            <w14:solidFill>
              <w14:schemeClr w14:val="tx1"/>
            </w14:solidFill>
          </w14:textFill>
        </w:rPr>
        <w:t>【文版】</w:t>
      </w:r>
      <w:r>
        <w:rPr>
          <w:rFonts w:hint="eastAsia" w:ascii="宋体" w:hAnsi="宋体" w:cs="宋体"/>
          <w:color w:val="C00000"/>
          <w:kern w:val="2"/>
          <w:sz w:val="28"/>
          <w:szCs w:val="28"/>
          <w:lang w:val="en-US" w:eastAsia="zh-CN" w:bidi="ar"/>
        </w:rPr>
        <w:t>船工常年生活在船上，行走于各大小码头之间。干着起锚、摇橹、撑篙的活。</w:t>
      </w:r>
      <w:r>
        <w:rPr>
          <w:rFonts w:hint="eastAsia" w:ascii="宋体" w:hAnsi="宋体" w:eastAsia="宋体" w:cs="宋体"/>
          <w:color w:val="000000" w:themeColor="text1"/>
          <w:sz w:val="28"/>
          <w:szCs w:val="28"/>
          <w:lang w:val="en-US" w:eastAsia="zh-CN"/>
          <w14:textFill>
            <w14:solidFill>
              <w14:schemeClr w14:val="tx1"/>
            </w14:solidFill>
          </w14:textFill>
        </w:rPr>
        <w:t>千百年来，船工们自然形成了一些生活习俗、禁忌和信仰，帆船制作过程中的鲁班祭祀，新船“上水”时的习俗和忌讳，拉纤、装卸货物时雄壮恢弘的长江号子，行船前的雷坛祭拜等，包含着丰富的民俗元素。“船帮”互帮互助，“三黄两蕲罗麻广，安徽河南达九江”，众人一篙一桨，齐心协力，形成了独具特色的团风码头文化。</w:t>
      </w:r>
      <w:r>
        <w:rPr>
          <w:rFonts w:hint="eastAsia" w:ascii="宋体" w:hAnsi="宋体" w:cs="宋体"/>
          <w:color w:val="C00000"/>
          <w:sz w:val="28"/>
          <w:szCs w:val="28"/>
          <w:lang w:val="en-US" w:eastAsia="zh-CN"/>
        </w:rPr>
        <w:t>（需增补码头民俗具体内容）</w:t>
      </w:r>
    </w:p>
    <w:p w14:paraId="0D3FC784">
      <w:pPr>
        <w:bidi w:val="0"/>
        <w:spacing w:line="240" w:lineRule="auto"/>
        <w:rPr>
          <w:rFonts w:hint="eastAsia"/>
          <w:color w:val="0000FF"/>
          <w:sz w:val="28"/>
          <w:szCs w:val="28"/>
          <w:lang w:val="en-US" w:eastAsia="zh-CN"/>
        </w:rPr>
      </w:pPr>
      <w:r>
        <w:rPr>
          <w:rFonts w:hint="eastAsia"/>
          <w:color w:val="0000FF"/>
          <w:sz w:val="28"/>
          <w:szCs w:val="28"/>
          <w:lang w:val="en-US" w:eastAsia="zh-CN"/>
        </w:rPr>
        <w:t xml:space="preserve">     </w:t>
      </w:r>
    </w:p>
    <w:p w14:paraId="0B5DCC2C">
      <w:pPr>
        <w:bidi w:val="0"/>
        <w:spacing w:line="240" w:lineRule="auto"/>
        <w:rPr>
          <w:rFonts w:hint="default"/>
          <w:color w:val="0000FF"/>
          <w:sz w:val="28"/>
          <w:szCs w:val="28"/>
          <w:lang w:val="en-US" w:eastAsia="zh-CN"/>
        </w:rPr>
      </w:pPr>
    </w:p>
    <w:p w14:paraId="3439CADC">
      <w:pPr>
        <w:bidi w:val="0"/>
        <w:spacing w:line="240" w:lineRule="auto"/>
        <w:outlineLvl w:val="1"/>
        <w:rPr>
          <w:rFonts w:hint="eastAsia"/>
          <w:b/>
          <w:bCs/>
          <w:lang w:val="en-US" w:eastAsia="zh-CN"/>
        </w:rPr>
      </w:pPr>
      <w:bookmarkStart w:id="100" w:name="_Toc22797"/>
      <w:bookmarkStart w:id="101" w:name="_Toc12256"/>
      <w:r>
        <w:rPr>
          <w:rFonts w:hint="eastAsia"/>
          <w:b/>
          <w:bCs/>
          <w:lang w:val="en-US" w:eastAsia="zh-CN"/>
        </w:rPr>
        <w:t>第三组：商贾行规</w:t>
      </w:r>
      <w:bookmarkEnd w:id="100"/>
      <w:bookmarkEnd w:id="101"/>
    </w:p>
    <w:p w14:paraId="22C2B4FA">
      <w:pPr>
        <w:bidi w:val="0"/>
        <w:spacing w:line="240" w:lineRule="auto"/>
        <w:outlineLvl w:val="2"/>
        <w:rPr>
          <w:rFonts w:hint="default" w:ascii="宋体" w:hAnsi="宋体" w:cs="宋体"/>
          <w:b/>
          <w:bCs/>
          <w:sz w:val="30"/>
          <w:szCs w:val="30"/>
          <w:lang w:val="en-US" w:eastAsia="zh-CN"/>
        </w:rPr>
      </w:pPr>
      <w:bookmarkStart w:id="102" w:name="_Toc975"/>
      <w:bookmarkStart w:id="103" w:name="_Toc983"/>
      <w:r>
        <w:rPr>
          <w:rFonts w:hint="eastAsia" w:ascii="宋体" w:hAnsi="宋体" w:cs="宋体"/>
          <w:b/>
          <w:bCs/>
          <w:sz w:val="30"/>
          <w:szCs w:val="30"/>
          <w:lang w:val="en-US" w:eastAsia="zh-CN"/>
        </w:rPr>
        <w:t>1.行规</w:t>
      </w:r>
      <w:bookmarkEnd w:id="102"/>
      <w:bookmarkEnd w:id="103"/>
    </w:p>
    <w:p w14:paraId="1AB5756E">
      <w:pPr>
        <w:bidi w:val="0"/>
        <w:spacing w:line="240" w:lineRule="auto"/>
        <w:ind w:firstLine="560" w:firstLineChars="200"/>
        <w:rPr>
          <w:rFonts w:hint="eastAsia"/>
          <w:sz w:val="28"/>
          <w:szCs w:val="28"/>
          <w:lang w:val="en-US" w:eastAsia="zh-CN"/>
        </w:rPr>
      </w:pPr>
      <w:r>
        <w:rPr>
          <w:rFonts w:hint="eastAsia"/>
          <w:sz w:val="28"/>
          <w:szCs w:val="28"/>
          <w:lang w:val="en-US" w:eastAsia="zh-CN"/>
        </w:rPr>
        <w:t>【文版】黄冈商家重商风，讲究的是买卖公平。以“秤平斗满、货真价实、童叟无欺”为原则。用秤、斗、尺来衡量买卖人的“良心”。一般在斗边、秤星、尺度上书刻“福、禄、寿”三字，警醒自己若在度量衡器上做手脚，短斤少两，大秤进小秤出，欺瞒顾客，就会损福、减禄、折寿。</w:t>
      </w:r>
    </w:p>
    <w:p w14:paraId="6DDC3284">
      <w:pPr>
        <w:keepNext w:val="0"/>
        <w:keepLines w:val="0"/>
        <w:widowControl w:val="0"/>
        <w:suppressLineNumbers w:val="0"/>
        <w:spacing w:before="0" w:beforeAutospacing="0" w:after="0" w:afterAutospacing="0" w:line="560" w:lineRule="exact"/>
        <w:ind w:left="0" w:right="0" w:firstLine="560" w:firstLineChars="200"/>
        <w:jc w:val="both"/>
        <w:rPr>
          <w:rFonts w:hint="default" w:ascii="宋体" w:hAnsi="宋体" w:cs="宋体"/>
          <w:color w:val="C00000"/>
          <w:kern w:val="2"/>
          <w:sz w:val="28"/>
          <w:szCs w:val="28"/>
          <w:lang w:val="en-US" w:eastAsia="zh-CN" w:bidi="ar"/>
        </w:rPr>
      </w:pPr>
      <w:r>
        <w:rPr>
          <w:rFonts w:hint="eastAsia" w:ascii="宋体" w:hAnsi="宋体" w:cs="宋体"/>
          <w:color w:val="C00000"/>
          <w:kern w:val="2"/>
          <w:sz w:val="28"/>
          <w:szCs w:val="28"/>
          <w:lang w:val="en-US" w:eastAsia="zh-CN" w:bidi="ar"/>
        </w:rPr>
        <w:t>【文版】码头商人言谈中忌讳“翻”、“倒”、“亏”、“蚀”、“劫”、“摔”、“淹”、“烧”等字眼。见“舌头”称“赚头”，见“老鼠”说“财喜”，见“牙齿”说“财条”。</w:t>
      </w:r>
    </w:p>
    <w:p w14:paraId="137D1B1F">
      <w:pPr>
        <w:bidi w:val="0"/>
        <w:spacing w:line="240" w:lineRule="auto"/>
        <w:ind w:firstLine="560" w:firstLineChars="200"/>
        <w:rPr>
          <w:rFonts w:hint="eastAsia"/>
          <w:sz w:val="28"/>
          <w:szCs w:val="28"/>
          <w:lang w:val="en-US" w:eastAsia="zh-CN"/>
        </w:rPr>
      </w:pPr>
    </w:p>
    <w:p w14:paraId="22CF1F69">
      <w:pPr>
        <w:bidi w:val="0"/>
        <w:spacing w:line="240" w:lineRule="auto"/>
        <w:ind w:firstLine="560" w:firstLineChars="200"/>
        <w:rPr>
          <w:rFonts w:hint="eastAsia"/>
          <w:sz w:val="28"/>
          <w:szCs w:val="28"/>
          <w:lang w:val="en-US" w:eastAsia="zh-CN"/>
        </w:rPr>
      </w:pPr>
      <w:r>
        <w:rPr>
          <w:rFonts w:hint="eastAsia"/>
          <w:sz w:val="28"/>
          <w:szCs w:val="28"/>
          <w:lang w:val="en-US" w:eastAsia="zh-CN"/>
        </w:rPr>
        <w:t>【文版】</w:t>
      </w:r>
    </w:p>
    <w:p w14:paraId="2F57832C">
      <w:pPr>
        <w:bidi w:val="0"/>
        <w:spacing w:line="240" w:lineRule="auto"/>
        <w:ind w:firstLine="560" w:firstLineChars="200"/>
        <w:rPr>
          <w:rFonts w:hint="eastAsia"/>
          <w:sz w:val="28"/>
          <w:szCs w:val="28"/>
          <w:lang w:val="en-US" w:eastAsia="zh-CN"/>
        </w:rPr>
      </w:pPr>
      <w:r>
        <w:rPr>
          <w:rFonts w:hint="eastAsia"/>
          <w:sz w:val="28"/>
          <w:szCs w:val="28"/>
          <w:lang w:val="en-US" w:eastAsia="zh-CN"/>
        </w:rPr>
        <w:t>重门面：“宁丢生意，莫丢门面”；“经商信为本，买卖礼当先”；“人讲人格，店讲店风”；“生意三件宝：人缘、门面、信誉好”。</w:t>
      </w:r>
    </w:p>
    <w:p w14:paraId="43D18BD6">
      <w:pPr>
        <w:bidi w:val="0"/>
        <w:spacing w:line="240" w:lineRule="auto"/>
        <w:ind w:firstLine="560" w:firstLineChars="200"/>
        <w:rPr>
          <w:rFonts w:hint="eastAsia"/>
          <w:sz w:val="28"/>
          <w:szCs w:val="28"/>
          <w:lang w:val="en-US" w:eastAsia="zh-CN"/>
        </w:rPr>
      </w:pPr>
      <w:r>
        <w:rPr>
          <w:rFonts w:hint="eastAsia"/>
          <w:sz w:val="28"/>
          <w:szCs w:val="28"/>
          <w:lang w:val="en-US" w:eastAsia="zh-CN"/>
        </w:rPr>
        <w:t>讲和气：“顾客进门，笑脸相迎”；“判官脸面推客去，春风满面迎客来”；“生意不成人情在，这回不来下回来”。</w:t>
      </w:r>
    </w:p>
    <w:p w14:paraId="38ED4FBB">
      <w:pPr>
        <w:bidi w:val="0"/>
        <w:spacing w:line="240" w:lineRule="auto"/>
        <w:ind w:firstLine="560" w:firstLineChars="200"/>
        <w:rPr>
          <w:rFonts w:hint="eastAsia"/>
          <w:sz w:val="28"/>
          <w:szCs w:val="28"/>
          <w:lang w:val="en-US" w:eastAsia="zh-CN"/>
        </w:rPr>
      </w:pPr>
      <w:r>
        <w:rPr>
          <w:rFonts w:hint="eastAsia"/>
          <w:sz w:val="28"/>
          <w:szCs w:val="28"/>
          <w:lang w:val="en-US" w:eastAsia="zh-CN"/>
        </w:rPr>
        <w:t>探行市：“算盘要算，行市要探，没有行市有比价”；“有钱莫买腊时货，一个灯盏贵半个”；“一日买卖三时价，早晚时价不相同”。</w:t>
      </w:r>
    </w:p>
    <w:p w14:paraId="6658450A">
      <w:pPr>
        <w:bidi w:val="0"/>
        <w:spacing w:line="240" w:lineRule="auto"/>
        <w:ind w:firstLine="560" w:firstLineChars="200"/>
        <w:rPr>
          <w:rFonts w:hint="eastAsia"/>
          <w:sz w:val="28"/>
          <w:szCs w:val="28"/>
          <w:lang w:val="en-US" w:eastAsia="zh-CN"/>
        </w:rPr>
      </w:pPr>
      <w:r>
        <w:rPr>
          <w:rFonts w:hint="eastAsia"/>
          <w:sz w:val="28"/>
          <w:szCs w:val="28"/>
          <w:lang w:val="en-US" w:eastAsia="zh-CN"/>
        </w:rPr>
        <w:t>讲诀窍：“江湖一点诀，莫对妻儿说”；“逢俏莫赶，逢滞莫丢”；“隔季办货，薄利多销”。</w:t>
      </w:r>
    </w:p>
    <w:p w14:paraId="7B0F8617">
      <w:pPr>
        <w:bidi w:val="0"/>
        <w:spacing w:line="240" w:lineRule="auto"/>
        <w:rPr>
          <w:rFonts w:hint="eastAsia" w:ascii="宋体" w:hAnsi="宋体" w:eastAsia="宋体" w:cs="宋体"/>
          <w:color w:val="000000" w:themeColor="text1"/>
          <w:sz w:val="28"/>
          <w:szCs w:val="28"/>
          <w14:textFill>
            <w14:solidFill>
              <w14:schemeClr w14:val="tx1"/>
            </w14:solidFill>
          </w14:textFill>
        </w:rPr>
      </w:pPr>
    </w:p>
    <w:p w14:paraId="1283EFE0">
      <w:pPr>
        <w:bidi w:val="0"/>
        <w:spacing w:line="240" w:lineRule="auto"/>
        <w:outlineLvl w:val="2"/>
        <w:rPr>
          <w:rFonts w:hint="eastAsia" w:ascii="宋体" w:hAnsi="宋体" w:cs="宋体"/>
          <w:b/>
          <w:bCs/>
          <w:sz w:val="30"/>
          <w:szCs w:val="30"/>
          <w:lang w:val="en-US" w:eastAsia="zh-CN"/>
        </w:rPr>
      </w:pPr>
      <w:bookmarkStart w:id="104" w:name="_Toc8055"/>
      <w:bookmarkStart w:id="105" w:name="_Toc20625"/>
      <w:bookmarkStart w:id="106" w:name="_Toc25992"/>
      <w:r>
        <w:rPr>
          <w:rFonts w:hint="eastAsia" w:ascii="宋体" w:hAnsi="宋体" w:cs="宋体"/>
          <w:b/>
          <w:bCs/>
          <w:sz w:val="30"/>
          <w:szCs w:val="30"/>
          <w:lang w:val="en-US" w:eastAsia="zh-CN"/>
        </w:rPr>
        <w:t>2.行话</w:t>
      </w:r>
      <w:bookmarkEnd w:id="104"/>
      <w:bookmarkEnd w:id="105"/>
      <w:bookmarkEnd w:id="106"/>
    </w:p>
    <w:p w14:paraId="03E1DE6F">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【文版】</w:t>
      </w:r>
      <w:r>
        <w:rPr>
          <w:rFonts w:hint="eastAsia" w:ascii="Times New Roman" w:hAnsi="Times New Roman" w:cs="Times New Roman"/>
          <w:kern w:val="2"/>
          <w:sz w:val="28"/>
          <w:szCs w:val="28"/>
          <w:lang w:val="en-US" w:eastAsia="zh-CN" w:bidi="ar-SA"/>
        </w:rPr>
        <w:t>黄冈</w:t>
      </w:r>
      <w:r>
        <w:rPr>
          <w:rFonts w:hint="eastAsia" w:ascii="Times New Roman" w:hAnsi="Times New Roman" w:eastAsia="宋体" w:cs="Times New Roman"/>
          <w:kern w:val="2"/>
          <w:sz w:val="28"/>
          <w:szCs w:val="28"/>
          <w:lang w:val="en-US" w:eastAsia="zh-CN" w:bidi="ar-SA"/>
        </w:rPr>
        <w:t>商家颇具行业修养，老板、店员必经训练有素方能营业。坐店掌柜须经三年学徒，全面学习行规店纪、经营本领和接待顾客、网罗“乡脚”（顾客）的本领以及商品知识等。在行商时，他们内部的交流常使用行话，别有趣味。</w:t>
      </w:r>
    </w:p>
    <w:p w14:paraId="7018F609">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民国时期</w:t>
      </w:r>
      <w:r>
        <w:rPr>
          <w:rFonts w:hint="eastAsia" w:ascii="Times New Roman" w:hAnsi="Times New Roman" w:cs="Times New Roman"/>
          <w:kern w:val="2"/>
          <w:sz w:val="28"/>
          <w:szCs w:val="28"/>
          <w:lang w:val="en-US" w:eastAsia="zh-CN" w:bidi="ar-SA"/>
        </w:rPr>
        <w:t>黄冈</w:t>
      </w:r>
      <w:r>
        <w:rPr>
          <w:rFonts w:hint="eastAsia" w:ascii="Times New Roman" w:hAnsi="Times New Roman" w:eastAsia="宋体" w:cs="Times New Roman"/>
          <w:kern w:val="2"/>
          <w:sz w:val="28"/>
          <w:szCs w:val="28"/>
          <w:lang w:val="en-US" w:eastAsia="zh-CN" w:bidi="ar-SA"/>
        </w:rPr>
        <w:t>县城的福生杂货店用“国正天兴顺，官清民自安”分别代表“1、2、3、4、5、6、7、8、9、10”。若顾客问某一商品价格，二掌柜答5元8角钱，客还价4元5角。二掌柜作不了主，便请示大掌柜，大掌柜用暗语答“顺卖”</w:t>
      </w:r>
      <w:r>
        <w:rPr>
          <w:rFonts w:hint="eastAsia" w:ascii="Times New Roman" w:hAnsi="Times New Roman" w:cs="Times New Roman"/>
          <w:kern w:val="2"/>
          <w:sz w:val="28"/>
          <w:szCs w:val="28"/>
          <w:lang w:val="en-US" w:eastAsia="zh-CN" w:bidi="ar-SA"/>
        </w:rPr>
        <w:t>，</w:t>
      </w:r>
      <w:r>
        <w:rPr>
          <w:rFonts w:hint="eastAsia" w:ascii="Times New Roman" w:hAnsi="Times New Roman" w:eastAsia="宋体" w:cs="Times New Roman"/>
          <w:kern w:val="2"/>
          <w:sz w:val="28"/>
          <w:szCs w:val="28"/>
          <w:lang w:val="en-US" w:eastAsia="zh-CN" w:bidi="ar-SA"/>
        </w:rPr>
        <w:t>则此商品按5元卖。</w:t>
      </w:r>
    </w:p>
    <w:p w14:paraId="028510C8">
      <w:pPr>
        <w:bidi w:val="0"/>
        <w:spacing w:line="240" w:lineRule="auto"/>
        <w:ind w:firstLine="560" w:firstLineChars="200"/>
        <w:rPr>
          <w:rFonts w:hint="eastAsia"/>
          <w:color w:val="C00000"/>
          <w:sz w:val="28"/>
          <w:szCs w:val="28"/>
          <w:lang w:val="en-US" w:eastAsia="zh-CN"/>
        </w:rPr>
      </w:pPr>
    </w:p>
    <w:p w14:paraId="72A736F9">
      <w:pPr>
        <w:pStyle w:val="2"/>
        <w:spacing w:before="18" w:line="370" w:lineRule="auto"/>
        <w:ind w:right="107" w:firstLine="517"/>
        <w:jc w:val="left"/>
        <w:rPr>
          <w:rFonts w:hint="eastAsia" w:ascii="Times New Roman" w:hAnsi="Times New Roman" w:eastAsia="宋体" w:cs="Times New Roman"/>
          <w:kern w:val="2"/>
          <w:sz w:val="28"/>
          <w:szCs w:val="28"/>
          <w:lang w:val="en-US" w:eastAsia="zh-CN" w:bidi="ar-SA"/>
        </w:rPr>
      </w:pPr>
    </w:p>
    <w:p w14:paraId="6D70A8E9">
      <w:pPr>
        <w:bidi w:val="0"/>
        <w:spacing w:line="240" w:lineRule="auto"/>
        <w:outlineLvl w:val="9"/>
        <w:rPr>
          <w:rFonts w:hint="eastAsia" w:ascii="宋体" w:hAnsi="宋体" w:cs="宋体"/>
          <w:color w:val="C00000"/>
          <w:kern w:val="2"/>
          <w:sz w:val="28"/>
          <w:szCs w:val="28"/>
          <w:lang w:val="en-US" w:eastAsia="zh-CN" w:bidi="ar"/>
        </w:rPr>
      </w:pPr>
      <w:r>
        <w:rPr>
          <w:rFonts w:hint="eastAsia" w:ascii="宋体" w:hAnsi="宋体" w:eastAsia="宋体" w:cs="宋体"/>
          <w:sz w:val="28"/>
          <w:szCs w:val="28"/>
        </w:rPr>
        <w:t xml:space="preserve">   </w:t>
      </w:r>
      <w:r>
        <w:rPr>
          <w:rFonts w:hint="eastAsia" w:ascii="宋体" w:hAnsi="宋体" w:cs="宋体"/>
          <w:color w:val="C00000"/>
          <w:kern w:val="2"/>
          <w:sz w:val="28"/>
          <w:szCs w:val="28"/>
          <w:lang w:val="en-US" w:eastAsia="zh-CN" w:bidi="ar"/>
        </w:rPr>
        <w:t xml:space="preserve">  【文版】黄冈县境内民俗受南宋后江西填湖广移民、码头商贸、港埠重镇的影响，赣俗浸润兹地，其民风民俗形成崇尚勤俭，珍爱诚实；尚农尊读，乐土重乡；急公好义，崇尚气节；殷勤好客，注重礼仪等特色。 但因地理自然条件不尽相同和人口先入后入等微环境因素，风俗仍有小异，所谓“一处一乡风”“十里不同俗，百里改规矩”之说即是。域内民俗的融合性和变异性往往同时并举，良俗佳风在世代传承弘扬中定型，对民心浸润，对地方经济建设和社会的影响显而易见。</w:t>
      </w:r>
    </w:p>
    <w:p w14:paraId="1ED48B47">
      <w:pPr>
        <w:bidi w:val="0"/>
        <w:spacing w:line="240" w:lineRule="auto"/>
        <w:outlineLvl w:val="9"/>
        <w:rPr>
          <w:rFonts w:hint="eastAsia" w:ascii="宋体" w:hAnsi="宋体" w:eastAsia="宋体" w:cs="宋体"/>
          <w:sz w:val="28"/>
          <w:szCs w:val="28"/>
        </w:rPr>
      </w:pPr>
    </w:p>
    <w:p w14:paraId="4293482A">
      <w:pPr>
        <w:bidi w:val="0"/>
        <w:spacing w:line="240" w:lineRule="auto"/>
        <w:outlineLvl w:val="9"/>
        <w:rPr>
          <w:rFonts w:hint="eastAsia" w:ascii="宋体" w:hAnsi="宋体" w:eastAsia="宋体" w:cs="宋体"/>
          <w:sz w:val="28"/>
          <w:szCs w:val="28"/>
        </w:rPr>
      </w:pPr>
    </w:p>
    <w:p w14:paraId="3F65D5B8">
      <w:pPr>
        <w:bidi w:val="0"/>
        <w:spacing w:line="240" w:lineRule="auto"/>
        <w:outlineLvl w:val="9"/>
        <w:rPr>
          <w:rFonts w:hint="eastAsia" w:ascii="宋体" w:hAnsi="宋体" w:eastAsia="宋体" w:cs="宋体"/>
          <w:sz w:val="28"/>
          <w:szCs w:val="28"/>
        </w:rPr>
      </w:pPr>
    </w:p>
    <w:p w14:paraId="13F8EA85">
      <w:pPr>
        <w:bidi w:val="0"/>
        <w:spacing w:line="240" w:lineRule="auto"/>
        <w:outlineLvl w:val="9"/>
        <w:rPr>
          <w:rFonts w:hint="eastAsia" w:ascii="宋体" w:hAnsi="宋体" w:eastAsia="宋体" w:cs="宋体"/>
          <w:sz w:val="28"/>
          <w:szCs w:val="28"/>
        </w:rPr>
      </w:pPr>
    </w:p>
    <w:p w14:paraId="37EDB9CB">
      <w:pPr>
        <w:bidi w:val="0"/>
        <w:spacing w:line="240" w:lineRule="auto"/>
        <w:outlineLvl w:val="9"/>
        <w:rPr>
          <w:rFonts w:hint="eastAsia" w:ascii="宋体" w:hAnsi="宋体" w:eastAsia="宋体" w:cs="宋体"/>
          <w:sz w:val="28"/>
          <w:szCs w:val="28"/>
        </w:rPr>
      </w:pPr>
    </w:p>
    <w:p w14:paraId="64A5D543">
      <w:pPr>
        <w:bidi w:val="0"/>
        <w:spacing w:line="240" w:lineRule="auto"/>
        <w:outlineLvl w:val="9"/>
        <w:rPr>
          <w:rFonts w:hint="eastAsia" w:ascii="宋体" w:hAnsi="宋体" w:eastAsia="宋体" w:cs="宋体"/>
          <w:sz w:val="28"/>
          <w:szCs w:val="28"/>
        </w:rPr>
      </w:pPr>
    </w:p>
    <w:p w14:paraId="0260377F">
      <w:pPr>
        <w:bidi w:val="0"/>
        <w:spacing w:line="240" w:lineRule="auto"/>
        <w:outlineLvl w:val="9"/>
        <w:rPr>
          <w:rFonts w:hint="eastAsia" w:ascii="宋体" w:hAnsi="宋体" w:eastAsia="宋体" w:cs="宋体"/>
          <w:sz w:val="28"/>
          <w:szCs w:val="28"/>
        </w:rPr>
      </w:pPr>
    </w:p>
    <w:p w14:paraId="033A767C">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1C7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B49A741">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63C550C2">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78F8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1E4DD9F7">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764F8CA6">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2B208B43">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322083CE">
            <w:pPr>
              <w:widowControl w:val="0"/>
              <w:numPr>
                <w:ilvl w:val="0"/>
                <w:numId w:val="0"/>
              </w:numPr>
              <w:bidi w:val="0"/>
              <w:spacing w:line="240" w:lineRule="auto"/>
              <w:jc w:val="both"/>
              <w:outlineLvl w:val="9"/>
              <w:rPr>
                <w:rFonts w:hint="default"/>
                <w:b/>
                <w:bCs/>
                <w:vertAlign w:val="baseline"/>
                <w:lang w:val="en-US" w:eastAsia="zh-CN"/>
              </w:rPr>
            </w:pPr>
          </w:p>
        </w:tc>
      </w:tr>
    </w:tbl>
    <w:p w14:paraId="03695555">
      <w:pPr>
        <w:bidi w:val="0"/>
        <w:spacing w:line="240" w:lineRule="auto"/>
        <w:outlineLvl w:val="9"/>
        <w:rPr>
          <w:rFonts w:hint="eastAsia" w:ascii="宋体" w:hAnsi="宋体" w:eastAsia="宋体" w:cs="宋体"/>
          <w:sz w:val="28"/>
          <w:szCs w:val="28"/>
        </w:rPr>
      </w:pPr>
    </w:p>
    <w:p w14:paraId="1285DD7E">
      <w:pPr>
        <w:bidi w:val="0"/>
        <w:spacing w:line="240" w:lineRule="auto"/>
        <w:outlineLvl w:val="0"/>
        <w:rPr>
          <w:rFonts w:hint="eastAsia"/>
          <w:b/>
          <w:bCs/>
          <w:sz w:val="36"/>
          <w:szCs w:val="28"/>
          <w:lang w:val="en-US" w:eastAsia="zh-CN"/>
        </w:rPr>
      </w:pPr>
      <w:bookmarkStart w:id="107" w:name="_Toc18769"/>
      <w:bookmarkStart w:id="108" w:name="_Toc3208"/>
      <w:r>
        <w:rPr>
          <w:rFonts w:hint="eastAsia"/>
          <w:b/>
          <w:bCs/>
          <w:sz w:val="36"/>
          <w:szCs w:val="28"/>
          <w:lang w:val="en-US" w:eastAsia="zh-CN"/>
        </w:rPr>
        <w:t>第五单元 四时节庆</w:t>
      </w:r>
      <w:bookmarkEnd w:id="107"/>
    </w:p>
    <w:p w14:paraId="1BFE9307">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【文版】千百年以来，黄冈人民在生产、生活实践中创造并逐渐形成的民风、民俗、技艺及典故传说，构成了丰富而独特的文化遗产，成为黄冈传统民俗文化的特殊标志。</w:t>
      </w:r>
    </w:p>
    <w:p w14:paraId="0C303805">
      <w:pPr>
        <w:bidi w:val="0"/>
        <w:spacing w:line="240" w:lineRule="auto"/>
        <w:ind w:firstLine="560" w:firstLineChars="200"/>
        <w:outlineLvl w:val="9"/>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【文版】</w:t>
      </w:r>
    </w:p>
    <w:p w14:paraId="48864D53">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“黄州山水清远，土风厚善，其民寡求而不争，其士静而文，朴而不陋。”——</w:t>
      </w:r>
      <w:r>
        <w:rPr>
          <w:rFonts w:hint="eastAsia" w:ascii="宋体" w:hAnsi="宋体" w:cs="宋体"/>
          <w:sz w:val="28"/>
          <w:szCs w:val="28"/>
          <w:lang w:val="en-US" w:eastAsia="zh-CN"/>
        </w:rPr>
        <w:t>北宋·</w:t>
      </w:r>
      <w:r>
        <w:rPr>
          <w:rFonts w:hint="eastAsia" w:ascii="宋体" w:hAnsi="宋体" w:eastAsia="宋体" w:cs="宋体"/>
          <w:sz w:val="28"/>
          <w:szCs w:val="28"/>
          <w:lang w:val="en-US" w:eastAsia="zh-CN"/>
        </w:rPr>
        <w:t>苏东坡</w:t>
      </w:r>
    </w:p>
    <w:p w14:paraId="4BEE9A76">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“州最僻陋少事</w:t>
      </w:r>
      <w:r>
        <w:rPr>
          <w:rFonts w:hint="eastAsia" w:ascii="宋体" w:hAnsi="宋体" w:cs="宋体"/>
          <w:sz w:val="28"/>
          <w:szCs w:val="28"/>
          <w:lang w:val="en-US" w:eastAsia="zh-CN"/>
        </w:rPr>
        <w:t>……</w:t>
      </w:r>
      <w:r>
        <w:rPr>
          <w:rFonts w:hint="eastAsia" w:ascii="宋体" w:hAnsi="宋体" w:eastAsia="宋体" w:cs="宋体"/>
          <w:sz w:val="28"/>
          <w:szCs w:val="28"/>
          <w:lang w:val="en-US" w:eastAsia="zh-CN"/>
        </w:rPr>
        <w:t>然自牧之、王元之出守，又东坡先生、张文潜谪居，遂为名邦。”——</w:t>
      </w:r>
      <w:r>
        <w:rPr>
          <w:rFonts w:hint="eastAsia" w:ascii="宋体" w:hAnsi="宋体" w:cs="宋体"/>
          <w:sz w:val="28"/>
          <w:szCs w:val="28"/>
          <w:lang w:val="en-US" w:eastAsia="zh-CN"/>
        </w:rPr>
        <w:t>南宋·</w:t>
      </w:r>
      <w:r>
        <w:rPr>
          <w:rFonts w:hint="eastAsia" w:ascii="宋体" w:hAnsi="宋体" w:eastAsia="宋体" w:cs="宋体"/>
          <w:sz w:val="28"/>
          <w:szCs w:val="28"/>
          <w:lang w:val="en-US" w:eastAsia="zh-CN"/>
        </w:rPr>
        <w:t>陆游</w:t>
      </w:r>
    </w:p>
    <w:p w14:paraId="1DA624A9">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“弘治之后，士益尚古文辞，即其称博士之业，于楚斯盛。”——</w:t>
      </w:r>
      <w:r>
        <w:rPr>
          <w:rFonts w:hint="eastAsia" w:ascii="宋体" w:hAnsi="宋体" w:cs="宋体"/>
          <w:sz w:val="28"/>
          <w:szCs w:val="28"/>
          <w:lang w:val="en-US" w:eastAsia="zh-CN"/>
        </w:rPr>
        <w:t>明·</w:t>
      </w:r>
      <w:r>
        <w:rPr>
          <w:rFonts w:hint="eastAsia" w:ascii="宋体" w:hAnsi="宋体" w:eastAsia="宋体" w:cs="宋体"/>
          <w:sz w:val="28"/>
          <w:szCs w:val="28"/>
          <w:lang w:val="en-US" w:eastAsia="zh-CN"/>
        </w:rPr>
        <w:t>王一鸣</w:t>
      </w:r>
    </w:p>
    <w:p w14:paraId="52F320FB">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eastAsia="宋体" w:cs="宋体"/>
          <w:sz w:val="28"/>
          <w:szCs w:val="28"/>
        </w:rPr>
        <w:t>“今邑衣冠萃止，诗书起家致位尊显甚众</w:t>
      </w:r>
      <w:r>
        <w:rPr>
          <w:rFonts w:hint="eastAsia" w:ascii="宋体" w:hAnsi="宋体" w:eastAsia="宋体" w:cs="宋体"/>
          <w:sz w:val="28"/>
          <w:szCs w:val="28"/>
          <w:lang w:eastAsia="zh-CN"/>
        </w:rPr>
        <w:t>。”——</w:t>
      </w:r>
      <w:r>
        <w:rPr>
          <w:rFonts w:hint="eastAsia" w:ascii="宋体" w:hAnsi="宋体" w:cs="宋体"/>
          <w:sz w:val="28"/>
          <w:szCs w:val="28"/>
          <w:lang w:val="en-US" w:eastAsia="zh-CN"/>
        </w:rPr>
        <w:t>明·</w:t>
      </w:r>
      <w:r>
        <w:rPr>
          <w:rFonts w:hint="eastAsia" w:ascii="宋体" w:hAnsi="宋体" w:eastAsia="宋体" w:cs="宋体"/>
          <w:sz w:val="28"/>
          <w:szCs w:val="28"/>
        </w:rPr>
        <w:t>茅瑞</w:t>
      </w:r>
      <w:r>
        <w:rPr>
          <w:rFonts w:hint="eastAsia" w:ascii="宋体" w:hAnsi="宋体" w:cs="宋体"/>
          <w:sz w:val="28"/>
          <w:szCs w:val="28"/>
          <w:lang w:val="en-US" w:eastAsia="zh-CN"/>
        </w:rPr>
        <w:t>徵</w:t>
      </w:r>
    </w:p>
    <w:p w14:paraId="0ECDE8DE">
      <w:pPr>
        <w:bidi w:val="0"/>
        <w:spacing w:line="240" w:lineRule="auto"/>
        <w:ind w:firstLine="560" w:firstLineChars="200"/>
        <w:rPr>
          <w:rFonts w:hint="default"/>
          <w:color w:val="C00000"/>
          <w:sz w:val="28"/>
          <w:szCs w:val="28"/>
          <w:lang w:val="en-US" w:eastAsia="zh-CN"/>
        </w:rPr>
      </w:pPr>
      <w:r>
        <w:rPr>
          <w:rFonts w:hint="eastAsia"/>
          <w:color w:val="C00000"/>
          <w:sz w:val="28"/>
          <w:szCs w:val="28"/>
          <w:lang w:val="en-US" w:eastAsia="zh-CN"/>
        </w:rPr>
        <w:t>（需增加汇总节日信息的展板）</w:t>
      </w:r>
    </w:p>
    <w:p w14:paraId="24DE4A74">
      <w:pPr>
        <w:bidi w:val="0"/>
        <w:spacing w:line="240" w:lineRule="auto"/>
        <w:outlineLvl w:val="9"/>
        <w:rPr>
          <w:rFonts w:hint="eastAsia"/>
          <w:b/>
          <w:bCs/>
          <w:sz w:val="36"/>
          <w:szCs w:val="28"/>
          <w:lang w:val="en-US" w:eastAsia="zh-CN"/>
        </w:rPr>
      </w:pPr>
    </w:p>
    <w:p w14:paraId="778E3F67">
      <w:pPr>
        <w:bidi w:val="0"/>
        <w:spacing w:line="240" w:lineRule="auto"/>
        <w:outlineLvl w:val="1"/>
        <w:rPr>
          <w:rFonts w:hint="default"/>
          <w:b/>
          <w:bCs/>
          <w:lang w:val="en-US" w:eastAsia="zh-CN"/>
        </w:rPr>
      </w:pPr>
      <w:bookmarkStart w:id="109" w:name="_Toc13900"/>
      <w:r>
        <w:rPr>
          <w:rFonts w:hint="eastAsia"/>
          <w:b/>
          <w:bCs/>
          <w:lang w:val="en-US" w:eastAsia="zh-CN"/>
        </w:rPr>
        <w:t>第一组：仪庆·精神</w:t>
      </w:r>
      <w:bookmarkEnd w:id="109"/>
    </w:p>
    <w:p w14:paraId="4B8DD88C">
      <w:pPr>
        <w:bidi w:val="0"/>
        <w:spacing w:line="240" w:lineRule="auto"/>
        <w:outlineLvl w:val="2"/>
        <w:rPr>
          <w:rFonts w:hint="default" w:ascii="宋体" w:hAnsi="宋体" w:cs="宋体"/>
          <w:b/>
          <w:bCs/>
          <w:sz w:val="30"/>
          <w:szCs w:val="30"/>
          <w:lang w:val="en-US" w:eastAsia="zh-CN"/>
        </w:rPr>
      </w:pPr>
      <w:bookmarkStart w:id="110" w:name="_Toc19653"/>
      <w:bookmarkStart w:id="111" w:name="_Toc4771"/>
      <w:r>
        <w:rPr>
          <w:rFonts w:hint="default" w:ascii="宋体" w:hAnsi="宋体" w:cs="宋体"/>
          <w:b/>
          <w:bCs/>
          <w:sz w:val="30"/>
          <w:szCs w:val="30"/>
          <w:lang w:val="en-US" w:eastAsia="zh-CN"/>
        </w:rPr>
        <w:t>1.春节</w:t>
      </w:r>
      <w:bookmarkEnd w:id="110"/>
      <w:bookmarkEnd w:id="111"/>
    </w:p>
    <w:p w14:paraId="5D6378B9">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w:t>
      </w:r>
      <w:r>
        <w:rPr>
          <w:rFonts w:hint="default" w:ascii="宋体" w:hAnsi="宋体" w:eastAsia="宋体" w:cs="宋体"/>
          <w:sz w:val="28"/>
          <w:szCs w:val="28"/>
          <w:lang w:val="en-US" w:eastAsia="zh-CN"/>
        </w:rPr>
        <w:t>春节，是农历的岁首。《公羊传》：“春者何？岁之始也”，一岁之首的节日。《尔雅·释天》称为“载”，载，岁也。汉族人在唐虞时期曰载，夏曰岁，商曰祀，周曰年。</w:t>
      </w:r>
      <w:r>
        <w:rPr>
          <w:rFonts w:hint="eastAsia" w:ascii="宋体" w:hAnsi="宋体" w:cs="宋体"/>
          <w:sz w:val="28"/>
          <w:szCs w:val="28"/>
          <w:lang w:val="en-US" w:eastAsia="zh-CN"/>
        </w:rPr>
        <w:t>黄冈</w:t>
      </w:r>
      <w:r>
        <w:rPr>
          <w:rFonts w:hint="default" w:ascii="宋体" w:hAnsi="宋体" w:eastAsia="宋体" w:cs="宋体"/>
          <w:sz w:val="28"/>
          <w:szCs w:val="28"/>
          <w:lang w:val="en-US" w:eastAsia="zh-CN"/>
        </w:rPr>
        <w:t>人称春节为“过年”。</w:t>
      </w:r>
    </w:p>
    <w:p w14:paraId="31814A26">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【触摸屏】过大年</w:t>
      </w:r>
    </w:p>
    <w:p w14:paraId="05FE8A37">
      <w:pPr>
        <w:bidi w:val="0"/>
        <w:spacing w:line="240" w:lineRule="auto"/>
        <w:outlineLvl w:val="9"/>
        <w:rPr>
          <w:rFonts w:hint="eastAsia"/>
          <w:b/>
          <w:bCs/>
          <w:sz w:val="32"/>
          <w:szCs w:val="32"/>
          <w:lang w:val="en-US" w:eastAsia="zh-CN"/>
        </w:rPr>
      </w:pPr>
    </w:p>
    <w:p w14:paraId="5B6D5833">
      <w:pPr>
        <w:bidi w:val="0"/>
        <w:spacing w:line="240" w:lineRule="auto"/>
        <w:outlineLvl w:val="2"/>
        <w:rPr>
          <w:rFonts w:hint="default" w:ascii="宋体" w:hAnsi="宋体" w:cs="宋体"/>
          <w:b/>
          <w:bCs/>
          <w:sz w:val="30"/>
          <w:szCs w:val="30"/>
          <w:lang w:val="en-US" w:eastAsia="zh-CN"/>
        </w:rPr>
      </w:pPr>
      <w:bookmarkStart w:id="112" w:name="_Toc15817"/>
      <w:bookmarkStart w:id="113" w:name="_Toc6045"/>
      <w:r>
        <w:rPr>
          <w:rFonts w:hint="eastAsia" w:ascii="宋体" w:hAnsi="宋体" w:cs="宋体"/>
          <w:b/>
          <w:bCs/>
          <w:sz w:val="30"/>
          <w:szCs w:val="30"/>
          <w:lang w:val="en-US" w:eastAsia="zh-CN"/>
        </w:rPr>
        <w:t>2.</w:t>
      </w:r>
      <w:r>
        <w:rPr>
          <w:rFonts w:hint="default" w:ascii="宋体" w:hAnsi="宋体" w:cs="宋体"/>
          <w:b/>
          <w:bCs/>
          <w:sz w:val="30"/>
          <w:szCs w:val="30"/>
          <w:lang w:val="en-US" w:eastAsia="zh-CN"/>
        </w:rPr>
        <w:t>元宵节</w:t>
      </w:r>
      <w:bookmarkEnd w:id="112"/>
      <w:bookmarkEnd w:id="113"/>
    </w:p>
    <w:p w14:paraId="2C46F26D">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【文版】舞龙灯：</w:t>
      </w:r>
      <w:r>
        <w:rPr>
          <w:rFonts w:hint="default" w:ascii="宋体" w:hAnsi="宋体" w:cs="宋体"/>
          <w:sz w:val="28"/>
          <w:szCs w:val="28"/>
          <w:lang w:val="en-US" w:eastAsia="zh-CN"/>
        </w:rPr>
        <w:t>正月十五要舞龙灯，祈求一年风调雨顺。舞龙灯时还兼有踩高跷、采莲船、跳钟馗等表演。到了夜晚，留下龙珠，将龙灯点燃，叫化灯，寓意将龙王爷送回天</w:t>
      </w:r>
      <w:r>
        <w:rPr>
          <w:rFonts w:hint="eastAsia" w:ascii="宋体" w:hAnsi="宋体" w:cs="宋体"/>
          <w:sz w:val="28"/>
          <w:szCs w:val="28"/>
          <w:lang w:val="en-US" w:eastAsia="zh-CN"/>
        </w:rPr>
        <w:t>庭</w:t>
      </w:r>
      <w:r>
        <w:rPr>
          <w:rFonts w:hint="default" w:ascii="宋体" w:hAnsi="宋体" w:cs="宋体"/>
          <w:sz w:val="28"/>
          <w:szCs w:val="28"/>
          <w:lang w:val="en-US" w:eastAsia="zh-CN"/>
        </w:rPr>
        <w:t>。</w:t>
      </w:r>
    </w:p>
    <w:p w14:paraId="4D6FF9BF">
      <w:pPr>
        <w:bidi w:val="0"/>
        <w:spacing w:line="240" w:lineRule="auto"/>
        <w:ind w:firstLine="560" w:firstLineChars="200"/>
        <w:rPr>
          <w:rFonts w:hint="default"/>
          <w:color w:val="0000FF"/>
          <w:sz w:val="28"/>
          <w:szCs w:val="28"/>
          <w:lang w:val="en-US" w:eastAsia="zh-CN"/>
        </w:rPr>
      </w:pPr>
      <w:r>
        <w:rPr>
          <w:rFonts w:hint="eastAsia"/>
          <w:color w:val="0000FF"/>
          <w:sz w:val="28"/>
          <w:szCs w:val="28"/>
          <w:lang w:val="en-US" w:eastAsia="zh-CN"/>
        </w:rPr>
        <w:t>【投影】龙行黄冈</w:t>
      </w:r>
    </w:p>
    <w:p w14:paraId="695BCFC5">
      <w:pPr>
        <w:bidi w:val="0"/>
        <w:spacing w:line="240" w:lineRule="auto"/>
        <w:ind w:firstLine="480" w:firstLineChars="200"/>
        <w:rPr>
          <w:rFonts w:hint="default" w:ascii="楷体" w:hAnsi="楷体" w:eastAsia="楷体" w:cs="楷体"/>
          <w:sz w:val="24"/>
          <w:szCs w:val="24"/>
          <w:lang w:val="en-US" w:eastAsia="zh-CN"/>
        </w:rPr>
      </w:pPr>
    </w:p>
    <w:p w14:paraId="4D759C92">
      <w:pPr>
        <w:bidi w:val="0"/>
        <w:spacing w:line="240" w:lineRule="auto"/>
        <w:outlineLvl w:val="2"/>
        <w:rPr>
          <w:rFonts w:hint="default" w:ascii="宋体" w:hAnsi="宋体" w:cs="宋体"/>
          <w:b/>
          <w:bCs/>
          <w:sz w:val="30"/>
          <w:szCs w:val="30"/>
          <w:lang w:val="en-US" w:eastAsia="zh-CN"/>
        </w:rPr>
      </w:pPr>
      <w:bookmarkStart w:id="114" w:name="_Toc6991"/>
      <w:bookmarkStart w:id="115" w:name="_Toc10083"/>
      <w:r>
        <w:rPr>
          <w:rFonts w:hint="default" w:ascii="宋体" w:hAnsi="宋体" w:cs="宋体"/>
          <w:b/>
          <w:bCs/>
          <w:sz w:val="30"/>
          <w:szCs w:val="30"/>
          <w:lang w:val="en-US" w:eastAsia="zh-CN"/>
        </w:rPr>
        <w:t>3.花朝节</w:t>
      </w:r>
      <w:bookmarkEnd w:id="114"/>
      <w:bookmarkEnd w:id="115"/>
    </w:p>
    <w:p w14:paraId="6C87C049">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w:t>
      </w:r>
      <w:r>
        <w:rPr>
          <w:rFonts w:hint="default" w:ascii="宋体" w:hAnsi="宋体" w:eastAsia="宋体" w:cs="宋体"/>
          <w:sz w:val="28"/>
          <w:szCs w:val="28"/>
          <w:lang w:val="en-US" w:eastAsia="zh-CN"/>
        </w:rPr>
        <w:t>农历二月十五，民间说是“百花</w:t>
      </w:r>
      <w:r>
        <w:rPr>
          <w:rFonts w:hint="default" w:ascii="宋体" w:hAnsi="宋体" w:cs="宋体"/>
          <w:sz w:val="28"/>
          <w:szCs w:val="28"/>
          <w:lang w:val="en-US" w:eastAsia="zh-CN"/>
        </w:rPr>
        <w:t>生日”</w:t>
      </w:r>
      <w:r>
        <w:rPr>
          <w:rFonts w:hint="eastAsia" w:ascii="宋体" w:hAnsi="宋体" w:cs="宋体"/>
          <w:sz w:val="28"/>
          <w:szCs w:val="28"/>
          <w:lang w:val="en-US" w:eastAsia="zh-CN"/>
        </w:rPr>
        <w:t>，也称花神节，</w:t>
      </w:r>
      <w:r>
        <w:rPr>
          <w:rFonts w:hint="default" w:ascii="宋体" w:hAnsi="宋体" w:eastAsia="宋体" w:cs="宋体"/>
          <w:sz w:val="28"/>
          <w:szCs w:val="28"/>
          <w:lang w:val="en-US" w:eastAsia="zh-CN"/>
        </w:rPr>
        <w:t>旧时各地都接班唱戏闹花朝，以往杜皮乡的关坳口要请戏班唱几天的“花朝戏”，新洲旧街镇和团风的上巴河镇、淋山河镇、贾庙乡、杜皮乡举行花朝物资交流会，河南、四川、安徽等地的客商前来进行农业生产资料和农村生活用品交易。期间戏曲、武术、杂耍、游艺齐出，热闹非常。</w:t>
      </w:r>
    </w:p>
    <w:p w14:paraId="71943807">
      <w:pPr>
        <w:bidi w:val="0"/>
        <w:spacing w:line="240" w:lineRule="auto"/>
        <w:ind w:firstLine="560" w:firstLineChars="200"/>
        <w:rPr>
          <w:rFonts w:hint="eastAsia"/>
          <w:color w:val="0000FF"/>
          <w:sz w:val="28"/>
          <w:szCs w:val="28"/>
          <w:lang w:val="en-US" w:eastAsia="zh-CN"/>
        </w:rPr>
      </w:pPr>
      <w:r>
        <w:rPr>
          <w:rFonts w:hint="eastAsia" w:ascii="宋体" w:hAnsi="宋体" w:cs="宋体"/>
          <w:sz w:val="28"/>
          <w:szCs w:val="28"/>
          <w:lang w:val="en-US" w:eastAsia="zh-CN"/>
        </w:rPr>
        <w:t>【图片】花朝节盛况</w:t>
      </w:r>
    </w:p>
    <w:p w14:paraId="6E6EB622">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【投影】花朝盛况</w:t>
      </w:r>
    </w:p>
    <w:p w14:paraId="1BBA349A">
      <w:pPr>
        <w:bidi w:val="0"/>
        <w:spacing w:line="240" w:lineRule="auto"/>
        <w:rPr>
          <w:rFonts w:hint="eastAsia"/>
          <w:color w:val="0000FF"/>
          <w:sz w:val="28"/>
          <w:szCs w:val="28"/>
          <w:lang w:val="en-US" w:eastAsia="zh-CN"/>
        </w:rPr>
      </w:pPr>
    </w:p>
    <w:p w14:paraId="74894040">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4.清明节</w:t>
      </w:r>
    </w:p>
    <w:p w14:paraId="500915FD">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【文版】清明是踏青日，又是上坟祭祀节日。一般农历正月初八、二月二、三月三为踏春日，清明为踏青日。</w:t>
      </w:r>
    </w:p>
    <w:p w14:paraId="544E2BAE">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【文版】唐·杜牧就任黄州刺史时有诗曰:“清明时节雨纷纷，路上行人欲断魂。借问酒家何处有？牧童遥指杏花村。”</w:t>
      </w:r>
    </w:p>
    <w:p w14:paraId="2E47F7B8">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宋人张耒在《柯山集》中记云:“黄人谓寒食上冢为浇山(亦称标坟)，其祭馔多用翦菜(即嫩莲茎在水的部分)。事已则鸣钲(似铜锣而有柄)而归。”又云:是日郡人“携酒浇山，鸣钲举祭。归青蒸果(品)翦菜，白酒市无旗(张耒自注:市多私酒，不召旗望)。日暮皆醉，深歌似啼。”</w:t>
      </w:r>
    </w:p>
    <w:p w14:paraId="45D26921">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苏东坡《寒食雨》诗曰:“自我来黄州，已过三寒食。年年欲惜春，春去不容惜”;“空庖煮寒菜，破灶烧湿苇。哪知是寒食，但见乌衔纸…”</w:t>
      </w:r>
    </w:p>
    <w:p w14:paraId="49336738">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明·弘治《黄州府志》载:“郡之民备于是日祭扫墓下。祭毕燕饮，挂纸钱于冢上而去。”</w:t>
      </w:r>
    </w:p>
    <w:p w14:paraId="5EC6B6E6">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C00000"/>
          <w:sz w:val="28"/>
          <w:szCs w:val="28"/>
          <w:lang w:val="en-US" w:eastAsia="zh-CN"/>
        </w:rPr>
        <w:t>清·光绪《黄州府志》载:“清明簪柳、踏青、扫墓。儿童为纸鸢戏……”</w:t>
      </w:r>
    </w:p>
    <w:p w14:paraId="21ED8999">
      <w:pPr>
        <w:bidi w:val="0"/>
        <w:spacing w:line="240" w:lineRule="auto"/>
        <w:ind w:firstLine="560" w:firstLineChars="200"/>
        <w:rPr>
          <w:rFonts w:hint="default" w:ascii="宋体" w:hAnsi="宋体" w:cs="宋体"/>
          <w:color w:val="C00000"/>
          <w:sz w:val="28"/>
          <w:szCs w:val="28"/>
          <w:lang w:val="en-US" w:eastAsia="zh-CN"/>
        </w:rPr>
      </w:pPr>
      <w:r>
        <w:rPr>
          <w:rFonts w:hint="eastAsia" w:ascii="宋体" w:hAnsi="宋体" w:cs="宋体"/>
          <w:color w:val="C00000"/>
          <w:sz w:val="28"/>
          <w:szCs w:val="28"/>
          <w:lang w:val="en-US" w:eastAsia="zh-CN"/>
        </w:rPr>
        <w:t>【文版】山区乡镇，标坟、扫墓今仍盛行。人多在坟上培培土，压张纸钱则已。沿江平原乡镇，人多作五色纸花于竹竿、木棒上标坟(或剪纸马压坟头)。此日，卖纸花、纸钱的人为常见。清明前日为寒食节。境内旧有禁烟火一日之习。各家于前一日备好干粮，烧好饮用水，火塘不烧，灶火熄。</w:t>
      </w:r>
    </w:p>
    <w:p w14:paraId="27CCF689">
      <w:pPr>
        <w:bidi w:val="0"/>
        <w:spacing w:line="240" w:lineRule="auto"/>
        <w:outlineLvl w:val="2"/>
        <w:rPr>
          <w:rFonts w:hint="default" w:ascii="宋体" w:hAnsi="宋体" w:cs="宋体"/>
          <w:b/>
          <w:bCs/>
          <w:sz w:val="30"/>
          <w:szCs w:val="30"/>
          <w:lang w:val="en-US" w:eastAsia="zh-CN"/>
        </w:rPr>
      </w:pPr>
      <w:bookmarkStart w:id="116" w:name="_Toc26323"/>
      <w:bookmarkStart w:id="117" w:name="_Toc15299"/>
      <w:r>
        <w:rPr>
          <w:rFonts w:hint="eastAsia" w:ascii="宋体" w:hAnsi="宋体" w:cs="宋体"/>
          <w:b/>
          <w:bCs/>
          <w:sz w:val="30"/>
          <w:szCs w:val="30"/>
          <w:lang w:val="en-US" w:eastAsia="zh-CN"/>
        </w:rPr>
        <w:t>5.</w:t>
      </w:r>
      <w:r>
        <w:rPr>
          <w:rFonts w:hint="default" w:ascii="宋体" w:hAnsi="宋体" w:cs="宋体"/>
          <w:b/>
          <w:bCs/>
          <w:sz w:val="30"/>
          <w:szCs w:val="30"/>
          <w:lang w:val="en-US" w:eastAsia="zh-CN"/>
        </w:rPr>
        <w:t>端午节</w:t>
      </w:r>
      <w:bookmarkEnd w:id="116"/>
      <w:bookmarkEnd w:id="117"/>
    </w:p>
    <w:p w14:paraId="1B323C69">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cs="宋体"/>
          <w:sz w:val="28"/>
          <w:szCs w:val="28"/>
          <w:lang w:val="en-US" w:eastAsia="zh-CN"/>
        </w:rPr>
        <w:t>【文版】</w:t>
      </w:r>
    </w:p>
    <w:p w14:paraId="140453F3">
      <w:pPr>
        <w:bidi w:val="0"/>
        <w:spacing w:line="240" w:lineRule="auto"/>
        <w:ind w:firstLine="560" w:firstLineChars="200"/>
        <w:rPr>
          <w:rFonts w:hint="eastAsia" w:ascii="宋体" w:hAnsi="宋体" w:eastAsia="宋体" w:cs="宋体"/>
          <w:sz w:val="28"/>
          <w:szCs w:val="28"/>
          <w:lang w:val="en-US" w:eastAsia="zh-CN"/>
        </w:rPr>
      </w:pPr>
      <w:r>
        <w:rPr>
          <w:rFonts w:hint="default" w:ascii="宋体" w:hAnsi="宋体" w:eastAsia="宋体" w:cs="宋体"/>
          <w:sz w:val="28"/>
          <w:szCs w:val="28"/>
          <w:lang w:val="en-US" w:eastAsia="zh-CN"/>
        </w:rPr>
        <w:t>插艾：是日插艾户上，以禳诊（恶）气</w:t>
      </w:r>
      <w:r>
        <w:rPr>
          <w:rFonts w:hint="eastAsia" w:ascii="宋体" w:hAnsi="宋体" w:eastAsia="宋体" w:cs="宋体"/>
          <w:sz w:val="28"/>
          <w:szCs w:val="28"/>
          <w:lang w:val="en-US" w:eastAsia="zh-CN"/>
        </w:rPr>
        <w:t>。</w:t>
      </w:r>
    </w:p>
    <w:p w14:paraId="2F6FD978">
      <w:pPr>
        <w:bidi w:val="0"/>
        <w:spacing w:line="24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吃粽子</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“楚人是日以竹筒贮米祭屈原，名筒粽，后人相承，遂用箬叶裹米而熟之名曰‘角粽’，以为节物。</w:t>
      </w:r>
    </w:p>
    <w:p w14:paraId="6B164138">
      <w:pPr>
        <w:bidi w:val="0"/>
        <w:spacing w:line="240" w:lineRule="auto"/>
        <w:ind w:firstLine="560" w:firstLineChars="200"/>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划龙船</w:t>
      </w:r>
      <w:r>
        <w:rPr>
          <w:rFonts w:hint="eastAsia" w:ascii="宋体" w:hAnsi="宋体" w:cs="宋体"/>
          <w:sz w:val="28"/>
          <w:szCs w:val="28"/>
          <w:lang w:val="en-US" w:eastAsia="zh-CN"/>
        </w:rPr>
        <w:t>：</w:t>
      </w:r>
      <w:r>
        <w:rPr>
          <w:rFonts w:hint="default" w:ascii="宋体" w:hAnsi="宋体" w:eastAsia="宋体" w:cs="宋体"/>
          <w:sz w:val="28"/>
          <w:szCs w:val="28"/>
          <w:lang w:val="en-US" w:eastAsia="zh-CN"/>
        </w:rPr>
        <w:t>“楚人以吊屈原，后四方相效，遂为故事”。现赛龙舟已成为一项民间体育活动。</w:t>
      </w:r>
    </w:p>
    <w:p w14:paraId="78CDA33D">
      <w:pPr>
        <w:bidi w:val="0"/>
        <w:spacing w:line="240" w:lineRule="auto"/>
        <w:ind w:firstLine="560" w:firstLineChars="200"/>
        <w:rPr>
          <w:rFonts w:hint="eastAsia"/>
          <w:color w:val="0000FF"/>
          <w:sz w:val="28"/>
          <w:szCs w:val="28"/>
          <w:lang w:val="en-US" w:eastAsia="zh-CN"/>
        </w:rPr>
      </w:pPr>
      <w:r>
        <w:rPr>
          <w:rFonts w:hint="eastAsia"/>
          <w:color w:val="0000FF"/>
          <w:sz w:val="28"/>
          <w:szCs w:val="28"/>
          <w:lang w:val="en-US" w:eastAsia="zh-CN"/>
        </w:rPr>
        <w:t>【体感互动一体机】龙舟竞渡（互动游戏）</w:t>
      </w:r>
    </w:p>
    <w:p w14:paraId="7B466DA9">
      <w:pPr>
        <w:bidi w:val="0"/>
        <w:spacing w:line="240" w:lineRule="auto"/>
        <w:ind w:firstLine="560" w:firstLineChars="200"/>
        <w:rPr>
          <w:rFonts w:hint="default"/>
          <w:color w:val="0000FF"/>
          <w:sz w:val="28"/>
          <w:szCs w:val="28"/>
          <w:lang w:val="en-US" w:eastAsia="zh-CN"/>
        </w:rPr>
      </w:pPr>
      <w:r>
        <w:rPr>
          <w:rFonts w:hint="eastAsia"/>
          <w:color w:val="0000FF"/>
          <w:sz w:val="28"/>
          <w:szCs w:val="28"/>
          <w:lang w:val="en-US" w:eastAsia="zh-CN"/>
        </w:rPr>
        <w:t>【投影】马家潭龙舟赛</w:t>
      </w:r>
    </w:p>
    <w:p w14:paraId="406AD62C">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【物】龙舟龙头实物（参照下图1:1复制）</w:t>
      </w:r>
    </w:p>
    <w:p w14:paraId="71D8C09A">
      <w:pPr>
        <w:bidi w:val="0"/>
        <w:spacing w:line="240" w:lineRule="auto"/>
        <w:ind w:firstLine="560" w:firstLineChars="200"/>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【图片】马家潭龙舟赛</w:t>
      </w:r>
    </w:p>
    <w:p w14:paraId="05B94379">
      <w:pPr>
        <w:bidi w:val="0"/>
        <w:spacing w:line="240" w:lineRule="auto"/>
        <w:ind w:firstLine="560" w:firstLineChars="200"/>
        <w:rPr>
          <w:rFonts w:hint="default" w:ascii="宋体" w:hAnsi="宋体" w:eastAsia="宋体" w:cs="宋体"/>
          <w:sz w:val="28"/>
          <w:szCs w:val="28"/>
          <w:lang w:val="en-US" w:eastAsia="zh-CN"/>
        </w:rPr>
      </w:pPr>
    </w:p>
    <w:p w14:paraId="502BE2EB">
      <w:pPr>
        <w:bidi w:val="0"/>
        <w:spacing w:line="240" w:lineRule="auto"/>
        <w:ind w:firstLine="560" w:firstLineChars="200"/>
        <w:rPr>
          <w:rFonts w:hint="default" w:ascii="宋体" w:hAnsi="宋体" w:eastAsia="宋体" w:cs="宋体"/>
          <w:sz w:val="28"/>
          <w:szCs w:val="28"/>
          <w:lang w:val="en-US" w:eastAsia="zh-CN"/>
        </w:rPr>
      </w:pPr>
      <w:r>
        <w:rPr>
          <w:rFonts w:hint="eastAsia" w:ascii="宋体" w:hAnsi="宋体" w:cs="宋体"/>
          <w:sz w:val="28"/>
          <w:szCs w:val="28"/>
          <w:lang w:val="en-US" w:eastAsia="zh-CN"/>
        </w:rPr>
        <w:t>【文版】但店天</w:t>
      </w:r>
      <w:r>
        <w:rPr>
          <w:rFonts w:hint="eastAsia" w:ascii="宋体" w:hAnsi="宋体" w:eastAsia="宋体" w:cs="宋体"/>
          <w:sz w:val="28"/>
          <w:szCs w:val="28"/>
          <w:lang w:val="en-US" w:eastAsia="zh-CN"/>
        </w:rPr>
        <w:t>府圣会：</w:t>
      </w:r>
      <w:r>
        <w:rPr>
          <w:rFonts w:hint="default" w:ascii="宋体" w:hAnsi="宋体" w:eastAsia="宋体" w:cs="宋体"/>
          <w:sz w:val="28"/>
          <w:szCs w:val="28"/>
          <w:lang w:val="en-US" w:eastAsia="zh-CN"/>
        </w:rPr>
        <w:t>“天府圣会”是但店镇独有的一项民俗艺术活动，具有典型的民族特色和地域特色。庙会从五月初二至十七日，历时半月。近邻的罗田、浠水、麻城、英山等县群众也纷至沓来赶会。游艺队中有龙灯、青狮、白象、十二地支、蚌蛤精、采莲船、舞狮、抬亭台楼阁装扮各种故事，相互成趣，从清代起，历来为鄂东最大盛会。2004年起，这项活动又重新兴起，历年参与人数过万人，为</w:t>
      </w:r>
      <w:r>
        <w:rPr>
          <w:rFonts w:hint="eastAsia" w:ascii="宋体" w:hAnsi="宋体" w:cs="宋体"/>
          <w:sz w:val="28"/>
          <w:szCs w:val="28"/>
          <w:lang w:val="en-US" w:eastAsia="zh-CN"/>
        </w:rPr>
        <w:t>团风</w:t>
      </w:r>
      <w:r>
        <w:rPr>
          <w:rFonts w:hint="default" w:ascii="宋体" w:hAnsi="宋体" w:eastAsia="宋体" w:cs="宋体"/>
          <w:sz w:val="28"/>
          <w:szCs w:val="28"/>
          <w:lang w:val="en-US" w:eastAsia="zh-CN"/>
        </w:rPr>
        <w:t>县倡行庙会之首。</w:t>
      </w:r>
    </w:p>
    <w:p w14:paraId="5CB6F8FD">
      <w:pPr>
        <w:bidi w:val="0"/>
        <w:spacing w:line="240" w:lineRule="auto"/>
        <w:ind w:firstLine="560" w:firstLineChars="200"/>
        <w:rPr>
          <w:rFonts w:hint="default" w:ascii="宋体" w:hAnsi="宋体" w:eastAsia="宋体" w:cs="宋体"/>
          <w:sz w:val="28"/>
          <w:szCs w:val="28"/>
          <w:lang w:val="en-US" w:eastAsia="zh-CN"/>
        </w:rPr>
      </w:pPr>
    </w:p>
    <w:p w14:paraId="52106DF6">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【触摸屏】天府圣会传说</w:t>
      </w:r>
    </w:p>
    <w:p w14:paraId="10A219D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【图片】但店天府圣会盛况</w:t>
      </w:r>
    </w:p>
    <w:p w14:paraId="20DDD4FB">
      <w:pPr>
        <w:bidi w:val="0"/>
        <w:spacing w:line="240" w:lineRule="auto"/>
        <w:ind w:firstLine="560" w:firstLineChars="200"/>
        <w:rPr>
          <w:rFonts w:hint="default" w:ascii="宋体" w:hAnsi="宋体" w:cs="宋体"/>
          <w:sz w:val="28"/>
          <w:szCs w:val="28"/>
          <w:lang w:val="en-US" w:eastAsia="zh-CN"/>
        </w:rPr>
      </w:pPr>
    </w:p>
    <w:p w14:paraId="6B703D3A">
      <w:pPr>
        <w:bidi w:val="0"/>
        <w:spacing w:line="240" w:lineRule="auto"/>
        <w:outlineLvl w:val="2"/>
        <w:rPr>
          <w:rFonts w:hint="default" w:ascii="宋体" w:hAnsi="宋体" w:cs="宋体"/>
          <w:b/>
          <w:bCs/>
          <w:sz w:val="30"/>
          <w:szCs w:val="30"/>
          <w:lang w:val="en-US" w:eastAsia="zh-CN"/>
        </w:rPr>
      </w:pPr>
      <w:bookmarkStart w:id="118" w:name="_Toc28028"/>
      <w:bookmarkStart w:id="119" w:name="_Toc23872"/>
      <w:r>
        <w:rPr>
          <w:rFonts w:hint="eastAsia" w:ascii="宋体" w:hAnsi="宋体" w:cs="宋体"/>
          <w:b/>
          <w:bCs/>
          <w:sz w:val="30"/>
          <w:szCs w:val="30"/>
          <w:lang w:val="en-US" w:eastAsia="zh-CN"/>
        </w:rPr>
        <w:t>6.七夕节</w:t>
      </w:r>
      <w:bookmarkEnd w:id="118"/>
      <w:bookmarkEnd w:id="119"/>
    </w:p>
    <w:p w14:paraId="4702C785">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w:t>
      </w:r>
      <w:r>
        <w:rPr>
          <w:rFonts w:hint="default" w:ascii="宋体" w:hAnsi="宋体" w:cs="宋体"/>
          <w:sz w:val="28"/>
          <w:szCs w:val="28"/>
          <w:lang w:val="en-US" w:eastAsia="zh-CN"/>
        </w:rPr>
        <w:t>七月七日夜，民间相传牛郎、织女二星例会于鹊桥。古《黄冈县志》载：古于是夜，民间陈瓜果于庭。儿女罗列拜牛郎织女之星，以乞巧。传说次日晨有蜘蛛结网其上，谓之“得巧”。沿至民国时，尚有富家搭彩楼庭院，贫家置茶果案于月下。《荆楚岁时记》载“妇女结彩线穿七孔针，能者为得巧。”旧时</w:t>
      </w:r>
      <w:r>
        <w:rPr>
          <w:rFonts w:hint="eastAsia" w:ascii="宋体" w:hAnsi="宋体" w:cs="宋体"/>
          <w:sz w:val="28"/>
          <w:szCs w:val="28"/>
          <w:lang w:val="en-US" w:eastAsia="zh-CN"/>
        </w:rPr>
        <w:t>黄冈</w:t>
      </w:r>
      <w:r>
        <w:rPr>
          <w:rFonts w:hint="default" w:ascii="宋体" w:hAnsi="宋体" w:cs="宋体"/>
          <w:sz w:val="28"/>
          <w:szCs w:val="28"/>
          <w:lang w:val="en-US" w:eastAsia="zh-CN"/>
        </w:rPr>
        <w:t>民间年轻女子拜祭牛郎织女，乃就月光引线穿针，名曰“乞巧”，若顺利通过，便云织女“赐巧”，引以为幸事。</w:t>
      </w:r>
    </w:p>
    <w:p w14:paraId="631B4D5F">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【图片】七夕盛况</w:t>
      </w:r>
    </w:p>
    <w:p w14:paraId="6DCA3E79">
      <w:pPr>
        <w:bidi w:val="0"/>
        <w:spacing w:line="240" w:lineRule="auto"/>
        <w:ind w:firstLine="560" w:firstLineChars="200"/>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【透明屏】七夕祝语</w:t>
      </w:r>
    </w:p>
    <w:p w14:paraId="3979A4D4">
      <w:pPr>
        <w:bidi w:val="0"/>
        <w:spacing w:line="240" w:lineRule="auto"/>
        <w:ind w:firstLine="480" w:firstLineChars="200"/>
        <w:rPr>
          <w:rFonts w:hint="default" w:ascii="楷体" w:hAnsi="楷体" w:eastAsia="楷体" w:cs="楷体"/>
          <w:sz w:val="24"/>
          <w:szCs w:val="24"/>
          <w:lang w:val="en-US" w:eastAsia="zh-CN"/>
        </w:rPr>
      </w:pPr>
    </w:p>
    <w:p w14:paraId="08C4E9B1">
      <w:pPr>
        <w:bidi w:val="0"/>
        <w:spacing w:line="240" w:lineRule="auto"/>
        <w:outlineLvl w:val="2"/>
        <w:rPr>
          <w:rFonts w:hint="eastAsia" w:ascii="宋体" w:hAnsi="宋体" w:cs="宋体"/>
          <w:b/>
          <w:bCs/>
          <w:sz w:val="30"/>
          <w:szCs w:val="30"/>
          <w:lang w:val="en-US" w:eastAsia="zh-CN"/>
        </w:rPr>
      </w:pPr>
      <w:bookmarkStart w:id="120" w:name="_Toc7688"/>
      <w:bookmarkStart w:id="121" w:name="_Toc23912"/>
      <w:r>
        <w:rPr>
          <w:rFonts w:hint="eastAsia" w:ascii="宋体" w:hAnsi="宋体" w:cs="宋体"/>
          <w:b/>
          <w:bCs/>
          <w:sz w:val="30"/>
          <w:szCs w:val="30"/>
          <w:lang w:val="en-US" w:eastAsia="zh-CN"/>
        </w:rPr>
        <w:t>7.中元节</w:t>
      </w:r>
      <w:bookmarkEnd w:id="120"/>
      <w:bookmarkEnd w:id="121"/>
    </w:p>
    <w:p w14:paraId="62957189">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七月十五日。此日称“中元节”，俗称“过月半”。传说七月半是鬼魂赶会的日子。黄冈有“七月半地府开放鬼门关”和“七月半，鬼乱窜”之说。所以晚上老人不让小孩出门，以避邪躲鬼。</w:t>
      </w:r>
    </w:p>
    <w:p w14:paraId="17A74354">
      <w:pPr>
        <w:bidi w:val="0"/>
        <w:spacing w:line="240" w:lineRule="auto"/>
        <w:ind w:firstLine="560" w:firstLineChars="200"/>
        <w:rPr>
          <w:rFonts w:hint="eastAsia" w:ascii="宋体" w:hAnsi="宋体" w:cs="宋体"/>
          <w:sz w:val="28"/>
          <w:szCs w:val="28"/>
          <w:highlight w:val="none"/>
          <w:lang w:val="en-US" w:eastAsia="zh-CN"/>
        </w:rPr>
      </w:pPr>
      <w:r>
        <w:rPr>
          <w:rFonts w:hint="eastAsia" w:ascii="宋体" w:hAnsi="宋体" w:cs="宋体"/>
          <w:sz w:val="28"/>
          <w:szCs w:val="28"/>
          <w:highlight w:val="none"/>
          <w:lang w:val="en-US" w:eastAsia="zh-CN"/>
        </w:rPr>
        <w:t>【文版】放河灯</w:t>
      </w:r>
    </w:p>
    <w:p w14:paraId="6B61EE0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放河灯最为壮观。其作法是：在一尺见方的红纸或绿纸四周剪出四个花瓣，平放在桌上。将溶化了的松香浇到未剪到的平面上，并在正中安上纱捻，待松香冷却后，用双手捧起捏合成形同荷花的平底油灯。它既不漏油，又能浮在水面。</w:t>
      </w:r>
    </w:p>
    <w:p w14:paraId="15E37BD1">
      <w:pPr>
        <w:bidi w:val="0"/>
        <w:spacing w:line="240" w:lineRule="auto"/>
        <w:ind w:firstLine="560" w:firstLineChars="200"/>
        <w:rPr>
          <w:rFonts w:hint="eastAsia" w:ascii="宋体" w:hAnsi="宋体" w:cs="宋体"/>
          <w:sz w:val="28"/>
          <w:szCs w:val="28"/>
          <w:lang w:val="en-US" w:eastAsia="zh-CN"/>
        </w:rPr>
      </w:pPr>
    </w:p>
    <w:p w14:paraId="14C3E8F1">
      <w:pPr>
        <w:bidi w:val="0"/>
        <w:spacing w:line="240" w:lineRule="auto"/>
        <w:outlineLvl w:val="2"/>
        <w:rPr>
          <w:rFonts w:hint="eastAsia" w:ascii="宋体" w:hAnsi="宋体" w:cs="宋体"/>
          <w:b/>
          <w:bCs/>
          <w:sz w:val="30"/>
          <w:szCs w:val="30"/>
          <w:lang w:val="en-US" w:eastAsia="zh-CN"/>
        </w:rPr>
      </w:pPr>
      <w:bookmarkStart w:id="122" w:name="_Toc32367"/>
      <w:bookmarkStart w:id="123" w:name="_Toc30492"/>
      <w:r>
        <w:rPr>
          <w:rFonts w:hint="eastAsia" w:ascii="宋体" w:hAnsi="宋体" w:cs="宋体"/>
          <w:b/>
          <w:bCs/>
          <w:sz w:val="30"/>
          <w:szCs w:val="30"/>
          <w:lang w:val="en-US" w:eastAsia="zh-CN"/>
        </w:rPr>
        <w:t>8.中秋节</w:t>
      </w:r>
      <w:bookmarkEnd w:id="122"/>
      <w:bookmarkEnd w:id="123"/>
    </w:p>
    <w:p w14:paraId="51375EE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八月十五中秋节，又称“团圆节”。其隆重仅次于春节，节前要给至亲送节，晚辈向长辈送猪肉、月饼等，同年要结婚的男方要向岳父家送大节，新娘的绸缎以套为件，首饰从头到脚，肉和饼要按亲戚多少计算，多在中秋以前送到女方家中。</w:t>
      </w:r>
    </w:p>
    <w:p w14:paraId="2D517B5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中秋来临，家家打鱼称肉，杀鸡宰鹅。有时集市上还有乡村剧团唱戏庆贺。晚饭后陈列圆圆果品于月下，配以团圆茶、团圆酒，人们边赏月，边食用板栗、花生、月饼，喝茶饮酒，谈论秋收年成。</w:t>
      </w:r>
    </w:p>
    <w:p w14:paraId="1DADAF55">
      <w:pPr>
        <w:bidi w:val="0"/>
        <w:spacing w:line="240" w:lineRule="auto"/>
        <w:ind w:firstLine="560" w:firstLineChars="200"/>
        <w:rPr>
          <w:rFonts w:hint="eastAsia" w:ascii="宋体" w:hAnsi="宋体" w:cs="宋体"/>
          <w:sz w:val="28"/>
          <w:szCs w:val="28"/>
          <w:lang w:val="en-US" w:eastAsia="zh-CN"/>
        </w:rPr>
      </w:pPr>
    </w:p>
    <w:p w14:paraId="781B2656">
      <w:pPr>
        <w:bidi w:val="0"/>
        <w:spacing w:line="240" w:lineRule="auto"/>
        <w:outlineLvl w:val="2"/>
        <w:rPr>
          <w:rFonts w:hint="eastAsia" w:ascii="宋体" w:hAnsi="宋体" w:cs="宋体"/>
          <w:b/>
          <w:bCs/>
          <w:sz w:val="30"/>
          <w:szCs w:val="30"/>
          <w:lang w:val="en-US" w:eastAsia="zh-CN"/>
        </w:rPr>
      </w:pPr>
      <w:bookmarkStart w:id="124" w:name="_Toc32137"/>
      <w:bookmarkStart w:id="125" w:name="_Toc19355"/>
      <w:r>
        <w:rPr>
          <w:rFonts w:hint="eastAsia" w:ascii="宋体" w:hAnsi="宋体" w:cs="宋体"/>
          <w:b/>
          <w:bCs/>
          <w:sz w:val="30"/>
          <w:szCs w:val="30"/>
          <w:lang w:val="en-US" w:eastAsia="zh-CN"/>
        </w:rPr>
        <w:t>9.重阳节</w:t>
      </w:r>
      <w:bookmarkEnd w:id="124"/>
      <w:bookmarkEnd w:id="125"/>
    </w:p>
    <w:p w14:paraId="5AFC426F">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农历九月九日重阳节，“重阳”也叫“重九”，《易经》中把“九”定为阳数，九月九日，两九相重，故曰“重阳”。旧行登高、饮菊花酒，今仍沿袭之。黄冈山区的乡镇于此日举行庙会、朝山活动。朝拜娘娘庙、东岳庙、药王庙。黄冈人在此日开始吃狗肉。因狗肉性燥，春夏不易食用，只有过了重阳天气转凉了才开始食用。</w:t>
      </w:r>
    </w:p>
    <w:p w14:paraId="068686FC">
      <w:pPr>
        <w:bidi w:val="0"/>
        <w:spacing w:line="240" w:lineRule="auto"/>
        <w:ind w:firstLine="480" w:firstLineChars="200"/>
        <w:rPr>
          <w:rFonts w:hint="default" w:ascii="楷体" w:hAnsi="楷体" w:eastAsia="楷体" w:cs="楷体"/>
          <w:sz w:val="24"/>
          <w:szCs w:val="24"/>
          <w:lang w:val="en-US" w:eastAsia="zh-CN"/>
        </w:rPr>
      </w:pPr>
    </w:p>
    <w:p w14:paraId="2CB94ED6">
      <w:pPr>
        <w:bidi w:val="0"/>
        <w:spacing w:line="240" w:lineRule="auto"/>
        <w:ind w:firstLine="480" w:firstLineChars="200"/>
        <w:rPr>
          <w:rFonts w:hint="default" w:ascii="楷体" w:hAnsi="楷体" w:eastAsia="楷体" w:cs="楷体"/>
          <w:sz w:val="24"/>
          <w:szCs w:val="24"/>
          <w:lang w:val="en-US" w:eastAsia="zh-CN"/>
        </w:rPr>
      </w:pPr>
    </w:p>
    <w:p w14:paraId="6F532D2D">
      <w:pPr>
        <w:bidi w:val="0"/>
        <w:spacing w:line="240" w:lineRule="auto"/>
        <w:outlineLvl w:val="1"/>
        <w:rPr>
          <w:rFonts w:hint="eastAsia"/>
          <w:b/>
          <w:bCs/>
          <w:lang w:val="en-US" w:eastAsia="zh-CN"/>
        </w:rPr>
      </w:pPr>
      <w:bookmarkStart w:id="126" w:name="_Toc10537"/>
      <w:r>
        <w:rPr>
          <w:rFonts w:hint="eastAsia"/>
          <w:b/>
          <w:bCs/>
          <w:lang w:val="en-US" w:eastAsia="zh-CN"/>
        </w:rPr>
        <w:t>第二组 祭祀民俗</w:t>
      </w:r>
      <w:bookmarkEnd w:id="126"/>
    </w:p>
    <w:p w14:paraId="5F85E56A">
      <w:pPr>
        <w:bidi w:val="0"/>
        <w:spacing w:line="240" w:lineRule="auto"/>
        <w:outlineLvl w:val="2"/>
        <w:rPr>
          <w:rFonts w:hint="default" w:ascii="宋体" w:hAnsi="宋体" w:cs="宋体"/>
          <w:b/>
          <w:bCs/>
          <w:sz w:val="30"/>
          <w:szCs w:val="30"/>
          <w:lang w:val="en-US" w:eastAsia="zh-CN"/>
        </w:rPr>
      </w:pPr>
      <w:bookmarkStart w:id="127" w:name="_Toc9097"/>
      <w:bookmarkStart w:id="128" w:name="_Toc7901"/>
      <w:r>
        <w:rPr>
          <w:rFonts w:hint="eastAsia" w:ascii="宋体" w:hAnsi="宋体" w:cs="宋体"/>
          <w:b/>
          <w:bCs/>
          <w:sz w:val="30"/>
          <w:szCs w:val="30"/>
          <w:lang w:val="en-US" w:eastAsia="zh-CN"/>
        </w:rPr>
        <w:t>1.祭神</w:t>
      </w:r>
      <w:bookmarkEnd w:id="127"/>
      <w:bookmarkEnd w:id="128"/>
    </w:p>
    <w:p w14:paraId="6D41AD63">
      <w:pPr>
        <w:bidi w:val="0"/>
        <w:spacing w:line="240" w:lineRule="auto"/>
        <w:ind w:firstLine="560" w:firstLineChars="200"/>
        <w:rPr>
          <w:rFonts w:hint="default" w:ascii="宋体" w:hAnsi="宋体" w:cs="宋体"/>
          <w:sz w:val="28"/>
          <w:szCs w:val="28"/>
          <w:lang w:val="en-US" w:eastAsia="zh-CN"/>
        </w:rPr>
      </w:pPr>
      <w:r>
        <w:rPr>
          <w:rFonts w:hint="eastAsia" w:ascii="宋体" w:hAnsi="宋体" w:cs="宋体"/>
          <w:sz w:val="28"/>
          <w:szCs w:val="28"/>
          <w:lang w:val="en-US" w:eastAsia="zh-CN"/>
        </w:rPr>
        <w:t>【文版】黄冈人民的神灵崇拜对象主要来源于自然神崇拜（雷神、龙王等）、佛道崇拜（观世音菩萨、释迦牟尼佛、玉皇大帝、真武大帝等）、人物崇拜（</w:t>
      </w:r>
      <w:r>
        <w:rPr>
          <w:rFonts w:hint="default" w:ascii="宋体" w:hAnsi="宋体" w:cs="宋体"/>
          <w:sz w:val="28"/>
          <w:szCs w:val="28"/>
          <w:lang w:val="en-US" w:eastAsia="zh-CN"/>
        </w:rPr>
        <w:t>孔子、关羽</w:t>
      </w:r>
      <w:r>
        <w:rPr>
          <w:rFonts w:hint="eastAsia" w:ascii="宋体" w:hAnsi="宋体" w:cs="宋体"/>
          <w:sz w:val="28"/>
          <w:szCs w:val="28"/>
          <w:lang w:val="en-US" w:eastAsia="zh-CN"/>
        </w:rPr>
        <w:t>等）。黄冈</w:t>
      </w:r>
      <w:r>
        <w:rPr>
          <w:rFonts w:hint="default" w:ascii="宋体" w:hAnsi="宋体" w:cs="宋体"/>
          <w:sz w:val="28"/>
          <w:szCs w:val="28"/>
          <w:lang w:val="en-US" w:eastAsia="zh-CN"/>
        </w:rPr>
        <w:t>民间信奉的神各有各的诞辰日、归天日、得道日、 敕封日。每逢这些日子，许愿的人家出面牵头组织活动，敬香朝拜，向神献酬</w:t>
      </w:r>
      <w:r>
        <w:rPr>
          <w:rFonts w:hint="eastAsia" w:ascii="宋体" w:hAnsi="宋体" w:cs="宋体"/>
          <w:sz w:val="28"/>
          <w:szCs w:val="28"/>
          <w:lang w:val="en-US" w:eastAsia="zh-CN"/>
        </w:rPr>
        <w:t>，热闹非凡</w:t>
      </w:r>
      <w:r>
        <w:rPr>
          <w:rFonts w:hint="default" w:ascii="宋体" w:hAnsi="宋体" w:cs="宋体"/>
          <w:sz w:val="28"/>
          <w:szCs w:val="28"/>
          <w:lang w:val="en-US" w:eastAsia="zh-CN"/>
        </w:rPr>
        <w:t>。</w:t>
      </w:r>
    </w:p>
    <w:p w14:paraId="55439564">
      <w:pPr>
        <w:bidi w:val="0"/>
        <w:spacing w:line="240" w:lineRule="auto"/>
        <w:ind w:firstLine="560" w:firstLineChars="200"/>
        <w:rPr>
          <w:rFonts w:hint="default" w:ascii="宋体" w:hAnsi="宋体" w:cs="宋体"/>
          <w:sz w:val="28"/>
          <w:szCs w:val="28"/>
          <w:lang w:val="en-US" w:eastAsia="zh-CN"/>
        </w:rPr>
      </w:pPr>
    </w:p>
    <w:p w14:paraId="565AA71E">
      <w:pPr>
        <w:bidi w:val="0"/>
        <w:spacing w:line="240" w:lineRule="auto"/>
        <w:outlineLvl w:val="2"/>
        <w:rPr>
          <w:rFonts w:hint="eastAsia" w:ascii="宋体" w:hAnsi="宋体" w:cs="宋体"/>
          <w:b/>
          <w:bCs/>
          <w:sz w:val="30"/>
          <w:szCs w:val="30"/>
          <w:lang w:val="en-US" w:eastAsia="zh-CN"/>
        </w:rPr>
      </w:pPr>
      <w:bookmarkStart w:id="129" w:name="_Toc23942"/>
      <w:bookmarkStart w:id="130" w:name="_Toc32182"/>
      <w:r>
        <w:rPr>
          <w:rFonts w:hint="eastAsia" w:ascii="宋体" w:hAnsi="宋体" w:cs="宋体"/>
          <w:b/>
          <w:bCs/>
          <w:sz w:val="30"/>
          <w:szCs w:val="30"/>
          <w:lang w:val="en-US" w:eastAsia="zh-CN"/>
        </w:rPr>
        <w:t>2.家祭与族祭</w:t>
      </w:r>
      <w:bookmarkEnd w:id="129"/>
      <w:bookmarkEnd w:id="130"/>
    </w:p>
    <w:p w14:paraId="267D528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家祭：旧时黄冈人家的正堂上面设有木雕的神龛，一般家庭也设有神案，又叫条台、春台。在神龛和神案上安放祖宗牌位，正中书写“天地君亲师位”（新中国成立后，将“君”字改为“国”或“主”字），左书“东厨司命”，右书“本音宗祖”，同时置香炉及铜（铁）磬，每逢初一、十五早晚烧香、击磬。</w:t>
      </w:r>
    </w:p>
    <w:p w14:paraId="4EFF400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族祭：黄冈族祭有大小之分。小祭一年两度。“门族无大小，皆有祠堂，合族致祭。春秋祭祀，少长咸集，尊卑长幼井然，莫敢或逾。颁胙（肉块）均惠，有敬宗合食遗风。”大祭三年一次，一姓共大祖的族人参祭。祭期或重阳，或冬至。族祭参祭人限于男丁。有的未嫁姑娘，未成年的外甥亦参祭。</w:t>
      </w:r>
    </w:p>
    <w:p w14:paraId="09515EC9">
      <w:pPr>
        <w:bidi w:val="0"/>
        <w:spacing w:line="240" w:lineRule="auto"/>
        <w:ind w:firstLine="560" w:firstLineChars="200"/>
        <w:rPr>
          <w:rFonts w:hint="default" w:ascii="宋体" w:hAnsi="宋体" w:cs="宋体"/>
          <w:sz w:val="28"/>
          <w:szCs w:val="28"/>
          <w:lang w:val="en-US" w:eastAsia="zh-CN"/>
        </w:rPr>
      </w:pPr>
    </w:p>
    <w:bookmarkEnd w:id="108"/>
    <w:p w14:paraId="141E0542">
      <w:pPr>
        <w:bidi w:val="0"/>
        <w:spacing w:line="240" w:lineRule="auto"/>
        <w:outlineLvl w:val="1"/>
        <w:rPr>
          <w:rFonts w:hint="eastAsia"/>
          <w:b/>
          <w:bCs/>
          <w:lang w:val="en-US" w:eastAsia="zh-CN"/>
        </w:rPr>
      </w:pPr>
      <w:bookmarkStart w:id="131" w:name="_Toc1005"/>
      <w:bookmarkStart w:id="132" w:name="_Toc24139"/>
      <w:bookmarkStart w:id="133" w:name="_Toc31126"/>
      <w:bookmarkStart w:id="134" w:name="_Toc28085"/>
      <w:bookmarkStart w:id="135" w:name="_Toc15883"/>
      <w:bookmarkStart w:id="136" w:name="_Toc30772"/>
      <w:bookmarkStart w:id="137" w:name="_Toc14157"/>
      <w:r>
        <w:rPr>
          <w:rFonts w:hint="eastAsia"/>
          <w:b/>
          <w:bCs/>
          <w:lang w:val="en-US" w:eastAsia="zh-CN"/>
        </w:rPr>
        <w:t>第三组：人生·礼仪</w:t>
      </w:r>
      <w:bookmarkEnd w:id="131"/>
    </w:p>
    <w:p w14:paraId="0617066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【文版】婚嫁生育是人们生命中重要的仪式，承载着家庭情感、社会责任和文化传承。在父母的期盼，祖先的祝福，亲朋的见证下，一个家庭诞生，继续血脉的传承与文化的新生。</w:t>
      </w:r>
    </w:p>
    <w:p w14:paraId="17A22965">
      <w:pPr>
        <w:bidi w:val="0"/>
        <w:spacing w:line="240" w:lineRule="auto"/>
        <w:ind w:firstLine="560" w:firstLineChars="200"/>
        <w:rPr>
          <w:rFonts w:hint="default" w:ascii="宋体" w:hAnsi="宋体" w:cs="宋体"/>
          <w:sz w:val="28"/>
          <w:szCs w:val="28"/>
          <w:lang w:val="en-US" w:eastAsia="zh-CN"/>
        </w:rPr>
      </w:pPr>
    </w:p>
    <w:p w14:paraId="11F57084">
      <w:pPr>
        <w:bidi w:val="0"/>
        <w:spacing w:line="240" w:lineRule="auto"/>
        <w:outlineLvl w:val="2"/>
        <w:rPr>
          <w:rFonts w:hint="eastAsia" w:ascii="宋体" w:hAnsi="宋体" w:cs="宋体"/>
          <w:b/>
          <w:bCs/>
          <w:sz w:val="30"/>
          <w:szCs w:val="30"/>
          <w:lang w:val="en-US" w:eastAsia="zh-CN"/>
        </w:rPr>
      </w:pPr>
      <w:bookmarkStart w:id="138" w:name="_Toc25729"/>
      <w:bookmarkStart w:id="139" w:name="_Toc26172"/>
      <w:r>
        <w:rPr>
          <w:rFonts w:hint="eastAsia" w:ascii="宋体" w:hAnsi="宋体" w:cs="宋体"/>
          <w:b/>
          <w:bCs/>
          <w:sz w:val="30"/>
          <w:szCs w:val="30"/>
          <w:lang w:val="en-US" w:eastAsia="zh-CN"/>
        </w:rPr>
        <w:t>1.婚俗礼式</w:t>
      </w:r>
      <w:bookmarkEnd w:id="138"/>
      <w:bookmarkEnd w:id="139"/>
    </w:p>
    <w:p w14:paraId="043A6B8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旧时黄冈婚嫁礼俗繁，称六礼，指从议婚至完婚过程中的六种礼节。即：上门、说日子、看日子、送日子、过路、接媳妇。</w:t>
      </w:r>
    </w:p>
    <w:p w14:paraId="24C52AD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上门：即男方家请媒人去女方家提亲，女方家答应议婚后，男方家备礼前去求婚。</w:t>
      </w:r>
    </w:p>
    <w:p w14:paraId="3305944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说日子：即男方家请媒人问女方的姓名和“八字、年庚”。</w:t>
      </w:r>
    </w:p>
    <w:p w14:paraId="4201B79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看日子：即男方将女子的名字、八字取回后，在祖庙进行占卜。</w:t>
      </w:r>
    </w:p>
    <w:p w14:paraId="1FBC6248">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送日子：即请期，男家择定“黄道吉日”婚期，备礼告知女方家，求其同意。</w:t>
      </w:r>
    </w:p>
    <w:p w14:paraId="5D403E8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过路：即下聘礼，女方同意嫁女前，男方家以聘礼送给女方家。</w:t>
      </w:r>
    </w:p>
    <w:p w14:paraId="55202C7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接媳妇：新郎及迎亲团队当天一早携带鱼肉、糖果等礼品，亲至女家迎娶，并提前迎回嫁妆，亲友铺床，完成婚庆仪式。</w:t>
      </w:r>
    </w:p>
    <w:p w14:paraId="00AAF4EF">
      <w:pPr>
        <w:bidi w:val="0"/>
        <w:spacing w:line="240" w:lineRule="auto"/>
        <w:ind w:firstLine="560" w:firstLineChars="200"/>
        <w:rPr>
          <w:rFonts w:hint="eastAsia" w:ascii="宋体" w:hAnsi="宋体" w:cs="宋体"/>
          <w:sz w:val="28"/>
          <w:szCs w:val="28"/>
          <w:lang w:val="en-US" w:eastAsia="zh-CN"/>
        </w:rPr>
      </w:pPr>
    </w:p>
    <w:p w14:paraId="2E44AEB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三媒六证：婚俗中的“三媒”指天、地、人，天为父、地为母、人为红叶。红叶俗称“红娘”、“月老”、“红爷”。六证指斗、秤、剪刀、尺、算盘和红烛，分别寓意白米千担、黄金万两、裁衣手巧、布匹百丈、钱财满贯、红红火火。</w:t>
      </w:r>
    </w:p>
    <w:p w14:paraId="497AEE1B">
      <w:pPr>
        <w:bidi w:val="0"/>
        <w:spacing w:line="240" w:lineRule="auto"/>
        <w:ind w:firstLine="560" w:firstLineChars="200"/>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【虚拟换装一体机】婚礼服饰虚拟换装</w:t>
      </w:r>
    </w:p>
    <w:p w14:paraId="2441B30F">
      <w:pPr>
        <w:bidi w:val="0"/>
        <w:spacing w:line="240" w:lineRule="auto"/>
        <w:ind w:firstLine="560" w:firstLineChars="200"/>
        <w:rPr>
          <w:rFonts w:hint="eastAsia" w:ascii="宋体" w:hAnsi="宋体" w:cs="宋体"/>
          <w:color w:val="C00000"/>
          <w:sz w:val="28"/>
          <w:szCs w:val="28"/>
          <w:lang w:val="en-US" w:eastAsia="zh-CN"/>
        </w:rPr>
      </w:pPr>
      <w:r>
        <w:rPr>
          <w:rFonts w:hint="eastAsia" w:ascii="宋体" w:hAnsi="宋体" w:cs="宋体"/>
          <w:color w:val="0000FF"/>
          <w:sz w:val="28"/>
          <w:szCs w:val="28"/>
          <w:lang w:val="en-US" w:eastAsia="zh-CN"/>
        </w:rPr>
        <w:t>【广告机】团风婚俗</w:t>
      </w:r>
      <w:r>
        <w:rPr>
          <w:rFonts w:hint="eastAsia" w:ascii="宋体" w:hAnsi="宋体" w:cs="宋体"/>
          <w:color w:val="C00000"/>
          <w:sz w:val="28"/>
          <w:szCs w:val="28"/>
          <w:lang w:val="en-US" w:eastAsia="zh-CN"/>
        </w:rPr>
        <w:t>（文旅局资料提供）增补如下：</w:t>
      </w:r>
    </w:p>
    <w:p w14:paraId="0D5091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30" w:lineRule="atLeast"/>
        <w:ind w:left="0" w:right="0" w:firstLine="0"/>
        <w:jc w:val="center"/>
        <w:rPr>
          <w:rFonts w:ascii="微软雅黑" w:hAnsi="微软雅黑" w:eastAsia="微软雅黑" w:cs="微软雅黑"/>
          <w:b/>
          <w:bCs/>
          <w:i w:val="0"/>
          <w:iCs w:val="0"/>
          <w:caps w:val="0"/>
          <w:color w:val="333333"/>
          <w:spacing w:val="0"/>
          <w:sz w:val="36"/>
          <w:szCs w:val="36"/>
        </w:rPr>
      </w:pPr>
      <w:r>
        <w:rPr>
          <w:rFonts w:hint="eastAsia" w:asciiTheme="majorEastAsia" w:hAnsiTheme="majorEastAsia" w:eastAsiaTheme="majorEastAsia" w:cstheme="majorEastAsia"/>
          <w:b/>
          <w:bCs/>
          <w:i w:val="0"/>
          <w:iCs w:val="0"/>
          <w:caps w:val="0"/>
          <w:color w:val="333333"/>
          <w:spacing w:val="0"/>
          <w:kern w:val="0"/>
          <w:sz w:val="32"/>
          <w:szCs w:val="32"/>
          <w:lang w:val="en-US" w:eastAsia="zh-CN" w:bidi="ar"/>
        </w:rPr>
        <w:t>团风百丈崖古民居 婚俗展演活动 “土味儿”！</w:t>
      </w:r>
    </w:p>
    <w:p w14:paraId="32271B61">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b w:val="0"/>
          <w:bCs w:val="0"/>
          <w:color w:val="333333"/>
          <w:sz w:val="24"/>
          <w:szCs w:val="24"/>
        </w:rPr>
      </w:pPr>
      <w:r>
        <w:rPr>
          <w:rFonts w:hint="default" w:ascii="微软雅黑" w:hAnsi="微软雅黑" w:eastAsia="微软雅黑" w:cs="微软雅黑"/>
          <w:i w:val="0"/>
          <w:iCs w:val="0"/>
          <w:caps w:val="0"/>
          <w:color w:val="333333"/>
          <w:spacing w:val="0"/>
          <w:sz w:val="24"/>
          <w:szCs w:val="24"/>
        </w:rPr>
        <w:t xml:space="preserve"> </w:t>
      </w:r>
      <w:r>
        <w:rPr>
          <w:rFonts w:hint="eastAsia" w:asciiTheme="minorEastAsia" w:hAnsiTheme="minorEastAsia" w:eastAsiaTheme="minorEastAsia" w:cstheme="minorEastAsia"/>
          <w:b w:val="0"/>
          <w:bCs w:val="0"/>
          <w:i w:val="0"/>
          <w:iCs w:val="0"/>
          <w:caps w:val="0"/>
          <w:color w:val="333333"/>
          <w:spacing w:val="0"/>
          <w:sz w:val="24"/>
          <w:szCs w:val="24"/>
        </w:rPr>
        <w:t>国庆节期间，在团风县牛车河旅游度假区内的百丈崖古</w:t>
      </w:r>
      <w:r>
        <w:rPr>
          <w:rFonts w:hint="eastAsia" w:asciiTheme="minorEastAsia" w:hAnsiTheme="minorEastAsia" w:eastAsiaTheme="minorEastAsia" w:cstheme="minorEastAsia"/>
          <w:b w:val="0"/>
          <w:bCs w:val="0"/>
          <w:i w:val="0"/>
          <w:iCs w:val="0"/>
          <w:caps w:val="0"/>
          <w:color w:val="333333"/>
          <w:spacing w:val="0"/>
          <w:sz w:val="24"/>
          <w:szCs w:val="24"/>
          <w:lang w:eastAsia="zh-CN"/>
        </w:rPr>
        <w:t>民</w:t>
      </w:r>
      <w:r>
        <w:rPr>
          <w:rFonts w:hint="eastAsia" w:asciiTheme="minorEastAsia" w:hAnsiTheme="minorEastAsia" w:eastAsiaTheme="minorEastAsia" w:cstheme="minorEastAsia"/>
          <w:b w:val="0"/>
          <w:bCs w:val="0"/>
          <w:i w:val="0"/>
          <w:iCs w:val="0"/>
          <w:caps w:val="0"/>
          <w:color w:val="333333"/>
          <w:spacing w:val="0"/>
          <w:sz w:val="24"/>
          <w:szCs w:val="24"/>
        </w:rPr>
        <w:t>居，“土味儿”十足的民俗非遗展演活动，吸引了各地游客亲身体验传统婚礼仪式的浪漫与庄重，欣赏丝弦锣鼓的优美旋律，感受湖北大鼓的说唱艺术。</w:t>
      </w:r>
    </w:p>
    <w:p w14:paraId="506751C4">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596640" cy="2023110"/>
            <wp:effectExtent l="0" t="0" r="3810" b="1524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8"/>
                    <a:stretch>
                      <a:fillRect/>
                    </a:stretch>
                  </pic:blipFill>
                  <pic:spPr>
                    <a:xfrm>
                      <a:off x="0" y="0"/>
                      <a:ext cx="3596640" cy="2023110"/>
                    </a:xfrm>
                    <a:prstGeom prst="rect">
                      <a:avLst/>
                    </a:prstGeom>
                    <a:noFill/>
                    <a:ln w="9525">
                      <a:noFill/>
                    </a:ln>
                  </pic:spPr>
                </pic:pic>
              </a:graphicData>
            </a:graphic>
          </wp:inline>
        </w:drawing>
      </w:r>
    </w:p>
    <w:p w14:paraId="65AC9A1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615690" cy="2033905"/>
            <wp:effectExtent l="0" t="0" r="3810" b="4445"/>
            <wp:docPr id="7" name="图片 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7"/>
                    <pic:cNvPicPr>
                      <a:picLocks noChangeAspect="1"/>
                    </pic:cNvPicPr>
                  </pic:nvPicPr>
                  <pic:blipFill>
                    <a:blip r:embed="rId9"/>
                    <a:stretch>
                      <a:fillRect/>
                    </a:stretch>
                  </pic:blipFill>
                  <pic:spPr>
                    <a:xfrm>
                      <a:off x="0" y="0"/>
                      <a:ext cx="3615690" cy="2033905"/>
                    </a:xfrm>
                    <a:prstGeom prst="rect">
                      <a:avLst/>
                    </a:prstGeom>
                    <a:noFill/>
                    <a:ln w="9525">
                      <a:noFill/>
                    </a:ln>
                  </pic:spPr>
                </pic:pic>
              </a:graphicData>
            </a:graphic>
          </wp:inline>
        </w:drawing>
      </w:r>
    </w:p>
    <w:p w14:paraId="217F3176">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570605" cy="2008505"/>
            <wp:effectExtent l="0" t="0" r="10795" b="10795"/>
            <wp:docPr id="8" name="图片 7"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8"/>
                    <pic:cNvPicPr>
                      <a:picLocks noChangeAspect="1"/>
                    </pic:cNvPicPr>
                  </pic:nvPicPr>
                  <pic:blipFill>
                    <a:blip r:embed="rId10"/>
                    <a:stretch>
                      <a:fillRect/>
                    </a:stretch>
                  </pic:blipFill>
                  <pic:spPr>
                    <a:xfrm>
                      <a:off x="0" y="0"/>
                      <a:ext cx="3570605" cy="2008505"/>
                    </a:xfrm>
                    <a:prstGeom prst="rect">
                      <a:avLst/>
                    </a:prstGeom>
                    <a:noFill/>
                    <a:ln w="9525">
                      <a:noFill/>
                    </a:ln>
                  </pic:spPr>
                </pic:pic>
              </a:graphicData>
            </a:graphic>
          </wp:inline>
        </w:drawing>
      </w:r>
    </w:p>
    <w:p w14:paraId="1A08158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color w:val="333333"/>
          <w:sz w:val="24"/>
          <w:szCs w:val="24"/>
        </w:rPr>
      </w:pPr>
      <w:r>
        <w:rPr>
          <w:rFonts w:hint="eastAsia" w:asciiTheme="minorEastAsia" w:hAnsiTheme="minorEastAsia" w:eastAsiaTheme="minorEastAsia" w:cstheme="minorEastAsia"/>
          <w:i w:val="0"/>
          <w:iCs w:val="0"/>
          <w:caps w:val="0"/>
          <w:color w:val="333333"/>
          <w:spacing w:val="0"/>
          <w:sz w:val="24"/>
          <w:szCs w:val="24"/>
        </w:rPr>
        <w:t>三书六聘，礼节周全。这里鼓乐齐鸣，锣鼓喧天，场面热闹喜庆，这大概就是</w:t>
      </w:r>
      <w:r>
        <w:rPr>
          <w:rFonts w:hint="eastAsia" w:asciiTheme="minorEastAsia" w:hAnsiTheme="minorEastAsia" w:eastAsiaTheme="minorEastAsia" w:cstheme="minorEastAsia"/>
          <w:i w:val="0"/>
          <w:iCs w:val="0"/>
          <w:caps w:val="0"/>
          <w:color w:val="333333"/>
          <w:spacing w:val="0"/>
          <w:sz w:val="24"/>
          <w:szCs w:val="24"/>
          <w:lang w:eastAsia="zh-CN"/>
        </w:rPr>
        <w:t>千年古县</w:t>
      </w:r>
      <w:r>
        <w:rPr>
          <w:rFonts w:hint="eastAsia" w:asciiTheme="minorEastAsia" w:hAnsiTheme="minorEastAsia" w:eastAsiaTheme="minorEastAsia" w:cstheme="minorEastAsia"/>
          <w:i w:val="0"/>
          <w:iCs w:val="0"/>
          <w:caps w:val="0"/>
          <w:color w:val="333333"/>
          <w:spacing w:val="0"/>
          <w:sz w:val="24"/>
          <w:szCs w:val="24"/>
        </w:rPr>
        <w:t>婚礼的令人着迷之处。还原</w:t>
      </w:r>
      <w:r>
        <w:rPr>
          <w:rFonts w:hint="eastAsia" w:asciiTheme="minorEastAsia" w:hAnsiTheme="minorEastAsia" w:eastAsiaTheme="minorEastAsia" w:cstheme="minorEastAsia"/>
          <w:i w:val="0"/>
          <w:iCs w:val="0"/>
          <w:caps w:val="0"/>
          <w:color w:val="333333"/>
          <w:spacing w:val="0"/>
          <w:sz w:val="24"/>
          <w:szCs w:val="24"/>
          <w:lang w:eastAsia="zh-CN"/>
        </w:rPr>
        <w:t>黄冈县</w:t>
      </w:r>
      <w:r>
        <w:rPr>
          <w:rFonts w:hint="eastAsia" w:asciiTheme="minorEastAsia" w:hAnsiTheme="minorEastAsia" w:eastAsiaTheme="minorEastAsia" w:cstheme="minorEastAsia"/>
          <w:i w:val="0"/>
          <w:iCs w:val="0"/>
          <w:caps w:val="0"/>
          <w:color w:val="333333"/>
          <w:spacing w:val="0"/>
          <w:sz w:val="24"/>
          <w:szCs w:val="24"/>
        </w:rPr>
        <w:t>婚礼，氛围仪式感直接拉满。新人登堂之礼、三拜之礼等仪式，传统而郑重地许下爱情承诺，结为百年之好。这是独属于中国人的浪漫！中式婚礼是我国传统文化的精髓，每一个道具、每一道流程，都折射出一种浓浓的文化气息。它是一种继承，更是一种发展。不少外地游客来到这里打卡，</w:t>
      </w:r>
      <w:r>
        <w:rPr>
          <w:rFonts w:hint="eastAsia" w:asciiTheme="minorEastAsia" w:hAnsiTheme="minorEastAsia" w:eastAsiaTheme="minorEastAsia" w:cstheme="minorEastAsia"/>
          <w:i w:val="0"/>
          <w:iCs w:val="0"/>
          <w:caps w:val="0"/>
          <w:color w:val="333333"/>
          <w:spacing w:val="0"/>
          <w:sz w:val="24"/>
          <w:szCs w:val="24"/>
          <w:lang w:eastAsia="zh-CN"/>
        </w:rPr>
        <w:t>沾沾喜气，</w:t>
      </w:r>
      <w:r>
        <w:rPr>
          <w:rFonts w:hint="eastAsia" w:asciiTheme="minorEastAsia" w:hAnsiTheme="minorEastAsia" w:eastAsiaTheme="minorEastAsia" w:cstheme="minorEastAsia"/>
          <w:i w:val="0"/>
          <w:iCs w:val="0"/>
          <w:caps w:val="0"/>
          <w:color w:val="333333"/>
          <w:spacing w:val="0"/>
          <w:sz w:val="24"/>
          <w:szCs w:val="24"/>
        </w:rPr>
        <w:t>一饱眼福。</w:t>
      </w:r>
    </w:p>
    <w:p w14:paraId="6B22C740">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296920" cy="1854200"/>
            <wp:effectExtent l="0" t="0" r="17780" b="12700"/>
            <wp:docPr id="9"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59"/>
                    <pic:cNvPicPr>
                      <a:picLocks noChangeAspect="1"/>
                    </pic:cNvPicPr>
                  </pic:nvPicPr>
                  <pic:blipFill>
                    <a:blip r:embed="rId11"/>
                    <a:stretch>
                      <a:fillRect/>
                    </a:stretch>
                  </pic:blipFill>
                  <pic:spPr>
                    <a:xfrm>
                      <a:off x="0" y="0"/>
                      <a:ext cx="3296920" cy="1854200"/>
                    </a:xfrm>
                    <a:prstGeom prst="rect">
                      <a:avLst/>
                    </a:prstGeom>
                    <a:noFill/>
                    <a:ln w="9525">
                      <a:noFill/>
                    </a:ln>
                  </pic:spPr>
                </pic:pic>
              </a:graphicData>
            </a:graphic>
          </wp:inline>
        </w:drawing>
      </w:r>
    </w:p>
    <w:p w14:paraId="2493CA35">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389630" cy="1906270"/>
            <wp:effectExtent l="0" t="0" r="1270" b="17780"/>
            <wp:docPr id="10" name="图片 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0"/>
                    <pic:cNvPicPr>
                      <a:picLocks noChangeAspect="1"/>
                    </pic:cNvPicPr>
                  </pic:nvPicPr>
                  <pic:blipFill>
                    <a:blip r:embed="rId12"/>
                    <a:stretch>
                      <a:fillRect/>
                    </a:stretch>
                  </pic:blipFill>
                  <pic:spPr>
                    <a:xfrm>
                      <a:off x="0" y="0"/>
                      <a:ext cx="3389630" cy="1906270"/>
                    </a:xfrm>
                    <a:prstGeom prst="rect">
                      <a:avLst/>
                    </a:prstGeom>
                    <a:noFill/>
                    <a:ln w="9525">
                      <a:noFill/>
                    </a:ln>
                  </pic:spPr>
                </pic:pic>
              </a:graphicData>
            </a:graphic>
          </wp:inline>
        </w:drawing>
      </w:r>
    </w:p>
    <w:p w14:paraId="5AEF76CD">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color w:val="333333"/>
          <w:sz w:val="24"/>
          <w:szCs w:val="24"/>
        </w:rPr>
      </w:pPr>
      <w:r>
        <w:rPr>
          <w:rFonts w:hint="default" w:ascii="微软雅黑" w:hAnsi="微软雅黑" w:eastAsia="微软雅黑" w:cs="微软雅黑"/>
          <w:i w:val="0"/>
          <w:iCs w:val="0"/>
          <w:caps w:val="0"/>
          <w:color w:val="333333"/>
          <w:spacing w:val="0"/>
          <w:sz w:val="24"/>
          <w:szCs w:val="24"/>
        </w:rPr>
        <w:drawing>
          <wp:inline distT="0" distB="0" distL="114300" distR="114300">
            <wp:extent cx="3490595" cy="1962785"/>
            <wp:effectExtent l="0" t="0" r="14605" b="18415"/>
            <wp:docPr id="11" name="图片 1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1"/>
                    <pic:cNvPicPr>
                      <a:picLocks noChangeAspect="1"/>
                    </pic:cNvPicPr>
                  </pic:nvPicPr>
                  <pic:blipFill>
                    <a:blip r:embed="rId13"/>
                    <a:stretch>
                      <a:fillRect/>
                    </a:stretch>
                  </pic:blipFill>
                  <pic:spPr>
                    <a:xfrm>
                      <a:off x="0" y="0"/>
                      <a:ext cx="3490595" cy="1962785"/>
                    </a:xfrm>
                    <a:prstGeom prst="rect">
                      <a:avLst/>
                    </a:prstGeom>
                    <a:noFill/>
                    <a:ln w="9525">
                      <a:noFill/>
                    </a:ln>
                  </pic:spPr>
                </pic:pic>
              </a:graphicData>
            </a:graphic>
          </wp:inline>
        </w:drawing>
      </w:r>
    </w:p>
    <w:p w14:paraId="3456882C">
      <w:pPr>
        <w:pStyle w:val="4"/>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360" w:lineRule="atLeast"/>
        <w:ind w:left="0" w:right="0" w:firstLine="420"/>
        <w:jc w:val="both"/>
        <w:rPr>
          <w:rFonts w:hint="eastAsia" w:asciiTheme="minorEastAsia" w:hAnsiTheme="minorEastAsia" w:eastAsiaTheme="minorEastAsia" w:cstheme="minorEastAsia"/>
          <w:color w:val="C00000"/>
          <w:lang w:val="en-US" w:eastAsia="zh-CN"/>
        </w:rPr>
      </w:pPr>
      <w:r>
        <w:rPr>
          <w:rFonts w:hint="eastAsia" w:asciiTheme="minorEastAsia" w:hAnsiTheme="minorEastAsia" w:eastAsiaTheme="minorEastAsia" w:cstheme="minorEastAsia"/>
          <w:i w:val="0"/>
          <w:iCs w:val="0"/>
          <w:caps w:val="0"/>
          <w:color w:val="333333"/>
          <w:spacing w:val="0"/>
          <w:sz w:val="24"/>
          <w:szCs w:val="24"/>
        </w:rPr>
        <w:t>不远处的丝弦锣鼓、湖北大鼓展演，声声鼓乐，也吸引了不少游客循声前往。展演的湖北大鼓、丝弦锣鼓等非遗本土特色节目，不仅展示了牛车河的美景和人文历史，也将团风曲艺人“喜迎天下客”的热情和胸怀展示得淋漓尽致。接地气的唱词引起现场观众的强烈共鸣，让更多的游客感受、体验</w:t>
      </w:r>
      <w:r>
        <w:rPr>
          <w:rFonts w:hint="eastAsia" w:asciiTheme="minorEastAsia" w:hAnsiTheme="minorEastAsia" w:eastAsiaTheme="minorEastAsia" w:cstheme="minorEastAsia"/>
          <w:i w:val="0"/>
          <w:iCs w:val="0"/>
          <w:caps w:val="0"/>
          <w:color w:val="333333"/>
          <w:spacing w:val="0"/>
          <w:sz w:val="24"/>
          <w:szCs w:val="24"/>
          <w:lang w:eastAsia="zh-CN"/>
        </w:rPr>
        <w:t>古老黄冈县过去</w:t>
      </w:r>
      <w:r>
        <w:rPr>
          <w:rFonts w:hint="eastAsia" w:asciiTheme="minorEastAsia" w:hAnsiTheme="minorEastAsia" w:eastAsiaTheme="minorEastAsia" w:cstheme="minorEastAsia"/>
          <w:i w:val="0"/>
          <w:iCs w:val="0"/>
          <w:caps w:val="0"/>
          <w:color w:val="333333"/>
          <w:spacing w:val="0"/>
          <w:sz w:val="24"/>
          <w:szCs w:val="24"/>
        </w:rPr>
        <w:t>深厚的历史文化和民俗风情。</w:t>
      </w:r>
    </w:p>
    <w:p w14:paraId="2DF53F41">
      <w:pPr>
        <w:bidi w:val="0"/>
        <w:spacing w:line="240" w:lineRule="auto"/>
        <w:outlineLvl w:val="2"/>
        <w:rPr>
          <w:rFonts w:hint="eastAsia" w:ascii="宋体" w:hAnsi="宋体" w:cs="宋体"/>
          <w:b/>
          <w:bCs/>
          <w:sz w:val="30"/>
          <w:szCs w:val="30"/>
          <w:lang w:val="en-US" w:eastAsia="zh-CN"/>
        </w:rPr>
      </w:pPr>
      <w:bookmarkStart w:id="140" w:name="_Toc5784"/>
      <w:bookmarkStart w:id="141" w:name="_Toc3190"/>
    </w:p>
    <w:p w14:paraId="360B985B">
      <w:pPr>
        <w:bidi w:val="0"/>
        <w:spacing w:line="240" w:lineRule="auto"/>
        <w:outlineLvl w:val="2"/>
        <w:rPr>
          <w:rFonts w:hint="default" w:ascii="宋体" w:hAnsi="宋体" w:cs="宋体"/>
          <w:b/>
          <w:bCs/>
          <w:sz w:val="30"/>
          <w:szCs w:val="30"/>
          <w:lang w:val="en-US" w:eastAsia="zh-CN"/>
        </w:rPr>
      </w:pPr>
      <w:r>
        <w:rPr>
          <w:rFonts w:hint="eastAsia" w:ascii="宋体" w:hAnsi="宋体" w:cs="宋体"/>
          <w:b/>
          <w:bCs/>
          <w:sz w:val="30"/>
          <w:szCs w:val="30"/>
          <w:lang w:val="en-US" w:eastAsia="zh-CN"/>
        </w:rPr>
        <w:t>2.生育礼式</w:t>
      </w:r>
      <w:bookmarkEnd w:id="140"/>
      <w:bookmarkEnd w:id="141"/>
    </w:p>
    <w:p w14:paraId="00605208">
      <w:pPr>
        <w:bidi w:val="0"/>
        <w:spacing w:line="240" w:lineRule="auto"/>
        <w:ind w:firstLine="562" w:firstLineChars="200"/>
        <w:rPr>
          <w:rFonts w:hint="eastAsia" w:ascii="宋体" w:hAnsi="宋体" w:cs="宋体"/>
          <w:b/>
          <w:bCs/>
          <w:sz w:val="28"/>
          <w:szCs w:val="28"/>
          <w:lang w:val="en-US" w:eastAsia="zh-CN"/>
        </w:rPr>
      </w:pPr>
      <w:r>
        <w:rPr>
          <w:rFonts w:hint="eastAsia" w:ascii="宋体" w:hAnsi="宋体" w:cs="宋体"/>
          <w:b/>
          <w:bCs/>
          <w:sz w:val="28"/>
          <w:szCs w:val="28"/>
          <w:lang w:val="en-US" w:eastAsia="zh-CN"/>
        </w:rPr>
        <w:t>（1）出生礼式</w:t>
      </w:r>
    </w:p>
    <w:p w14:paraId="05206A89">
      <w:pPr>
        <w:bidi w:val="0"/>
        <w:spacing w:line="240" w:lineRule="auto"/>
        <w:ind w:firstLine="562" w:firstLineChars="200"/>
        <w:outlineLvl w:val="3"/>
        <w:rPr>
          <w:rFonts w:hint="eastAsia" w:ascii="宋体" w:hAnsi="宋体" w:cs="宋体"/>
          <w:b/>
          <w:bCs/>
          <w:sz w:val="28"/>
          <w:szCs w:val="28"/>
          <w:lang w:val="en-US" w:eastAsia="zh-CN"/>
        </w:rPr>
      </w:pPr>
      <w:bookmarkStart w:id="142" w:name="_Toc22350"/>
      <w:r>
        <w:rPr>
          <w:rFonts w:hint="eastAsia" w:ascii="宋体" w:hAnsi="宋体" w:cs="宋体"/>
          <w:b/>
          <w:bCs/>
          <w:sz w:val="28"/>
          <w:szCs w:val="28"/>
          <w:lang w:val="en-US" w:eastAsia="zh-CN"/>
        </w:rPr>
        <w:t>①初生</w:t>
      </w:r>
      <w:bookmarkEnd w:id="142"/>
    </w:p>
    <w:p w14:paraId="08B7CD6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报喜：新生儿问世，其父抱公鸡一只到岳父母家报喜。岳母回赠母鸡，连送来的公鸡一起带回。</w:t>
      </w:r>
    </w:p>
    <w:p w14:paraId="429DCA3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送喜饼：沿江一带兴送喜饼，喜饼或买或自制。</w:t>
      </w:r>
    </w:p>
    <w:p w14:paraId="5F355C1D">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接外婆或舅娘：外婆、舅娘另行接请。平原区让外婆、 舅娘坐上线车，儿父推之。舅娘另送礼物一份。</w:t>
      </w:r>
    </w:p>
    <w:p w14:paraId="459E27F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认逢生干爷：孩儿出世后第一个上门人为“逢生干爷”。</w:t>
      </w:r>
    </w:p>
    <w:p w14:paraId="320CABD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洗三朝：出生第三日为“洗三朝”。先用煎泡的艾水洗过，再用熟鸡蛋滚儿全身。随后将鸡蛋给伯、叔的小儿吃，名曰 “吃孝顺蛋”。</w:t>
      </w:r>
    </w:p>
    <w:p w14:paraId="608708B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见天日：洗毕三朝，由婆婆抱新生儿到室外（撑伞遮强光），名曰“见天日”。</w:t>
      </w:r>
    </w:p>
    <w:p w14:paraId="74A4DEB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做九朝：半月出生的第九天为九朝儿，第十五天为半月。九朝儿这天要办酒宴庆祝，叫做“做九朝儿”。</w:t>
      </w:r>
    </w:p>
    <w:p w14:paraId="03E8C44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喝毛头儿酒：有的不做九朝做半月，在孩子满半月时请亲戚们来喝毛头酒，就叫做半月。一般做了九朝就不再做半月了。</w:t>
      </w:r>
    </w:p>
    <w:p w14:paraId="03956BC3">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送祝米：新生儿外婆家里送喜庆祝贺之礼，叫做“送祝米”。</w:t>
      </w:r>
    </w:p>
    <w:p w14:paraId="37A939CD">
      <w:pPr>
        <w:bidi w:val="0"/>
        <w:spacing w:line="240" w:lineRule="auto"/>
        <w:ind w:left="557" w:leftChars="174" w:firstLine="0" w:firstLineChars="0"/>
        <w:rPr>
          <w:rFonts w:hint="eastAsia" w:ascii="宋体" w:hAnsi="宋体" w:cs="宋体"/>
          <w:sz w:val="28"/>
          <w:szCs w:val="28"/>
          <w:lang w:val="en-US" w:eastAsia="zh-CN"/>
        </w:rPr>
      </w:pPr>
      <w:r>
        <w:rPr>
          <w:rFonts w:hint="eastAsia" w:ascii="宋体" w:hAnsi="宋体" w:cs="宋体"/>
          <w:sz w:val="28"/>
          <w:szCs w:val="28"/>
          <w:lang w:val="en-US" w:eastAsia="zh-CN"/>
        </w:rPr>
        <w:t>剃毛头：男一月，女在十八天时去头部胎毛，名曰“剃毛头”。</w:t>
      </w:r>
    </w:p>
    <w:p w14:paraId="183AB2D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做满月：及一月，烧香供祖，殷实人家办酒请客。有的还兴“做百日”。</w:t>
      </w:r>
    </w:p>
    <w:p w14:paraId="15B9BF5C">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制“抱裙”、“长命圈”：小儿在襁褓中，其母便走亲串友，向每家乞一块布片，一个鸡蛋。用布片缝“抱裙”，以鸡蛋换银圈，制“长命项圈”，寓意于祝福。</w:t>
      </w:r>
    </w:p>
    <w:p w14:paraId="48FD4124">
      <w:pPr>
        <w:bidi w:val="0"/>
        <w:spacing w:line="240" w:lineRule="auto"/>
        <w:ind w:firstLine="560" w:firstLineChars="200"/>
        <w:rPr>
          <w:rFonts w:hint="eastAsia" w:ascii="宋体" w:hAnsi="宋体" w:cs="宋体"/>
          <w:sz w:val="28"/>
          <w:szCs w:val="28"/>
          <w:lang w:val="en-US" w:eastAsia="zh-CN"/>
        </w:rPr>
      </w:pPr>
    </w:p>
    <w:p w14:paraId="1B6C922D">
      <w:pPr>
        <w:bidi w:val="0"/>
        <w:spacing w:line="240" w:lineRule="auto"/>
        <w:ind w:firstLine="562" w:firstLineChars="200"/>
        <w:outlineLvl w:val="3"/>
        <w:rPr>
          <w:rFonts w:hint="eastAsia" w:ascii="宋体" w:hAnsi="宋体" w:cs="宋体"/>
          <w:b/>
          <w:bCs/>
          <w:sz w:val="28"/>
          <w:szCs w:val="28"/>
          <w:lang w:val="en-US" w:eastAsia="zh-CN"/>
        </w:rPr>
      </w:pPr>
      <w:bookmarkStart w:id="143" w:name="_Toc22764"/>
      <w:r>
        <w:rPr>
          <w:rFonts w:hint="eastAsia" w:ascii="宋体" w:hAnsi="宋体" w:cs="宋体"/>
          <w:b/>
          <w:bCs/>
          <w:sz w:val="28"/>
          <w:szCs w:val="28"/>
          <w:lang w:val="en-US" w:eastAsia="zh-CN"/>
        </w:rPr>
        <w:t>②少时贺生</w:t>
      </w:r>
      <w:bookmarkEnd w:id="143"/>
    </w:p>
    <w:p w14:paraId="27D05EDF">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抓周：周岁试周，雅称“晬盘之期”。小孩周岁时要举行“抓周”仪式。主家摆酒请客，堂屋中联桌结坛，铺锦列席。坛席上陈列衣帽鞋袜、马鞭弓箭、文房四宝、琴棋书画、算盘刀尺、宝器玩具、胭脂水粉、葱芸（谐音聪明）果饼杂什。其母将孩子打扮后扶坐于放满物什的簸箕之中，观他先抓何件物什推断其嗜好前程。最希望他先抓书、秤，主人常把书、秤置于孩子手边。但无论抓到什么，观者一律喝彩。“抓周”后，来送礼的亲朋好友夸奖一番，然后再喝周岁酒。亲朋来贺，多送鸡蛋、面条、小孩衣物等。</w:t>
      </w:r>
    </w:p>
    <w:p w14:paraId="2748234D">
      <w:pPr>
        <w:bidi w:val="0"/>
        <w:spacing w:line="240" w:lineRule="auto"/>
        <w:ind w:firstLine="560" w:firstLineChars="200"/>
        <w:rPr>
          <w:rFonts w:hint="eastAsia" w:ascii="宋体" w:hAnsi="宋体" w:cs="宋体"/>
          <w:sz w:val="28"/>
          <w:szCs w:val="28"/>
          <w:lang w:val="en-US" w:eastAsia="zh-CN"/>
        </w:rPr>
      </w:pPr>
    </w:p>
    <w:p w14:paraId="5A5FD7D1">
      <w:pPr>
        <w:numPr>
          <w:ilvl w:val="0"/>
          <w:numId w:val="0"/>
        </w:numPr>
        <w:bidi w:val="0"/>
        <w:spacing w:line="240" w:lineRule="auto"/>
        <w:outlineLvl w:val="2"/>
        <w:rPr>
          <w:rFonts w:hint="default" w:cs="Times New Roman"/>
          <w:b/>
          <w:bCs/>
          <w:kern w:val="2"/>
          <w:sz w:val="32"/>
          <w:szCs w:val="32"/>
          <w:lang w:val="en-US" w:eastAsia="zh-CN" w:bidi="ar-SA"/>
        </w:rPr>
      </w:pPr>
      <w:r>
        <w:rPr>
          <w:rFonts w:hint="eastAsia" w:ascii="宋体" w:hAnsi="宋体" w:cs="宋体"/>
          <w:b/>
          <w:bCs/>
          <w:sz w:val="30"/>
          <w:szCs w:val="30"/>
          <w:lang w:val="en-US" w:eastAsia="zh-CN"/>
        </w:rPr>
        <w:t>3.丧葬礼式</w:t>
      </w:r>
      <w:r>
        <w:rPr>
          <w:rFonts w:hint="eastAsia" w:cs="Times New Roman"/>
          <w:b/>
          <w:bCs/>
          <w:color w:val="C00000"/>
          <w:kern w:val="2"/>
          <w:sz w:val="32"/>
          <w:szCs w:val="32"/>
          <w:lang w:val="en-US" w:eastAsia="zh-CN" w:bidi="ar-SA"/>
        </w:rPr>
        <w:t>（暂时保存）</w:t>
      </w:r>
    </w:p>
    <w:p w14:paraId="0DE641F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人生百年，赤条条来，赤条条去，都是自然规律。在古代，中国人相信人去世后，灵魂将归于天，而肉体将归于地，这种观念促使人们发展了土葬传统，将逝者埋葬地下，让他们的肉体归还大地，而精神则升入天堂。因此，土葬葬礼习俗作为主流方式，代代相传，已经融入了我们的文化和价值观，它不仅是一种葬礼仪式，更是中国孝道的一部分，还是对祖先的尊重和对家族传统的延续，反映了中国文化中的深刻伦理观念，强调家庭和传承价值。随着时代的变迁，为了环保和节省土地资源，政府主张移风易俗，火葬形式逐渐出现，丧葬习俗在城乡开始发生变化。</w:t>
      </w:r>
    </w:p>
    <w:p w14:paraId="2004452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 黄冈县民间千百年来流传下来的土葬习俗，各地略有不同，其中有许多讲究，并遵循一定程序，仪式简朴又不失庄重。主要如下：</w:t>
      </w:r>
    </w:p>
    <w:p w14:paraId="5B99B37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1.寿材、寿衣、择墓</w:t>
      </w:r>
    </w:p>
    <w:p w14:paraId="7AEB924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①选择棺木形态</w:t>
      </w:r>
    </w:p>
    <w:p w14:paraId="02F7F71B">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②置办寿衣</w:t>
      </w:r>
    </w:p>
    <w:p w14:paraId="321B7E4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③请风水先生择好墓地方位</w:t>
      </w:r>
    </w:p>
    <w:p w14:paraId="2DF04C36">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【文版】丧礼程序</w:t>
      </w:r>
    </w:p>
    <w:p w14:paraId="14B82F25">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①点灯引路</w:t>
      </w:r>
    </w:p>
    <w:p w14:paraId="03CF404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②亲属披麻戴孝，备丧送终</w:t>
      </w:r>
    </w:p>
    <w:p w14:paraId="47A2C9A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③逝者入殓</w:t>
      </w:r>
    </w:p>
    <w:p w14:paraId="64562DE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④请水·踩路·接香·守灵·答祭·报丧</w:t>
      </w:r>
    </w:p>
    <w:p w14:paraId="02384FDE">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⑤哭丧，请道士念悼文、致悼词</w:t>
      </w:r>
    </w:p>
    <w:p w14:paraId="209F55C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【文版】出殡下葬</w:t>
      </w:r>
    </w:p>
    <w:p w14:paraId="70305899">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①吃大肉</w:t>
      </w:r>
    </w:p>
    <w:p w14:paraId="7E2344F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②出殡</w:t>
      </w:r>
    </w:p>
    <w:p w14:paraId="14D79EB2">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③下葬</w:t>
      </w:r>
    </w:p>
    <w:p w14:paraId="47294001">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④供七做七</w:t>
      </w:r>
    </w:p>
    <w:p w14:paraId="1F22D677">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⑤烧灵屋</w:t>
      </w:r>
    </w:p>
    <w:p w14:paraId="77BC6140">
      <w:pPr>
        <w:bidi w:val="0"/>
        <w:spacing w:line="24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【文版】周年祭</w:t>
      </w:r>
    </w:p>
    <w:p w14:paraId="1F18BE95">
      <w:pPr>
        <w:bidi w:val="0"/>
        <w:spacing w:line="240" w:lineRule="auto"/>
        <w:ind w:firstLine="560" w:firstLineChars="200"/>
        <w:rPr>
          <w:rFonts w:hint="default"/>
          <w:color w:val="C00000"/>
          <w:sz w:val="28"/>
          <w:szCs w:val="28"/>
          <w:lang w:val="en-US" w:eastAsia="zh-CN"/>
        </w:rPr>
      </w:pPr>
      <w:r>
        <w:rPr>
          <w:rFonts w:hint="eastAsia"/>
          <w:color w:val="C00000"/>
          <w:sz w:val="28"/>
          <w:szCs w:val="28"/>
          <w:lang w:val="en-US" w:eastAsia="zh-CN"/>
        </w:rPr>
        <w:t>（缺少图片及具体内容）增补说明：请网上查找类似图片！</w:t>
      </w:r>
    </w:p>
    <w:p w14:paraId="322ABD0E">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E98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198F646">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17CC9EDB">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（四时节庆）确认签字区</w:t>
            </w:r>
          </w:p>
        </w:tc>
      </w:tr>
      <w:tr w14:paraId="3AC63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555D9FA8">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16A88012">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0C6C0B52">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7452BEB6">
            <w:pPr>
              <w:widowControl w:val="0"/>
              <w:numPr>
                <w:ilvl w:val="0"/>
                <w:numId w:val="0"/>
              </w:numPr>
              <w:bidi w:val="0"/>
              <w:spacing w:line="240" w:lineRule="auto"/>
              <w:jc w:val="both"/>
              <w:outlineLvl w:val="9"/>
              <w:rPr>
                <w:rFonts w:hint="default"/>
                <w:b/>
                <w:bCs/>
                <w:vertAlign w:val="baseline"/>
                <w:lang w:val="en-US" w:eastAsia="zh-CN"/>
              </w:rPr>
            </w:pPr>
          </w:p>
        </w:tc>
      </w:tr>
    </w:tbl>
    <w:p w14:paraId="4DAF1564">
      <w:pPr>
        <w:bidi w:val="0"/>
        <w:spacing w:line="240" w:lineRule="auto"/>
        <w:rPr>
          <w:rFonts w:hint="default"/>
          <w:color w:val="C00000"/>
          <w:lang w:val="en-US" w:eastAsia="zh-CN"/>
        </w:rPr>
      </w:pPr>
    </w:p>
    <w:p w14:paraId="171D0F4F">
      <w:pPr>
        <w:bidi w:val="0"/>
        <w:spacing w:line="240" w:lineRule="auto"/>
        <w:rPr>
          <w:rFonts w:hint="default"/>
          <w:color w:val="C00000"/>
          <w:lang w:val="en-US" w:eastAsia="zh-CN"/>
        </w:rPr>
      </w:pPr>
    </w:p>
    <w:p w14:paraId="7CCF0EAA">
      <w:pPr>
        <w:bidi w:val="0"/>
        <w:spacing w:line="240" w:lineRule="auto"/>
        <w:outlineLvl w:val="0"/>
        <w:rPr>
          <w:rFonts w:hint="default"/>
          <w:sz w:val="28"/>
          <w:szCs w:val="28"/>
          <w:lang w:val="en-US" w:eastAsia="zh-CN"/>
        </w:rPr>
      </w:pPr>
      <w:bookmarkStart w:id="144" w:name="_Toc28351"/>
      <w:bookmarkStart w:id="145" w:name="_Toc27544"/>
      <w:r>
        <w:rPr>
          <w:rFonts w:hint="eastAsia"/>
          <w:b/>
          <w:bCs/>
          <w:sz w:val="36"/>
          <w:szCs w:val="28"/>
          <w:lang w:val="en-US" w:eastAsia="zh-CN"/>
        </w:rPr>
        <w:t>第六单元 赏玩食事</w:t>
      </w:r>
      <w:bookmarkEnd w:id="144"/>
      <w:bookmarkEnd w:id="145"/>
    </w:p>
    <w:p w14:paraId="208EF760">
      <w:pPr>
        <w:bidi w:val="0"/>
        <w:spacing w:line="240" w:lineRule="auto"/>
        <w:outlineLvl w:val="1"/>
        <w:rPr>
          <w:rFonts w:hint="eastAsia"/>
          <w:b/>
          <w:bCs/>
          <w:lang w:val="en-US" w:eastAsia="zh-CN"/>
        </w:rPr>
      </w:pPr>
      <w:bookmarkStart w:id="146" w:name="_Toc27501"/>
      <w:r>
        <w:rPr>
          <w:rFonts w:hint="eastAsia"/>
          <w:b/>
          <w:bCs/>
          <w:lang w:val="en-US" w:eastAsia="zh-CN"/>
        </w:rPr>
        <w:t>第一组　</w:t>
      </w:r>
      <w:bookmarkEnd w:id="132"/>
      <w:bookmarkEnd w:id="133"/>
      <w:bookmarkEnd w:id="134"/>
      <w:bookmarkEnd w:id="135"/>
      <w:bookmarkEnd w:id="136"/>
      <w:r>
        <w:rPr>
          <w:rFonts w:hint="eastAsia"/>
          <w:b/>
          <w:bCs/>
          <w:lang w:val="en-US" w:eastAsia="zh-CN"/>
        </w:rPr>
        <w:t>演绎·</w:t>
      </w:r>
      <w:bookmarkEnd w:id="137"/>
      <w:r>
        <w:rPr>
          <w:rFonts w:hint="eastAsia"/>
          <w:b/>
          <w:bCs/>
          <w:lang w:val="en-US" w:eastAsia="zh-CN"/>
        </w:rPr>
        <w:t>风韵</w:t>
      </w:r>
      <w:bookmarkEnd w:id="146"/>
    </w:p>
    <w:p w14:paraId="0C3DD5C1">
      <w:pPr>
        <w:bidi w:val="0"/>
        <w:spacing w:line="240" w:lineRule="auto"/>
        <w:outlineLvl w:val="2"/>
        <w:rPr>
          <w:rFonts w:hint="default"/>
          <w:b/>
          <w:bCs/>
          <w:lang w:val="en-US" w:eastAsia="zh-CN"/>
        </w:rPr>
      </w:pPr>
      <w:bookmarkStart w:id="147" w:name="_Toc17713"/>
      <w:bookmarkStart w:id="148" w:name="_Toc20575"/>
      <w:r>
        <w:rPr>
          <w:rFonts w:hint="eastAsia" w:ascii="宋体" w:hAnsi="宋体" w:cs="宋体"/>
          <w:b/>
          <w:bCs/>
          <w:sz w:val="30"/>
          <w:szCs w:val="30"/>
          <w:lang w:val="en-US" w:eastAsia="zh-CN"/>
        </w:rPr>
        <w:t>1.丝弦锣鼓</w:t>
      </w:r>
      <w:bookmarkEnd w:id="147"/>
      <w:bookmarkEnd w:id="148"/>
      <w:r>
        <w:rPr>
          <w:rFonts w:hint="eastAsia"/>
          <w:b/>
          <w:bCs/>
          <w:lang w:val="en-US" w:eastAsia="zh-CN"/>
        </w:rPr>
        <w:t>（湖北省非物质文化遗产）</w:t>
      </w:r>
    </w:p>
    <w:p w14:paraId="7FDD99DE">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eastAsia" w:ascii="楷体" w:hAnsi="楷体" w:eastAsia="楷体" w:cs="Helvetica"/>
          <w:color w:val="333333"/>
          <w:sz w:val="18"/>
          <w:szCs w:val="18"/>
          <w:shd w:val="clear" w:color="auto" w:fill="FFFFFF"/>
          <w:lang w:val="en-US" w:eastAsia="zh-CN"/>
        </w:rPr>
      </w:pPr>
      <w:r>
        <w:rPr>
          <w:rFonts w:hint="eastAsia"/>
          <w:sz w:val="28"/>
          <w:szCs w:val="28"/>
          <w:lang w:val="en-US" w:eastAsia="zh-CN"/>
        </w:rPr>
        <w:t>【文版】丝弦锣鼓是黄冈县独有的民间器乐分类，是经组合而成的音域宽广、音色优美、阵容较大的民间音乐表现形式。丝弦锣鼓在黄冈的流传可上溯到清中晚期。丝弦锣鼓班大多是以家族形式组建的，承担家族喜丧庆典和祭祀祖先、神灵活动的演奏。</w:t>
      </w:r>
    </w:p>
    <w:p w14:paraId="3CB40059">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rFonts w:hint="default"/>
          <w:sz w:val="28"/>
          <w:szCs w:val="28"/>
          <w:lang w:val="en-US" w:eastAsia="zh-CN"/>
        </w:rPr>
      </w:pPr>
      <w:r>
        <w:rPr>
          <w:rFonts w:hint="eastAsia"/>
          <w:sz w:val="28"/>
          <w:szCs w:val="28"/>
          <w:lang w:val="en-US" w:eastAsia="zh-CN"/>
        </w:rPr>
        <w:t>【图片】丝弦锣鼓演奏图片</w:t>
      </w:r>
    </w:p>
    <w:p w14:paraId="28D99BF9">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丝弦锣鼓由拉弦乐、弹拨乐、吹管乐、打击乐等</w:t>
      </w:r>
      <w:r>
        <w:rPr>
          <w:rFonts w:hint="eastAsia"/>
          <w:sz w:val="28"/>
          <w:szCs w:val="28"/>
          <w:lang w:val="en-US" w:eastAsia="zh-CN"/>
        </w:rPr>
        <w:t>四</w:t>
      </w:r>
      <w:r>
        <w:rPr>
          <w:rFonts w:hint="default"/>
          <w:sz w:val="28"/>
          <w:szCs w:val="28"/>
          <w:lang w:val="en-US" w:eastAsia="zh-CN"/>
        </w:rPr>
        <w:t>部分组成。拉弦乐有京胡、二胡、中胡、四胡；弹拨乐有三弦、月琴；吹管乐有小唢呐、三节号、竹笛；打击乐有大鼓(又名震天鼓)、小鼓、边鼓、云板、大锣、马锣、小手锣、大钹、小钹等。丝弦锣鼓的曲牌分为三类：一是打击乐</w:t>
      </w:r>
      <w:r>
        <w:rPr>
          <w:rFonts w:hint="eastAsia"/>
          <w:sz w:val="28"/>
          <w:szCs w:val="28"/>
          <w:lang w:val="en-US" w:eastAsia="zh-CN"/>
        </w:rPr>
        <w:t>（</w:t>
      </w:r>
      <w:r>
        <w:rPr>
          <w:rFonts w:hint="default"/>
          <w:sz w:val="28"/>
          <w:szCs w:val="28"/>
          <w:lang w:val="en-US" w:eastAsia="zh-CN"/>
        </w:rPr>
        <w:t>丝竹间奏的丝弦曲调</w:t>
      </w:r>
      <w:r>
        <w:rPr>
          <w:rFonts w:hint="eastAsia"/>
          <w:sz w:val="28"/>
          <w:szCs w:val="28"/>
          <w:lang w:val="en-US" w:eastAsia="zh-CN"/>
        </w:rPr>
        <w:t>）；</w:t>
      </w:r>
      <w:r>
        <w:rPr>
          <w:rFonts w:hint="default"/>
          <w:sz w:val="28"/>
          <w:szCs w:val="28"/>
          <w:lang w:val="en-US" w:eastAsia="zh-CN"/>
        </w:rPr>
        <w:t>二是锣鼓曲牌；三是丝弦曲牌。</w:t>
      </w:r>
    </w:p>
    <w:p w14:paraId="65E5F3F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【实物】乐器</w:t>
      </w:r>
      <w:r>
        <w:rPr>
          <w:rFonts w:hint="default"/>
          <w:sz w:val="28"/>
          <w:szCs w:val="28"/>
          <w:lang w:val="en-US" w:eastAsia="zh-CN"/>
        </w:rPr>
        <w:t>京胡、二胡、中胡、四胡</w:t>
      </w:r>
      <w:r>
        <w:rPr>
          <w:rFonts w:hint="eastAsia"/>
          <w:sz w:val="28"/>
          <w:szCs w:val="28"/>
          <w:lang w:val="en-US" w:eastAsia="zh-CN"/>
        </w:rPr>
        <w:t>、</w:t>
      </w:r>
      <w:r>
        <w:rPr>
          <w:rFonts w:hint="default"/>
          <w:sz w:val="28"/>
          <w:szCs w:val="28"/>
          <w:lang w:val="en-US" w:eastAsia="zh-CN"/>
        </w:rPr>
        <w:t>三弦、月琴</w:t>
      </w:r>
      <w:r>
        <w:rPr>
          <w:rFonts w:hint="eastAsia"/>
          <w:sz w:val="28"/>
          <w:szCs w:val="28"/>
          <w:lang w:val="en-US" w:eastAsia="zh-CN"/>
        </w:rPr>
        <w:t>、</w:t>
      </w:r>
      <w:r>
        <w:rPr>
          <w:rFonts w:hint="default"/>
          <w:sz w:val="28"/>
          <w:szCs w:val="28"/>
          <w:lang w:val="en-US" w:eastAsia="zh-CN"/>
        </w:rPr>
        <w:t>唢呐、三节号、竹笛；大鼓(又名震天鼓)、小鼓、边鼓、云板、大锣、马锣、小手锣、大钹、小钹</w:t>
      </w:r>
      <w:r>
        <w:rPr>
          <w:rFonts w:hint="eastAsia"/>
          <w:sz w:val="28"/>
          <w:szCs w:val="28"/>
          <w:lang w:val="en-US" w:eastAsia="zh-CN"/>
        </w:rPr>
        <w:t>一组。</w:t>
      </w:r>
    </w:p>
    <w:p w14:paraId="0FDC1F4A">
      <w:pPr>
        <w:bidi w:val="0"/>
        <w:spacing w:line="240" w:lineRule="auto"/>
        <w:ind w:firstLine="560" w:firstLineChars="200"/>
        <w:outlineLvl w:val="9"/>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【广告机】丝弦锣鼓演绎视频（戏说黄冈，增加六大剧种）</w:t>
      </w:r>
    </w:p>
    <w:p w14:paraId="410912AA">
      <w:pPr>
        <w:bidi w:val="0"/>
        <w:spacing w:line="240" w:lineRule="auto"/>
        <w:outlineLvl w:val="9"/>
        <w:rPr>
          <w:rFonts w:hint="default"/>
          <w:b/>
          <w:bCs/>
          <w:lang w:val="en-US" w:eastAsia="zh-CN"/>
        </w:rPr>
      </w:pPr>
    </w:p>
    <w:p w14:paraId="64B1D639">
      <w:pPr>
        <w:bidi w:val="0"/>
        <w:spacing w:line="240" w:lineRule="auto"/>
        <w:outlineLvl w:val="2"/>
        <w:rPr>
          <w:rFonts w:hint="default"/>
          <w:sz w:val="28"/>
          <w:szCs w:val="28"/>
          <w:lang w:val="en-US" w:eastAsia="zh-CN"/>
        </w:rPr>
      </w:pPr>
      <w:bookmarkStart w:id="149" w:name="_Toc19993"/>
      <w:bookmarkStart w:id="150" w:name="_Toc4167"/>
      <w:r>
        <w:rPr>
          <w:rFonts w:hint="eastAsia" w:ascii="宋体" w:hAnsi="宋体" w:cs="宋体"/>
          <w:b/>
          <w:bCs/>
          <w:sz w:val="30"/>
          <w:szCs w:val="30"/>
          <w:lang w:val="en-US" w:eastAsia="zh-CN"/>
        </w:rPr>
        <w:t>2.黄冈善书</w:t>
      </w:r>
      <w:r>
        <w:rPr>
          <w:rFonts w:hint="default"/>
          <w:sz w:val="28"/>
          <w:szCs w:val="28"/>
          <w:lang w:val="en-US" w:eastAsia="zh-CN"/>
        </w:rPr>
        <w:t>(</w:t>
      </w:r>
      <w:r>
        <w:rPr>
          <w:rFonts w:hint="eastAsia"/>
          <w:sz w:val="28"/>
          <w:szCs w:val="28"/>
          <w:lang w:val="en-US" w:eastAsia="zh-CN"/>
        </w:rPr>
        <w:t>国家级非物质文化遗产——湖北大鼓</w:t>
      </w:r>
      <w:r>
        <w:rPr>
          <w:rFonts w:hint="default"/>
          <w:sz w:val="28"/>
          <w:szCs w:val="28"/>
          <w:lang w:val="en-US" w:eastAsia="zh-CN"/>
        </w:rPr>
        <w:t>)</w:t>
      </w:r>
      <w:bookmarkEnd w:id="149"/>
      <w:bookmarkEnd w:id="150"/>
    </w:p>
    <w:p w14:paraId="0754F7F5">
      <w:pPr>
        <w:ind w:firstLine="560" w:firstLineChars="200"/>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湖北大鼓是一种流行于黄冈、武汉和孝感一带的说唱艺术，原名“鼓书”，又称“打鼓说书”、“打鼓京腔”</w:t>
      </w:r>
      <w:r>
        <w:rPr>
          <w:rFonts w:hint="eastAsia"/>
          <w:sz w:val="28"/>
          <w:szCs w:val="28"/>
          <w:lang w:val="en-US" w:eastAsia="zh-CN"/>
        </w:rPr>
        <w:t>、</w:t>
      </w:r>
      <w:r>
        <w:rPr>
          <w:rFonts w:hint="default"/>
          <w:sz w:val="28"/>
          <w:szCs w:val="28"/>
          <w:lang w:val="en-US" w:eastAsia="zh-CN"/>
        </w:rPr>
        <w:t>“说善书”等。</w:t>
      </w:r>
      <w:r>
        <w:rPr>
          <w:rFonts w:hint="eastAsia"/>
          <w:sz w:val="28"/>
          <w:szCs w:val="28"/>
          <w:lang w:val="en-US" w:eastAsia="zh-CN"/>
        </w:rPr>
        <w:t>相传清道光年间“大鼓”引入湖北。清同治年间艺人将北方语言音调分别改用当地方言俚歌说唱，并将伴奏乐器大鼓改为小鼓，以木质云板取代铜质梨花片，遂形成富有湖北地方特色的曲艺形式。湖北大鼓传入黄冈后，黄冈人把它称为黄冈善书(意即说唱善人善事的鼓书)。</w:t>
      </w:r>
    </w:p>
    <w:p w14:paraId="094196B9">
      <w:pPr>
        <w:bidi w:val="0"/>
        <w:spacing w:line="24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参考资料：</w:t>
      </w:r>
    </w:p>
    <w:p w14:paraId="444ECB65">
      <w:pPr>
        <w:bidi w:val="0"/>
        <w:spacing w:line="24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【文版】</w:t>
      </w:r>
      <w:r>
        <w:rPr>
          <w:rFonts w:hint="default" w:ascii="楷体" w:hAnsi="楷体" w:eastAsia="楷体" w:cs="楷体"/>
          <w:sz w:val="24"/>
          <w:szCs w:val="24"/>
          <w:lang w:val="en-US" w:eastAsia="zh-CN"/>
        </w:rPr>
        <w:t>湖北大鼓(黄冈善书)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w:t>
      </w:r>
    </w:p>
    <w:p w14:paraId="13DF5203">
      <w:pPr>
        <w:bidi w:val="0"/>
        <w:spacing w:line="240" w:lineRule="auto"/>
        <w:ind w:firstLine="560" w:firstLineChars="200"/>
        <w:outlineLvl w:val="9"/>
        <w:rPr>
          <w:rFonts w:hint="eastAsia" w:ascii="宋体" w:hAnsi="宋体" w:cs="宋体"/>
          <w:color w:val="0000FF"/>
          <w:sz w:val="28"/>
          <w:szCs w:val="28"/>
          <w:lang w:val="en-US" w:eastAsia="zh-CN"/>
        </w:rPr>
      </w:pPr>
      <w:bookmarkStart w:id="151" w:name="_Toc17740"/>
      <w:r>
        <w:rPr>
          <w:rFonts w:hint="eastAsia" w:ascii="宋体" w:hAnsi="宋体" w:cs="宋体"/>
          <w:color w:val="0000FF"/>
          <w:sz w:val="28"/>
          <w:szCs w:val="28"/>
          <w:lang w:val="en-US" w:eastAsia="zh-CN"/>
        </w:rPr>
        <w:t>【LED拼接屏】黄冈善书演奏视频</w:t>
      </w:r>
      <w:bookmarkEnd w:id="151"/>
    </w:p>
    <w:p w14:paraId="4D4E3F76">
      <w:pPr>
        <w:bidi w:val="0"/>
        <w:spacing w:line="240" w:lineRule="auto"/>
        <w:ind w:firstLine="560" w:firstLineChars="200"/>
        <w:outlineLvl w:val="9"/>
        <w:rPr>
          <w:rFonts w:hint="eastAsia" w:ascii="宋体" w:hAnsi="宋体" w:cs="宋体"/>
          <w:color w:val="0000FF"/>
          <w:sz w:val="28"/>
          <w:szCs w:val="28"/>
          <w:lang w:val="en-US" w:eastAsia="zh-CN"/>
        </w:rPr>
      </w:pPr>
    </w:p>
    <w:p w14:paraId="355F622D">
      <w:pPr>
        <w:bidi w:val="0"/>
        <w:spacing w:line="240" w:lineRule="auto"/>
        <w:outlineLvl w:val="1"/>
        <w:rPr>
          <w:rFonts w:hint="eastAsia"/>
          <w:b/>
          <w:bCs/>
          <w:lang w:val="en-US" w:eastAsia="zh-CN"/>
        </w:rPr>
      </w:pPr>
      <w:bookmarkStart w:id="152" w:name="_Toc17716"/>
      <w:r>
        <w:rPr>
          <w:rFonts w:hint="eastAsia"/>
          <w:b/>
          <w:bCs/>
          <w:lang w:val="en-US" w:eastAsia="zh-CN"/>
        </w:rPr>
        <w:t>第二组　尚食·宴飨</w:t>
      </w:r>
      <w:bookmarkEnd w:id="152"/>
    </w:p>
    <w:p w14:paraId="5CD6C059">
      <w:pPr>
        <w:bidi w:val="0"/>
        <w:spacing w:line="240" w:lineRule="auto"/>
        <w:outlineLvl w:val="2"/>
        <w:rPr>
          <w:rFonts w:hint="default" w:ascii="宋体" w:hAnsi="宋体" w:cs="宋体"/>
          <w:b/>
          <w:bCs/>
          <w:sz w:val="30"/>
          <w:szCs w:val="30"/>
          <w:lang w:val="en-US" w:eastAsia="zh-CN"/>
        </w:rPr>
      </w:pPr>
      <w:bookmarkStart w:id="153" w:name="_Toc12551"/>
      <w:bookmarkStart w:id="154" w:name="_Toc16951"/>
      <w:r>
        <w:rPr>
          <w:rFonts w:hint="eastAsia" w:ascii="宋体" w:hAnsi="宋体" w:cs="宋体"/>
          <w:b/>
          <w:bCs/>
          <w:sz w:val="30"/>
          <w:szCs w:val="30"/>
          <w:lang w:val="en-US" w:eastAsia="zh-CN"/>
        </w:rPr>
        <w:t>1.时节</w:t>
      </w:r>
      <w:bookmarkEnd w:id="153"/>
      <w:bookmarkEnd w:id="154"/>
    </w:p>
    <w:p w14:paraId="294DC438">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【文版】凡工必有意，凡意必吉祥。黄冈人喜欢在传统节日调剂饮食，改善生活。其菜肴多含寓意。</w:t>
      </w:r>
    </w:p>
    <w:p w14:paraId="185CE9EE">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春节：饮食，尽其所能，尽其所有。腊鱼腊肉、挂面、糍粑、豆糕、豆腐及黄豆制品、粉丝、捶鱼（鱼面）、肉糕、汤圆、糯米甜酒之类一般必备。米饭必炊精米，年饭必有烧全鱼，象征年年有余。</w:t>
      </w:r>
    </w:p>
    <w:p w14:paraId="05DAB0A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除夕夜：三十夜“团年饭”食鸡汤糍粑寓示生活美满。</w:t>
      </w:r>
    </w:p>
    <w:p w14:paraId="7067B669">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元宵节：十五吃“元宵”（汤圆）寓意团圆美满。</w:t>
      </w:r>
    </w:p>
    <w:p w14:paraId="2DA3E179">
      <w:pPr>
        <w:bidi w:val="0"/>
        <w:spacing w:line="240" w:lineRule="auto"/>
        <w:ind w:left="557" w:leftChars="174" w:firstLine="0" w:firstLineChars="0"/>
        <w:outlineLvl w:val="9"/>
        <w:rPr>
          <w:rFonts w:hint="eastAsia"/>
          <w:sz w:val="28"/>
          <w:szCs w:val="28"/>
          <w:lang w:val="en-US" w:eastAsia="zh-CN"/>
        </w:rPr>
      </w:pPr>
      <w:r>
        <w:rPr>
          <w:rFonts w:hint="eastAsia"/>
          <w:sz w:val="28"/>
          <w:szCs w:val="28"/>
          <w:lang w:val="en-US" w:eastAsia="zh-CN"/>
        </w:rPr>
        <w:t>花朝节：黄冈人吃“棉花坨”（即糯米汤圆），祈愿棉花丰收。</w:t>
      </w:r>
    </w:p>
    <w:p w14:paraId="61A02AD3">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寒食节：清明前一天，不举火，全天吃剩饭，表示对历史名人介子推的尊敬。</w:t>
      </w:r>
    </w:p>
    <w:p w14:paraId="4814CF76">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三月三：掐荠菜花煮蛋吃，传言可以祛病。</w:t>
      </w:r>
    </w:p>
    <w:p w14:paraId="20D9F54A">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立夏：山区人杀鸡沽酒，挖笋烧肉“打牙祭”、“壮脚肚子”。</w:t>
      </w:r>
    </w:p>
    <w:p w14:paraId="2BCE1235">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端午节：包粽子，吃翻身馃，来源于对屈原的纪念。</w:t>
      </w:r>
    </w:p>
    <w:p w14:paraId="2BB33D36">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七月半：即中元节，最重要的仪式是采购食材，恭恭敬敬摆上八双筷子，八杯酒，八碗菜，供奉祖先。晚上放河灯。</w:t>
      </w:r>
    </w:p>
    <w:p w14:paraId="68BDB760">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中秋节：各地人家买月饼，吃月亮糕、糯米坨，或煮红蛋，或尝瓜果，食品都是圆的，表示“团团圆圆”。</w:t>
      </w:r>
    </w:p>
    <w:p w14:paraId="6800CEC3">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冬至：吃包面，包面呈官帽形，有吉祥富贵之意。</w:t>
      </w:r>
    </w:p>
    <w:p w14:paraId="3BA8DB3C">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腊八节：家家户户皆合五谷瓜豆煮“腊八粥”。</w:t>
      </w:r>
    </w:p>
    <w:p w14:paraId="22028D01">
      <w:pPr>
        <w:bidi w:val="0"/>
        <w:spacing w:line="240" w:lineRule="auto"/>
        <w:ind w:firstLine="560" w:firstLineChars="200"/>
        <w:outlineLvl w:val="9"/>
        <w:rPr>
          <w:rFonts w:hint="eastAsia" w:ascii="宋体" w:hAnsi="宋体" w:cs="宋体"/>
          <w:color w:val="0000FF"/>
          <w:sz w:val="28"/>
          <w:szCs w:val="28"/>
          <w:lang w:val="en-US" w:eastAsia="zh-CN"/>
        </w:rPr>
      </w:pPr>
      <w:r>
        <w:rPr>
          <w:rFonts w:hint="eastAsia" w:ascii="宋体" w:hAnsi="宋体" w:cs="宋体"/>
          <w:color w:val="0000FF"/>
          <w:sz w:val="28"/>
          <w:szCs w:val="28"/>
          <w:lang w:val="en-US" w:eastAsia="zh-CN"/>
        </w:rPr>
        <w:t>【触摸屏】团风时节饮食介绍</w:t>
      </w:r>
    </w:p>
    <w:p w14:paraId="348E3D17">
      <w:pPr>
        <w:bidi w:val="0"/>
        <w:spacing w:line="240" w:lineRule="auto"/>
        <w:ind w:firstLine="560" w:firstLineChars="200"/>
        <w:outlineLvl w:val="9"/>
        <w:rPr>
          <w:rFonts w:hint="default" w:ascii="宋体" w:hAnsi="宋体" w:cs="宋体"/>
          <w:color w:val="0000FF"/>
          <w:sz w:val="28"/>
          <w:szCs w:val="28"/>
          <w:lang w:val="en-US" w:eastAsia="zh-CN"/>
        </w:rPr>
      </w:pPr>
    </w:p>
    <w:p w14:paraId="0ED9D2CD">
      <w:pPr>
        <w:bidi w:val="0"/>
        <w:spacing w:line="240" w:lineRule="auto"/>
        <w:outlineLvl w:val="2"/>
        <w:rPr>
          <w:rFonts w:hint="default" w:ascii="宋体" w:hAnsi="宋体" w:cs="宋体"/>
          <w:b/>
          <w:bCs/>
          <w:sz w:val="30"/>
          <w:szCs w:val="30"/>
          <w:lang w:val="en-US" w:eastAsia="zh-CN"/>
        </w:rPr>
      </w:pPr>
      <w:bookmarkStart w:id="155" w:name="_Toc2444"/>
      <w:bookmarkStart w:id="156" w:name="_Toc4512"/>
      <w:r>
        <w:rPr>
          <w:rFonts w:hint="eastAsia" w:ascii="宋体" w:hAnsi="宋体" w:cs="宋体"/>
          <w:b/>
          <w:bCs/>
          <w:sz w:val="30"/>
          <w:szCs w:val="30"/>
          <w:lang w:val="en-US" w:eastAsia="zh-CN"/>
        </w:rPr>
        <w:t>2.宴庆</w:t>
      </w:r>
      <w:bookmarkEnd w:id="155"/>
      <w:bookmarkEnd w:id="156"/>
    </w:p>
    <w:p w14:paraId="2F4EB145">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黄冈风俗每逢红白喜事请客办酒，席上菜品主料是三圆三全，包括鱼圆、肉圆、藕圆、全鸡、全鸭、全鱼，最后一道红烧肉压席。另外，黄冈信佛人家及庙会常办素席，主料以豆制品为主，蔬菜为辅。一般人家无荤不设宴，概以肉多油多为丰盛。宴席菜肴通常十大碗或十二大碗，喜酒成双，丧酒成单。出丧酒时，肉块特大，俗称“吃大肉”。</w:t>
      </w:r>
    </w:p>
    <w:p w14:paraId="2C535718">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凡荤席的压席菜皆为大块、大碗猪肉，出此道菜时要放爆竹，主人要巡席敬酒，说客气话，客人要放箸、起立、道喜、称谢。至此止酒、添饭。</w:t>
      </w:r>
    </w:p>
    <w:p w14:paraId="6965086D">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此外，不同喜事宴席宾客常有随礼，客人送礼亦有讲究，如乔迁宴送礼锅碗瓢盆，俗称暖锅兜，老人做寿送油面。宴席后主家常有回礼，不同喜事随礼不同。婚礼回礼糕点面点，做九朝常回礼10个红鸡蛋，小孩抓周回礼带红点或带花型图案的圆形糍粑。</w:t>
      </w:r>
    </w:p>
    <w:p w14:paraId="448150BD">
      <w:pPr>
        <w:bidi w:val="0"/>
        <w:spacing w:line="240" w:lineRule="auto"/>
        <w:ind w:firstLine="560" w:firstLineChars="200"/>
        <w:outlineLvl w:val="9"/>
        <w:rPr>
          <w:rFonts w:hint="eastAsia"/>
          <w:color w:val="C00000"/>
          <w:sz w:val="28"/>
          <w:szCs w:val="28"/>
          <w:lang w:val="en-US" w:eastAsia="zh-CN"/>
        </w:rPr>
      </w:pPr>
      <w:r>
        <w:rPr>
          <w:rFonts w:hint="eastAsia"/>
          <w:color w:val="C00000"/>
          <w:sz w:val="28"/>
          <w:szCs w:val="28"/>
          <w:lang w:val="en-US" w:eastAsia="zh-CN"/>
        </w:rPr>
        <w:t>（实物）三圆酒、烧麦酒、香蕈酒</w:t>
      </w:r>
    </w:p>
    <w:p w14:paraId="78D24C82">
      <w:pPr>
        <w:bidi w:val="0"/>
        <w:spacing w:line="240" w:lineRule="auto"/>
        <w:ind w:firstLine="560" w:firstLineChars="200"/>
        <w:outlineLvl w:val="9"/>
        <w:rPr>
          <w:rFonts w:hint="default"/>
          <w:color w:val="C00000"/>
          <w:sz w:val="28"/>
          <w:szCs w:val="28"/>
          <w:lang w:val="en-US" w:eastAsia="zh-CN"/>
        </w:rPr>
      </w:pPr>
    </w:p>
    <w:p w14:paraId="524CECD4">
      <w:pPr>
        <w:bidi w:val="0"/>
        <w:spacing w:line="240" w:lineRule="auto"/>
        <w:outlineLvl w:val="2"/>
        <w:rPr>
          <w:rFonts w:hint="default" w:ascii="宋体" w:hAnsi="宋体" w:cs="宋体"/>
          <w:b/>
          <w:bCs/>
          <w:sz w:val="30"/>
          <w:szCs w:val="30"/>
          <w:lang w:val="en-US" w:eastAsia="zh-CN"/>
        </w:rPr>
      </w:pPr>
      <w:bookmarkStart w:id="157" w:name="_Toc6134"/>
      <w:bookmarkStart w:id="158" w:name="_Toc3982"/>
      <w:r>
        <w:rPr>
          <w:rFonts w:hint="eastAsia" w:ascii="宋体" w:hAnsi="宋体" w:cs="宋体"/>
          <w:b/>
          <w:bCs/>
          <w:sz w:val="30"/>
          <w:szCs w:val="30"/>
          <w:lang w:val="en-US" w:eastAsia="zh-CN"/>
        </w:rPr>
        <w:t>3.地方特产</w:t>
      </w:r>
      <w:bookmarkEnd w:id="157"/>
      <w:bookmarkEnd w:id="158"/>
    </w:p>
    <w:p w14:paraId="07332060">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团风狗脚、团风包面、崎山竹笋、巴河藕，谢河辣椒、但店地藕、方高坪荸荠、东坡肉、东坡肘子、黄州萝卜、黄州豆腐、捶鱼（溢流河鱼面）、贾庙火烧粑、淋山河扪油粑、林家山腐乳、软萩（qiu）粑、泹豇豆、糍粑鸡汤、鸡汤油面、锅巴粥、豆糕、肉糕、鱼圆子、藕圆子、绿豆圆子、蛤蟆（ke ma）酥、晒麦酱、油疙瘩、炸米泡、冻米泡、糯米果。</w:t>
      </w:r>
    </w:p>
    <w:p w14:paraId="263D6E71">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【照片】</w:t>
      </w:r>
      <w:r>
        <w:rPr>
          <w:rFonts w:hint="eastAsia"/>
          <w:sz w:val="28"/>
          <w:szCs w:val="28"/>
          <w:highlight w:val="yellow"/>
          <w:lang w:val="en-US" w:eastAsia="zh-CN"/>
        </w:rPr>
        <w:t>东坡肉、东坡肘子</w:t>
      </w:r>
      <w:r>
        <w:rPr>
          <w:rFonts w:hint="eastAsia"/>
          <w:sz w:val="28"/>
          <w:szCs w:val="28"/>
          <w:lang w:val="en-US" w:eastAsia="zh-CN"/>
        </w:rPr>
        <w:t>、黄州萝卜、黄州豆腐、崎山竹笋、火烧粑、</w:t>
      </w:r>
      <w:r>
        <w:rPr>
          <w:rFonts w:hint="eastAsia"/>
          <w:sz w:val="28"/>
          <w:szCs w:val="28"/>
          <w:highlight w:val="yellow"/>
          <w:lang w:val="en-US" w:eastAsia="zh-CN"/>
        </w:rPr>
        <w:t>扪油粑、软萩（qiu）粑</w:t>
      </w:r>
      <w:r>
        <w:rPr>
          <w:rFonts w:hint="eastAsia"/>
          <w:sz w:val="28"/>
          <w:szCs w:val="28"/>
          <w:lang w:val="en-US" w:eastAsia="zh-CN"/>
        </w:rPr>
        <w:t>、泹豇豆、</w:t>
      </w:r>
      <w:r>
        <w:rPr>
          <w:rFonts w:hint="eastAsia"/>
          <w:sz w:val="28"/>
          <w:szCs w:val="28"/>
          <w:highlight w:val="yellow"/>
          <w:lang w:val="en-US" w:eastAsia="zh-CN"/>
        </w:rPr>
        <w:t>糍粑鸡汤</w:t>
      </w:r>
      <w:r>
        <w:rPr>
          <w:rFonts w:hint="eastAsia"/>
          <w:sz w:val="28"/>
          <w:szCs w:val="28"/>
          <w:lang w:val="en-US" w:eastAsia="zh-CN"/>
        </w:rPr>
        <w:t>、鸡汤油面、锅巴粥、</w:t>
      </w:r>
      <w:r>
        <w:rPr>
          <w:rFonts w:hint="eastAsia"/>
          <w:sz w:val="28"/>
          <w:szCs w:val="28"/>
          <w:highlight w:val="yellow"/>
          <w:lang w:val="en-US" w:eastAsia="zh-CN"/>
        </w:rPr>
        <w:t>狗脚</w:t>
      </w:r>
      <w:r>
        <w:rPr>
          <w:rFonts w:hint="eastAsia"/>
          <w:sz w:val="28"/>
          <w:szCs w:val="28"/>
          <w:lang w:val="en-US" w:eastAsia="zh-CN"/>
        </w:rPr>
        <w:t>、豆糕、肉糕、</w:t>
      </w:r>
      <w:r>
        <w:rPr>
          <w:rFonts w:hint="eastAsia"/>
          <w:sz w:val="28"/>
          <w:szCs w:val="28"/>
          <w:highlight w:val="yellow"/>
          <w:lang w:val="en-US" w:eastAsia="zh-CN"/>
        </w:rPr>
        <w:t>藕圆子、鱼圆子</w:t>
      </w:r>
      <w:r>
        <w:rPr>
          <w:rFonts w:hint="eastAsia"/>
          <w:sz w:val="28"/>
          <w:szCs w:val="28"/>
          <w:lang w:val="en-US" w:eastAsia="zh-CN"/>
        </w:rPr>
        <w:t>、绿豆圆子、蛤蟆（ke ma）酥、晒麦酱、油疙瘩、炸米泡、冻米泡、糯米果。</w:t>
      </w:r>
    </w:p>
    <w:p w14:paraId="009E247B">
      <w:pPr>
        <w:bidi w:val="0"/>
        <w:spacing w:line="240" w:lineRule="auto"/>
        <w:ind w:firstLine="560" w:firstLineChars="200"/>
        <w:outlineLvl w:val="9"/>
        <w:rPr>
          <w:rFonts w:hint="default" w:ascii="宋体" w:hAnsi="宋体" w:cs="宋体"/>
          <w:color w:val="0000FF"/>
          <w:sz w:val="28"/>
          <w:szCs w:val="28"/>
          <w:lang w:val="en-US" w:eastAsia="zh-CN"/>
        </w:rPr>
      </w:pPr>
      <w:r>
        <w:rPr>
          <w:rFonts w:hint="eastAsia" w:ascii="宋体" w:hAnsi="宋体" w:cs="宋体"/>
          <w:color w:val="0000FF"/>
          <w:sz w:val="28"/>
          <w:szCs w:val="28"/>
          <w:lang w:val="en-US" w:eastAsia="zh-CN"/>
        </w:rPr>
        <w:t>【透明屏】黄冈县特产介绍</w:t>
      </w:r>
    </w:p>
    <w:p w14:paraId="4FAD9BBC">
      <w:pPr>
        <w:bidi w:val="0"/>
        <w:spacing w:line="240" w:lineRule="auto"/>
        <w:ind w:firstLine="643" w:firstLineChars="200"/>
        <w:rPr>
          <w:rFonts w:hint="eastAsia"/>
          <w:b/>
          <w:bCs/>
          <w:lang w:val="en-US" w:eastAsia="zh-CN"/>
        </w:rPr>
      </w:pPr>
      <w:bookmarkStart w:id="159" w:name="_Toc7414"/>
      <w:bookmarkStart w:id="160" w:name="_Toc13573"/>
    </w:p>
    <w:p w14:paraId="36FFC7C4">
      <w:pPr>
        <w:bidi w:val="0"/>
        <w:spacing w:line="240" w:lineRule="auto"/>
        <w:outlineLvl w:val="2"/>
        <w:rPr>
          <w:rFonts w:hint="eastAsia" w:ascii="宋体" w:hAnsi="宋体" w:cs="宋体"/>
          <w:b/>
          <w:bCs/>
          <w:sz w:val="30"/>
          <w:szCs w:val="30"/>
          <w:lang w:val="en-US" w:eastAsia="zh-CN"/>
        </w:rPr>
      </w:pPr>
      <w:r>
        <w:rPr>
          <w:rFonts w:hint="eastAsia" w:ascii="宋体" w:hAnsi="宋体" w:cs="宋体"/>
          <w:b/>
          <w:bCs/>
          <w:sz w:val="30"/>
          <w:szCs w:val="30"/>
          <w:lang w:val="en-US" w:eastAsia="zh-CN"/>
        </w:rPr>
        <w:t>4.小农野茶</w:t>
      </w:r>
      <w:bookmarkEnd w:id="159"/>
      <w:bookmarkEnd w:id="160"/>
    </w:p>
    <w:p w14:paraId="3AA33F95">
      <w:pPr>
        <w:numPr>
          <w:ilvl w:val="0"/>
          <w:numId w:val="0"/>
        </w:numPr>
        <w:bidi w:val="0"/>
        <w:spacing w:line="240" w:lineRule="auto"/>
        <w:ind w:leftChars="0" w:firstLine="643" w:firstLineChars="200"/>
        <w:outlineLvl w:val="9"/>
        <w:rPr>
          <w:rFonts w:hint="eastAsia"/>
          <w:b/>
          <w:bCs/>
          <w:lang w:val="en-US" w:eastAsia="zh-CN"/>
        </w:rPr>
      </w:pPr>
      <w:r>
        <w:rPr>
          <w:rFonts w:hint="eastAsia"/>
          <w:b/>
          <w:bCs/>
          <w:lang w:val="en-US" w:eastAsia="zh-CN"/>
        </w:rPr>
        <w:t>【</w:t>
      </w:r>
      <w:r>
        <w:rPr>
          <w:rFonts w:hint="eastAsia"/>
          <w:sz w:val="28"/>
          <w:szCs w:val="28"/>
          <w:lang w:val="en-US" w:eastAsia="zh-CN"/>
        </w:rPr>
        <w:t>文版】茶史</w:t>
      </w:r>
    </w:p>
    <w:p w14:paraId="0D6C7387">
      <w:pPr>
        <w:numPr>
          <w:ilvl w:val="0"/>
          <w:numId w:val="0"/>
        </w:numPr>
        <w:bidi w:val="0"/>
        <w:spacing w:line="240" w:lineRule="auto"/>
        <w:ind w:left="278" w:leftChars="87" w:firstLine="560" w:firstLineChars="200"/>
        <w:outlineLvl w:val="9"/>
        <w:rPr>
          <w:rFonts w:hint="eastAsia"/>
          <w:sz w:val="28"/>
          <w:szCs w:val="28"/>
          <w:lang w:val="en-US" w:eastAsia="zh-CN"/>
        </w:rPr>
      </w:pPr>
      <w:r>
        <w:rPr>
          <w:rFonts w:hint="eastAsia"/>
          <w:sz w:val="28"/>
          <w:szCs w:val="28"/>
          <w:lang w:val="en-US" w:eastAsia="zh-CN"/>
        </w:rPr>
        <w:t>饮茶历史可推及唐代。北宋时，黄冈茶俗兴盛。采茶、制茶、沏茶、品茶，农家妇女都有功底。元代至民国，茶产不丰，然嗜好未变。山区妇女谷雨采野茶、立夏掐“观音茶”，用以消暑、待客。</w:t>
      </w:r>
    </w:p>
    <w:p w14:paraId="4176553A">
      <w:pPr>
        <w:numPr>
          <w:ilvl w:val="0"/>
          <w:numId w:val="0"/>
        </w:numPr>
        <w:bidi w:val="0"/>
        <w:spacing w:line="240" w:lineRule="auto"/>
        <w:ind w:left="278" w:leftChars="87" w:firstLine="560" w:firstLineChars="200"/>
        <w:outlineLvl w:val="9"/>
        <w:rPr>
          <w:rFonts w:hint="eastAsia"/>
          <w:b/>
          <w:bCs/>
          <w:lang w:val="en-US" w:eastAsia="zh-CN"/>
        </w:rPr>
      </w:pPr>
      <w:r>
        <w:rPr>
          <w:rFonts w:hint="eastAsia"/>
          <w:sz w:val="28"/>
          <w:szCs w:val="28"/>
          <w:lang w:val="en-US" w:eastAsia="zh-CN"/>
        </w:rPr>
        <w:t>旧时黄冈民间曾流行小农野茶，体现在茶树、摘茶、炒茶、泡茶、喝茶五个方面。有诗云：茶树钟灵气，摘茶有定规,炒揉凭纤手，瓦壶灶里煨，茶韵万千杯。</w:t>
      </w:r>
    </w:p>
    <w:p w14:paraId="235CC91B">
      <w:pPr>
        <w:numPr>
          <w:ilvl w:val="0"/>
          <w:numId w:val="0"/>
        </w:numPr>
        <w:bidi w:val="0"/>
        <w:spacing w:line="240" w:lineRule="auto"/>
        <w:ind w:leftChars="0" w:firstLine="643" w:firstLineChars="200"/>
        <w:outlineLvl w:val="9"/>
        <w:rPr>
          <w:rFonts w:hint="default"/>
          <w:sz w:val="28"/>
          <w:szCs w:val="28"/>
          <w:lang w:val="en-US" w:eastAsia="zh-CN"/>
        </w:rPr>
      </w:pPr>
      <w:r>
        <w:rPr>
          <w:rFonts w:hint="eastAsia"/>
          <w:b/>
          <w:bCs/>
          <w:lang w:val="en-US" w:eastAsia="zh-CN"/>
        </w:rPr>
        <w:t>【</w:t>
      </w:r>
      <w:r>
        <w:rPr>
          <w:rFonts w:hint="eastAsia"/>
          <w:sz w:val="28"/>
          <w:szCs w:val="28"/>
          <w:lang w:val="en-US" w:eastAsia="zh-CN"/>
        </w:rPr>
        <w:t>文版】茶俗</w:t>
      </w:r>
    </w:p>
    <w:p w14:paraId="7B575FB1">
      <w:pPr>
        <w:numPr>
          <w:ilvl w:val="0"/>
          <w:numId w:val="0"/>
        </w:numPr>
        <w:bidi w:val="0"/>
        <w:spacing w:line="240" w:lineRule="auto"/>
        <w:ind w:left="278" w:leftChars="87" w:firstLine="280" w:firstLineChars="100"/>
        <w:outlineLvl w:val="9"/>
        <w:rPr>
          <w:rFonts w:hint="eastAsia"/>
          <w:color w:val="auto"/>
          <w:sz w:val="28"/>
          <w:szCs w:val="28"/>
          <w:highlight w:val="none"/>
          <w:lang w:val="en-US" w:eastAsia="zh-CN"/>
        </w:rPr>
      </w:pPr>
      <w:r>
        <w:rPr>
          <w:rFonts w:hint="eastAsia"/>
          <w:color w:val="auto"/>
          <w:sz w:val="28"/>
          <w:szCs w:val="28"/>
          <w:highlight w:val="none"/>
          <w:lang w:val="en-US" w:eastAsia="zh-CN"/>
        </w:rPr>
        <w:t>①奉茶。春节供菩萨、玩龙灯、供龙王要用细茶，规矩是“三茶五酒”。新媳妇接进门，牵娘会先给新郎新娘递上一杯茶，再递一杯蜜糖水，寓意“先苦后甜”。第二天早上，新媳妇要亲手泡茶，倒上两盅，用托盘敬奉公婆。</w:t>
      </w:r>
    </w:p>
    <w:p w14:paraId="0BD1BC8E">
      <w:pPr>
        <w:numPr>
          <w:ilvl w:val="0"/>
          <w:numId w:val="0"/>
        </w:numPr>
        <w:bidi w:val="0"/>
        <w:spacing w:line="240" w:lineRule="auto"/>
        <w:ind w:leftChars="0" w:firstLine="560" w:firstLineChars="200"/>
        <w:outlineLvl w:val="9"/>
        <w:rPr>
          <w:rFonts w:hint="eastAsia"/>
          <w:color w:val="auto"/>
          <w:sz w:val="28"/>
          <w:szCs w:val="28"/>
          <w:highlight w:val="none"/>
          <w:lang w:val="en-US" w:eastAsia="zh-CN"/>
        </w:rPr>
      </w:pPr>
      <w:r>
        <w:rPr>
          <w:rFonts w:hint="eastAsia"/>
          <w:color w:val="auto"/>
          <w:sz w:val="28"/>
          <w:szCs w:val="28"/>
          <w:highlight w:val="none"/>
          <w:lang w:val="en-US" w:eastAsia="zh-CN"/>
        </w:rPr>
        <w:t>②讨茶。过往行人、挑担脚夫、货郎小贩、卖艺算卦江湖人，凡是从门前经过讨口茶喝，那是一定要给的。在小农社会，讨茶是天经地义，施茶是积福积德。</w:t>
      </w:r>
    </w:p>
    <w:p w14:paraId="7F92D917">
      <w:pPr>
        <w:numPr>
          <w:ilvl w:val="0"/>
          <w:numId w:val="0"/>
        </w:numPr>
        <w:bidi w:val="0"/>
        <w:spacing w:line="240" w:lineRule="auto"/>
        <w:ind w:leftChars="0" w:firstLine="560" w:firstLineChars="200"/>
        <w:outlineLvl w:val="9"/>
        <w:rPr>
          <w:rFonts w:hint="eastAsia"/>
          <w:color w:val="auto"/>
          <w:sz w:val="28"/>
          <w:szCs w:val="28"/>
          <w:lang w:val="en-US" w:eastAsia="zh-CN"/>
        </w:rPr>
      </w:pPr>
      <w:r>
        <w:rPr>
          <w:rFonts w:hint="eastAsia"/>
          <w:color w:val="auto"/>
          <w:sz w:val="28"/>
          <w:szCs w:val="28"/>
          <w:highlight w:val="none"/>
          <w:lang w:val="en-US" w:eastAsia="zh-CN"/>
        </w:rPr>
        <w:t>③烧茶。专门给过往行人烧茶喝，是不收钱的，地点选在翻山过岭的隘口、南来北往的要道凉亭。有的地方还特划一片山林作为烧茶的柴禾。比如黄冈的卫家凉亭、宋家凉亭、马鞍山凉亭、阮家凉亭等地，烧茶风俗一直延续至民国时期</w:t>
      </w:r>
      <w:r>
        <w:rPr>
          <w:rFonts w:hint="eastAsia"/>
          <w:color w:val="auto"/>
          <w:sz w:val="28"/>
          <w:szCs w:val="28"/>
          <w:lang w:val="en-US" w:eastAsia="zh-CN"/>
        </w:rPr>
        <w:t>。</w:t>
      </w:r>
    </w:p>
    <w:p w14:paraId="77E67017">
      <w:pPr>
        <w:numPr>
          <w:ilvl w:val="0"/>
          <w:numId w:val="0"/>
        </w:numPr>
        <w:bidi w:val="0"/>
        <w:spacing w:line="240" w:lineRule="auto"/>
        <w:ind w:leftChars="0" w:firstLine="560" w:firstLineChars="200"/>
        <w:outlineLvl w:val="9"/>
        <w:rPr>
          <w:rFonts w:hint="eastAsia"/>
          <w:color w:val="auto"/>
          <w:sz w:val="28"/>
          <w:szCs w:val="28"/>
          <w:lang w:val="en-US" w:eastAsia="zh-CN"/>
        </w:rPr>
      </w:pPr>
    </w:p>
    <w:p w14:paraId="67FE3554">
      <w:pPr>
        <w:bidi w:val="0"/>
        <w:spacing w:line="240" w:lineRule="auto"/>
        <w:outlineLvl w:val="2"/>
        <w:rPr>
          <w:rFonts w:hint="default" w:ascii="宋体" w:hAnsi="宋体" w:cs="宋体"/>
          <w:b/>
          <w:bCs/>
          <w:sz w:val="30"/>
          <w:szCs w:val="30"/>
          <w:lang w:val="en-US" w:eastAsia="zh-CN"/>
        </w:rPr>
      </w:pPr>
      <w:bookmarkStart w:id="161" w:name="_Toc10909"/>
      <w:bookmarkStart w:id="162" w:name="_Toc15574"/>
      <w:r>
        <w:rPr>
          <w:rFonts w:hint="eastAsia" w:ascii="宋体" w:hAnsi="宋体" w:cs="宋体"/>
          <w:b/>
          <w:bCs/>
          <w:sz w:val="30"/>
          <w:szCs w:val="30"/>
          <w:lang w:val="en-US" w:eastAsia="zh-CN"/>
        </w:rPr>
        <w:t>5.温酒岁月</w:t>
      </w:r>
      <w:bookmarkEnd w:id="161"/>
      <w:bookmarkEnd w:id="162"/>
    </w:p>
    <w:p w14:paraId="2C281E87">
      <w:pPr>
        <w:numPr>
          <w:ilvl w:val="0"/>
          <w:numId w:val="0"/>
        </w:numPr>
        <w:bidi w:val="0"/>
        <w:spacing w:line="240" w:lineRule="auto"/>
        <w:ind w:leftChars="0" w:firstLine="643" w:firstLineChars="200"/>
        <w:outlineLvl w:val="9"/>
        <w:rPr>
          <w:rFonts w:hint="default"/>
          <w:sz w:val="28"/>
          <w:szCs w:val="28"/>
          <w:lang w:val="en-US" w:eastAsia="zh-CN"/>
        </w:rPr>
      </w:pPr>
      <w:r>
        <w:rPr>
          <w:rFonts w:hint="eastAsia"/>
          <w:b/>
          <w:bCs/>
          <w:lang w:val="en-US" w:eastAsia="zh-CN"/>
        </w:rPr>
        <w:t>【</w:t>
      </w:r>
      <w:r>
        <w:rPr>
          <w:rFonts w:hint="eastAsia"/>
          <w:sz w:val="28"/>
          <w:szCs w:val="28"/>
          <w:lang w:val="en-US" w:eastAsia="zh-CN"/>
        </w:rPr>
        <w:t>文版】黄冈人喜欢喝白酒和米酒。喝酒、造酒历史悠久。北宋本地所造“压茅柴”，张耒说它“不亚琼浆”。苏轼颇爱这种酒，至离开黄冈数年，“几思压茅柴”，只叹“禁网日夜急”(指朝廷禁造私酒）。团风过去生产的“纯谷酒”、“赤壁大曲”、“东坡蜜酒”具有地方风味，深受当地人民喜爱</w:t>
      </w:r>
      <w:r>
        <w:rPr>
          <w:rFonts w:hint="default"/>
          <w:sz w:val="28"/>
          <w:szCs w:val="28"/>
          <w:lang w:val="en-US" w:eastAsia="zh-CN"/>
        </w:rPr>
        <w:t>。</w:t>
      </w:r>
    </w:p>
    <w:p w14:paraId="5AB89C45">
      <w:pPr>
        <w:numPr>
          <w:ilvl w:val="0"/>
          <w:numId w:val="0"/>
        </w:numPr>
        <w:bidi w:val="0"/>
        <w:spacing w:line="240" w:lineRule="auto"/>
        <w:ind w:leftChars="0" w:firstLine="643" w:firstLineChars="200"/>
        <w:outlineLvl w:val="9"/>
        <w:rPr>
          <w:rFonts w:hint="eastAsia"/>
          <w:sz w:val="28"/>
          <w:szCs w:val="28"/>
          <w:lang w:val="en-US" w:eastAsia="zh-CN"/>
        </w:rPr>
      </w:pPr>
      <w:r>
        <w:rPr>
          <w:rFonts w:hint="eastAsia"/>
          <w:b/>
          <w:bCs/>
          <w:lang w:val="en-US" w:eastAsia="zh-CN"/>
        </w:rPr>
        <w:t>【</w:t>
      </w:r>
      <w:r>
        <w:rPr>
          <w:rFonts w:hint="eastAsia"/>
          <w:sz w:val="28"/>
          <w:szCs w:val="28"/>
          <w:lang w:val="en-US" w:eastAsia="zh-CN"/>
        </w:rPr>
        <w:t>文版】当地人日常饮酒时间或早或晚。俗谚云：“饮酒三盅，一天英雄。”节日、筵宴、待客必置酒，通常无酒不成席，故俗呼设宴为“办酒”。酒尚酽醇，好小杯慢饮，虽无“猜拳”之习，但好斗酒，劝酒。</w:t>
      </w:r>
    </w:p>
    <w:p w14:paraId="23FA6104">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44C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shd w:val="clear" w:color="auto" w:fill="A4A4A4" w:themeFill="background1" w:themeFillShade="A5"/>
          </w:tcPr>
          <w:p w14:paraId="7DCB5C0A">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192DF99E">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3910E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072DF9C">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34B4E8F0">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40BB6491">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CC524A9">
            <w:pPr>
              <w:widowControl w:val="0"/>
              <w:numPr>
                <w:ilvl w:val="0"/>
                <w:numId w:val="0"/>
              </w:numPr>
              <w:bidi w:val="0"/>
              <w:spacing w:line="240" w:lineRule="auto"/>
              <w:jc w:val="both"/>
              <w:outlineLvl w:val="9"/>
              <w:rPr>
                <w:rFonts w:hint="default"/>
                <w:b/>
                <w:bCs/>
                <w:vertAlign w:val="baseline"/>
                <w:lang w:val="en-US" w:eastAsia="zh-CN"/>
              </w:rPr>
            </w:pPr>
          </w:p>
        </w:tc>
      </w:tr>
    </w:tbl>
    <w:p w14:paraId="205959EC">
      <w:pPr>
        <w:numPr>
          <w:ilvl w:val="0"/>
          <w:numId w:val="0"/>
        </w:numPr>
        <w:bidi w:val="0"/>
        <w:spacing w:line="240" w:lineRule="auto"/>
        <w:ind w:leftChars="0"/>
        <w:outlineLvl w:val="9"/>
        <w:rPr>
          <w:rFonts w:hint="eastAsia"/>
          <w:sz w:val="28"/>
          <w:szCs w:val="28"/>
          <w:lang w:val="en-US" w:eastAsia="zh-CN"/>
        </w:rPr>
      </w:pPr>
    </w:p>
    <w:p w14:paraId="2502B6AF">
      <w:pPr>
        <w:numPr>
          <w:ilvl w:val="0"/>
          <w:numId w:val="0"/>
        </w:numPr>
        <w:bidi w:val="0"/>
        <w:spacing w:line="240" w:lineRule="auto"/>
        <w:ind w:leftChars="0"/>
        <w:outlineLvl w:val="9"/>
        <w:rPr>
          <w:rFonts w:hint="eastAsia"/>
          <w:sz w:val="28"/>
          <w:szCs w:val="28"/>
          <w:lang w:val="en-US" w:eastAsia="zh-CN"/>
        </w:rPr>
      </w:pPr>
    </w:p>
    <w:p w14:paraId="5BE59D22">
      <w:pPr>
        <w:bidi w:val="0"/>
        <w:spacing w:line="240" w:lineRule="auto"/>
        <w:outlineLvl w:val="0"/>
        <w:rPr>
          <w:rFonts w:hint="eastAsia"/>
          <w:b/>
          <w:bCs/>
          <w:sz w:val="36"/>
          <w:szCs w:val="28"/>
          <w:lang w:val="en-US" w:eastAsia="zh-CN"/>
        </w:rPr>
      </w:pPr>
      <w:bookmarkStart w:id="163" w:name="_Toc2327"/>
      <w:r>
        <w:rPr>
          <w:rFonts w:hint="eastAsia"/>
          <w:b/>
          <w:bCs/>
          <w:sz w:val="36"/>
          <w:szCs w:val="28"/>
          <w:lang w:val="en-US" w:eastAsia="zh-CN"/>
        </w:rPr>
        <w:t>第七单元 百匠千工</w:t>
      </w:r>
      <w:bookmarkEnd w:id="163"/>
    </w:p>
    <w:p w14:paraId="74D4B538">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【文版】黄冈历来百业兴旺，工匠遍及各行各业，在他们的巧手之间，陶艺、竹编、织布、绘画等传统技艺得以绽放出独特的魅力，成为古老黄冈文化的一面旗帜，引领着人们走进历史的风貌长廊。</w:t>
      </w:r>
    </w:p>
    <w:p w14:paraId="42082B28">
      <w:pPr>
        <w:bidi w:val="0"/>
        <w:spacing w:line="240" w:lineRule="auto"/>
        <w:outlineLvl w:val="9"/>
        <w:rPr>
          <w:rFonts w:hint="eastAsia"/>
          <w:b/>
          <w:bCs/>
          <w:sz w:val="36"/>
          <w:szCs w:val="28"/>
          <w:lang w:val="en-US" w:eastAsia="zh-CN"/>
        </w:rPr>
      </w:pPr>
    </w:p>
    <w:p w14:paraId="2821BA28">
      <w:pPr>
        <w:bidi w:val="0"/>
        <w:spacing w:line="240" w:lineRule="auto"/>
        <w:outlineLvl w:val="1"/>
        <w:rPr>
          <w:rFonts w:hint="default"/>
          <w:b/>
          <w:bCs/>
          <w:sz w:val="36"/>
          <w:szCs w:val="28"/>
          <w:lang w:val="en-US" w:eastAsia="zh-CN"/>
        </w:rPr>
      </w:pPr>
      <w:bookmarkStart w:id="164" w:name="_Toc4712"/>
      <w:r>
        <w:rPr>
          <w:rFonts w:hint="eastAsia"/>
          <w:b/>
          <w:bCs/>
          <w:sz w:val="36"/>
          <w:szCs w:val="28"/>
          <w:lang w:val="en-US" w:eastAsia="zh-CN"/>
        </w:rPr>
        <w:t>第一组：手艺·生活</w:t>
      </w:r>
      <w:bookmarkEnd w:id="164"/>
    </w:p>
    <w:p w14:paraId="31E03F7C">
      <w:pPr>
        <w:bidi w:val="0"/>
        <w:spacing w:line="240" w:lineRule="auto"/>
        <w:outlineLvl w:val="2"/>
        <w:rPr>
          <w:rFonts w:hint="eastAsia" w:ascii="宋体" w:hAnsi="宋体" w:cs="宋体"/>
          <w:b/>
          <w:bCs/>
          <w:sz w:val="30"/>
          <w:szCs w:val="30"/>
          <w:lang w:val="en-US" w:eastAsia="zh-CN"/>
        </w:rPr>
      </w:pPr>
      <w:bookmarkStart w:id="165" w:name="_Toc6038"/>
      <w:bookmarkStart w:id="166" w:name="_Toc8364"/>
      <w:r>
        <w:rPr>
          <w:rFonts w:hint="eastAsia" w:ascii="宋体" w:hAnsi="宋体" w:cs="宋体"/>
          <w:b/>
          <w:bCs/>
          <w:sz w:val="30"/>
          <w:szCs w:val="30"/>
          <w:lang w:val="en-US" w:eastAsia="zh-CN"/>
        </w:rPr>
        <w:t>1.九佬十八匠</w:t>
      </w:r>
      <w:bookmarkEnd w:id="165"/>
      <w:bookmarkEnd w:id="166"/>
    </w:p>
    <w:p w14:paraId="706D3A6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九佬”：阄猪佬、杀猪佬、骟牛佬、打墙佬、打榨佬、剃头佬、补锅佬、修脚佬、吹鼓佬；“十八匠”：金匠、银匠、铜匠、铁匠、染匠、木匠、雕匠、画匠、弹匠、篾匠、瓦匠、垒匠、石匠、船匠、伞匠、漆匠、皮匠、窑匠。</w:t>
      </w:r>
    </w:p>
    <w:p w14:paraId="2B03F26E">
      <w:pPr>
        <w:numPr>
          <w:ilvl w:val="0"/>
          <w:numId w:val="0"/>
        </w:numPr>
        <w:bidi w:val="0"/>
        <w:spacing w:line="240" w:lineRule="auto"/>
        <w:ind w:leftChars="0"/>
        <w:outlineLvl w:val="9"/>
        <w:rPr>
          <w:rFonts w:hint="eastAsia"/>
          <w:color w:val="0000FF"/>
          <w:sz w:val="28"/>
          <w:szCs w:val="28"/>
          <w:lang w:val="en-US" w:eastAsia="zh-CN"/>
        </w:rPr>
      </w:pPr>
      <w:r>
        <w:rPr>
          <w:rFonts w:hint="eastAsia"/>
          <w:color w:val="0000FF"/>
          <w:sz w:val="28"/>
          <w:szCs w:val="28"/>
          <w:lang w:val="en-US" w:eastAsia="zh-CN"/>
        </w:rPr>
        <w:t>【投影】九佬十八匠视频</w:t>
      </w:r>
    </w:p>
    <w:p w14:paraId="7B6150CB">
      <w:pPr>
        <w:numPr>
          <w:ilvl w:val="0"/>
          <w:numId w:val="0"/>
        </w:numPr>
        <w:bidi w:val="0"/>
        <w:spacing w:line="240" w:lineRule="auto"/>
        <w:ind w:leftChars="0"/>
        <w:outlineLvl w:val="9"/>
        <w:rPr>
          <w:rFonts w:hint="default"/>
          <w:color w:val="0000FF"/>
          <w:sz w:val="28"/>
          <w:szCs w:val="28"/>
          <w:lang w:val="en-US" w:eastAsia="zh-CN"/>
        </w:rPr>
      </w:pPr>
    </w:p>
    <w:p w14:paraId="01A05D99">
      <w:pPr>
        <w:bidi w:val="0"/>
        <w:spacing w:line="240" w:lineRule="auto"/>
        <w:outlineLvl w:val="2"/>
        <w:rPr>
          <w:rFonts w:hint="default" w:ascii="宋体" w:hAnsi="宋体" w:cs="宋体"/>
          <w:b/>
          <w:bCs/>
          <w:sz w:val="30"/>
          <w:szCs w:val="30"/>
          <w:lang w:val="en-US" w:eastAsia="zh-CN"/>
        </w:rPr>
      </w:pPr>
      <w:bookmarkStart w:id="167" w:name="_Toc1425"/>
      <w:bookmarkStart w:id="168" w:name="_Toc23012"/>
      <w:r>
        <w:rPr>
          <w:rFonts w:hint="eastAsia" w:ascii="宋体" w:hAnsi="宋体" w:cs="宋体"/>
          <w:b/>
          <w:bCs/>
          <w:sz w:val="30"/>
          <w:szCs w:val="30"/>
          <w:lang w:val="en-US" w:eastAsia="zh-CN"/>
        </w:rPr>
        <w:t>2.</w:t>
      </w:r>
      <w:r>
        <w:rPr>
          <w:rFonts w:hint="default" w:ascii="宋体" w:hAnsi="宋体" w:cs="宋体"/>
          <w:b/>
          <w:bCs/>
          <w:sz w:val="30"/>
          <w:szCs w:val="30"/>
          <w:lang w:val="en-US" w:eastAsia="zh-CN"/>
        </w:rPr>
        <w:t>上巴河</w:t>
      </w:r>
      <w:r>
        <w:rPr>
          <w:rFonts w:hint="eastAsia" w:ascii="宋体" w:hAnsi="宋体" w:cs="宋体"/>
          <w:b/>
          <w:bCs/>
          <w:sz w:val="30"/>
          <w:szCs w:val="30"/>
          <w:lang w:val="en-US" w:eastAsia="zh-CN"/>
        </w:rPr>
        <w:t>龙</w:t>
      </w:r>
      <w:r>
        <w:rPr>
          <w:rFonts w:hint="default" w:ascii="宋体" w:hAnsi="宋体" w:cs="宋体"/>
          <w:b/>
          <w:bCs/>
          <w:sz w:val="30"/>
          <w:szCs w:val="30"/>
          <w:lang w:val="en-US" w:eastAsia="zh-CN"/>
        </w:rPr>
        <w:t>窑</w:t>
      </w:r>
      <w:bookmarkEnd w:id="167"/>
      <w:bookmarkEnd w:id="168"/>
    </w:p>
    <w:p w14:paraId="36385B99">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【文版】　窑上村位于巴河支流锥子河与巴河交汇处，据当地县志资料记载，该村有三百年以上制陶、烧窑历史，陶土资源丰富，品质优良，村由此得名，该村烧制的陶器在上世纪七、八十年代曾多次参加北京展销会和广交会。</w:t>
      </w:r>
    </w:p>
    <w:p w14:paraId="073D7790">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窑上村现存龙窑两座，长20～22米，宽1～1.5米，由曹、陶两姓建成，村民俗称“睏（睡）山窑”。据曹氏后人介绍，其祖上自清代末年以来一直以制陶为生，纯手工工艺流传至今，主要制作缸、罐、钵、壶、坛及具有地方特色的烘坛（取暖用）、火锅、炭炉、夜壶等民间日用陶器、釉陶器，村中原来还保存有原始的“甑窑”，惜被拆毁。</w:t>
      </w:r>
    </w:p>
    <w:p w14:paraId="4B9D2890">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【场景】</w:t>
      </w:r>
      <w:r>
        <w:rPr>
          <w:rFonts w:hint="default"/>
          <w:sz w:val="28"/>
          <w:szCs w:val="28"/>
          <w:lang w:val="en-US" w:eastAsia="zh-CN"/>
        </w:rPr>
        <w:t>上巴河陶窑</w:t>
      </w:r>
      <w:r>
        <w:rPr>
          <w:rFonts w:hint="eastAsia"/>
          <w:sz w:val="28"/>
          <w:szCs w:val="28"/>
          <w:lang w:val="en-US" w:eastAsia="zh-CN"/>
        </w:rPr>
        <w:t>制陶微缩景观</w:t>
      </w:r>
    </w:p>
    <w:p w14:paraId="3666995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【实物】</w:t>
      </w:r>
      <w:r>
        <w:rPr>
          <w:rFonts w:hint="default"/>
          <w:sz w:val="28"/>
          <w:szCs w:val="28"/>
          <w:lang w:val="en-US" w:eastAsia="zh-CN"/>
        </w:rPr>
        <w:t>上巴河陶窑</w:t>
      </w:r>
      <w:r>
        <w:rPr>
          <w:rFonts w:hint="eastAsia"/>
          <w:sz w:val="28"/>
          <w:szCs w:val="28"/>
          <w:lang w:val="en-US" w:eastAsia="zh-CN"/>
        </w:rPr>
        <w:t>陶器</w:t>
      </w:r>
    </w:p>
    <w:p w14:paraId="3F69E980">
      <w:pPr>
        <w:numPr>
          <w:ilvl w:val="0"/>
          <w:numId w:val="0"/>
        </w:numPr>
        <w:bidi w:val="0"/>
        <w:spacing w:line="240" w:lineRule="auto"/>
        <w:ind w:leftChars="0" w:firstLine="560" w:firstLineChars="200"/>
        <w:outlineLvl w:val="9"/>
        <w:rPr>
          <w:rFonts w:hint="eastAsia"/>
          <w:color w:val="0000FF"/>
          <w:sz w:val="28"/>
          <w:szCs w:val="28"/>
          <w:lang w:val="en-US" w:eastAsia="zh-CN"/>
        </w:rPr>
      </w:pPr>
      <w:r>
        <w:rPr>
          <w:rFonts w:hint="eastAsia"/>
          <w:color w:val="0000FF"/>
          <w:sz w:val="28"/>
          <w:szCs w:val="28"/>
          <w:lang w:val="en-US" w:eastAsia="zh-CN"/>
        </w:rPr>
        <w:t>【投影】窑上村制陶视频</w:t>
      </w:r>
    </w:p>
    <w:p w14:paraId="77DFF425">
      <w:pPr>
        <w:numPr>
          <w:ilvl w:val="0"/>
          <w:numId w:val="0"/>
        </w:numPr>
        <w:bidi w:val="0"/>
        <w:spacing w:line="240" w:lineRule="auto"/>
        <w:ind w:leftChars="0"/>
        <w:outlineLvl w:val="9"/>
        <w:rPr>
          <w:rFonts w:hint="default"/>
          <w:color w:val="0000FF"/>
          <w:sz w:val="28"/>
          <w:szCs w:val="28"/>
          <w:lang w:val="en-US" w:eastAsia="zh-CN"/>
        </w:rPr>
      </w:pPr>
    </w:p>
    <w:p w14:paraId="06E0306A">
      <w:pPr>
        <w:bidi w:val="0"/>
        <w:spacing w:line="240" w:lineRule="auto"/>
        <w:outlineLvl w:val="2"/>
        <w:rPr>
          <w:rFonts w:hint="default" w:ascii="宋体" w:hAnsi="宋体" w:cs="宋体"/>
          <w:b/>
          <w:bCs/>
          <w:sz w:val="30"/>
          <w:szCs w:val="30"/>
          <w:lang w:val="en-US" w:eastAsia="zh-CN"/>
        </w:rPr>
      </w:pPr>
      <w:bookmarkStart w:id="169" w:name="_Toc6685"/>
      <w:bookmarkStart w:id="170" w:name="_Toc30942"/>
      <w:r>
        <w:rPr>
          <w:rFonts w:hint="eastAsia" w:ascii="宋体" w:hAnsi="宋体" w:cs="宋体"/>
          <w:b/>
          <w:bCs/>
          <w:sz w:val="30"/>
          <w:szCs w:val="30"/>
          <w:lang w:val="en-US" w:eastAsia="zh-CN"/>
        </w:rPr>
        <w:t>3.黄冈</w:t>
      </w:r>
      <w:r>
        <w:rPr>
          <w:rFonts w:hint="default" w:ascii="宋体" w:hAnsi="宋体" w:cs="宋体"/>
          <w:b/>
          <w:bCs/>
          <w:sz w:val="30"/>
          <w:szCs w:val="30"/>
          <w:lang w:val="en-US" w:eastAsia="zh-CN"/>
        </w:rPr>
        <w:t>竹艺</w:t>
      </w:r>
      <w:bookmarkEnd w:id="169"/>
      <w:bookmarkEnd w:id="170"/>
    </w:p>
    <w:p w14:paraId="28E8D66E">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【文版】黄冈</w:t>
      </w:r>
      <w:r>
        <w:rPr>
          <w:rFonts w:hint="default"/>
          <w:sz w:val="28"/>
          <w:szCs w:val="28"/>
          <w:lang w:val="en-US" w:eastAsia="zh-CN"/>
        </w:rPr>
        <w:t>竹艺传承</w:t>
      </w:r>
      <w:r>
        <w:rPr>
          <w:rFonts w:hint="eastAsia"/>
          <w:sz w:val="28"/>
          <w:szCs w:val="28"/>
          <w:lang w:val="en-US" w:eastAsia="zh-CN"/>
        </w:rPr>
        <w:t>历史悠久</w:t>
      </w:r>
      <w:r>
        <w:rPr>
          <w:rFonts w:hint="default"/>
          <w:sz w:val="28"/>
          <w:szCs w:val="28"/>
          <w:lang w:val="en-US" w:eastAsia="zh-CN"/>
        </w:rPr>
        <w:t>，其蔑匠劈篾及编花有9大工艺环节，18道工艺程序，纯手工编制的彩色礼篮、簸箕、格筛、米筛、箩筐、凉席等50多个品种，自古就有“家财万贯，蔑货占一半”之说。</w:t>
      </w:r>
    </w:p>
    <w:p w14:paraId="69309BF9">
      <w:pPr>
        <w:numPr>
          <w:ilvl w:val="0"/>
          <w:numId w:val="0"/>
        </w:numPr>
        <w:bidi w:val="0"/>
        <w:spacing w:line="240" w:lineRule="auto"/>
        <w:ind w:leftChars="0" w:firstLine="560" w:firstLineChars="200"/>
        <w:outlineLvl w:val="9"/>
        <w:rPr>
          <w:rFonts w:hint="default"/>
          <w:sz w:val="28"/>
          <w:szCs w:val="28"/>
          <w:lang w:val="en-US" w:eastAsia="zh-CN"/>
        </w:rPr>
      </w:pPr>
      <w:r>
        <w:rPr>
          <w:rFonts w:hint="eastAsia"/>
          <w:sz w:val="28"/>
          <w:szCs w:val="28"/>
          <w:lang w:val="en-US" w:eastAsia="zh-CN"/>
        </w:rPr>
        <w:t>【照片】</w:t>
      </w:r>
      <w:r>
        <w:rPr>
          <w:rFonts w:hint="default"/>
          <w:sz w:val="28"/>
          <w:szCs w:val="28"/>
          <w:lang w:val="en-US" w:eastAsia="zh-CN"/>
        </w:rPr>
        <w:t>竹艺</w:t>
      </w:r>
      <w:r>
        <w:rPr>
          <w:rFonts w:hint="eastAsia"/>
          <w:sz w:val="28"/>
          <w:szCs w:val="28"/>
          <w:lang w:val="en-US" w:eastAsia="zh-CN"/>
        </w:rPr>
        <w:t>匠人</w:t>
      </w:r>
    </w:p>
    <w:p w14:paraId="39847BCF">
      <w:pPr>
        <w:numPr>
          <w:ilvl w:val="0"/>
          <w:numId w:val="0"/>
        </w:numPr>
        <w:bidi w:val="0"/>
        <w:spacing w:line="240" w:lineRule="auto"/>
        <w:ind w:leftChars="0" w:firstLine="560" w:firstLineChars="200"/>
        <w:outlineLvl w:val="9"/>
        <w:rPr>
          <w:rFonts w:hint="eastAsia"/>
          <w:color w:val="0000FF"/>
          <w:sz w:val="28"/>
          <w:szCs w:val="28"/>
          <w:lang w:val="en-US" w:eastAsia="zh-CN"/>
        </w:rPr>
      </w:pPr>
      <w:r>
        <w:rPr>
          <w:rFonts w:hint="eastAsia"/>
          <w:color w:val="0000FF"/>
          <w:sz w:val="28"/>
          <w:szCs w:val="28"/>
          <w:lang w:val="en-US" w:eastAsia="zh-CN"/>
        </w:rPr>
        <w:t>【触摸屏】竹艺介绍</w:t>
      </w:r>
    </w:p>
    <w:p w14:paraId="31EABBBC">
      <w:pPr>
        <w:numPr>
          <w:ilvl w:val="0"/>
          <w:numId w:val="0"/>
        </w:numPr>
        <w:bidi w:val="0"/>
        <w:spacing w:line="240" w:lineRule="auto"/>
        <w:ind w:leftChars="0"/>
        <w:outlineLvl w:val="9"/>
        <w:rPr>
          <w:rFonts w:hint="eastAsia"/>
          <w:color w:val="0000FF"/>
          <w:sz w:val="28"/>
          <w:szCs w:val="28"/>
          <w:lang w:val="en-US" w:eastAsia="zh-CN"/>
        </w:rPr>
      </w:pPr>
    </w:p>
    <w:p w14:paraId="0EAF8550">
      <w:pPr>
        <w:bidi w:val="0"/>
        <w:spacing w:line="240" w:lineRule="auto"/>
        <w:outlineLvl w:val="2"/>
        <w:rPr>
          <w:rFonts w:hint="eastAsia" w:ascii="宋体" w:hAnsi="宋体" w:cs="宋体"/>
          <w:b/>
          <w:bCs/>
          <w:sz w:val="30"/>
          <w:szCs w:val="30"/>
          <w:lang w:val="en-US" w:eastAsia="zh-CN"/>
        </w:rPr>
      </w:pPr>
      <w:bookmarkStart w:id="171" w:name="_Toc4974"/>
      <w:bookmarkStart w:id="172" w:name="_Toc3587"/>
      <w:r>
        <w:rPr>
          <w:rFonts w:hint="eastAsia" w:ascii="宋体" w:hAnsi="宋体" w:cs="宋体"/>
          <w:b/>
          <w:bCs/>
          <w:sz w:val="30"/>
          <w:szCs w:val="30"/>
          <w:lang w:val="en-US" w:eastAsia="zh-CN"/>
        </w:rPr>
        <w:t>4.东乡布业（黄冈布业）</w:t>
      </w:r>
      <w:bookmarkEnd w:id="171"/>
      <w:bookmarkEnd w:id="172"/>
    </w:p>
    <w:p w14:paraId="5B290CFF">
      <w:pPr>
        <w:numPr>
          <w:ilvl w:val="0"/>
          <w:numId w:val="0"/>
        </w:numPr>
        <w:bidi w:val="0"/>
        <w:spacing w:line="240" w:lineRule="auto"/>
        <w:ind w:leftChars="0" w:firstLine="560" w:firstLineChars="200"/>
        <w:outlineLvl w:val="9"/>
        <w:rPr>
          <w:rFonts w:hint="default"/>
          <w:sz w:val="28"/>
          <w:szCs w:val="28"/>
          <w:lang w:val="en-US" w:eastAsia="zh-CN"/>
        </w:rPr>
      </w:pPr>
      <w:r>
        <w:rPr>
          <w:rFonts w:hint="default"/>
          <w:sz w:val="28"/>
          <w:szCs w:val="28"/>
          <w:lang w:val="en-US" w:eastAsia="zh-CN"/>
        </w:rPr>
        <w:t>【文版】黄冈盛产棉花，回龙山、马曹庙、上巴河、总路咀、堵城及团风沿江一带男耕女织，历史悠久。东乡布业在清末至民国年间达到鼎盛，回龙山作为黄冈东乡布业最发达的地区之一，“机户”众多。现仍有“染铺湾”等地名，所产“景庄布”名噪一方，蔚然成风，聚而成业。民国时期，林家大湾以纺纱织布、染整销售为主业。</w:t>
      </w:r>
    </w:p>
    <w:p w14:paraId="198109DD">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【实物】征集实物一组，包括纺锤、纺锭、纺车、织机、靛料染缸、货柜、土布成品。</w:t>
      </w:r>
    </w:p>
    <w:p w14:paraId="1E6932FD">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【照片】光绪年间，回龙山机户织布场景。</w:t>
      </w:r>
    </w:p>
    <w:p w14:paraId="7563E598">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【照片】解放初期，马曹庙织布厂工人操作新式织布机。</w:t>
      </w:r>
    </w:p>
    <w:p w14:paraId="181C19DA">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【照片】家庭织布作坊缩影。</w:t>
      </w:r>
    </w:p>
    <w:p w14:paraId="5B5DAB9F">
      <w:pPr>
        <w:numPr>
          <w:ilvl w:val="0"/>
          <w:numId w:val="0"/>
        </w:numPr>
        <w:bidi w:val="0"/>
        <w:spacing w:line="240" w:lineRule="auto"/>
        <w:ind w:leftChars="0" w:firstLine="560" w:firstLineChars="200"/>
        <w:outlineLvl w:val="9"/>
        <w:rPr>
          <w:rFonts w:hint="eastAsia"/>
          <w:sz w:val="28"/>
          <w:szCs w:val="28"/>
          <w:lang w:val="en-US" w:eastAsia="zh-CN"/>
        </w:rPr>
      </w:pPr>
    </w:p>
    <w:p w14:paraId="0A42CD76">
      <w:pPr>
        <w:numPr>
          <w:ilvl w:val="0"/>
          <w:numId w:val="0"/>
        </w:numPr>
        <w:bidi w:val="0"/>
        <w:spacing w:line="240" w:lineRule="auto"/>
        <w:ind w:leftChars="0" w:firstLine="560" w:firstLineChars="200"/>
        <w:outlineLvl w:val="9"/>
        <w:rPr>
          <w:rFonts w:hint="default"/>
          <w:sz w:val="28"/>
          <w:szCs w:val="28"/>
          <w:lang w:val="en-US" w:eastAsia="zh-CN"/>
        </w:rPr>
      </w:pPr>
      <w:r>
        <w:rPr>
          <w:rFonts w:hint="default"/>
          <w:sz w:val="28"/>
          <w:szCs w:val="28"/>
          <w:lang w:val="en-US" w:eastAsia="zh-CN"/>
        </w:rPr>
        <w:t>【文版】</w:t>
      </w:r>
      <w:r>
        <w:rPr>
          <w:rFonts w:hint="eastAsia"/>
          <w:sz w:val="28"/>
          <w:szCs w:val="28"/>
          <w:lang w:val="en-US" w:eastAsia="zh-CN"/>
        </w:rPr>
        <w:t>黄州蓝靛染色</w:t>
      </w:r>
    </w:p>
    <w:p w14:paraId="603710CB">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蓝靛染色在中国已有数千年历史。黄州李家寨村历代种蓝制靛，其制作工艺从清朝咸丰年间代代相传到上世纪30年代，后因合成纤维和合成染料出现，加上国家实行计划经济等因素，李家寨村不再种植木蓝，致使黄州蓝靛染色技艺中断了60多年。如今，李家寨恢复了黄州木蓝种植、打靛工艺和染色工艺，让这抹蓝色在黄州大地上靓丽起来。</w:t>
      </w:r>
    </w:p>
    <w:p w14:paraId="0843F6F4">
      <w:pPr>
        <w:numPr>
          <w:ilvl w:val="0"/>
          <w:numId w:val="0"/>
        </w:numPr>
        <w:bidi w:val="0"/>
        <w:spacing w:line="240" w:lineRule="auto"/>
        <w:ind w:leftChars="0" w:firstLine="560" w:firstLineChars="200"/>
        <w:outlineLvl w:val="9"/>
        <w:rPr>
          <w:rFonts w:hint="eastAsia"/>
          <w:sz w:val="28"/>
          <w:szCs w:val="28"/>
          <w:lang w:val="en-US" w:eastAsia="zh-CN"/>
        </w:rPr>
      </w:pPr>
      <w:r>
        <w:rPr>
          <w:rFonts w:hint="eastAsia"/>
          <w:sz w:val="28"/>
          <w:szCs w:val="28"/>
          <w:lang w:val="en-US" w:eastAsia="zh-CN"/>
        </w:rPr>
        <w:t>【照片】</w:t>
      </w:r>
    </w:p>
    <w:p w14:paraId="7DB617D5">
      <w:pPr>
        <w:numPr>
          <w:ilvl w:val="0"/>
          <w:numId w:val="0"/>
        </w:numPr>
        <w:bidi w:val="0"/>
        <w:spacing w:line="240" w:lineRule="auto"/>
        <w:ind w:leftChars="0"/>
        <w:outlineLvl w:val="9"/>
        <w:rPr>
          <w:rFonts w:hint="eastAsia"/>
          <w:sz w:val="28"/>
          <w:szCs w:val="28"/>
          <w:lang w:val="en-US" w:eastAsia="zh-CN"/>
        </w:rPr>
      </w:pPr>
    </w:p>
    <w:p w14:paraId="3CDD18E0">
      <w:pPr>
        <w:bidi w:val="0"/>
        <w:spacing w:line="240" w:lineRule="auto"/>
        <w:outlineLvl w:val="1"/>
        <w:rPr>
          <w:rFonts w:hint="eastAsia"/>
          <w:b/>
          <w:bCs/>
          <w:lang w:val="en-US" w:eastAsia="zh-CN"/>
        </w:rPr>
      </w:pPr>
      <w:bookmarkStart w:id="173" w:name="_Toc27667"/>
      <w:r>
        <w:rPr>
          <w:rFonts w:hint="eastAsia"/>
          <w:b/>
          <w:bCs/>
          <w:lang w:val="en-US" w:eastAsia="zh-CN"/>
        </w:rPr>
        <w:t>第二组：口传·印记</w:t>
      </w:r>
      <w:bookmarkEnd w:id="173"/>
    </w:p>
    <w:p w14:paraId="6A8E67B1">
      <w:pPr>
        <w:bidi w:val="0"/>
        <w:spacing w:line="240" w:lineRule="auto"/>
        <w:ind w:firstLine="560" w:firstLineChars="200"/>
        <w:outlineLvl w:val="9"/>
        <w:rPr>
          <w:rFonts w:hint="eastAsia" w:ascii="宋体" w:hAnsi="宋体" w:eastAsia="宋体" w:cs="宋体"/>
          <w:sz w:val="28"/>
          <w:szCs w:val="28"/>
          <w:lang w:val="en-US" w:eastAsia="zh-CN"/>
        </w:rPr>
      </w:pPr>
      <w:r>
        <w:rPr>
          <w:rFonts w:hint="eastAsia" w:ascii="宋体" w:hAnsi="宋体" w:cs="宋体"/>
          <w:color w:val="C00000"/>
          <w:sz w:val="28"/>
          <w:szCs w:val="28"/>
          <w:lang w:val="en-US" w:eastAsia="zh-CN"/>
        </w:rPr>
        <w:t>【灯笼】</w:t>
      </w:r>
      <w:r>
        <w:rPr>
          <w:rFonts w:hint="eastAsia" w:ascii="宋体" w:hAnsi="宋体" w:eastAsia="宋体" w:cs="宋体"/>
          <w:sz w:val="28"/>
          <w:szCs w:val="28"/>
          <w:lang w:val="en-US" w:eastAsia="zh-CN"/>
        </w:rPr>
        <w:t>回龙山传说、子路问津、桃花洞传说、婚嫁歌、易合刚传说、华佗治病传说、平麓山故事、贾似道传说、大崎山传说、陈玉荣武功传奇、神仙寨传说、玉皇阁、赤壁之战传说、云南寺的来历、锁石口的传说、凤凰潭的传说、瞒母山的传说、盘石桥的传说、磙子河的由来、普济禅林传说、苏东坡传说、刘子壮的故事</w:t>
      </w:r>
      <w:r>
        <w:rPr>
          <w:rFonts w:hint="eastAsia" w:ascii="宋体" w:hAnsi="宋体" w:cs="宋体"/>
          <w:sz w:val="28"/>
          <w:szCs w:val="28"/>
          <w:lang w:val="en-US" w:eastAsia="zh-CN"/>
        </w:rPr>
        <w:t>。</w:t>
      </w:r>
    </w:p>
    <w:p w14:paraId="0723AD8F">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【实物】团风传说故事书籍一组</w:t>
      </w:r>
    </w:p>
    <w:p w14:paraId="0FA1E4BF">
      <w:pPr>
        <w:bidi w:val="0"/>
        <w:spacing w:line="240" w:lineRule="auto"/>
        <w:outlineLvl w:val="1"/>
        <w:rPr>
          <w:rFonts w:hint="default"/>
          <w:b/>
          <w:bCs/>
          <w:color w:val="E54C5E" w:themeColor="accent6"/>
          <w:lang w:val="en-US" w:eastAsia="zh-CN"/>
          <w14:textFill>
            <w14:solidFill>
              <w14:schemeClr w14:val="accent6"/>
            </w14:solidFill>
          </w14:textFill>
        </w:rPr>
      </w:pPr>
      <w:bookmarkStart w:id="174" w:name="_Toc24140"/>
      <w:r>
        <w:rPr>
          <w:rFonts w:hint="eastAsia"/>
          <w:b/>
          <w:bCs/>
          <w:lang w:val="en-US" w:eastAsia="zh-CN"/>
        </w:rPr>
        <w:t>第三组：绘世·掠影</w:t>
      </w:r>
      <w:bookmarkEnd w:id="174"/>
    </w:p>
    <w:p w14:paraId="44180EB8">
      <w:pPr>
        <w:bidi w:val="0"/>
        <w:spacing w:line="240" w:lineRule="auto"/>
        <w:outlineLvl w:val="2"/>
        <w:rPr>
          <w:rFonts w:hint="eastAsia" w:ascii="宋体" w:hAnsi="宋体" w:cs="宋体"/>
          <w:b/>
          <w:bCs/>
          <w:sz w:val="30"/>
          <w:szCs w:val="30"/>
          <w:lang w:val="en-US" w:eastAsia="zh-CN"/>
        </w:rPr>
      </w:pPr>
      <w:bookmarkStart w:id="175" w:name="_Toc29678"/>
      <w:bookmarkStart w:id="176" w:name="_Toc19642"/>
      <w:r>
        <w:rPr>
          <w:rFonts w:hint="eastAsia" w:ascii="宋体" w:hAnsi="宋体" w:cs="宋体"/>
          <w:b/>
          <w:bCs/>
          <w:sz w:val="30"/>
          <w:szCs w:val="30"/>
          <w:lang w:val="en-US" w:eastAsia="zh-CN"/>
        </w:rPr>
        <w:t>1.农民画</w:t>
      </w:r>
      <w:bookmarkEnd w:id="175"/>
      <w:bookmarkEnd w:id="176"/>
    </w:p>
    <w:p w14:paraId="4E6697D5">
      <w:pPr>
        <w:bidi w:val="0"/>
        <w:spacing w:line="240" w:lineRule="auto"/>
        <w:ind w:firstLine="560" w:firstLineChars="200"/>
        <w:outlineLvl w:val="9"/>
        <w:rPr>
          <w:rFonts w:hint="default"/>
          <w:b/>
          <w:bCs/>
          <w:lang w:val="en-US" w:eastAsia="zh-CN"/>
        </w:rPr>
      </w:pPr>
      <w:r>
        <w:rPr>
          <w:rFonts w:hint="eastAsia"/>
          <w:sz w:val="28"/>
          <w:szCs w:val="28"/>
          <w:lang w:val="en-US" w:eastAsia="zh-CN"/>
        </w:rPr>
        <w:t>【文版】</w:t>
      </w:r>
      <w:r>
        <w:rPr>
          <w:rFonts w:hint="eastAsia" w:ascii="宋体" w:hAnsi="宋体" w:eastAsia="宋体" w:cs="宋体"/>
          <w:sz w:val="28"/>
          <w:szCs w:val="28"/>
          <w:lang w:val="en-US" w:eastAsia="zh-CN"/>
        </w:rPr>
        <w:t>1988年黄冈县被国家文化部首批命名为“中国民间绘画之乡”。</w:t>
      </w:r>
    </w:p>
    <w:p w14:paraId="0C416B08">
      <w:pPr>
        <w:bidi w:val="0"/>
        <w:spacing w:line="240" w:lineRule="auto"/>
        <w:ind w:firstLine="560" w:firstLineChars="200"/>
        <w:outlineLvl w:val="9"/>
        <w:rPr>
          <w:rFonts w:hint="eastAsia" w:eastAsia="宋体"/>
          <w:sz w:val="28"/>
          <w:szCs w:val="28"/>
          <w:lang w:val="en-US" w:eastAsia="zh-CN"/>
        </w:rPr>
      </w:pPr>
      <w:r>
        <w:rPr>
          <w:rFonts w:hint="eastAsia"/>
          <w:sz w:val="28"/>
          <w:szCs w:val="28"/>
          <w:lang w:val="en-US" w:eastAsia="zh-CN"/>
        </w:rPr>
        <w:t>【文版】黄冈</w:t>
      </w:r>
      <w:r>
        <w:rPr>
          <w:rFonts w:hint="default"/>
          <w:sz w:val="28"/>
          <w:szCs w:val="28"/>
          <w:lang w:val="en-US" w:eastAsia="zh-CN"/>
        </w:rPr>
        <w:t>农民画取材于鄂东风土人情、民俗掌故、民间传统和民间生产生活习俗；广泛吸收了民间剪纸、皮影、戏剧、刺绣、挑花、印花等艺术营养；以丰满的全景式构图、夸张的表现手法、统一而凝重的色彩效果，形成了农民画特有的艺术风格。</w:t>
      </w:r>
    </w:p>
    <w:p w14:paraId="663A1E95">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【实物】黄冈农民画</w:t>
      </w:r>
    </w:p>
    <w:p w14:paraId="32C68D72">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【照片】农民画艺人</w:t>
      </w:r>
    </w:p>
    <w:p w14:paraId="64119E37">
      <w:pPr>
        <w:numPr>
          <w:ilvl w:val="0"/>
          <w:numId w:val="0"/>
        </w:numPr>
        <w:bidi w:val="0"/>
        <w:spacing w:line="240" w:lineRule="auto"/>
        <w:ind w:leftChars="0" w:firstLine="560" w:firstLineChars="200"/>
        <w:outlineLvl w:val="9"/>
        <w:rPr>
          <w:rFonts w:hint="default"/>
          <w:color w:val="0000FF"/>
          <w:sz w:val="28"/>
          <w:szCs w:val="28"/>
          <w:lang w:val="en-US" w:eastAsia="zh-CN"/>
        </w:rPr>
      </w:pPr>
      <w:r>
        <w:rPr>
          <w:rFonts w:hint="eastAsia"/>
          <w:color w:val="0000FF"/>
          <w:sz w:val="28"/>
          <w:szCs w:val="28"/>
          <w:lang w:val="en-US" w:eastAsia="zh-CN"/>
        </w:rPr>
        <w:t>【广告机】农民画介绍视频（文旅局提供）</w:t>
      </w:r>
    </w:p>
    <w:p w14:paraId="5CF7F57B">
      <w:pPr>
        <w:bidi w:val="0"/>
        <w:spacing w:line="240" w:lineRule="auto"/>
        <w:ind w:firstLine="560" w:firstLineChars="200"/>
        <w:outlineLvl w:val="9"/>
        <w:rPr>
          <w:rFonts w:hint="default"/>
          <w:sz w:val="28"/>
          <w:szCs w:val="28"/>
          <w:lang w:val="en-US" w:eastAsia="zh-CN"/>
        </w:rPr>
      </w:pPr>
    </w:p>
    <w:p w14:paraId="40DA919E">
      <w:pPr>
        <w:bidi w:val="0"/>
        <w:spacing w:line="240" w:lineRule="auto"/>
        <w:outlineLvl w:val="2"/>
        <w:rPr>
          <w:rFonts w:hint="default" w:ascii="宋体" w:hAnsi="宋体" w:cs="宋体"/>
          <w:b/>
          <w:bCs/>
          <w:sz w:val="30"/>
          <w:szCs w:val="30"/>
          <w:lang w:val="en-US" w:eastAsia="zh-CN"/>
        </w:rPr>
      </w:pPr>
      <w:bookmarkStart w:id="177" w:name="_Toc21113"/>
      <w:bookmarkStart w:id="178" w:name="_Toc27746"/>
      <w:r>
        <w:rPr>
          <w:rFonts w:hint="eastAsia" w:ascii="宋体" w:hAnsi="宋体" w:cs="宋体"/>
          <w:b/>
          <w:bCs/>
          <w:sz w:val="30"/>
          <w:szCs w:val="30"/>
          <w:lang w:val="en-US" w:eastAsia="zh-CN"/>
        </w:rPr>
        <w:t>2.</w:t>
      </w:r>
      <w:r>
        <w:rPr>
          <w:rFonts w:hint="default" w:ascii="宋体" w:hAnsi="宋体" w:cs="宋体"/>
          <w:b/>
          <w:bCs/>
          <w:sz w:val="30"/>
          <w:szCs w:val="30"/>
          <w:lang w:val="en-US" w:eastAsia="zh-CN"/>
        </w:rPr>
        <w:t>剪纸</w:t>
      </w:r>
      <w:bookmarkEnd w:id="177"/>
      <w:bookmarkEnd w:id="178"/>
    </w:p>
    <w:p w14:paraId="005DBB4C">
      <w:pPr>
        <w:bidi w:val="0"/>
        <w:spacing w:line="240" w:lineRule="auto"/>
        <w:ind w:firstLine="560" w:firstLineChars="200"/>
        <w:outlineLvl w:val="9"/>
        <w:rPr>
          <w:rFonts w:hint="default"/>
          <w:b/>
          <w:bCs/>
          <w:lang w:val="en-US" w:eastAsia="zh-CN"/>
        </w:rPr>
      </w:pPr>
      <w:r>
        <w:rPr>
          <w:rFonts w:hint="eastAsia" w:ascii="宋体" w:hAnsi="宋体" w:eastAsia="宋体" w:cs="宋体"/>
          <w:sz w:val="28"/>
          <w:szCs w:val="28"/>
          <w:lang w:val="en-US" w:eastAsia="zh-CN"/>
        </w:rPr>
        <w:t>【文版】2007年，团风剪纸列入黄冈市非物质文化遗产保护名录。</w:t>
      </w:r>
    </w:p>
    <w:p w14:paraId="70E2EDEB">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【文版】</w:t>
      </w:r>
      <w:r>
        <w:rPr>
          <w:rFonts w:hint="default"/>
          <w:sz w:val="28"/>
          <w:szCs w:val="28"/>
          <w:lang w:val="en-US" w:eastAsia="zh-CN"/>
        </w:rPr>
        <w:t>剪纸是</w:t>
      </w:r>
      <w:r>
        <w:rPr>
          <w:rFonts w:hint="eastAsia"/>
          <w:sz w:val="28"/>
          <w:szCs w:val="28"/>
          <w:lang w:val="en-US" w:eastAsia="zh-CN"/>
        </w:rPr>
        <w:t>黄冈</w:t>
      </w:r>
      <w:r>
        <w:rPr>
          <w:rFonts w:hint="default"/>
          <w:sz w:val="28"/>
          <w:szCs w:val="28"/>
          <w:lang w:val="en-US" w:eastAsia="zh-CN"/>
        </w:rPr>
        <w:t>县众多非物质文化遗产项目中的一项珍品，已有近千年历史。据考证，剪纸在唐宋时期主要用于丧葬活动，明清时扩展到居家、服饰等方面，成为人们生产、生活中常备品。</w:t>
      </w:r>
    </w:p>
    <w:p w14:paraId="315593FE">
      <w:pPr>
        <w:bidi w:val="0"/>
        <w:spacing w:line="240" w:lineRule="auto"/>
        <w:ind w:firstLine="560" w:firstLineChars="200"/>
        <w:outlineLvl w:val="9"/>
        <w:rPr>
          <w:rFonts w:hint="default"/>
          <w:sz w:val="28"/>
          <w:szCs w:val="28"/>
          <w:lang w:val="en-US" w:eastAsia="zh-CN"/>
        </w:rPr>
      </w:pPr>
    </w:p>
    <w:p w14:paraId="2B13D6A5">
      <w:pPr>
        <w:bidi w:val="0"/>
        <w:spacing w:line="240" w:lineRule="auto"/>
        <w:ind w:firstLine="560" w:firstLineChars="200"/>
        <w:outlineLvl w:val="9"/>
        <w:rPr>
          <w:rFonts w:hint="default"/>
          <w:sz w:val="28"/>
          <w:szCs w:val="28"/>
          <w:lang w:val="en-US" w:eastAsia="zh-CN"/>
        </w:rPr>
      </w:pPr>
      <w:r>
        <w:rPr>
          <w:rFonts w:hint="default"/>
          <w:sz w:val="28"/>
          <w:szCs w:val="28"/>
          <w:lang w:val="en-US" w:eastAsia="zh-CN"/>
        </w:rPr>
        <w:t>郭楚英老艺人曾介绍说</w:t>
      </w:r>
      <w:r>
        <w:rPr>
          <w:rFonts w:hint="eastAsia"/>
          <w:sz w:val="28"/>
          <w:szCs w:val="28"/>
          <w:lang w:val="en-US" w:eastAsia="zh-CN"/>
        </w:rPr>
        <w:t>：</w:t>
      </w:r>
      <w:r>
        <w:rPr>
          <w:rFonts w:hint="default"/>
          <w:sz w:val="28"/>
          <w:szCs w:val="28"/>
          <w:lang w:val="en-US" w:eastAsia="zh-CN"/>
        </w:rPr>
        <w:t>其祖父郭隆泽于清光绪年间，在团风大庙旁开了一家杂货铺，除经营香烛火炮、扎制灵屋外，还剪制窗花、喜字花、寿字花以及各式鞋帽花等剪纸样品出售，选购者络绎不绝。时有民谣“一把剪刀多有用：既剪龙、又剪凤，剪出老鼠能打洞；剪花鸡、剪白鹅、剪出锦鲤游天河”。</w:t>
      </w:r>
    </w:p>
    <w:p w14:paraId="3C0265EC">
      <w:pPr>
        <w:bidi w:val="0"/>
        <w:spacing w:line="240" w:lineRule="auto"/>
        <w:ind w:firstLine="560" w:firstLineChars="200"/>
        <w:outlineLvl w:val="9"/>
        <w:rPr>
          <w:rFonts w:hint="default"/>
          <w:sz w:val="28"/>
          <w:szCs w:val="28"/>
          <w:lang w:val="en-US" w:eastAsia="zh-CN"/>
        </w:rPr>
      </w:pPr>
      <w:r>
        <w:rPr>
          <w:rFonts w:hint="eastAsia"/>
          <w:sz w:val="28"/>
          <w:szCs w:val="28"/>
          <w:lang w:val="en-US" w:eastAsia="zh-CN"/>
        </w:rPr>
        <w:t>【实物】团风剪纸画</w:t>
      </w:r>
    </w:p>
    <w:p w14:paraId="2D8440D9">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【照片】团风剪纸艺人</w:t>
      </w:r>
    </w:p>
    <w:p w14:paraId="72D6154D">
      <w:pPr>
        <w:bidi w:val="0"/>
        <w:spacing w:line="240" w:lineRule="auto"/>
        <w:rPr>
          <w:rFonts w:hint="default"/>
          <w:lang w:val="en-US" w:eastAsia="zh-CN"/>
        </w:rPr>
      </w:pPr>
    </w:p>
    <w:p w14:paraId="435399FB">
      <w:pPr>
        <w:bidi w:val="0"/>
        <w:spacing w:line="240" w:lineRule="auto"/>
        <w:ind w:firstLine="560" w:firstLineChars="200"/>
        <w:outlineLvl w:val="9"/>
        <w:rPr>
          <w:rFonts w:hint="eastAsia"/>
          <w:sz w:val="28"/>
          <w:szCs w:val="28"/>
          <w:lang w:val="en-US" w:eastAsia="zh-CN"/>
        </w:rPr>
      </w:pPr>
      <w:r>
        <w:rPr>
          <w:rFonts w:hint="eastAsia"/>
          <w:sz w:val="28"/>
          <w:szCs w:val="28"/>
          <w:lang w:val="en-US" w:eastAsia="zh-CN"/>
        </w:rPr>
        <w:t>【文版】原黄冈县的非物质文化遗产是黄冈人民世代相承的、与本地群众生活密切相关的各种传统文化表现形式。以及与黄冈传统文化表现形式相关的实物和场所。</w:t>
      </w:r>
    </w:p>
    <w:p w14:paraId="207B1171">
      <w:pPr>
        <w:bidi w:val="0"/>
        <w:spacing w:line="240" w:lineRule="auto"/>
        <w:ind w:firstLine="560" w:firstLineChars="200"/>
        <w:outlineLvl w:val="9"/>
        <w:rPr>
          <w:rFonts w:hint="default"/>
          <w:lang w:val="en-US" w:eastAsia="zh-CN"/>
        </w:rPr>
      </w:pPr>
      <w:r>
        <w:rPr>
          <w:rFonts w:hint="eastAsia"/>
          <w:sz w:val="28"/>
          <w:szCs w:val="28"/>
          <w:lang w:val="en-US" w:eastAsia="zh-CN"/>
        </w:rPr>
        <w:t>截至目前，原黄冈县域内传承的民间文学——苏东坡传说（黄州）、湖北大鼓（团风）等2项非物质文化遗产列入国家级非遗代表性项目；牌子锣鼓（黄州、团风、新洲）、马家潭龙舟会（团风）、唐家渡舞龙（黄州）、孔子问津传说（新洲）、《旧街花朝节》（新洲）、传统美术《竹雕》（新洲）、制秤技艺（新洲）等7项非物质文化遗产列入省级非遗代表性项目；42项市级非遗代表性项目（其中黄州9项、团风11项、新洲22项）。现有国家级非遗代表性传承人2人，省级非遗代表性传承人9人，市级非遗代表性传承人50余人</w:t>
      </w:r>
      <w:r>
        <w:rPr>
          <w:rFonts w:hint="default"/>
          <w:sz w:val="28"/>
          <w:szCs w:val="28"/>
          <w:lang w:val="en-US" w:eastAsia="zh-CN"/>
        </w:rPr>
        <w:t>。</w:t>
      </w:r>
    </w:p>
    <w:p w14:paraId="2E5CC63D">
      <w:pPr>
        <w:numPr>
          <w:ilvl w:val="0"/>
          <w:numId w:val="0"/>
        </w:numPr>
        <w:bidi w:val="0"/>
        <w:spacing w:line="240" w:lineRule="auto"/>
        <w:ind w:leftChars="0" w:firstLine="560" w:firstLineChars="200"/>
        <w:outlineLvl w:val="9"/>
        <w:rPr>
          <w:rFonts w:hint="default"/>
          <w:color w:val="0000FF"/>
          <w:sz w:val="28"/>
          <w:szCs w:val="28"/>
          <w:lang w:val="en-US" w:eastAsia="zh-CN"/>
        </w:rPr>
      </w:pPr>
      <w:r>
        <w:rPr>
          <w:rFonts w:hint="eastAsia"/>
          <w:color w:val="0000FF"/>
          <w:sz w:val="28"/>
          <w:szCs w:val="28"/>
          <w:lang w:val="en-US" w:eastAsia="zh-CN"/>
        </w:rPr>
        <w:t>【魔法互动墙】和悦团风</w:t>
      </w:r>
    </w:p>
    <w:p w14:paraId="33FAFA60">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78A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2586B757">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3EC3B837">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2173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48D91E9F">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4222B8BE">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33AF2EAA">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4E5704F9">
            <w:pPr>
              <w:widowControl w:val="0"/>
              <w:numPr>
                <w:ilvl w:val="0"/>
                <w:numId w:val="0"/>
              </w:numPr>
              <w:bidi w:val="0"/>
              <w:spacing w:line="240" w:lineRule="auto"/>
              <w:jc w:val="both"/>
              <w:outlineLvl w:val="9"/>
              <w:rPr>
                <w:rFonts w:hint="default"/>
                <w:b/>
                <w:bCs/>
                <w:vertAlign w:val="baseline"/>
                <w:lang w:val="en-US" w:eastAsia="zh-CN"/>
              </w:rPr>
            </w:pPr>
          </w:p>
        </w:tc>
      </w:tr>
    </w:tbl>
    <w:p w14:paraId="7AD8FCA4">
      <w:pPr>
        <w:bidi w:val="0"/>
        <w:spacing w:line="240" w:lineRule="auto"/>
        <w:rPr>
          <w:rFonts w:hint="default"/>
          <w:lang w:val="en-US" w:eastAsia="zh-CN"/>
        </w:rPr>
      </w:pPr>
    </w:p>
    <w:p w14:paraId="22C8FAE0">
      <w:pPr>
        <w:bidi w:val="0"/>
        <w:spacing w:line="240" w:lineRule="auto"/>
        <w:outlineLvl w:val="0"/>
        <w:rPr>
          <w:rFonts w:hint="eastAsia"/>
          <w:lang w:val="en-US" w:eastAsia="zh-CN"/>
        </w:rPr>
      </w:pPr>
      <w:bookmarkStart w:id="179" w:name="_Toc13520"/>
      <w:bookmarkStart w:id="180" w:name="_Toc9243"/>
      <w:bookmarkStart w:id="181" w:name="_Toc26390"/>
      <w:bookmarkStart w:id="182" w:name="_Toc5021"/>
      <w:bookmarkStart w:id="183" w:name="_Toc32387"/>
      <w:bookmarkStart w:id="184" w:name="_Toc26449"/>
      <w:bookmarkStart w:id="185" w:name="_Toc32095"/>
      <w:bookmarkStart w:id="186" w:name="_Toc9353"/>
      <w:r>
        <w:rPr>
          <w:rFonts w:hint="eastAsia"/>
          <w:b/>
          <w:bCs/>
          <w:lang w:val="en-US" w:eastAsia="zh-CN"/>
        </w:rPr>
        <w:t>结语</w:t>
      </w:r>
      <w:bookmarkEnd w:id="179"/>
      <w:bookmarkEnd w:id="180"/>
      <w:bookmarkEnd w:id="181"/>
      <w:bookmarkEnd w:id="182"/>
      <w:bookmarkEnd w:id="183"/>
      <w:bookmarkEnd w:id="184"/>
      <w:bookmarkEnd w:id="185"/>
      <w:bookmarkEnd w:id="186"/>
      <w:r>
        <w:rPr>
          <w:rFonts w:hint="eastAsia"/>
          <w:b/>
          <w:bCs/>
          <w:lang w:val="en-US" w:eastAsia="zh-CN"/>
        </w:rPr>
        <w:t>：</w:t>
      </w:r>
      <w:r>
        <w:rPr>
          <w:rFonts w:hint="eastAsia"/>
          <w:b/>
          <w:bCs/>
          <w:sz w:val="32"/>
          <w:szCs w:val="32"/>
          <w:lang w:val="en-US" w:eastAsia="zh-CN"/>
        </w:rPr>
        <w:t>岁月如歌</w:t>
      </w:r>
    </w:p>
    <w:p w14:paraId="6262D439">
      <w:pPr>
        <w:bidi w:val="0"/>
        <w:spacing w:line="240" w:lineRule="auto"/>
        <w:ind w:firstLine="560" w:firstLineChars="200"/>
        <w:rPr>
          <w:rFonts w:hint="eastAsia"/>
          <w:sz w:val="28"/>
          <w:szCs w:val="28"/>
          <w:lang w:val="en-US" w:eastAsia="zh-CN"/>
        </w:rPr>
      </w:pPr>
      <w:r>
        <w:rPr>
          <w:rFonts w:hint="eastAsia"/>
          <w:sz w:val="28"/>
          <w:szCs w:val="28"/>
          <w:lang w:val="en-US" w:eastAsia="zh-CN"/>
        </w:rPr>
        <w:t>千年岁月，大江东去，锦绣山川的哺育，人文教化的滋润，使千年古县——黄冈的历史文化和民俗风情展现出永久魅力和时代风采。长期以来，人们在朴素的生活中寻求美之所在，在一方水土之上，造物殷勤，或舞或歌，孕育无数的智慧结晶。古老的历史已落下帷幕，黄冈大地依旧焕发出盎然生机，勤劳勇敢的人民将不负盛名，继往开来，再创辉煌。</w:t>
      </w:r>
    </w:p>
    <w:p w14:paraId="14A9D15D">
      <w:pPr>
        <w:bidi w:val="0"/>
        <w:spacing w:line="240" w:lineRule="auto"/>
        <w:ind w:firstLine="560" w:firstLineChars="200"/>
        <w:rPr>
          <w:rFonts w:hint="eastAsia" w:ascii="宋体" w:hAnsi="宋体" w:eastAsia="宋体" w:cs="宋体"/>
          <w:sz w:val="28"/>
          <w:szCs w:val="28"/>
        </w:rPr>
      </w:pPr>
    </w:p>
    <w:p w14:paraId="0E7D6836">
      <w:pPr>
        <w:bidi w:val="0"/>
        <w:spacing w:line="240" w:lineRule="auto"/>
        <w:ind w:firstLine="560" w:firstLineChars="200"/>
        <w:rPr>
          <w:rFonts w:hint="eastAsia" w:ascii="宋体" w:hAnsi="宋体" w:eastAsia="宋体" w:cs="宋体"/>
          <w:sz w:val="28"/>
          <w:szCs w:val="28"/>
        </w:rPr>
      </w:pPr>
    </w:p>
    <w:p w14:paraId="04375B8B">
      <w:pPr>
        <w:rPr>
          <w:rFonts w:hint="eastAsia" w:ascii="宋体" w:hAnsi="宋体" w:eastAsia="宋体" w:cs="宋体"/>
          <w:sz w:val="28"/>
          <w:szCs w:val="2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DC83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4A4A4" w:themeFill="background1" w:themeFillShade="A5"/>
          </w:tcPr>
          <w:p w14:paraId="4840CCCF">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说明</w:t>
            </w:r>
          </w:p>
        </w:tc>
        <w:tc>
          <w:tcPr>
            <w:tcW w:w="4261" w:type="dxa"/>
            <w:tcBorders>
              <w:bottom w:val="single" w:color="auto" w:sz="4" w:space="0"/>
            </w:tcBorders>
            <w:shd w:val="clear" w:color="auto" w:fill="A4A4A4" w:themeFill="background1" w:themeFillShade="A5"/>
          </w:tcPr>
          <w:p w14:paraId="77DA83A8">
            <w:pPr>
              <w:widowControl w:val="0"/>
              <w:numPr>
                <w:ilvl w:val="0"/>
                <w:numId w:val="0"/>
              </w:numPr>
              <w:bidi w:val="0"/>
              <w:spacing w:line="240" w:lineRule="auto"/>
              <w:jc w:val="center"/>
              <w:outlineLvl w:val="9"/>
              <w:rPr>
                <w:rFonts w:hint="default"/>
                <w:b/>
                <w:bCs/>
                <w:vertAlign w:val="baseline"/>
                <w:lang w:val="en-US" w:eastAsia="zh-CN"/>
              </w:rPr>
            </w:pPr>
            <w:r>
              <w:rPr>
                <w:rFonts w:hint="eastAsia"/>
                <w:b/>
                <w:bCs/>
                <w:vertAlign w:val="baseline"/>
                <w:lang w:val="en-US" w:eastAsia="zh-CN"/>
              </w:rPr>
              <w:t>确认签字区</w:t>
            </w:r>
          </w:p>
        </w:tc>
      </w:tr>
      <w:tr w14:paraId="5103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8" w:hRule="atLeast"/>
        </w:trPr>
        <w:tc>
          <w:tcPr>
            <w:tcW w:w="4261" w:type="dxa"/>
            <w:tcBorders>
              <w:right w:val="single" w:color="auto" w:sz="4" w:space="0"/>
            </w:tcBorders>
          </w:tcPr>
          <w:p w14:paraId="6FB635E0">
            <w:pPr>
              <w:widowControl w:val="0"/>
              <w:numPr>
                <w:ilvl w:val="0"/>
                <w:numId w:val="0"/>
              </w:numPr>
              <w:bidi w:val="0"/>
              <w:spacing w:line="360" w:lineRule="auto"/>
              <w:jc w:val="both"/>
              <w:outlineLvl w:val="9"/>
              <w:rPr>
                <w:rFonts w:hint="eastAsia"/>
                <w:color w:val="000000" w:themeColor="text1"/>
                <w:sz w:val="24"/>
                <w:szCs w:val="24"/>
                <w:lang w:val="en-US" w:eastAsia="zh-CN"/>
                <w14:textFill>
                  <w14:solidFill>
                    <w14:schemeClr w14:val="tx1"/>
                  </w14:solidFill>
                </w14:textFill>
              </w:rPr>
            </w:pPr>
            <w:r>
              <w:rPr>
                <w:rFonts w:hint="eastAsia"/>
                <w:b/>
                <w:bCs/>
                <w:sz w:val="24"/>
                <w:szCs w:val="24"/>
                <w:vertAlign w:val="baseline"/>
                <w:lang w:val="en-US" w:eastAsia="zh-CN"/>
              </w:rPr>
              <w:t>*</w:t>
            </w:r>
            <w:r>
              <w:rPr>
                <w:rFonts w:hint="eastAsia"/>
                <w:color w:val="0000FF"/>
                <w:sz w:val="24"/>
                <w:szCs w:val="24"/>
                <w:lang w:val="en-US" w:eastAsia="zh-CN"/>
              </w:rPr>
              <w:t>蓝色标注</w:t>
            </w:r>
            <w:r>
              <w:rPr>
                <w:rFonts w:hint="eastAsia"/>
                <w:color w:val="000000" w:themeColor="text1"/>
                <w:sz w:val="24"/>
                <w:szCs w:val="24"/>
                <w:lang w:val="en-US" w:eastAsia="zh-CN"/>
                <w14:textFill>
                  <w14:solidFill>
                    <w14:schemeClr w14:val="tx1"/>
                  </w14:solidFill>
                </w14:textFill>
              </w:rPr>
              <w:t>为多媒体展项，具体内容见多媒体策划。</w:t>
            </w:r>
          </w:p>
          <w:p w14:paraId="27D9D924">
            <w:pPr>
              <w:widowControl w:val="0"/>
              <w:numPr>
                <w:ilvl w:val="0"/>
                <w:numId w:val="0"/>
              </w:numPr>
              <w:bidi w:val="0"/>
              <w:spacing w:line="360" w:lineRule="auto"/>
              <w:jc w:val="both"/>
              <w:outlineLvl w:val="9"/>
              <w:rPr>
                <w:rFonts w:hint="eastAsia"/>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000000" w:themeColor="text1"/>
                <w:sz w:val="24"/>
                <w:szCs w:val="24"/>
                <w:lang w:val="en-US" w:eastAsia="zh-CN"/>
                <w14:textFill>
                  <w14:solidFill>
                    <w14:schemeClr w14:val="tx1"/>
                  </w14:solidFill>
                </w14:textFill>
              </w:rPr>
              <w:t>黑色文字</w:t>
            </w:r>
            <w:r>
              <w:rPr>
                <w:rFonts w:hint="eastAsia"/>
                <w:color w:val="000000" w:themeColor="text1"/>
                <w:sz w:val="24"/>
                <w:szCs w:val="24"/>
                <w:lang w:val="en-US" w:eastAsia="zh-CN"/>
                <w14:textFill>
                  <w14:solidFill>
                    <w14:schemeClr w14:val="tx1"/>
                  </w14:solidFill>
                </w14:textFill>
              </w:rPr>
              <w:t>为上墙文字</w:t>
            </w:r>
            <w:r>
              <w:rPr>
                <w:rFonts w:hint="eastAsia"/>
                <w:color w:val="000000" w:themeColor="text1"/>
                <w:sz w:val="21"/>
                <w:szCs w:val="21"/>
                <w:lang w:val="en-US" w:eastAsia="zh-CN"/>
                <w14:textFill>
                  <w14:solidFill>
                    <w14:schemeClr w14:val="tx1"/>
                  </w14:solidFill>
                </w14:textFill>
              </w:rPr>
              <w:t>。</w:t>
            </w:r>
          </w:p>
          <w:p w14:paraId="571F90EC">
            <w:pPr>
              <w:widowControl w:val="0"/>
              <w:numPr>
                <w:ilvl w:val="0"/>
                <w:numId w:val="0"/>
              </w:numPr>
              <w:bidi w:val="0"/>
              <w:spacing w:line="360" w:lineRule="auto"/>
              <w:jc w:val="both"/>
              <w:outlineLvl w:val="9"/>
              <w:rPr>
                <w:rFonts w:hint="default"/>
                <w:color w:val="000000" w:themeColor="text1"/>
                <w:sz w:val="21"/>
                <w:szCs w:val="21"/>
                <w:lang w:val="en-US" w:eastAsia="zh-CN"/>
                <w14:textFill>
                  <w14:solidFill>
                    <w14:schemeClr w14:val="tx1"/>
                  </w14:solidFill>
                </w14:textFill>
              </w:rPr>
            </w:pPr>
            <w:r>
              <w:rPr>
                <w:rFonts w:hint="eastAsia"/>
                <w:b/>
                <w:bCs/>
                <w:sz w:val="24"/>
                <w:szCs w:val="24"/>
                <w:vertAlign w:val="baseline"/>
                <w:lang w:val="en-US" w:eastAsia="zh-CN"/>
              </w:rPr>
              <w:t>*</w:t>
            </w:r>
            <w:r>
              <w:rPr>
                <w:rFonts w:hint="eastAsia"/>
                <w:b/>
                <w:bCs/>
                <w:color w:val="C00000"/>
                <w:sz w:val="24"/>
                <w:szCs w:val="24"/>
                <w:vertAlign w:val="baseline"/>
                <w:lang w:val="en-US" w:eastAsia="zh-CN"/>
              </w:rPr>
              <w:t>红色文字</w:t>
            </w:r>
            <w:r>
              <w:rPr>
                <w:rFonts w:hint="eastAsia"/>
                <w:color w:val="000000" w:themeColor="text1"/>
                <w:sz w:val="24"/>
                <w:szCs w:val="24"/>
                <w:lang w:val="en-US" w:eastAsia="zh-CN"/>
                <w14:textFill>
                  <w14:solidFill>
                    <w14:schemeClr w14:val="tx1"/>
                  </w14:solidFill>
                </w14:textFill>
              </w:rPr>
              <w:t>为需要增补及修改的内容。</w:t>
            </w:r>
          </w:p>
        </w:tc>
        <w:tc>
          <w:tcPr>
            <w:tcW w:w="4261" w:type="dxa"/>
            <w:tcBorders>
              <w:top w:val="single" w:color="auto" w:sz="4" w:space="0"/>
              <w:left w:val="single" w:color="auto" w:sz="4" w:space="0"/>
              <w:right w:val="single" w:color="auto" w:sz="4" w:space="0"/>
            </w:tcBorders>
            <w:shd w:val="clear" w:color="auto" w:fill="F1F1F1" w:themeFill="background1" w:themeFillShade="F2"/>
          </w:tcPr>
          <w:p w14:paraId="01D6A55B">
            <w:pPr>
              <w:widowControl w:val="0"/>
              <w:numPr>
                <w:ilvl w:val="0"/>
                <w:numId w:val="0"/>
              </w:numPr>
              <w:bidi w:val="0"/>
              <w:spacing w:line="240" w:lineRule="auto"/>
              <w:jc w:val="both"/>
              <w:outlineLvl w:val="9"/>
              <w:rPr>
                <w:rFonts w:hint="default"/>
                <w:b/>
                <w:bCs/>
                <w:vertAlign w:val="baseline"/>
                <w:lang w:val="en-US" w:eastAsia="zh-CN"/>
              </w:rPr>
            </w:pPr>
          </w:p>
        </w:tc>
      </w:tr>
    </w:tbl>
    <w:p w14:paraId="05F16ECD">
      <w:pPr>
        <w:bidi w:val="0"/>
        <w:spacing w:line="240" w:lineRule="auto"/>
        <w:ind w:firstLine="560" w:firstLineChars="200"/>
        <w:rPr>
          <w:rFonts w:hint="eastAsia" w:ascii="宋体" w:hAnsi="宋体" w:eastAsia="宋体" w:cs="宋体"/>
          <w:sz w:val="28"/>
          <w:szCs w:val="28"/>
        </w:rPr>
      </w:pPr>
    </w:p>
    <w:p w14:paraId="1DC194F5">
      <w:pPr>
        <w:bidi w:val="0"/>
        <w:spacing w:line="240" w:lineRule="auto"/>
        <w:ind w:firstLine="560" w:firstLineChars="200"/>
        <w:rPr>
          <w:rFonts w:hint="eastAsia" w:ascii="宋体" w:hAnsi="宋体" w:eastAsia="宋体" w:cs="宋体"/>
          <w:sz w:val="28"/>
          <w:szCs w:val="28"/>
        </w:rPr>
      </w:pPr>
    </w:p>
    <w:p w14:paraId="7F0BFE2B">
      <w:pPr>
        <w:bidi w:val="0"/>
        <w:spacing w:line="240" w:lineRule="auto"/>
        <w:ind w:firstLine="560" w:firstLineChars="200"/>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p w14:paraId="27722820">
      <w:pPr>
        <w:jc w:val="center"/>
        <w:rPr>
          <w:rFonts w:hint="eastAsia"/>
          <w:b/>
          <w:bCs/>
          <w:sz w:val="48"/>
          <w:szCs w:val="48"/>
          <w:lang w:val="en-US" w:eastAsia="zh-CN"/>
        </w:rPr>
      </w:pPr>
      <w:r>
        <w:rPr>
          <w:rFonts w:hint="eastAsia"/>
          <w:b/>
          <w:bCs/>
          <w:sz w:val="48"/>
          <w:szCs w:val="48"/>
          <w:lang w:val="en-US" w:eastAsia="zh-CN"/>
        </w:rPr>
        <w:t>团风黄冈民俗馆</w:t>
      </w:r>
    </w:p>
    <w:p w14:paraId="1F2F2975">
      <w:pPr>
        <w:jc w:val="center"/>
        <w:rPr>
          <w:rFonts w:hint="eastAsia"/>
          <w:b/>
          <w:bCs/>
          <w:sz w:val="32"/>
          <w:szCs w:val="32"/>
          <w:lang w:val="en-US" w:eastAsia="zh-CN"/>
        </w:rPr>
      </w:pPr>
      <w:r>
        <w:rPr>
          <w:rFonts w:hint="eastAsia"/>
          <w:b/>
          <w:bCs/>
          <w:sz w:val="32"/>
          <w:szCs w:val="32"/>
          <w:lang w:val="en-US" w:eastAsia="zh-CN"/>
        </w:rPr>
        <w:t>多媒体展项策划方案</w:t>
      </w:r>
    </w:p>
    <w:p w14:paraId="5872D234">
      <w:pPr>
        <w:jc w:val="center"/>
        <w:rPr>
          <w:rFonts w:hint="eastAsia"/>
          <w:b/>
          <w:bCs/>
          <w:sz w:val="32"/>
          <w:szCs w:val="32"/>
          <w:lang w:val="en-US" w:eastAsia="zh-CN"/>
        </w:rPr>
      </w:pPr>
    </w:p>
    <w:tbl>
      <w:tblPr>
        <w:tblStyle w:val="6"/>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500"/>
        <w:gridCol w:w="4013"/>
      </w:tblGrid>
      <w:tr w14:paraId="39D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D2D6EB1">
            <w:pPr>
              <w:jc w:val="center"/>
              <w:rPr>
                <w:rFonts w:hint="default"/>
                <w:b/>
                <w:bCs/>
                <w:sz w:val="32"/>
                <w:szCs w:val="32"/>
                <w:vertAlign w:val="baseline"/>
                <w:lang w:val="en-US" w:eastAsia="zh-CN"/>
              </w:rPr>
            </w:pPr>
            <w:r>
              <w:rPr>
                <w:rFonts w:hint="eastAsia"/>
                <w:b/>
                <w:bCs/>
                <w:sz w:val="32"/>
                <w:szCs w:val="32"/>
                <w:vertAlign w:val="baseline"/>
                <w:lang w:val="en-US" w:eastAsia="zh-CN"/>
              </w:rPr>
              <w:t>序号</w:t>
            </w:r>
          </w:p>
        </w:tc>
        <w:tc>
          <w:tcPr>
            <w:tcW w:w="2500" w:type="dxa"/>
          </w:tcPr>
          <w:p w14:paraId="471701E8">
            <w:pPr>
              <w:jc w:val="center"/>
              <w:rPr>
                <w:rFonts w:hint="default"/>
                <w:b/>
                <w:bCs/>
                <w:sz w:val="32"/>
                <w:szCs w:val="32"/>
                <w:vertAlign w:val="baseline"/>
                <w:lang w:val="en-US" w:eastAsia="zh-CN"/>
              </w:rPr>
            </w:pPr>
            <w:r>
              <w:rPr>
                <w:rFonts w:hint="eastAsia"/>
                <w:b/>
                <w:bCs/>
                <w:sz w:val="32"/>
                <w:szCs w:val="32"/>
                <w:vertAlign w:val="baseline"/>
                <w:lang w:val="en-US" w:eastAsia="zh-CN"/>
              </w:rPr>
              <w:t>展项名</w:t>
            </w:r>
          </w:p>
        </w:tc>
        <w:tc>
          <w:tcPr>
            <w:tcW w:w="4013" w:type="dxa"/>
          </w:tcPr>
          <w:p w14:paraId="27038D08">
            <w:pPr>
              <w:jc w:val="center"/>
              <w:rPr>
                <w:rFonts w:hint="default"/>
                <w:b/>
                <w:bCs/>
                <w:sz w:val="32"/>
                <w:szCs w:val="32"/>
                <w:vertAlign w:val="baseline"/>
                <w:lang w:val="en-US" w:eastAsia="zh-CN"/>
              </w:rPr>
            </w:pPr>
            <w:r>
              <w:rPr>
                <w:rFonts w:hint="eastAsia"/>
                <w:b/>
                <w:bCs/>
                <w:sz w:val="32"/>
                <w:szCs w:val="32"/>
                <w:vertAlign w:val="baseline"/>
                <w:lang w:val="en-US" w:eastAsia="zh-CN"/>
              </w:rPr>
              <w:t>表现形式</w:t>
            </w:r>
          </w:p>
        </w:tc>
      </w:tr>
      <w:tr w14:paraId="54C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31B678B">
            <w:pPr>
              <w:jc w:val="center"/>
              <w:rPr>
                <w:rFonts w:hint="default"/>
                <w:b/>
                <w:bCs/>
                <w:sz w:val="28"/>
                <w:szCs w:val="28"/>
                <w:lang w:val="en-US" w:eastAsia="zh-CN"/>
              </w:rPr>
            </w:pPr>
            <w:r>
              <w:rPr>
                <w:rFonts w:hint="eastAsia"/>
                <w:b/>
                <w:bCs/>
                <w:sz w:val="28"/>
                <w:szCs w:val="28"/>
                <w:lang w:val="en-US" w:eastAsia="zh-CN"/>
              </w:rPr>
              <w:t>1</w:t>
            </w:r>
          </w:p>
        </w:tc>
        <w:tc>
          <w:tcPr>
            <w:tcW w:w="2500" w:type="dxa"/>
          </w:tcPr>
          <w:p w14:paraId="72F587FC">
            <w:pPr>
              <w:jc w:val="center"/>
              <w:rPr>
                <w:rFonts w:hint="default"/>
                <w:b/>
                <w:bCs/>
                <w:sz w:val="28"/>
                <w:szCs w:val="28"/>
                <w:lang w:val="en-US" w:eastAsia="zh-CN"/>
              </w:rPr>
            </w:pPr>
            <w:r>
              <w:rPr>
                <w:rFonts w:hint="eastAsia"/>
                <w:b/>
                <w:bCs/>
                <w:sz w:val="28"/>
                <w:szCs w:val="28"/>
                <w:lang w:val="en-US" w:eastAsia="zh-CN"/>
              </w:rPr>
              <w:t>老黄冈沙盘投影</w:t>
            </w:r>
          </w:p>
        </w:tc>
        <w:tc>
          <w:tcPr>
            <w:tcW w:w="4013" w:type="dxa"/>
          </w:tcPr>
          <w:p w14:paraId="63239CEA">
            <w:pPr>
              <w:jc w:val="center"/>
              <w:rPr>
                <w:rFonts w:hint="eastAsia"/>
                <w:b/>
                <w:bCs/>
                <w:sz w:val="28"/>
                <w:szCs w:val="28"/>
                <w:lang w:val="en-US" w:eastAsia="zh-CN"/>
              </w:rPr>
            </w:pPr>
            <w:r>
              <w:rPr>
                <w:rFonts w:hint="eastAsia"/>
                <w:b/>
                <w:bCs/>
                <w:sz w:val="28"/>
                <w:szCs w:val="28"/>
                <w:lang w:val="en-US" w:eastAsia="zh-CN"/>
              </w:rPr>
              <w:t>沙盘投影</w:t>
            </w:r>
          </w:p>
        </w:tc>
      </w:tr>
      <w:tr w14:paraId="0965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13D6E95">
            <w:pPr>
              <w:jc w:val="center"/>
              <w:rPr>
                <w:rFonts w:hint="default"/>
                <w:b/>
                <w:bCs/>
                <w:sz w:val="28"/>
                <w:szCs w:val="28"/>
                <w:lang w:val="en-US" w:eastAsia="zh-CN"/>
              </w:rPr>
            </w:pPr>
            <w:r>
              <w:rPr>
                <w:rFonts w:hint="eastAsia"/>
                <w:b/>
                <w:bCs/>
                <w:sz w:val="28"/>
                <w:szCs w:val="28"/>
                <w:lang w:val="en-US" w:eastAsia="zh-CN"/>
              </w:rPr>
              <w:t>2</w:t>
            </w:r>
          </w:p>
        </w:tc>
        <w:tc>
          <w:tcPr>
            <w:tcW w:w="2500" w:type="dxa"/>
          </w:tcPr>
          <w:p w14:paraId="7955BD47">
            <w:pPr>
              <w:jc w:val="center"/>
              <w:rPr>
                <w:rFonts w:hint="eastAsia"/>
                <w:b/>
                <w:bCs/>
                <w:sz w:val="28"/>
                <w:szCs w:val="28"/>
                <w:lang w:val="en-US" w:eastAsia="zh-CN"/>
              </w:rPr>
            </w:pPr>
            <w:r>
              <w:rPr>
                <w:rFonts w:hint="eastAsia"/>
                <w:b/>
                <w:bCs/>
                <w:sz w:val="28"/>
                <w:szCs w:val="28"/>
                <w:lang w:val="en-US" w:eastAsia="zh-CN"/>
              </w:rPr>
              <w:t>山水毓秀</w:t>
            </w:r>
          </w:p>
        </w:tc>
        <w:tc>
          <w:tcPr>
            <w:tcW w:w="4013" w:type="dxa"/>
          </w:tcPr>
          <w:p w14:paraId="6BFC9F45">
            <w:pPr>
              <w:jc w:val="center"/>
              <w:rPr>
                <w:rFonts w:hint="eastAsia"/>
                <w:b/>
                <w:bCs/>
                <w:sz w:val="28"/>
                <w:szCs w:val="28"/>
                <w:lang w:val="en-US" w:eastAsia="zh-CN"/>
              </w:rPr>
            </w:pPr>
            <w:r>
              <w:rPr>
                <w:rFonts w:hint="eastAsia"/>
                <w:b/>
                <w:bCs/>
                <w:sz w:val="28"/>
                <w:szCs w:val="28"/>
                <w:lang w:val="en-US" w:eastAsia="zh-CN"/>
              </w:rPr>
              <w:t>32寸触摸一体机</w:t>
            </w:r>
          </w:p>
        </w:tc>
      </w:tr>
      <w:tr w14:paraId="499C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8F39B54">
            <w:pPr>
              <w:jc w:val="center"/>
              <w:rPr>
                <w:rFonts w:hint="default"/>
                <w:b/>
                <w:bCs/>
                <w:sz w:val="28"/>
                <w:szCs w:val="28"/>
                <w:lang w:val="en-US" w:eastAsia="zh-CN"/>
              </w:rPr>
            </w:pPr>
            <w:r>
              <w:rPr>
                <w:rFonts w:hint="eastAsia"/>
                <w:b/>
                <w:bCs/>
                <w:sz w:val="28"/>
                <w:szCs w:val="28"/>
                <w:lang w:val="en-US" w:eastAsia="zh-CN"/>
              </w:rPr>
              <w:t>3</w:t>
            </w:r>
          </w:p>
        </w:tc>
        <w:tc>
          <w:tcPr>
            <w:tcW w:w="2500" w:type="dxa"/>
          </w:tcPr>
          <w:p w14:paraId="7F90A41E">
            <w:pPr>
              <w:jc w:val="center"/>
              <w:rPr>
                <w:rFonts w:hint="default"/>
                <w:b/>
                <w:bCs/>
                <w:sz w:val="28"/>
                <w:szCs w:val="28"/>
                <w:lang w:val="en-US" w:eastAsia="zh-CN"/>
              </w:rPr>
            </w:pPr>
            <w:r>
              <w:rPr>
                <w:rFonts w:hint="eastAsia"/>
                <w:b/>
                <w:bCs/>
                <w:sz w:val="28"/>
                <w:szCs w:val="28"/>
                <w:lang w:val="en-US" w:eastAsia="zh-CN"/>
              </w:rPr>
              <w:t>移民之路</w:t>
            </w:r>
          </w:p>
        </w:tc>
        <w:tc>
          <w:tcPr>
            <w:tcW w:w="4013" w:type="dxa"/>
          </w:tcPr>
          <w:p w14:paraId="68AFD43B">
            <w:pPr>
              <w:jc w:val="center"/>
              <w:rPr>
                <w:rFonts w:hint="eastAsia"/>
                <w:b/>
                <w:bCs/>
                <w:sz w:val="28"/>
                <w:szCs w:val="28"/>
                <w:lang w:val="en-US" w:eastAsia="zh-CN"/>
              </w:rPr>
            </w:pPr>
            <w:r>
              <w:rPr>
                <w:rFonts w:hint="eastAsia"/>
                <w:b/>
                <w:bCs/>
                <w:sz w:val="28"/>
                <w:szCs w:val="28"/>
                <w:lang w:val="en-US" w:eastAsia="zh-CN"/>
              </w:rPr>
              <w:t>电子沙盘</w:t>
            </w:r>
          </w:p>
        </w:tc>
      </w:tr>
      <w:tr w14:paraId="652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0FCDF4B">
            <w:pPr>
              <w:jc w:val="center"/>
              <w:rPr>
                <w:rFonts w:hint="default"/>
                <w:b/>
                <w:bCs/>
                <w:sz w:val="28"/>
                <w:szCs w:val="28"/>
                <w:lang w:val="en-US" w:eastAsia="zh-CN"/>
              </w:rPr>
            </w:pPr>
            <w:r>
              <w:rPr>
                <w:rFonts w:hint="eastAsia"/>
                <w:b/>
                <w:bCs/>
                <w:sz w:val="28"/>
                <w:szCs w:val="28"/>
                <w:lang w:val="en-US" w:eastAsia="zh-CN"/>
              </w:rPr>
              <w:t>4</w:t>
            </w:r>
          </w:p>
        </w:tc>
        <w:tc>
          <w:tcPr>
            <w:tcW w:w="2500" w:type="dxa"/>
          </w:tcPr>
          <w:p w14:paraId="45224505">
            <w:pPr>
              <w:jc w:val="center"/>
              <w:rPr>
                <w:rFonts w:hint="eastAsia"/>
                <w:b/>
                <w:bCs/>
                <w:sz w:val="28"/>
                <w:szCs w:val="28"/>
                <w:lang w:val="en-US" w:eastAsia="zh-CN"/>
              </w:rPr>
            </w:pPr>
            <w:r>
              <w:rPr>
                <w:rFonts w:hint="eastAsia"/>
                <w:b/>
                <w:bCs/>
                <w:sz w:val="28"/>
                <w:szCs w:val="28"/>
                <w:lang w:val="en-US" w:eastAsia="zh-CN"/>
              </w:rPr>
              <w:t>婉转乡音</w:t>
            </w:r>
          </w:p>
        </w:tc>
        <w:tc>
          <w:tcPr>
            <w:tcW w:w="4013" w:type="dxa"/>
          </w:tcPr>
          <w:p w14:paraId="62498F6F">
            <w:pPr>
              <w:jc w:val="center"/>
              <w:rPr>
                <w:rFonts w:hint="eastAsia"/>
                <w:b/>
                <w:bCs/>
                <w:sz w:val="28"/>
                <w:szCs w:val="28"/>
                <w:lang w:val="en-US" w:eastAsia="zh-CN"/>
              </w:rPr>
            </w:pPr>
            <w:r>
              <w:rPr>
                <w:rFonts w:hint="eastAsia"/>
                <w:b/>
                <w:bCs/>
                <w:sz w:val="28"/>
                <w:szCs w:val="28"/>
                <w:lang w:val="en-US" w:eastAsia="zh-CN"/>
              </w:rPr>
              <w:t>传声听筒*2</w:t>
            </w:r>
          </w:p>
        </w:tc>
      </w:tr>
      <w:tr w14:paraId="0FE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B9C023E">
            <w:pPr>
              <w:jc w:val="center"/>
              <w:rPr>
                <w:rFonts w:hint="default"/>
                <w:b/>
                <w:bCs/>
                <w:sz w:val="28"/>
                <w:szCs w:val="28"/>
                <w:lang w:val="en-US" w:eastAsia="zh-CN"/>
              </w:rPr>
            </w:pPr>
            <w:r>
              <w:rPr>
                <w:rFonts w:hint="eastAsia"/>
                <w:b/>
                <w:bCs/>
                <w:sz w:val="28"/>
                <w:szCs w:val="28"/>
                <w:lang w:val="en-US" w:eastAsia="zh-CN"/>
              </w:rPr>
              <w:t>5</w:t>
            </w:r>
          </w:p>
        </w:tc>
        <w:tc>
          <w:tcPr>
            <w:tcW w:w="2500" w:type="dxa"/>
          </w:tcPr>
          <w:p w14:paraId="263DF63E">
            <w:pPr>
              <w:jc w:val="center"/>
              <w:rPr>
                <w:rFonts w:hint="eastAsia"/>
                <w:b/>
                <w:bCs/>
                <w:sz w:val="28"/>
                <w:szCs w:val="28"/>
                <w:lang w:val="en-US" w:eastAsia="zh-CN"/>
              </w:rPr>
            </w:pPr>
            <w:r>
              <w:rPr>
                <w:rFonts w:hint="eastAsia"/>
                <w:b/>
                <w:bCs/>
                <w:sz w:val="28"/>
                <w:szCs w:val="28"/>
                <w:lang w:val="en-US" w:eastAsia="zh-CN"/>
              </w:rPr>
              <w:t>当代移民纪录片</w:t>
            </w:r>
          </w:p>
        </w:tc>
        <w:tc>
          <w:tcPr>
            <w:tcW w:w="4013" w:type="dxa"/>
          </w:tcPr>
          <w:p w14:paraId="6B0947DD">
            <w:pPr>
              <w:jc w:val="center"/>
              <w:rPr>
                <w:rFonts w:hint="eastAsia"/>
                <w:b/>
                <w:bCs/>
                <w:sz w:val="28"/>
                <w:szCs w:val="28"/>
                <w:lang w:val="en-US" w:eastAsia="zh-CN"/>
              </w:rPr>
            </w:pPr>
            <w:r>
              <w:rPr>
                <w:rFonts w:hint="eastAsia"/>
                <w:b/>
                <w:bCs/>
                <w:sz w:val="28"/>
                <w:szCs w:val="28"/>
                <w:lang w:val="en-US" w:eastAsia="zh-CN"/>
              </w:rPr>
              <w:t>22寸广告机</w:t>
            </w:r>
          </w:p>
        </w:tc>
      </w:tr>
      <w:tr w14:paraId="394E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43E0CC4">
            <w:pPr>
              <w:jc w:val="center"/>
              <w:rPr>
                <w:rFonts w:hint="default"/>
                <w:b/>
                <w:bCs/>
                <w:sz w:val="28"/>
                <w:szCs w:val="28"/>
                <w:lang w:val="en-US" w:eastAsia="zh-CN"/>
              </w:rPr>
            </w:pPr>
            <w:r>
              <w:rPr>
                <w:rFonts w:hint="eastAsia"/>
                <w:b/>
                <w:bCs/>
                <w:sz w:val="28"/>
                <w:szCs w:val="28"/>
                <w:lang w:val="en-US" w:eastAsia="zh-CN"/>
              </w:rPr>
              <w:t>6</w:t>
            </w:r>
          </w:p>
        </w:tc>
        <w:tc>
          <w:tcPr>
            <w:tcW w:w="2500" w:type="dxa"/>
          </w:tcPr>
          <w:p w14:paraId="43E73BB5">
            <w:pPr>
              <w:jc w:val="center"/>
              <w:rPr>
                <w:rFonts w:hint="default"/>
                <w:b/>
                <w:bCs/>
                <w:sz w:val="28"/>
                <w:szCs w:val="28"/>
                <w:lang w:val="en-US" w:eastAsia="zh-CN"/>
              </w:rPr>
            </w:pPr>
            <w:r>
              <w:rPr>
                <w:rFonts w:hint="eastAsia"/>
                <w:b/>
                <w:bCs/>
                <w:sz w:val="28"/>
                <w:szCs w:val="28"/>
                <w:lang w:val="en-US" w:eastAsia="zh-CN"/>
              </w:rPr>
              <w:t>农俗大观</w:t>
            </w:r>
          </w:p>
        </w:tc>
        <w:tc>
          <w:tcPr>
            <w:tcW w:w="4013" w:type="dxa"/>
          </w:tcPr>
          <w:p w14:paraId="061540AE">
            <w:pPr>
              <w:jc w:val="center"/>
              <w:rPr>
                <w:rFonts w:hint="eastAsia"/>
                <w:b/>
                <w:bCs/>
                <w:sz w:val="28"/>
                <w:szCs w:val="28"/>
                <w:lang w:val="en-US" w:eastAsia="zh-CN"/>
              </w:rPr>
            </w:pPr>
            <w:r>
              <w:rPr>
                <w:rFonts w:hint="eastAsia"/>
                <w:b/>
                <w:bCs/>
                <w:sz w:val="28"/>
                <w:szCs w:val="28"/>
                <w:lang w:val="en-US" w:eastAsia="zh-CN"/>
              </w:rPr>
              <w:t>32寸触摸一体机</w:t>
            </w:r>
          </w:p>
        </w:tc>
      </w:tr>
      <w:tr w14:paraId="281F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7B97BA7">
            <w:pPr>
              <w:jc w:val="center"/>
              <w:rPr>
                <w:rFonts w:hint="default"/>
                <w:b/>
                <w:bCs/>
                <w:sz w:val="28"/>
                <w:szCs w:val="28"/>
                <w:lang w:val="en-US" w:eastAsia="zh-CN"/>
              </w:rPr>
            </w:pPr>
            <w:r>
              <w:rPr>
                <w:rFonts w:hint="eastAsia"/>
                <w:b/>
                <w:bCs/>
                <w:sz w:val="28"/>
                <w:szCs w:val="28"/>
                <w:lang w:val="en-US" w:eastAsia="zh-CN"/>
              </w:rPr>
              <w:t>7</w:t>
            </w:r>
          </w:p>
        </w:tc>
        <w:tc>
          <w:tcPr>
            <w:tcW w:w="2500" w:type="dxa"/>
          </w:tcPr>
          <w:p w14:paraId="5CB29B18">
            <w:pPr>
              <w:jc w:val="center"/>
              <w:rPr>
                <w:rFonts w:hint="eastAsia"/>
                <w:b/>
                <w:bCs/>
                <w:sz w:val="28"/>
                <w:szCs w:val="28"/>
                <w:lang w:val="en-US" w:eastAsia="zh-CN"/>
              </w:rPr>
            </w:pPr>
            <w:r>
              <w:rPr>
                <w:rFonts w:hint="eastAsia"/>
                <w:b/>
                <w:bCs/>
                <w:sz w:val="28"/>
                <w:szCs w:val="28"/>
                <w:lang w:val="en-US" w:eastAsia="zh-CN"/>
              </w:rPr>
              <w:t>黄冈晒烟纪录影片</w:t>
            </w:r>
          </w:p>
        </w:tc>
        <w:tc>
          <w:tcPr>
            <w:tcW w:w="4013" w:type="dxa"/>
          </w:tcPr>
          <w:p w14:paraId="28826E18">
            <w:pPr>
              <w:jc w:val="center"/>
              <w:rPr>
                <w:rFonts w:hint="eastAsia"/>
                <w:b/>
                <w:bCs/>
                <w:sz w:val="28"/>
                <w:szCs w:val="28"/>
                <w:lang w:val="en-US" w:eastAsia="zh-CN"/>
              </w:rPr>
            </w:pPr>
            <w:r>
              <w:rPr>
                <w:rFonts w:hint="eastAsia"/>
                <w:b/>
                <w:bCs/>
                <w:sz w:val="28"/>
                <w:szCs w:val="28"/>
                <w:lang w:val="en-US" w:eastAsia="zh-CN"/>
              </w:rPr>
              <w:t>纱幕投影</w:t>
            </w:r>
          </w:p>
        </w:tc>
      </w:tr>
      <w:tr w14:paraId="19F0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FA2EB66">
            <w:pPr>
              <w:jc w:val="center"/>
              <w:rPr>
                <w:rFonts w:hint="default"/>
                <w:b/>
                <w:bCs/>
                <w:sz w:val="28"/>
                <w:szCs w:val="28"/>
                <w:lang w:val="en-US" w:eastAsia="zh-CN"/>
              </w:rPr>
            </w:pPr>
            <w:r>
              <w:rPr>
                <w:rFonts w:hint="eastAsia"/>
                <w:b/>
                <w:bCs/>
                <w:sz w:val="28"/>
                <w:szCs w:val="28"/>
                <w:lang w:val="en-US" w:eastAsia="zh-CN"/>
              </w:rPr>
              <w:t>8</w:t>
            </w:r>
          </w:p>
        </w:tc>
        <w:tc>
          <w:tcPr>
            <w:tcW w:w="2500" w:type="dxa"/>
          </w:tcPr>
          <w:p w14:paraId="68F34518">
            <w:pPr>
              <w:jc w:val="center"/>
              <w:rPr>
                <w:rFonts w:hint="eastAsia"/>
                <w:b/>
                <w:bCs/>
                <w:sz w:val="28"/>
                <w:szCs w:val="28"/>
                <w:lang w:val="en-US" w:eastAsia="zh-CN"/>
              </w:rPr>
            </w:pPr>
            <w:r>
              <w:rPr>
                <w:rFonts w:hint="eastAsia"/>
                <w:b/>
                <w:bCs/>
                <w:sz w:val="28"/>
                <w:szCs w:val="28"/>
                <w:lang w:val="en-US" w:eastAsia="zh-CN"/>
              </w:rPr>
              <w:t>名家咏黄冈</w:t>
            </w:r>
          </w:p>
        </w:tc>
        <w:tc>
          <w:tcPr>
            <w:tcW w:w="4013" w:type="dxa"/>
          </w:tcPr>
          <w:p w14:paraId="1E4F1E06">
            <w:pPr>
              <w:jc w:val="center"/>
              <w:rPr>
                <w:rFonts w:hint="eastAsia"/>
                <w:b/>
                <w:bCs/>
                <w:sz w:val="28"/>
                <w:szCs w:val="28"/>
                <w:lang w:val="en-US" w:eastAsia="zh-CN"/>
              </w:rPr>
            </w:pPr>
            <w:r>
              <w:rPr>
                <w:rFonts w:hint="eastAsia"/>
                <w:b/>
                <w:bCs/>
                <w:sz w:val="28"/>
                <w:szCs w:val="28"/>
                <w:lang w:val="en-US" w:eastAsia="zh-CN"/>
              </w:rPr>
              <w:t>视频投影</w:t>
            </w:r>
          </w:p>
        </w:tc>
      </w:tr>
      <w:tr w14:paraId="2EA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C53B89A">
            <w:pPr>
              <w:jc w:val="center"/>
              <w:rPr>
                <w:rFonts w:hint="default"/>
                <w:b/>
                <w:bCs/>
                <w:sz w:val="28"/>
                <w:szCs w:val="28"/>
                <w:lang w:val="en-US" w:eastAsia="zh-CN"/>
              </w:rPr>
            </w:pPr>
            <w:r>
              <w:rPr>
                <w:rFonts w:hint="eastAsia"/>
                <w:b/>
                <w:bCs/>
                <w:sz w:val="28"/>
                <w:szCs w:val="28"/>
                <w:lang w:val="en-US" w:eastAsia="zh-CN"/>
              </w:rPr>
              <w:t>9</w:t>
            </w:r>
          </w:p>
        </w:tc>
        <w:tc>
          <w:tcPr>
            <w:tcW w:w="2500" w:type="dxa"/>
          </w:tcPr>
          <w:p w14:paraId="140F2587">
            <w:pPr>
              <w:jc w:val="center"/>
              <w:rPr>
                <w:rFonts w:hint="default"/>
                <w:b/>
                <w:bCs/>
                <w:sz w:val="28"/>
                <w:szCs w:val="28"/>
                <w:lang w:val="en-US" w:eastAsia="zh-CN"/>
              </w:rPr>
            </w:pPr>
            <w:r>
              <w:rPr>
                <w:rFonts w:hint="eastAsia"/>
                <w:b/>
                <w:bCs/>
                <w:sz w:val="28"/>
                <w:szCs w:val="28"/>
                <w:lang w:val="en-US" w:eastAsia="zh-CN"/>
              </w:rPr>
              <w:t>书塾四季</w:t>
            </w:r>
          </w:p>
        </w:tc>
        <w:tc>
          <w:tcPr>
            <w:tcW w:w="4013" w:type="dxa"/>
          </w:tcPr>
          <w:p w14:paraId="6F3966E4">
            <w:pPr>
              <w:numPr>
                <w:ilvl w:val="0"/>
                <w:numId w:val="0"/>
              </w:numPr>
              <w:ind w:firstLine="1124" w:firstLineChars="400"/>
              <w:jc w:val="both"/>
              <w:rPr>
                <w:rFonts w:hint="eastAsia"/>
                <w:b/>
                <w:bCs/>
                <w:sz w:val="28"/>
                <w:szCs w:val="28"/>
                <w:lang w:val="en-US" w:eastAsia="zh-CN"/>
              </w:rPr>
            </w:pPr>
            <w:r>
              <w:rPr>
                <w:rFonts w:hint="eastAsia"/>
                <w:b/>
                <w:bCs/>
                <w:sz w:val="28"/>
                <w:szCs w:val="28"/>
                <w:lang w:val="en-US" w:eastAsia="zh-CN"/>
              </w:rPr>
              <w:t>32寸广告机</w:t>
            </w:r>
          </w:p>
        </w:tc>
      </w:tr>
      <w:tr w14:paraId="5D3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D07704E">
            <w:pPr>
              <w:jc w:val="center"/>
              <w:rPr>
                <w:rFonts w:hint="default"/>
                <w:b/>
                <w:bCs/>
                <w:sz w:val="28"/>
                <w:szCs w:val="28"/>
                <w:lang w:val="en-US" w:eastAsia="zh-CN"/>
              </w:rPr>
            </w:pPr>
            <w:r>
              <w:rPr>
                <w:rFonts w:hint="eastAsia"/>
                <w:b/>
                <w:bCs/>
                <w:sz w:val="28"/>
                <w:szCs w:val="28"/>
                <w:lang w:val="en-US" w:eastAsia="zh-CN"/>
              </w:rPr>
              <w:t>10</w:t>
            </w:r>
          </w:p>
        </w:tc>
        <w:tc>
          <w:tcPr>
            <w:tcW w:w="2500" w:type="dxa"/>
          </w:tcPr>
          <w:p w14:paraId="3CD5E47D">
            <w:pPr>
              <w:jc w:val="center"/>
              <w:rPr>
                <w:rFonts w:hint="eastAsia"/>
                <w:b/>
                <w:bCs/>
                <w:sz w:val="28"/>
                <w:szCs w:val="28"/>
                <w:lang w:val="en-US" w:eastAsia="zh-CN"/>
              </w:rPr>
            </w:pPr>
            <w:r>
              <w:rPr>
                <w:rFonts w:hint="eastAsia"/>
                <w:b/>
                <w:bCs/>
                <w:sz w:val="28"/>
                <w:szCs w:val="28"/>
                <w:lang w:val="en-US" w:eastAsia="zh-CN"/>
              </w:rPr>
              <w:t>历代进士名录查询</w:t>
            </w:r>
          </w:p>
        </w:tc>
        <w:tc>
          <w:tcPr>
            <w:tcW w:w="4013" w:type="dxa"/>
          </w:tcPr>
          <w:p w14:paraId="1C6DEE3C">
            <w:pPr>
              <w:jc w:val="center"/>
              <w:rPr>
                <w:rFonts w:hint="default"/>
                <w:b/>
                <w:bCs/>
                <w:sz w:val="28"/>
                <w:szCs w:val="28"/>
                <w:lang w:val="en-US" w:eastAsia="zh-CN"/>
              </w:rPr>
            </w:pPr>
            <w:r>
              <w:rPr>
                <w:rFonts w:hint="eastAsia"/>
                <w:b/>
                <w:bCs/>
                <w:sz w:val="28"/>
                <w:szCs w:val="28"/>
                <w:lang w:val="en-US" w:eastAsia="zh-CN"/>
              </w:rPr>
              <w:t>32寸触摸一体机</w:t>
            </w:r>
          </w:p>
        </w:tc>
      </w:tr>
      <w:tr w14:paraId="45A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BE78988">
            <w:pPr>
              <w:jc w:val="center"/>
              <w:rPr>
                <w:rFonts w:hint="default"/>
                <w:b/>
                <w:bCs/>
                <w:sz w:val="28"/>
                <w:szCs w:val="28"/>
                <w:lang w:val="en-US" w:eastAsia="zh-CN"/>
              </w:rPr>
            </w:pPr>
            <w:r>
              <w:rPr>
                <w:rFonts w:hint="eastAsia"/>
                <w:b/>
                <w:bCs/>
                <w:sz w:val="28"/>
                <w:szCs w:val="28"/>
                <w:lang w:val="en-US" w:eastAsia="zh-CN"/>
              </w:rPr>
              <w:t>11</w:t>
            </w:r>
          </w:p>
        </w:tc>
        <w:tc>
          <w:tcPr>
            <w:tcW w:w="2500" w:type="dxa"/>
          </w:tcPr>
          <w:p w14:paraId="0FF8E0C0">
            <w:pPr>
              <w:jc w:val="center"/>
              <w:rPr>
                <w:rFonts w:hint="default"/>
                <w:b/>
                <w:bCs/>
                <w:sz w:val="28"/>
                <w:szCs w:val="28"/>
                <w:lang w:val="en-US" w:eastAsia="zh-CN"/>
              </w:rPr>
            </w:pPr>
            <w:r>
              <w:rPr>
                <w:rFonts w:hint="eastAsia"/>
                <w:b/>
                <w:bCs/>
                <w:sz w:val="28"/>
                <w:szCs w:val="28"/>
                <w:lang w:val="en-US" w:eastAsia="zh-CN"/>
              </w:rPr>
              <w:t>帆樯云集</w:t>
            </w:r>
          </w:p>
        </w:tc>
        <w:tc>
          <w:tcPr>
            <w:tcW w:w="4013" w:type="dxa"/>
          </w:tcPr>
          <w:p w14:paraId="71E02E4E">
            <w:pPr>
              <w:jc w:val="center"/>
              <w:rPr>
                <w:rFonts w:hint="default"/>
                <w:b/>
                <w:bCs/>
                <w:sz w:val="28"/>
                <w:szCs w:val="28"/>
                <w:lang w:val="en-US" w:eastAsia="zh-CN"/>
              </w:rPr>
            </w:pPr>
            <w:r>
              <w:rPr>
                <w:rFonts w:hint="eastAsia"/>
                <w:b/>
                <w:bCs/>
                <w:sz w:val="28"/>
                <w:szCs w:val="28"/>
                <w:lang w:val="en-US" w:eastAsia="zh-CN"/>
              </w:rPr>
              <w:t>视频投影</w:t>
            </w:r>
          </w:p>
        </w:tc>
      </w:tr>
      <w:tr w14:paraId="29DD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B5FB869">
            <w:pPr>
              <w:jc w:val="center"/>
              <w:rPr>
                <w:rFonts w:hint="default"/>
                <w:b/>
                <w:bCs/>
                <w:sz w:val="28"/>
                <w:szCs w:val="28"/>
                <w:lang w:val="en-US" w:eastAsia="zh-CN"/>
              </w:rPr>
            </w:pPr>
            <w:r>
              <w:rPr>
                <w:rFonts w:hint="eastAsia"/>
                <w:b/>
                <w:bCs/>
                <w:sz w:val="28"/>
                <w:szCs w:val="28"/>
                <w:lang w:val="en-US" w:eastAsia="zh-CN"/>
              </w:rPr>
              <w:t>12</w:t>
            </w:r>
          </w:p>
        </w:tc>
        <w:tc>
          <w:tcPr>
            <w:tcW w:w="2500" w:type="dxa"/>
          </w:tcPr>
          <w:p w14:paraId="62AB3BA9">
            <w:pPr>
              <w:jc w:val="center"/>
              <w:rPr>
                <w:rFonts w:hint="eastAsia"/>
                <w:b/>
                <w:bCs/>
                <w:sz w:val="28"/>
                <w:szCs w:val="28"/>
                <w:lang w:val="en-US" w:eastAsia="zh-CN"/>
              </w:rPr>
            </w:pPr>
            <w:r>
              <w:rPr>
                <w:rFonts w:hint="eastAsia"/>
                <w:b/>
                <w:bCs/>
                <w:sz w:val="28"/>
                <w:szCs w:val="28"/>
                <w:lang w:val="en-US" w:eastAsia="zh-CN"/>
              </w:rPr>
              <w:t>团风过大年</w:t>
            </w:r>
          </w:p>
        </w:tc>
        <w:tc>
          <w:tcPr>
            <w:tcW w:w="4013" w:type="dxa"/>
          </w:tcPr>
          <w:p w14:paraId="3FD61B96">
            <w:pPr>
              <w:jc w:val="center"/>
              <w:rPr>
                <w:rFonts w:hint="eastAsia"/>
                <w:b/>
                <w:bCs/>
                <w:sz w:val="28"/>
                <w:szCs w:val="28"/>
                <w:lang w:val="en-US" w:eastAsia="zh-CN"/>
              </w:rPr>
            </w:pPr>
            <w:r>
              <w:rPr>
                <w:rFonts w:hint="eastAsia"/>
                <w:b/>
                <w:bCs/>
                <w:sz w:val="28"/>
                <w:szCs w:val="28"/>
                <w:lang w:val="en-US" w:eastAsia="zh-CN"/>
              </w:rPr>
              <w:t>魔法互动墙</w:t>
            </w:r>
          </w:p>
        </w:tc>
      </w:tr>
      <w:tr w14:paraId="0553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56DFE00">
            <w:pPr>
              <w:jc w:val="center"/>
              <w:rPr>
                <w:rFonts w:hint="default"/>
                <w:b/>
                <w:bCs/>
                <w:sz w:val="28"/>
                <w:szCs w:val="28"/>
                <w:lang w:val="en-US" w:eastAsia="zh-CN"/>
              </w:rPr>
            </w:pPr>
            <w:r>
              <w:rPr>
                <w:rFonts w:hint="eastAsia"/>
                <w:b/>
                <w:bCs/>
                <w:sz w:val="28"/>
                <w:szCs w:val="28"/>
                <w:lang w:val="en-US" w:eastAsia="zh-CN"/>
              </w:rPr>
              <w:t>13</w:t>
            </w:r>
          </w:p>
        </w:tc>
        <w:tc>
          <w:tcPr>
            <w:tcW w:w="2500" w:type="dxa"/>
          </w:tcPr>
          <w:p w14:paraId="4665EA01">
            <w:pPr>
              <w:jc w:val="center"/>
              <w:rPr>
                <w:rFonts w:hint="eastAsia"/>
                <w:b/>
                <w:bCs/>
                <w:sz w:val="28"/>
                <w:szCs w:val="28"/>
                <w:lang w:val="en-US" w:eastAsia="zh-CN"/>
              </w:rPr>
            </w:pPr>
            <w:r>
              <w:rPr>
                <w:rFonts w:hint="eastAsia"/>
                <w:b/>
                <w:bCs/>
                <w:sz w:val="28"/>
                <w:szCs w:val="28"/>
                <w:lang w:val="en-US" w:eastAsia="zh-CN"/>
              </w:rPr>
              <w:t>龙行团风</w:t>
            </w:r>
          </w:p>
        </w:tc>
        <w:tc>
          <w:tcPr>
            <w:tcW w:w="4013" w:type="dxa"/>
          </w:tcPr>
          <w:p w14:paraId="74D77133">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168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0418AA1">
            <w:pPr>
              <w:jc w:val="center"/>
              <w:rPr>
                <w:rFonts w:hint="default"/>
                <w:b/>
                <w:bCs/>
                <w:sz w:val="28"/>
                <w:szCs w:val="28"/>
                <w:lang w:val="en-US" w:eastAsia="zh-CN"/>
              </w:rPr>
            </w:pPr>
            <w:r>
              <w:rPr>
                <w:rFonts w:hint="eastAsia"/>
                <w:b/>
                <w:bCs/>
                <w:sz w:val="28"/>
                <w:szCs w:val="28"/>
                <w:lang w:val="en-US" w:eastAsia="zh-CN"/>
              </w:rPr>
              <w:t>14</w:t>
            </w:r>
          </w:p>
        </w:tc>
        <w:tc>
          <w:tcPr>
            <w:tcW w:w="2500" w:type="dxa"/>
          </w:tcPr>
          <w:p w14:paraId="0BE3DEB2">
            <w:pPr>
              <w:jc w:val="center"/>
              <w:rPr>
                <w:rFonts w:hint="eastAsia"/>
                <w:b/>
                <w:bCs/>
                <w:sz w:val="28"/>
                <w:szCs w:val="28"/>
                <w:lang w:val="en-US" w:eastAsia="zh-CN"/>
              </w:rPr>
            </w:pPr>
            <w:r>
              <w:rPr>
                <w:rFonts w:hint="eastAsia"/>
                <w:b/>
                <w:bCs/>
                <w:sz w:val="28"/>
                <w:szCs w:val="28"/>
                <w:lang w:val="en-US" w:eastAsia="zh-CN"/>
              </w:rPr>
              <w:t>花朝盛况</w:t>
            </w:r>
          </w:p>
        </w:tc>
        <w:tc>
          <w:tcPr>
            <w:tcW w:w="4013" w:type="dxa"/>
          </w:tcPr>
          <w:p w14:paraId="714CC83C">
            <w:pPr>
              <w:jc w:val="center"/>
              <w:rPr>
                <w:rFonts w:hint="eastAsia"/>
                <w:b/>
                <w:bCs/>
                <w:sz w:val="28"/>
                <w:szCs w:val="28"/>
                <w:lang w:val="en-US" w:eastAsia="zh-CN"/>
              </w:rPr>
            </w:pPr>
            <w:r>
              <w:rPr>
                <w:rFonts w:hint="eastAsia"/>
                <w:b/>
                <w:bCs/>
                <w:sz w:val="28"/>
                <w:szCs w:val="28"/>
                <w:lang w:val="en-US" w:eastAsia="zh-CN"/>
              </w:rPr>
              <w:t>视频投影</w:t>
            </w:r>
          </w:p>
        </w:tc>
      </w:tr>
      <w:tr w14:paraId="6933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2D92E2F9">
            <w:pPr>
              <w:jc w:val="center"/>
              <w:rPr>
                <w:rFonts w:hint="default"/>
                <w:b/>
                <w:bCs/>
                <w:sz w:val="28"/>
                <w:szCs w:val="28"/>
                <w:lang w:val="en-US" w:eastAsia="zh-CN"/>
              </w:rPr>
            </w:pPr>
            <w:r>
              <w:rPr>
                <w:rFonts w:hint="eastAsia"/>
                <w:b/>
                <w:bCs/>
                <w:sz w:val="28"/>
                <w:szCs w:val="28"/>
                <w:lang w:val="en-US" w:eastAsia="zh-CN"/>
              </w:rPr>
              <w:t>15</w:t>
            </w:r>
          </w:p>
        </w:tc>
        <w:tc>
          <w:tcPr>
            <w:tcW w:w="2500" w:type="dxa"/>
          </w:tcPr>
          <w:p w14:paraId="2705D78D">
            <w:pPr>
              <w:jc w:val="center"/>
              <w:rPr>
                <w:rFonts w:hint="eastAsia"/>
                <w:b/>
                <w:bCs/>
                <w:sz w:val="28"/>
                <w:szCs w:val="28"/>
                <w:lang w:val="en-US" w:eastAsia="zh-CN"/>
              </w:rPr>
            </w:pPr>
            <w:r>
              <w:rPr>
                <w:rFonts w:hint="eastAsia"/>
                <w:b/>
                <w:bCs/>
                <w:sz w:val="28"/>
                <w:szCs w:val="28"/>
                <w:lang w:val="en-US" w:eastAsia="zh-CN"/>
              </w:rPr>
              <w:t>马家潭龙舟赛</w:t>
            </w:r>
          </w:p>
        </w:tc>
        <w:tc>
          <w:tcPr>
            <w:tcW w:w="4013" w:type="dxa"/>
          </w:tcPr>
          <w:p w14:paraId="10612A7F">
            <w:pPr>
              <w:jc w:val="center"/>
              <w:rPr>
                <w:rFonts w:hint="eastAsia"/>
                <w:b/>
                <w:bCs/>
                <w:sz w:val="28"/>
                <w:szCs w:val="28"/>
                <w:lang w:val="en-US" w:eastAsia="zh-CN"/>
              </w:rPr>
            </w:pPr>
            <w:r>
              <w:rPr>
                <w:rFonts w:hint="eastAsia"/>
                <w:b/>
                <w:bCs/>
                <w:sz w:val="28"/>
                <w:szCs w:val="28"/>
                <w:lang w:val="en-US" w:eastAsia="zh-CN"/>
              </w:rPr>
              <w:t>视频投影</w:t>
            </w:r>
          </w:p>
        </w:tc>
      </w:tr>
      <w:tr w14:paraId="2AC3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9A3C4EA">
            <w:pPr>
              <w:jc w:val="center"/>
              <w:rPr>
                <w:rFonts w:hint="default"/>
                <w:b/>
                <w:bCs/>
                <w:sz w:val="28"/>
                <w:szCs w:val="28"/>
                <w:lang w:val="en-US" w:eastAsia="zh-CN"/>
              </w:rPr>
            </w:pPr>
            <w:r>
              <w:rPr>
                <w:rFonts w:hint="eastAsia"/>
                <w:b/>
                <w:bCs/>
                <w:sz w:val="28"/>
                <w:szCs w:val="28"/>
                <w:lang w:val="en-US" w:eastAsia="zh-CN"/>
              </w:rPr>
              <w:t>16</w:t>
            </w:r>
          </w:p>
        </w:tc>
        <w:tc>
          <w:tcPr>
            <w:tcW w:w="2500" w:type="dxa"/>
          </w:tcPr>
          <w:p w14:paraId="3F762F54">
            <w:pPr>
              <w:jc w:val="center"/>
              <w:rPr>
                <w:rFonts w:hint="eastAsia"/>
                <w:b/>
                <w:bCs/>
                <w:sz w:val="28"/>
                <w:szCs w:val="28"/>
                <w:lang w:val="en-US" w:eastAsia="zh-CN"/>
              </w:rPr>
            </w:pPr>
            <w:r>
              <w:rPr>
                <w:rFonts w:hint="eastAsia"/>
                <w:b/>
                <w:bCs/>
                <w:sz w:val="28"/>
                <w:szCs w:val="28"/>
                <w:highlight w:val="yellow"/>
                <w:lang w:val="en-US" w:eastAsia="zh-CN"/>
              </w:rPr>
              <w:t>龙舟竞渡</w:t>
            </w:r>
          </w:p>
        </w:tc>
        <w:tc>
          <w:tcPr>
            <w:tcW w:w="4013" w:type="dxa"/>
          </w:tcPr>
          <w:p w14:paraId="7AE4C788">
            <w:pPr>
              <w:jc w:val="center"/>
              <w:rPr>
                <w:rFonts w:hint="eastAsia"/>
                <w:b/>
                <w:bCs/>
                <w:sz w:val="28"/>
                <w:szCs w:val="28"/>
                <w:lang w:val="en-US" w:eastAsia="zh-CN"/>
              </w:rPr>
            </w:pPr>
            <w:r>
              <w:rPr>
                <w:rFonts w:hint="eastAsia"/>
                <w:b/>
                <w:bCs/>
                <w:sz w:val="28"/>
                <w:szCs w:val="28"/>
                <w:lang w:val="en-US" w:eastAsia="zh-CN"/>
              </w:rPr>
              <w:t>55寸体感互动一体机</w:t>
            </w:r>
          </w:p>
        </w:tc>
      </w:tr>
      <w:tr w14:paraId="1C11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E0F6DE7">
            <w:pPr>
              <w:jc w:val="center"/>
              <w:rPr>
                <w:rFonts w:hint="default"/>
                <w:b/>
                <w:bCs/>
                <w:sz w:val="28"/>
                <w:szCs w:val="28"/>
                <w:lang w:val="en-US" w:eastAsia="zh-CN"/>
              </w:rPr>
            </w:pPr>
            <w:r>
              <w:rPr>
                <w:rFonts w:hint="eastAsia"/>
                <w:b/>
                <w:bCs/>
                <w:sz w:val="28"/>
                <w:szCs w:val="28"/>
                <w:lang w:val="en-US" w:eastAsia="zh-CN"/>
              </w:rPr>
              <w:t>17</w:t>
            </w:r>
          </w:p>
        </w:tc>
        <w:tc>
          <w:tcPr>
            <w:tcW w:w="2500" w:type="dxa"/>
          </w:tcPr>
          <w:p w14:paraId="4AD39DBD">
            <w:pPr>
              <w:jc w:val="center"/>
              <w:rPr>
                <w:rFonts w:hint="eastAsia"/>
                <w:b/>
                <w:bCs/>
                <w:sz w:val="28"/>
                <w:szCs w:val="28"/>
                <w:lang w:val="en-US" w:eastAsia="zh-CN"/>
              </w:rPr>
            </w:pPr>
            <w:r>
              <w:rPr>
                <w:rFonts w:hint="eastAsia"/>
                <w:b/>
                <w:bCs/>
                <w:sz w:val="28"/>
                <w:szCs w:val="28"/>
                <w:lang w:val="en-US" w:eastAsia="zh-CN"/>
              </w:rPr>
              <w:t>但店天府盛会纪实</w:t>
            </w:r>
          </w:p>
        </w:tc>
        <w:tc>
          <w:tcPr>
            <w:tcW w:w="4013" w:type="dxa"/>
          </w:tcPr>
          <w:p w14:paraId="1CFAD134">
            <w:pPr>
              <w:jc w:val="center"/>
              <w:rPr>
                <w:rFonts w:hint="eastAsia"/>
                <w:b/>
                <w:bCs/>
                <w:sz w:val="28"/>
                <w:szCs w:val="28"/>
                <w:lang w:val="en-US" w:eastAsia="zh-CN"/>
              </w:rPr>
            </w:pPr>
            <w:r>
              <w:rPr>
                <w:rFonts w:hint="eastAsia"/>
                <w:b/>
                <w:bCs/>
                <w:sz w:val="28"/>
                <w:szCs w:val="28"/>
                <w:lang w:val="en-US" w:eastAsia="zh-CN"/>
              </w:rPr>
              <w:t>32寸广告机</w:t>
            </w:r>
          </w:p>
        </w:tc>
      </w:tr>
      <w:tr w14:paraId="540F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E21B1DD">
            <w:pPr>
              <w:jc w:val="center"/>
              <w:rPr>
                <w:rFonts w:hint="default"/>
                <w:b/>
                <w:bCs/>
                <w:sz w:val="28"/>
                <w:szCs w:val="28"/>
                <w:lang w:val="en-US" w:eastAsia="zh-CN"/>
              </w:rPr>
            </w:pPr>
            <w:r>
              <w:rPr>
                <w:rFonts w:hint="eastAsia"/>
                <w:b/>
                <w:bCs/>
                <w:sz w:val="28"/>
                <w:szCs w:val="28"/>
                <w:lang w:val="en-US" w:eastAsia="zh-CN"/>
              </w:rPr>
              <w:t>18</w:t>
            </w:r>
          </w:p>
        </w:tc>
        <w:tc>
          <w:tcPr>
            <w:tcW w:w="2500" w:type="dxa"/>
          </w:tcPr>
          <w:p w14:paraId="0D8F565F">
            <w:pPr>
              <w:jc w:val="center"/>
              <w:rPr>
                <w:rFonts w:hint="eastAsia"/>
                <w:b/>
                <w:bCs/>
                <w:sz w:val="28"/>
                <w:szCs w:val="28"/>
                <w:lang w:val="en-US" w:eastAsia="zh-CN"/>
              </w:rPr>
            </w:pPr>
            <w:r>
              <w:rPr>
                <w:rFonts w:hint="eastAsia"/>
                <w:b/>
                <w:bCs/>
                <w:sz w:val="28"/>
                <w:szCs w:val="28"/>
                <w:highlight w:val="yellow"/>
                <w:lang w:val="en-US" w:eastAsia="zh-CN"/>
              </w:rPr>
              <w:t>七夕祝语</w:t>
            </w:r>
          </w:p>
        </w:tc>
        <w:tc>
          <w:tcPr>
            <w:tcW w:w="4013" w:type="dxa"/>
          </w:tcPr>
          <w:p w14:paraId="47ED01B2">
            <w:pPr>
              <w:jc w:val="center"/>
              <w:rPr>
                <w:rFonts w:hint="eastAsia"/>
                <w:b/>
                <w:bCs/>
                <w:sz w:val="28"/>
                <w:szCs w:val="28"/>
                <w:lang w:val="en-US" w:eastAsia="zh-CN"/>
              </w:rPr>
            </w:pPr>
            <w:r>
              <w:rPr>
                <w:rFonts w:hint="eastAsia"/>
                <w:b/>
                <w:bCs/>
                <w:sz w:val="28"/>
                <w:szCs w:val="28"/>
                <w:lang w:val="en-US" w:eastAsia="zh-CN"/>
              </w:rPr>
              <w:t>55寸液晶拼接屏</w:t>
            </w:r>
          </w:p>
        </w:tc>
      </w:tr>
      <w:tr w14:paraId="22CA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C4E7D94">
            <w:pPr>
              <w:jc w:val="center"/>
              <w:rPr>
                <w:rFonts w:hint="default"/>
                <w:b/>
                <w:bCs/>
                <w:sz w:val="28"/>
                <w:szCs w:val="28"/>
                <w:lang w:val="en-US" w:eastAsia="zh-CN"/>
              </w:rPr>
            </w:pPr>
            <w:r>
              <w:rPr>
                <w:rFonts w:hint="eastAsia"/>
                <w:b/>
                <w:bCs/>
                <w:sz w:val="28"/>
                <w:szCs w:val="28"/>
                <w:lang w:val="en-US" w:eastAsia="zh-CN"/>
              </w:rPr>
              <w:t>19</w:t>
            </w:r>
          </w:p>
        </w:tc>
        <w:tc>
          <w:tcPr>
            <w:tcW w:w="2500" w:type="dxa"/>
          </w:tcPr>
          <w:p w14:paraId="6AE44551">
            <w:pPr>
              <w:jc w:val="center"/>
              <w:rPr>
                <w:rFonts w:hint="eastAsia"/>
                <w:b/>
                <w:bCs/>
                <w:sz w:val="28"/>
                <w:szCs w:val="28"/>
                <w:lang w:val="en-US" w:eastAsia="zh-CN"/>
              </w:rPr>
            </w:pPr>
            <w:r>
              <w:rPr>
                <w:rFonts w:hint="eastAsia"/>
                <w:b/>
                <w:bCs/>
                <w:sz w:val="28"/>
                <w:szCs w:val="28"/>
                <w:highlight w:val="yellow"/>
                <w:lang w:val="en-US" w:eastAsia="zh-CN"/>
              </w:rPr>
              <w:t>婚礼换装</w:t>
            </w:r>
          </w:p>
        </w:tc>
        <w:tc>
          <w:tcPr>
            <w:tcW w:w="4013" w:type="dxa"/>
          </w:tcPr>
          <w:p w14:paraId="1E1F2ABB">
            <w:pPr>
              <w:numPr>
                <w:ilvl w:val="0"/>
                <w:numId w:val="0"/>
              </w:numPr>
              <w:jc w:val="center"/>
              <w:rPr>
                <w:rFonts w:hint="eastAsia"/>
                <w:b/>
                <w:bCs/>
                <w:sz w:val="28"/>
                <w:szCs w:val="28"/>
                <w:lang w:val="en-US" w:eastAsia="zh-CN"/>
              </w:rPr>
            </w:pPr>
            <w:r>
              <w:rPr>
                <w:rFonts w:hint="eastAsia"/>
                <w:b/>
                <w:bCs/>
                <w:sz w:val="28"/>
                <w:szCs w:val="28"/>
                <w:lang w:val="en-US" w:eastAsia="zh-CN"/>
              </w:rPr>
              <w:t>86寸虚拟换装一体机</w:t>
            </w:r>
          </w:p>
        </w:tc>
      </w:tr>
      <w:tr w14:paraId="5A37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4D1E315">
            <w:pPr>
              <w:jc w:val="center"/>
              <w:rPr>
                <w:rFonts w:hint="default"/>
                <w:b/>
                <w:bCs/>
                <w:sz w:val="28"/>
                <w:szCs w:val="28"/>
                <w:lang w:val="en-US" w:eastAsia="zh-CN"/>
              </w:rPr>
            </w:pPr>
            <w:r>
              <w:rPr>
                <w:rFonts w:hint="eastAsia"/>
                <w:b/>
                <w:bCs/>
                <w:sz w:val="28"/>
                <w:szCs w:val="28"/>
                <w:lang w:val="en-US" w:eastAsia="zh-CN"/>
              </w:rPr>
              <w:t>20</w:t>
            </w:r>
          </w:p>
        </w:tc>
        <w:tc>
          <w:tcPr>
            <w:tcW w:w="2500" w:type="dxa"/>
          </w:tcPr>
          <w:p w14:paraId="1B8996E1">
            <w:pPr>
              <w:numPr>
                <w:ilvl w:val="0"/>
                <w:numId w:val="0"/>
              </w:numPr>
              <w:jc w:val="center"/>
              <w:rPr>
                <w:rFonts w:hint="eastAsia"/>
                <w:b/>
                <w:bCs/>
                <w:sz w:val="28"/>
                <w:szCs w:val="28"/>
                <w:lang w:val="en-US" w:eastAsia="zh-CN"/>
              </w:rPr>
            </w:pPr>
            <w:r>
              <w:rPr>
                <w:rFonts w:hint="eastAsia"/>
                <w:b/>
                <w:bCs/>
                <w:sz w:val="28"/>
                <w:szCs w:val="28"/>
                <w:lang w:val="en-US" w:eastAsia="zh-CN"/>
              </w:rPr>
              <w:t>团风婚礼纪实</w:t>
            </w:r>
          </w:p>
        </w:tc>
        <w:tc>
          <w:tcPr>
            <w:tcW w:w="4013" w:type="dxa"/>
          </w:tcPr>
          <w:p w14:paraId="48AD36CD">
            <w:pPr>
              <w:jc w:val="center"/>
              <w:rPr>
                <w:rFonts w:hint="eastAsia"/>
                <w:b/>
                <w:bCs/>
                <w:sz w:val="28"/>
                <w:szCs w:val="28"/>
                <w:lang w:val="en-US" w:eastAsia="zh-CN"/>
              </w:rPr>
            </w:pPr>
            <w:r>
              <w:rPr>
                <w:rFonts w:hint="eastAsia"/>
                <w:b/>
                <w:bCs/>
                <w:sz w:val="28"/>
                <w:szCs w:val="28"/>
                <w:lang w:val="en-US" w:eastAsia="zh-CN"/>
              </w:rPr>
              <w:t>32寸广告机</w:t>
            </w:r>
          </w:p>
        </w:tc>
      </w:tr>
      <w:tr w14:paraId="4807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650A791">
            <w:pPr>
              <w:jc w:val="center"/>
              <w:rPr>
                <w:rFonts w:hint="default"/>
                <w:b/>
                <w:bCs/>
                <w:sz w:val="28"/>
                <w:szCs w:val="28"/>
                <w:lang w:val="en-US" w:eastAsia="zh-CN"/>
              </w:rPr>
            </w:pPr>
            <w:r>
              <w:rPr>
                <w:rFonts w:hint="eastAsia"/>
                <w:b/>
                <w:bCs/>
                <w:sz w:val="28"/>
                <w:szCs w:val="28"/>
                <w:lang w:val="en-US" w:eastAsia="zh-CN"/>
              </w:rPr>
              <w:t>21</w:t>
            </w:r>
          </w:p>
        </w:tc>
        <w:tc>
          <w:tcPr>
            <w:tcW w:w="2500" w:type="dxa"/>
          </w:tcPr>
          <w:p w14:paraId="104BD8EC">
            <w:pPr>
              <w:jc w:val="center"/>
              <w:rPr>
                <w:rFonts w:hint="eastAsia"/>
                <w:b/>
                <w:bCs/>
                <w:sz w:val="28"/>
                <w:szCs w:val="28"/>
                <w:lang w:val="en-US" w:eastAsia="zh-CN"/>
              </w:rPr>
            </w:pPr>
            <w:r>
              <w:rPr>
                <w:rFonts w:hint="eastAsia"/>
                <w:b/>
                <w:bCs/>
                <w:sz w:val="28"/>
                <w:szCs w:val="28"/>
                <w:lang w:val="en-US" w:eastAsia="zh-CN"/>
              </w:rPr>
              <w:t>戏说黄冈</w:t>
            </w:r>
          </w:p>
        </w:tc>
        <w:tc>
          <w:tcPr>
            <w:tcW w:w="4013" w:type="dxa"/>
          </w:tcPr>
          <w:p w14:paraId="2E08BC9D">
            <w:pPr>
              <w:jc w:val="center"/>
              <w:rPr>
                <w:rFonts w:hint="eastAsia"/>
                <w:b/>
                <w:bCs/>
                <w:sz w:val="28"/>
                <w:szCs w:val="28"/>
                <w:lang w:val="en-US" w:eastAsia="zh-CN"/>
              </w:rPr>
            </w:pPr>
            <w:r>
              <w:rPr>
                <w:rFonts w:hint="eastAsia"/>
                <w:b/>
                <w:bCs/>
                <w:sz w:val="28"/>
                <w:szCs w:val="28"/>
                <w:lang w:val="en-US" w:eastAsia="zh-CN"/>
              </w:rPr>
              <w:t>32寸广告机</w:t>
            </w:r>
          </w:p>
        </w:tc>
      </w:tr>
      <w:tr w14:paraId="09C3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2728E4A1">
            <w:pPr>
              <w:jc w:val="center"/>
              <w:rPr>
                <w:rFonts w:hint="default"/>
                <w:b/>
                <w:bCs/>
                <w:sz w:val="28"/>
                <w:szCs w:val="28"/>
                <w:lang w:val="en-US" w:eastAsia="zh-CN"/>
              </w:rPr>
            </w:pPr>
            <w:r>
              <w:rPr>
                <w:rFonts w:hint="eastAsia"/>
                <w:b/>
                <w:bCs/>
                <w:sz w:val="28"/>
                <w:szCs w:val="28"/>
                <w:lang w:val="en-US" w:eastAsia="zh-CN"/>
              </w:rPr>
              <w:t>22</w:t>
            </w:r>
          </w:p>
        </w:tc>
        <w:tc>
          <w:tcPr>
            <w:tcW w:w="2500" w:type="dxa"/>
          </w:tcPr>
          <w:p w14:paraId="30B569CE">
            <w:pPr>
              <w:numPr>
                <w:ilvl w:val="0"/>
                <w:numId w:val="0"/>
              </w:numPr>
              <w:jc w:val="center"/>
              <w:rPr>
                <w:rFonts w:hint="eastAsia"/>
                <w:b/>
                <w:bCs/>
                <w:sz w:val="28"/>
                <w:szCs w:val="28"/>
                <w:lang w:val="en-US" w:eastAsia="zh-CN"/>
              </w:rPr>
            </w:pPr>
            <w:r>
              <w:rPr>
                <w:rFonts w:hint="eastAsia"/>
                <w:b/>
                <w:bCs/>
                <w:sz w:val="28"/>
                <w:szCs w:val="28"/>
                <w:lang w:val="en-US" w:eastAsia="zh-CN"/>
              </w:rPr>
              <w:t>黄冈善书演绎</w:t>
            </w:r>
          </w:p>
        </w:tc>
        <w:tc>
          <w:tcPr>
            <w:tcW w:w="4013" w:type="dxa"/>
          </w:tcPr>
          <w:p w14:paraId="239FF331">
            <w:pPr>
              <w:numPr>
                <w:ilvl w:val="0"/>
                <w:numId w:val="0"/>
              </w:numPr>
              <w:jc w:val="center"/>
              <w:rPr>
                <w:rFonts w:hint="eastAsia"/>
                <w:b/>
                <w:bCs/>
                <w:sz w:val="28"/>
                <w:szCs w:val="28"/>
                <w:lang w:val="en-US" w:eastAsia="zh-CN"/>
              </w:rPr>
            </w:pPr>
            <w:r>
              <w:rPr>
                <w:rFonts w:hint="eastAsia"/>
                <w:b/>
                <w:bCs/>
                <w:sz w:val="28"/>
                <w:szCs w:val="28"/>
                <w:lang w:val="en-US" w:eastAsia="zh-CN"/>
              </w:rPr>
              <w:t>P2.5LED拼接屏</w:t>
            </w:r>
          </w:p>
        </w:tc>
      </w:tr>
      <w:tr w14:paraId="52A3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0934B08E">
            <w:pPr>
              <w:jc w:val="center"/>
              <w:rPr>
                <w:rFonts w:hint="default"/>
                <w:b/>
                <w:bCs/>
                <w:sz w:val="28"/>
                <w:szCs w:val="28"/>
                <w:lang w:val="en-US" w:eastAsia="zh-CN"/>
              </w:rPr>
            </w:pPr>
            <w:r>
              <w:rPr>
                <w:rFonts w:hint="eastAsia"/>
                <w:b/>
                <w:bCs/>
                <w:sz w:val="28"/>
                <w:szCs w:val="28"/>
                <w:lang w:val="en-US" w:eastAsia="zh-CN"/>
              </w:rPr>
              <w:t>23</w:t>
            </w:r>
          </w:p>
        </w:tc>
        <w:tc>
          <w:tcPr>
            <w:tcW w:w="2500" w:type="dxa"/>
          </w:tcPr>
          <w:p w14:paraId="0C1F9593">
            <w:pPr>
              <w:jc w:val="center"/>
              <w:rPr>
                <w:rFonts w:hint="eastAsia"/>
                <w:b/>
                <w:bCs/>
                <w:sz w:val="28"/>
                <w:szCs w:val="28"/>
                <w:lang w:val="en-US" w:eastAsia="zh-CN"/>
              </w:rPr>
            </w:pPr>
            <w:r>
              <w:rPr>
                <w:rFonts w:hint="eastAsia"/>
                <w:b/>
                <w:bCs/>
                <w:sz w:val="28"/>
                <w:szCs w:val="28"/>
                <w:lang w:val="en-US" w:eastAsia="zh-CN"/>
              </w:rPr>
              <w:t>时节饮馔</w:t>
            </w:r>
          </w:p>
        </w:tc>
        <w:tc>
          <w:tcPr>
            <w:tcW w:w="4013" w:type="dxa"/>
          </w:tcPr>
          <w:p w14:paraId="185CAC89">
            <w:pPr>
              <w:numPr>
                <w:ilvl w:val="0"/>
                <w:numId w:val="0"/>
              </w:numPr>
              <w:jc w:val="center"/>
              <w:rPr>
                <w:rFonts w:hint="eastAsia"/>
                <w:b/>
                <w:bCs/>
                <w:sz w:val="28"/>
                <w:szCs w:val="28"/>
                <w:lang w:val="en-US" w:eastAsia="zh-CN"/>
              </w:rPr>
            </w:pPr>
            <w:r>
              <w:rPr>
                <w:rFonts w:hint="eastAsia"/>
                <w:b/>
                <w:bCs/>
                <w:sz w:val="28"/>
                <w:szCs w:val="28"/>
                <w:lang w:val="en-US" w:eastAsia="zh-CN"/>
              </w:rPr>
              <w:t>32寸触摸一体机</w:t>
            </w:r>
          </w:p>
        </w:tc>
      </w:tr>
      <w:tr w14:paraId="478E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410ECC4">
            <w:pPr>
              <w:jc w:val="center"/>
              <w:rPr>
                <w:rFonts w:hint="default"/>
                <w:b/>
                <w:bCs/>
                <w:sz w:val="28"/>
                <w:szCs w:val="28"/>
                <w:lang w:val="en-US" w:eastAsia="zh-CN"/>
              </w:rPr>
            </w:pPr>
            <w:r>
              <w:rPr>
                <w:rFonts w:hint="eastAsia"/>
                <w:b/>
                <w:bCs/>
                <w:sz w:val="28"/>
                <w:szCs w:val="28"/>
                <w:lang w:val="en-US" w:eastAsia="zh-CN"/>
              </w:rPr>
              <w:t>24</w:t>
            </w:r>
          </w:p>
        </w:tc>
        <w:tc>
          <w:tcPr>
            <w:tcW w:w="2500" w:type="dxa"/>
          </w:tcPr>
          <w:p w14:paraId="5991C395">
            <w:pPr>
              <w:numPr>
                <w:ilvl w:val="0"/>
                <w:numId w:val="0"/>
              </w:numPr>
              <w:jc w:val="center"/>
              <w:rPr>
                <w:rFonts w:hint="eastAsia"/>
                <w:b/>
                <w:bCs/>
                <w:sz w:val="28"/>
                <w:szCs w:val="28"/>
                <w:lang w:val="en-US" w:eastAsia="zh-CN"/>
              </w:rPr>
            </w:pPr>
            <w:r>
              <w:rPr>
                <w:rFonts w:hint="eastAsia"/>
                <w:b/>
                <w:bCs/>
                <w:sz w:val="28"/>
                <w:szCs w:val="28"/>
                <w:lang w:val="en-US" w:eastAsia="zh-CN"/>
              </w:rPr>
              <w:t>风物特产</w:t>
            </w:r>
          </w:p>
        </w:tc>
        <w:tc>
          <w:tcPr>
            <w:tcW w:w="4013" w:type="dxa"/>
          </w:tcPr>
          <w:p w14:paraId="1B890350">
            <w:pPr>
              <w:numPr>
                <w:ilvl w:val="0"/>
                <w:numId w:val="0"/>
              </w:numPr>
              <w:jc w:val="center"/>
              <w:rPr>
                <w:rFonts w:hint="eastAsia"/>
                <w:b/>
                <w:bCs/>
                <w:sz w:val="28"/>
                <w:szCs w:val="28"/>
                <w:lang w:val="en-US" w:eastAsia="zh-CN"/>
              </w:rPr>
            </w:pPr>
            <w:r>
              <w:rPr>
                <w:rFonts w:hint="eastAsia"/>
                <w:b/>
                <w:bCs/>
                <w:sz w:val="28"/>
                <w:szCs w:val="28"/>
                <w:lang w:val="en-US" w:eastAsia="zh-CN"/>
              </w:rPr>
              <w:t>55寸透明拼接屏</w:t>
            </w:r>
          </w:p>
        </w:tc>
      </w:tr>
      <w:tr w14:paraId="3B3A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F0C88F2">
            <w:pPr>
              <w:jc w:val="center"/>
              <w:rPr>
                <w:rFonts w:hint="default"/>
                <w:b/>
                <w:bCs/>
                <w:sz w:val="28"/>
                <w:szCs w:val="28"/>
                <w:lang w:val="en-US" w:eastAsia="zh-CN"/>
              </w:rPr>
            </w:pPr>
            <w:r>
              <w:rPr>
                <w:rFonts w:hint="eastAsia"/>
                <w:b/>
                <w:bCs/>
                <w:sz w:val="28"/>
                <w:szCs w:val="28"/>
                <w:lang w:val="en-US" w:eastAsia="zh-CN"/>
              </w:rPr>
              <w:t>25</w:t>
            </w:r>
          </w:p>
        </w:tc>
        <w:tc>
          <w:tcPr>
            <w:tcW w:w="2500" w:type="dxa"/>
          </w:tcPr>
          <w:p w14:paraId="5E7C8F3D">
            <w:pPr>
              <w:numPr>
                <w:ilvl w:val="0"/>
                <w:numId w:val="0"/>
              </w:numPr>
              <w:jc w:val="center"/>
              <w:rPr>
                <w:rFonts w:hint="eastAsia"/>
                <w:b/>
                <w:bCs/>
                <w:sz w:val="28"/>
                <w:szCs w:val="28"/>
                <w:lang w:val="en-US" w:eastAsia="zh-CN"/>
              </w:rPr>
            </w:pPr>
            <w:r>
              <w:rPr>
                <w:rFonts w:hint="eastAsia"/>
                <w:b/>
                <w:bCs/>
                <w:sz w:val="28"/>
                <w:szCs w:val="28"/>
                <w:lang w:val="en-US" w:eastAsia="zh-CN"/>
              </w:rPr>
              <w:t>九佬十八匠</w:t>
            </w:r>
          </w:p>
        </w:tc>
        <w:tc>
          <w:tcPr>
            <w:tcW w:w="4013" w:type="dxa"/>
          </w:tcPr>
          <w:p w14:paraId="5FF0CD20">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7393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B0206DD">
            <w:pPr>
              <w:jc w:val="center"/>
              <w:rPr>
                <w:rFonts w:hint="default"/>
                <w:b/>
                <w:bCs/>
                <w:sz w:val="28"/>
                <w:szCs w:val="28"/>
                <w:lang w:val="en-US" w:eastAsia="zh-CN"/>
              </w:rPr>
            </w:pPr>
            <w:r>
              <w:rPr>
                <w:rFonts w:hint="eastAsia"/>
                <w:b/>
                <w:bCs/>
                <w:sz w:val="28"/>
                <w:szCs w:val="28"/>
                <w:lang w:val="en-US" w:eastAsia="zh-CN"/>
              </w:rPr>
              <w:t>26</w:t>
            </w:r>
          </w:p>
        </w:tc>
        <w:tc>
          <w:tcPr>
            <w:tcW w:w="2500" w:type="dxa"/>
          </w:tcPr>
          <w:p w14:paraId="1730A2DC">
            <w:pPr>
              <w:numPr>
                <w:ilvl w:val="0"/>
                <w:numId w:val="0"/>
              </w:numPr>
              <w:jc w:val="center"/>
              <w:rPr>
                <w:rFonts w:hint="eastAsia"/>
                <w:b/>
                <w:bCs/>
                <w:sz w:val="28"/>
                <w:szCs w:val="28"/>
                <w:lang w:val="en-US" w:eastAsia="zh-CN"/>
              </w:rPr>
            </w:pPr>
            <w:r>
              <w:rPr>
                <w:rFonts w:hint="eastAsia"/>
                <w:b/>
                <w:bCs/>
                <w:sz w:val="28"/>
                <w:szCs w:val="28"/>
                <w:lang w:val="en-US" w:eastAsia="zh-CN"/>
              </w:rPr>
              <w:t>上巴河制陶技艺</w:t>
            </w:r>
          </w:p>
        </w:tc>
        <w:tc>
          <w:tcPr>
            <w:tcW w:w="4013" w:type="dxa"/>
          </w:tcPr>
          <w:p w14:paraId="65D83E96">
            <w:pPr>
              <w:jc w:val="center"/>
              <w:rPr>
                <w:rFonts w:hint="eastAsia"/>
                <w:b/>
                <w:bCs/>
                <w:sz w:val="28"/>
                <w:szCs w:val="28"/>
                <w:lang w:val="en-US" w:eastAsia="zh-CN"/>
              </w:rPr>
            </w:pPr>
            <w:r>
              <w:rPr>
                <w:rFonts w:hint="eastAsia"/>
                <w:b/>
                <w:bCs/>
                <w:sz w:val="28"/>
                <w:szCs w:val="28"/>
                <w:lang w:val="en-US" w:eastAsia="zh-CN"/>
              </w:rPr>
              <w:t>视频投影</w:t>
            </w:r>
          </w:p>
        </w:tc>
      </w:tr>
      <w:tr w14:paraId="4F74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08F25E1">
            <w:pPr>
              <w:jc w:val="center"/>
              <w:rPr>
                <w:rFonts w:hint="default"/>
                <w:b/>
                <w:bCs/>
                <w:sz w:val="28"/>
                <w:szCs w:val="28"/>
                <w:lang w:val="en-US" w:eastAsia="zh-CN"/>
              </w:rPr>
            </w:pPr>
            <w:r>
              <w:rPr>
                <w:rFonts w:hint="eastAsia"/>
                <w:b/>
                <w:bCs/>
                <w:sz w:val="28"/>
                <w:szCs w:val="28"/>
                <w:lang w:val="en-US" w:eastAsia="zh-CN"/>
              </w:rPr>
              <w:t>27</w:t>
            </w:r>
          </w:p>
        </w:tc>
        <w:tc>
          <w:tcPr>
            <w:tcW w:w="2500" w:type="dxa"/>
          </w:tcPr>
          <w:p w14:paraId="16AF52A2">
            <w:pPr>
              <w:numPr>
                <w:ilvl w:val="0"/>
                <w:numId w:val="0"/>
              </w:numPr>
              <w:jc w:val="center"/>
              <w:rPr>
                <w:rFonts w:hint="eastAsia"/>
                <w:b/>
                <w:bCs/>
                <w:sz w:val="28"/>
                <w:szCs w:val="28"/>
                <w:lang w:val="en-US" w:eastAsia="zh-CN"/>
              </w:rPr>
            </w:pPr>
            <w:r>
              <w:rPr>
                <w:rFonts w:hint="eastAsia"/>
                <w:b/>
                <w:bCs/>
                <w:sz w:val="28"/>
                <w:szCs w:val="28"/>
                <w:lang w:val="en-US" w:eastAsia="zh-CN"/>
              </w:rPr>
              <w:t>团风竹艺</w:t>
            </w:r>
          </w:p>
        </w:tc>
        <w:tc>
          <w:tcPr>
            <w:tcW w:w="4013" w:type="dxa"/>
          </w:tcPr>
          <w:p w14:paraId="27718954">
            <w:pPr>
              <w:numPr>
                <w:ilvl w:val="0"/>
                <w:numId w:val="0"/>
              </w:numPr>
              <w:jc w:val="center"/>
              <w:rPr>
                <w:rFonts w:hint="eastAsia"/>
                <w:b/>
                <w:bCs/>
                <w:sz w:val="28"/>
                <w:szCs w:val="28"/>
                <w:lang w:val="en-US" w:eastAsia="zh-CN"/>
              </w:rPr>
            </w:pPr>
            <w:r>
              <w:rPr>
                <w:rFonts w:hint="eastAsia"/>
                <w:b/>
                <w:bCs/>
                <w:sz w:val="28"/>
                <w:szCs w:val="28"/>
                <w:lang w:val="en-US" w:eastAsia="zh-CN"/>
              </w:rPr>
              <w:t>22寸触摸一体机</w:t>
            </w:r>
          </w:p>
        </w:tc>
      </w:tr>
      <w:tr w14:paraId="43D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71EC939">
            <w:pPr>
              <w:jc w:val="center"/>
              <w:rPr>
                <w:rFonts w:hint="default"/>
                <w:b/>
                <w:bCs/>
                <w:sz w:val="28"/>
                <w:szCs w:val="28"/>
                <w:lang w:val="en-US" w:eastAsia="zh-CN"/>
              </w:rPr>
            </w:pPr>
            <w:r>
              <w:rPr>
                <w:rFonts w:hint="eastAsia"/>
                <w:b/>
                <w:bCs/>
                <w:sz w:val="28"/>
                <w:szCs w:val="28"/>
                <w:lang w:val="en-US" w:eastAsia="zh-CN"/>
              </w:rPr>
              <w:t>28</w:t>
            </w:r>
          </w:p>
        </w:tc>
        <w:tc>
          <w:tcPr>
            <w:tcW w:w="2500" w:type="dxa"/>
          </w:tcPr>
          <w:p w14:paraId="7425F8D3">
            <w:pPr>
              <w:jc w:val="center"/>
              <w:rPr>
                <w:rFonts w:hint="eastAsia"/>
                <w:b/>
                <w:bCs/>
                <w:sz w:val="28"/>
                <w:szCs w:val="28"/>
                <w:lang w:val="en-US" w:eastAsia="zh-CN"/>
              </w:rPr>
            </w:pPr>
            <w:r>
              <w:rPr>
                <w:rFonts w:hint="eastAsia"/>
                <w:b/>
                <w:bCs/>
                <w:sz w:val="28"/>
                <w:szCs w:val="28"/>
                <w:lang w:val="en-US" w:eastAsia="zh-CN"/>
              </w:rPr>
              <w:t>团风农民画纪实</w:t>
            </w:r>
          </w:p>
        </w:tc>
        <w:tc>
          <w:tcPr>
            <w:tcW w:w="4013" w:type="dxa"/>
          </w:tcPr>
          <w:p w14:paraId="4904D51A">
            <w:pPr>
              <w:jc w:val="center"/>
              <w:rPr>
                <w:rFonts w:hint="default"/>
                <w:b/>
                <w:bCs/>
                <w:sz w:val="28"/>
                <w:szCs w:val="28"/>
                <w:lang w:val="en-US" w:eastAsia="zh-CN"/>
              </w:rPr>
            </w:pPr>
            <w:r>
              <w:rPr>
                <w:rFonts w:hint="eastAsia"/>
                <w:b/>
                <w:bCs/>
                <w:sz w:val="28"/>
                <w:szCs w:val="28"/>
                <w:lang w:val="en-US" w:eastAsia="zh-CN"/>
              </w:rPr>
              <w:t>55寸广告机</w:t>
            </w:r>
          </w:p>
        </w:tc>
      </w:tr>
      <w:tr w14:paraId="7104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B1D1D06">
            <w:pPr>
              <w:jc w:val="center"/>
              <w:rPr>
                <w:rFonts w:hint="default"/>
                <w:b/>
                <w:bCs/>
                <w:sz w:val="28"/>
                <w:szCs w:val="28"/>
                <w:lang w:val="en-US" w:eastAsia="zh-CN"/>
              </w:rPr>
            </w:pPr>
            <w:r>
              <w:rPr>
                <w:rFonts w:hint="eastAsia"/>
                <w:b/>
                <w:bCs/>
                <w:sz w:val="28"/>
                <w:szCs w:val="28"/>
                <w:lang w:val="en-US" w:eastAsia="zh-CN"/>
              </w:rPr>
              <w:t>29</w:t>
            </w:r>
          </w:p>
        </w:tc>
        <w:tc>
          <w:tcPr>
            <w:tcW w:w="2500" w:type="dxa"/>
          </w:tcPr>
          <w:p w14:paraId="7B8FE1E4">
            <w:pPr>
              <w:jc w:val="center"/>
              <w:rPr>
                <w:rFonts w:hint="eastAsia"/>
                <w:b/>
                <w:bCs/>
                <w:sz w:val="28"/>
                <w:szCs w:val="28"/>
                <w:lang w:val="en-US" w:eastAsia="zh-CN"/>
              </w:rPr>
            </w:pPr>
            <w:r>
              <w:rPr>
                <w:rFonts w:hint="eastAsia"/>
                <w:b/>
                <w:bCs/>
                <w:sz w:val="28"/>
                <w:szCs w:val="28"/>
                <w:lang w:val="en-US" w:eastAsia="zh-CN"/>
              </w:rPr>
              <w:t>和悦团风</w:t>
            </w:r>
          </w:p>
        </w:tc>
        <w:tc>
          <w:tcPr>
            <w:tcW w:w="4013" w:type="dxa"/>
          </w:tcPr>
          <w:p w14:paraId="6D3220E7">
            <w:pPr>
              <w:jc w:val="center"/>
              <w:rPr>
                <w:rFonts w:hint="eastAsia"/>
                <w:b/>
                <w:bCs/>
                <w:sz w:val="28"/>
                <w:szCs w:val="28"/>
                <w:lang w:val="en-US" w:eastAsia="zh-CN"/>
              </w:rPr>
            </w:pPr>
            <w:r>
              <w:rPr>
                <w:rFonts w:hint="eastAsia"/>
                <w:b/>
                <w:bCs/>
                <w:sz w:val="28"/>
                <w:szCs w:val="28"/>
                <w:lang w:val="en-US" w:eastAsia="zh-CN"/>
              </w:rPr>
              <w:t>55寸拼接屏</w:t>
            </w:r>
          </w:p>
        </w:tc>
      </w:tr>
      <w:tr w14:paraId="686D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EAE7F67">
            <w:pPr>
              <w:jc w:val="center"/>
              <w:rPr>
                <w:rFonts w:hint="default"/>
                <w:b/>
                <w:bCs/>
                <w:sz w:val="28"/>
                <w:szCs w:val="28"/>
                <w:lang w:val="en-US" w:eastAsia="zh-CN"/>
              </w:rPr>
            </w:pPr>
          </w:p>
        </w:tc>
        <w:tc>
          <w:tcPr>
            <w:tcW w:w="2500" w:type="dxa"/>
          </w:tcPr>
          <w:p w14:paraId="29561263">
            <w:pPr>
              <w:jc w:val="center"/>
              <w:rPr>
                <w:rFonts w:hint="default"/>
                <w:b/>
                <w:bCs/>
                <w:sz w:val="28"/>
                <w:szCs w:val="28"/>
                <w:lang w:val="en-US" w:eastAsia="zh-CN"/>
              </w:rPr>
            </w:pPr>
          </w:p>
        </w:tc>
        <w:tc>
          <w:tcPr>
            <w:tcW w:w="4013" w:type="dxa"/>
          </w:tcPr>
          <w:p w14:paraId="3D2B973C">
            <w:pPr>
              <w:jc w:val="center"/>
              <w:rPr>
                <w:rFonts w:hint="default"/>
                <w:b/>
                <w:bCs/>
                <w:sz w:val="28"/>
                <w:szCs w:val="28"/>
                <w:lang w:val="en-US" w:eastAsia="zh-CN"/>
              </w:rPr>
            </w:pPr>
          </w:p>
        </w:tc>
      </w:tr>
    </w:tbl>
    <w:p w14:paraId="76C975D6">
      <w:pPr>
        <w:jc w:val="center"/>
        <w:rPr>
          <w:rFonts w:hint="eastAsia"/>
          <w:b/>
          <w:bCs/>
          <w:sz w:val="28"/>
          <w:szCs w:val="28"/>
          <w:lang w:val="en-US" w:eastAsia="zh-CN"/>
        </w:rPr>
      </w:pPr>
    </w:p>
    <w:p w14:paraId="4C4901D4">
      <w:pPr>
        <w:jc w:val="both"/>
        <w:rPr>
          <w:rFonts w:hint="eastAsia"/>
          <w:b/>
          <w:bCs/>
          <w:sz w:val="32"/>
          <w:szCs w:val="32"/>
          <w:lang w:val="en-US" w:eastAsia="zh-CN"/>
        </w:rPr>
      </w:pPr>
    </w:p>
    <w:p w14:paraId="329E7C09">
      <w:pPr>
        <w:jc w:val="both"/>
        <w:rPr>
          <w:rFonts w:hint="eastAsia"/>
          <w:b/>
          <w:bCs/>
          <w:sz w:val="32"/>
          <w:szCs w:val="32"/>
          <w:lang w:val="en-US" w:eastAsia="zh-CN"/>
        </w:rPr>
      </w:pPr>
    </w:p>
    <w:p w14:paraId="6F46D5C6">
      <w:pPr>
        <w:jc w:val="both"/>
        <w:rPr>
          <w:rFonts w:hint="eastAsia"/>
          <w:b/>
          <w:bCs/>
          <w:sz w:val="32"/>
          <w:szCs w:val="32"/>
          <w:lang w:val="en-US" w:eastAsia="zh-CN"/>
        </w:rPr>
      </w:pPr>
    </w:p>
    <w:p w14:paraId="7C5E6C87">
      <w:pPr>
        <w:jc w:val="both"/>
        <w:rPr>
          <w:rFonts w:hint="eastAsia"/>
          <w:b/>
          <w:bCs/>
          <w:sz w:val="32"/>
          <w:szCs w:val="32"/>
          <w:lang w:val="en-US" w:eastAsia="zh-CN"/>
        </w:rPr>
      </w:pPr>
    </w:p>
    <w:p w14:paraId="6D2BE0F9">
      <w:pPr>
        <w:jc w:val="both"/>
        <w:rPr>
          <w:rFonts w:hint="eastAsia"/>
          <w:b/>
          <w:bCs/>
          <w:sz w:val="32"/>
          <w:szCs w:val="32"/>
          <w:lang w:val="en-US" w:eastAsia="zh-CN"/>
        </w:rPr>
      </w:pPr>
    </w:p>
    <w:p w14:paraId="19D05C02">
      <w:pPr>
        <w:jc w:val="both"/>
        <w:rPr>
          <w:rFonts w:hint="eastAsia"/>
          <w:b/>
          <w:bCs/>
          <w:sz w:val="32"/>
          <w:szCs w:val="32"/>
          <w:lang w:val="en-US" w:eastAsia="zh-CN"/>
        </w:rPr>
      </w:pPr>
    </w:p>
    <w:p w14:paraId="4972F701">
      <w:pPr>
        <w:jc w:val="both"/>
        <w:rPr>
          <w:rFonts w:hint="default"/>
          <w:b/>
          <w:bCs/>
          <w:sz w:val="32"/>
          <w:szCs w:val="32"/>
          <w:lang w:val="en-US" w:eastAsia="zh-CN"/>
        </w:rPr>
      </w:pPr>
    </w:p>
    <w:p w14:paraId="364081AF">
      <w:pPr>
        <w:jc w:val="both"/>
        <w:rPr>
          <w:rFonts w:hint="default"/>
          <w:b/>
          <w:bCs/>
          <w:sz w:val="32"/>
          <w:szCs w:val="32"/>
          <w:lang w:val="en-US" w:eastAsia="zh-CN"/>
        </w:rPr>
      </w:pPr>
    </w:p>
    <w:p w14:paraId="681FEEC5">
      <w:pPr>
        <w:jc w:val="both"/>
        <w:rPr>
          <w:rFonts w:hint="default"/>
          <w:b/>
          <w:bCs/>
          <w:sz w:val="32"/>
          <w:szCs w:val="32"/>
          <w:lang w:val="en-US" w:eastAsia="zh-CN"/>
        </w:rPr>
      </w:pPr>
    </w:p>
    <w:p w14:paraId="39DB61E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w:t>
      </w:r>
      <w:r>
        <w:rPr>
          <w:rFonts w:hint="eastAsia"/>
          <w:b/>
          <w:bCs/>
          <w:sz w:val="28"/>
          <w:szCs w:val="28"/>
          <w:lang w:val="en-US" w:eastAsia="zh-CN"/>
        </w:rPr>
        <w:t>展项名：老黄冈地图</w:t>
      </w:r>
    </w:p>
    <w:p w14:paraId="34D4EBEC">
      <w:pPr>
        <w:numPr>
          <w:ilvl w:val="0"/>
          <w:numId w:val="0"/>
        </w:numPr>
        <w:jc w:val="both"/>
        <w:rPr>
          <w:rFonts w:hint="default"/>
          <w:b/>
          <w:bCs/>
          <w:sz w:val="28"/>
          <w:szCs w:val="28"/>
          <w:lang w:val="en-US" w:eastAsia="zh-CN"/>
        </w:rPr>
      </w:pPr>
      <w:r>
        <w:rPr>
          <w:rFonts w:hint="eastAsia"/>
          <w:b/>
          <w:bCs/>
          <w:sz w:val="28"/>
          <w:szCs w:val="28"/>
          <w:lang w:val="en-US" w:eastAsia="zh-CN"/>
        </w:rPr>
        <w:t>表现形式：沙盘投影</w:t>
      </w:r>
    </w:p>
    <w:p w14:paraId="0E745CF4">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老黄冈地图沙盘投影展项通过沙盘模型和投影技术相结合，沙盘展示未划分县域之前的黄冈（今团风）市的地形、地貌、区域范围，并以投影今日的团风县域做对比，为观众提供一个立体、直观的展示平台。</w:t>
      </w:r>
    </w:p>
    <w:p w14:paraId="133DDE41">
      <w:pPr>
        <w:numPr>
          <w:ilvl w:val="0"/>
          <w:numId w:val="0"/>
        </w:numPr>
        <w:jc w:val="left"/>
      </w:pPr>
      <w:r>
        <w:rPr>
          <w:rFonts w:hint="eastAsia"/>
          <w:b/>
          <w:bCs/>
          <w:sz w:val="28"/>
          <w:szCs w:val="28"/>
          <w:lang w:val="en-US" w:eastAsia="zh-CN"/>
        </w:rPr>
        <w:t>展示内容：</w:t>
      </w:r>
    </w:p>
    <w:p w14:paraId="3C61408A">
      <w:pPr>
        <w:numPr>
          <w:ilvl w:val="0"/>
          <w:numId w:val="0"/>
        </w:numPr>
        <w:jc w:val="left"/>
        <w:rPr>
          <w:rFonts w:hint="eastAsia"/>
          <w:b/>
          <w:bCs/>
          <w:sz w:val="28"/>
          <w:szCs w:val="28"/>
          <w:lang w:val="en-US" w:eastAsia="zh-CN"/>
        </w:rPr>
      </w:pPr>
      <w:r>
        <w:drawing>
          <wp:inline distT="0" distB="0" distL="114300" distR="114300">
            <wp:extent cx="4956810" cy="4640580"/>
            <wp:effectExtent l="0" t="0" r="0" b="0"/>
            <wp:docPr id="4" name="图片 3" descr="老黄冈县地图(8.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老黄冈县地图(8.1）_画板 1"/>
                    <pic:cNvPicPr>
                      <a:picLocks noChangeAspect="1"/>
                    </pic:cNvPicPr>
                  </pic:nvPicPr>
                  <pic:blipFill>
                    <a:blip r:embed="rId4"/>
                    <a:srcRect r="24459"/>
                    <a:stretch>
                      <a:fillRect/>
                    </a:stretch>
                  </pic:blipFill>
                  <pic:spPr>
                    <a:xfrm>
                      <a:off x="0" y="0"/>
                      <a:ext cx="4956810" cy="4640580"/>
                    </a:xfrm>
                    <a:prstGeom prst="rect">
                      <a:avLst/>
                    </a:prstGeom>
                  </pic:spPr>
                </pic:pic>
              </a:graphicData>
            </a:graphic>
          </wp:inline>
        </w:drawing>
      </w:r>
    </w:p>
    <w:p w14:paraId="74B97E74">
      <w:pPr>
        <w:numPr>
          <w:ilvl w:val="0"/>
          <w:numId w:val="0"/>
        </w:numPr>
        <w:jc w:val="both"/>
        <w:rPr>
          <w:rFonts w:hint="eastAsia"/>
          <w:b/>
          <w:bCs/>
          <w:sz w:val="28"/>
          <w:szCs w:val="28"/>
          <w:lang w:val="en-US" w:eastAsia="zh-CN"/>
        </w:rPr>
      </w:pPr>
      <w:r>
        <w:rPr>
          <w:rFonts w:hint="eastAsia"/>
          <w:b/>
          <w:bCs/>
          <w:sz w:val="28"/>
          <w:szCs w:val="28"/>
          <w:lang w:val="en-US" w:eastAsia="zh-CN"/>
        </w:rPr>
        <w:t>展示示意：</w:t>
      </w:r>
      <w:r>
        <w:rPr>
          <w:rFonts w:hint="eastAsia"/>
          <w:b w:val="0"/>
          <w:bCs w:val="0"/>
          <w:sz w:val="28"/>
          <w:szCs w:val="28"/>
          <w:lang w:val="en-US" w:eastAsia="zh-CN"/>
        </w:rPr>
        <w:t>1、沙盘整体效果如下图所示，根据定稿平面图内容制作地图山脉、河流等区域。非黄冈县内容部分为白色，中间黄冈县以低饱和度区分颜色。</w:t>
      </w:r>
    </w:p>
    <w:p w14:paraId="59C02CC6">
      <w:pPr>
        <w:numPr>
          <w:ilvl w:val="0"/>
          <w:numId w:val="0"/>
        </w:numPr>
        <w:jc w:val="both"/>
        <w:rPr>
          <w:rFonts w:hint="eastAsia" w:eastAsia="宋体"/>
          <w:b/>
          <w:bCs/>
          <w:sz w:val="28"/>
          <w:szCs w:val="28"/>
          <w:lang w:val="en-US" w:eastAsia="zh-CN"/>
        </w:rPr>
      </w:pPr>
      <w:r>
        <w:drawing>
          <wp:inline distT="0" distB="0" distL="114300" distR="114300">
            <wp:extent cx="3607435" cy="4154805"/>
            <wp:effectExtent l="0" t="0" r="12065" b="10795"/>
            <wp:docPr id="5" name="图片 5" descr="219baba134cdf3a3d109bd661e4f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9baba134cdf3a3d109bd661e4f99d"/>
                    <pic:cNvPicPr>
                      <a:picLocks noChangeAspect="1"/>
                    </pic:cNvPicPr>
                  </pic:nvPicPr>
                  <pic:blipFill>
                    <a:blip r:embed="rId5"/>
                    <a:srcRect l="9199" t="11354" r="8814" b="10171"/>
                    <a:stretch>
                      <a:fillRect/>
                    </a:stretch>
                  </pic:blipFill>
                  <pic:spPr>
                    <a:xfrm>
                      <a:off x="0" y="0"/>
                      <a:ext cx="3607435" cy="4154805"/>
                    </a:xfrm>
                    <a:prstGeom prst="rect">
                      <a:avLst/>
                    </a:prstGeom>
                  </pic:spPr>
                </pic:pic>
              </a:graphicData>
            </a:graphic>
          </wp:inline>
        </w:drawing>
      </w:r>
    </w:p>
    <w:p w14:paraId="0C1C24F2">
      <w:pPr>
        <w:numPr>
          <w:ilvl w:val="0"/>
          <w:numId w:val="0"/>
        </w:numPr>
        <w:jc w:val="both"/>
        <w:rPr>
          <w:rFonts w:hint="eastAsia" w:eastAsia="宋体"/>
          <w:b/>
          <w:bCs/>
          <w:sz w:val="28"/>
          <w:szCs w:val="28"/>
          <w:lang w:val="en-US" w:eastAsia="zh-CN"/>
        </w:rPr>
      </w:pPr>
    </w:p>
    <w:p w14:paraId="4221265E">
      <w:pPr>
        <w:numPr>
          <w:ilvl w:val="0"/>
          <w:numId w:val="0"/>
        </w:numPr>
        <w:jc w:val="both"/>
        <w:rPr>
          <w:rFonts w:hint="eastAsia" w:eastAsia="宋体"/>
          <w:b/>
          <w:bCs/>
          <w:sz w:val="28"/>
          <w:szCs w:val="28"/>
          <w:lang w:val="en-US" w:eastAsia="zh-CN"/>
        </w:rPr>
      </w:pPr>
    </w:p>
    <w:p w14:paraId="5C85DCC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展项名：山水毓秀</w:t>
      </w:r>
    </w:p>
    <w:p w14:paraId="1DB44805">
      <w:pPr>
        <w:numPr>
          <w:ilvl w:val="0"/>
          <w:numId w:val="0"/>
        </w:numPr>
        <w:jc w:val="both"/>
        <w:rPr>
          <w:rFonts w:hint="default"/>
          <w:b/>
          <w:bCs/>
          <w:sz w:val="28"/>
          <w:szCs w:val="28"/>
          <w:lang w:val="en-US" w:eastAsia="zh-CN"/>
        </w:rPr>
      </w:pPr>
      <w:r>
        <w:rPr>
          <w:rFonts w:hint="eastAsia"/>
          <w:b/>
          <w:bCs/>
          <w:sz w:val="28"/>
          <w:szCs w:val="28"/>
          <w:lang w:val="en-US" w:eastAsia="zh-CN"/>
        </w:rPr>
        <w:t>表现形式：32寸触摸一体机（查询）</w:t>
      </w:r>
    </w:p>
    <w:p w14:paraId="4D0342B6">
      <w:pPr>
        <w:spacing w:line="360" w:lineRule="auto"/>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多媒体图文介绍黄冈的山水景点、名胜古迹的相关内容。</w:t>
      </w:r>
    </w:p>
    <w:p w14:paraId="338FDC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7FA0BF5">
      <w:pPr>
        <w:bidi w:val="0"/>
        <w:spacing w:line="240" w:lineRule="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一方水土养一方人，团风背倚大别，坐拥长江，气候宜人，物产丰饶，是先民们理想的居住地。大崎山的云岚缭绕，牛车河的波光浩渺，无一不是绝美的风光。而数千年的历史积淀，团风境内保存了诸多的名胜古迹，团风古山寨，传统古村落，寺庙道观等，它星罗棋布在团风的土地之上，这些文化的遗留物，无不昭示着沧桑岁月中，团风人民的惊人创作。</w:t>
      </w:r>
    </w:p>
    <w:p w14:paraId="684B54BD">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山水形胜：</w:t>
      </w:r>
    </w:p>
    <w:p w14:paraId="2B29DF7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【图】大崎山风光</w:t>
      </w:r>
    </w:p>
    <w:p w14:paraId="70BFD8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【文版】大崎山属大别山余脉，主峰海拔1040.8米，向西南山势渐跌，海拔一般在100米上下，属岗地地形。明代诗人茅瑞征有诗云：</w:t>
      </w:r>
    </w:p>
    <w:p w14:paraId="5A6E7D0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崎山高不极，半岭看云低。乱石纷排戟，飞梁迥作梯。天风传远梵，人籁出烟溪。直拟扪萝上，跻攀境屡迷。</w:t>
      </w:r>
    </w:p>
    <w:p w14:paraId="74E11D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【图】大崎山物种资源照片</w:t>
      </w:r>
    </w:p>
    <w:p w14:paraId="77E52AD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森林公园总面积2万余亩，森林覆盖率达81.4%，属亚热带大陆气候，年降雨量1262MM，平均气温16.8摄氏度。据不完全统计，包括野生药材在内的乔灌等植被种类达1268种，还有豺、狼、狐狸、果子狸以及野猪、猫头鹰、蟒蛇等100多种重点保护动物，较为复杂的动植物资源体系，造就了大崎山别具一格的森林景观。</w:t>
      </w:r>
    </w:p>
    <w:p w14:paraId="187202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【图】牛车河　</w:t>
      </w:r>
    </w:p>
    <w:p w14:paraId="22D7CAA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素有“鄂东千岛湖”之称的牛车河水利生态旅游区，位于团风县北部山区,地处总路咀镇、贾庙乡、杜皮乡三镇交界，是六十年代修建的大型水库。库容1亿多立方，水面近10平方公里，库中有6个大汊、66个小汊，汊汊姿迥异，岛岛风韵不同，犹似天然盆景之美。</w:t>
      </w:r>
    </w:p>
    <w:p w14:paraId="5FB10C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【图】白羊山（林家大湾）</w:t>
      </w:r>
    </w:p>
    <w:p w14:paraId="4BF1F01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【文版】白羊山钟灵毓秀，人杰地灵。1921年7月，党的早期组织“共存社”在山下八斗塆成立，是共产主义思想在鄂东地区传播和鄂东革命的发源地。</w:t>
      </w:r>
    </w:p>
    <w:p w14:paraId="26E154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【图】五云山</w:t>
      </w:r>
    </w:p>
    <w:p w14:paraId="3C7BC7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【文版】春秋问津地，花果五云山。</w:t>
      </w:r>
    </w:p>
    <w:p w14:paraId="4F5A5E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【图】巴河</w:t>
      </w:r>
    </w:p>
    <w:p w14:paraId="3FE575E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【文版】悠悠巴水，田园乡村。</w:t>
      </w:r>
    </w:p>
    <w:p w14:paraId="0543E6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【图】团风新城一瞥</w:t>
      </w:r>
    </w:p>
    <w:p w14:paraId="57F155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【文版】滨江新城，魅力团风。</w:t>
      </w:r>
    </w:p>
    <w:p w14:paraId="2EBF8F1C">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名胜古迹：</w:t>
      </w:r>
    </w:p>
    <w:p w14:paraId="5ABA311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【图】团风古山寨</w:t>
      </w:r>
    </w:p>
    <w:p w14:paraId="5D6275F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【物】《蕲黄四十八寨纪事》</w:t>
      </w:r>
    </w:p>
    <w:p w14:paraId="71AF66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【文版】明清之际，蕲黄(清代前蕲州、黄州等地)山寨林立，号称"蕲黄四十八寨"。黄冈境内有金盆寨、响水潭寨、天马山寨、淋山河寨、桃花洞寨、马家潭寨、白云山寨、何家山寨、大崎山寨、小崎山寨等。</w:t>
      </w:r>
    </w:p>
    <w:p w14:paraId="0743D16B">
      <w:pPr>
        <w:numPr>
          <w:ilvl w:val="0"/>
          <w:numId w:val="0"/>
        </w:numPr>
        <w:jc w:val="both"/>
        <w:rPr>
          <w:rFonts w:hint="eastAsia" w:ascii="楷体" w:hAnsi="楷体" w:eastAsia="楷体" w:cs="楷体"/>
          <w:b w:val="0"/>
          <w:bCs w:val="0"/>
          <w:sz w:val="24"/>
          <w:szCs w:val="24"/>
          <w:lang w:val="en-US" w:eastAsia="zh-CN"/>
        </w:rPr>
      </w:pPr>
    </w:p>
    <w:p w14:paraId="2D28C3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【图】百丈崖</w:t>
      </w:r>
    </w:p>
    <w:p w14:paraId="453B5B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【文版】中国传统村落、湖北省重点文物保护单位——百丈崖中湾古民居。</w:t>
      </w:r>
    </w:p>
    <w:p w14:paraId="3852E1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【图】大崎山龙王井</w:t>
      </w:r>
    </w:p>
    <w:p w14:paraId="44A4F62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【文版】团风县重点文物保护单位——大崎山龙王井</w:t>
      </w:r>
    </w:p>
    <w:p w14:paraId="0CB492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【图】贾庙漆氏宗祠（需更换图片）</w:t>
      </w:r>
    </w:p>
    <w:p w14:paraId="2F1EF26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【文版】湖北省重点文物保护单位——漆氏宗祠</w:t>
      </w:r>
    </w:p>
    <w:p w14:paraId="46DD0B6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【图】熊十力墓</w:t>
      </w:r>
    </w:p>
    <w:p w14:paraId="2C8B4E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【文版】团风县重点文物保护单位——熊十力墓</w:t>
      </w:r>
    </w:p>
    <w:p w14:paraId="102404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【图】神仙寨</w:t>
      </w:r>
    </w:p>
    <w:p w14:paraId="17E1B5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【文版】团风县重点文物保护单位——神仙寨</w:t>
      </w:r>
    </w:p>
    <w:p w14:paraId="47044E8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【图】接天山真武观</w:t>
      </w:r>
    </w:p>
    <w:p w14:paraId="6DE3AF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【文版】团风县重点文物保护单位——接天山真武观</w:t>
      </w:r>
    </w:p>
    <w:p w14:paraId="72A767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【图】总路咀茅云山华祖观</w:t>
      </w:r>
    </w:p>
    <w:p w14:paraId="689BF0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【文版】团风县重点文物保护单位——总路咀茅云山华祖观</w:t>
      </w:r>
    </w:p>
    <w:p w14:paraId="47BCE4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【图】建于清代的贾庙百丈崖春秋万古牌坊</w:t>
      </w:r>
    </w:p>
    <w:p w14:paraId="369443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【文版】团风县重点文物保护单位——百丈崖春秋万古牌坊</w:t>
      </w:r>
    </w:p>
    <w:p w14:paraId="244A0D2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【图】回龙山东岳庙</w:t>
      </w:r>
    </w:p>
    <w:p w14:paraId="5EF9A8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【文版】湖北省重点文物保护单位——回龙山东岳庙</w:t>
      </w:r>
    </w:p>
    <w:p w14:paraId="17DDDC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【图】八斗湾</w:t>
      </w:r>
    </w:p>
    <w:p w14:paraId="3E82EE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【文版】黄冈市重点文物保护单位——共存社成立旧址</w:t>
      </w:r>
    </w:p>
    <w:p w14:paraId="497C88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【图】春台（万年台）</w:t>
      </w:r>
    </w:p>
    <w:p w14:paraId="5E8F64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【文版】湖北省重点文物保护单位——春台（万年台）</w:t>
      </w:r>
    </w:p>
    <w:p w14:paraId="03217A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【图】方本仁庄园</w:t>
      </w:r>
    </w:p>
    <w:p w14:paraId="23D2CAE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【文版】湖北省重点文物保护单位——方本仁庄园</w:t>
      </w:r>
    </w:p>
    <w:p w14:paraId="4E7DC30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【图】张荆野墓</w:t>
      </w:r>
    </w:p>
    <w:p w14:paraId="3362E48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【文版】团风县重点文物保护单位——张荆野墓</w:t>
      </w:r>
    </w:p>
    <w:p w14:paraId="519B42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【图】团风善济禅寺（大庙）</w:t>
      </w:r>
    </w:p>
    <w:p w14:paraId="33B34C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【文版】团风县重点文物保护单位——团风善济禅寺（大庙）</w:t>
      </w:r>
    </w:p>
    <w:p w14:paraId="5482ED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【图】团风盘石桥</w:t>
      </w:r>
    </w:p>
    <w:p w14:paraId="15C6602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【文版】团风县重点文物保护单位——盘石桥</w:t>
      </w:r>
    </w:p>
    <w:p w14:paraId="7598AB4B">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图片要增加禹王城遗址、东坡赤壁、青云塔、黄州安国寺、对面墩墓；问津书院、新洲窑墩遗址、邾城汉墓群的各个图片及介绍。</w:t>
      </w:r>
    </w:p>
    <w:p w14:paraId="30F11AB8">
      <w:pPr>
        <w:numPr>
          <w:ilvl w:val="0"/>
          <w:numId w:val="0"/>
        </w:numPr>
        <w:jc w:val="both"/>
        <w:rPr>
          <w:rFonts w:hint="eastAsia" w:ascii="楷体" w:hAnsi="楷体" w:eastAsia="楷体" w:cs="楷体"/>
          <w:b w:val="0"/>
          <w:bCs w:val="0"/>
          <w:sz w:val="24"/>
          <w:szCs w:val="24"/>
          <w:lang w:val="en-US" w:eastAsia="zh-CN"/>
        </w:rPr>
      </w:pPr>
    </w:p>
    <w:p w14:paraId="77917A4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203E782">
      <w:pPr>
        <w:numPr>
          <w:ilvl w:val="0"/>
          <w:numId w:val="0"/>
        </w:numPr>
        <w:jc w:val="both"/>
        <w:rPr>
          <w:rFonts w:hint="default"/>
          <w:b/>
          <w:bCs/>
          <w:sz w:val="28"/>
          <w:szCs w:val="28"/>
          <w:lang w:val="en-US" w:eastAsia="zh-CN"/>
        </w:rPr>
      </w:pPr>
      <w:r>
        <w:drawing>
          <wp:inline distT="0" distB="0" distL="114300" distR="114300">
            <wp:extent cx="2403475" cy="155003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2403475" cy="1550035"/>
                    </a:xfrm>
                    <a:prstGeom prst="rect">
                      <a:avLst/>
                    </a:prstGeom>
                    <a:noFill/>
                    <a:ln>
                      <a:noFill/>
                    </a:ln>
                  </pic:spPr>
                </pic:pic>
              </a:graphicData>
            </a:graphic>
          </wp:inline>
        </w:drawing>
      </w:r>
      <w:r>
        <w:drawing>
          <wp:inline distT="0" distB="0" distL="114300" distR="114300">
            <wp:extent cx="2833370" cy="1577340"/>
            <wp:effectExtent l="0" t="0" r="1143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7"/>
                    <a:stretch>
                      <a:fillRect/>
                    </a:stretch>
                  </pic:blipFill>
                  <pic:spPr>
                    <a:xfrm>
                      <a:off x="0" y="0"/>
                      <a:ext cx="2833370" cy="1577340"/>
                    </a:xfrm>
                    <a:prstGeom prst="rect">
                      <a:avLst/>
                    </a:prstGeom>
                    <a:noFill/>
                    <a:ln>
                      <a:noFill/>
                    </a:ln>
                  </pic:spPr>
                </pic:pic>
              </a:graphicData>
            </a:graphic>
          </wp:inline>
        </w:drawing>
      </w:r>
    </w:p>
    <w:p w14:paraId="5D818564">
      <w:pPr>
        <w:numPr>
          <w:ilvl w:val="0"/>
          <w:numId w:val="0"/>
        </w:numPr>
        <w:jc w:val="both"/>
        <w:rPr>
          <w:rFonts w:hint="eastAsia" w:cstheme="minorBidi"/>
          <w:b/>
          <w:bCs/>
          <w:kern w:val="2"/>
          <w:sz w:val="28"/>
          <w:szCs w:val="28"/>
          <w:lang w:val="en-US" w:eastAsia="zh-CN" w:bidi="ar-SA"/>
        </w:rPr>
      </w:pPr>
    </w:p>
    <w:p w14:paraId="0F9503CB">
      <w:pPr>
        <w:numPr>
          <w:ilvl w:val="0"/>
          <w:numId w:val="0"/>
        </w:numPr>
        <w:jc w:val="both"/>
        <w:rPr>
          <w:rFonts w:hint="eastAsia" w:cstheme="minorBidi"/>
          <w:b/>
          <w:bCs/>
          <w:kern w:val="2"/>
          <w:sz w:val="28"/>
          <w:szCs w:val="28"/>
          <w:lang w:val="en-US" w:eastAsia="zh-CN" w:bidi="ar-SA"/>
        </w:rPr>
      </w:pPr>
    </w:p>
    <w:p w14:paraId="47BB71B5">
      <w:pPr>
        <w:numPr>
          <w:ilvl w:val="0"/>
          <w:numId w:val="0"/>
        </w:numPr>
        <w:jc w:val="both"/>
        <w:rPr>
          <w:rFonts w:hint="eastAsia" w:cstheme="minorBidi"/>
          <w:b/>
          <w:bCs/>
          <w:kern w:val="2"/>
          <w:sz w:val="28"/>
          <w:szCs w:val="28"/>
          <w:lang w:val="en-US" w:eastAsia="zh-CN" w:bidi="ar-SA"/>
        </w:rPr>
      </w:pPr>
    </w:p>
    <w:p w14:paraId="7D391897">
      <w:pPr>
        <w:numPr>
          <w:ilvl w:val="0"/>
          <w:numId w:val="0"/>
        </w:numPr>
        <w:jc w:val="both"/>
        <w:rPr>
          <w:rFonts w:hint="eastAsia" w:cstheme="minorBidi"/>
          <w:b/>
          <w:bCs/>
          <w:kern w:val="2"/>
          <w:sz w:val="28"/>
          <w:szCs w:val="28"/>
          <w:lang w:val="en-US" w:eastAsia="zh-CN" w:bidi="ar-SA"/>
        </w:rPr>
      </w:pPr>
    </w:p>
    <w:p w14:paraId="4AFEC665">
      <w:pPr>
        <w:numPr>
          <w:ilvl w:val="0"/>
          <w:numId w:val="0"/>
        </w:numPr>
        <w:jc w:val="both"/>
        <w:rPr>
          <w:rFonts w:hint="eastAsia" w:cstheme="minorBidi"/>
          <w:b/>
          <w:bCs/>
          <w:kern w:val="2"/>
          <w:sz w:val="28"/>
          <w:szCs w:val="28"/>
          <w:lang w:val="en-US" w:eastAsia="zh-CN" w:bidi="ar-SA"/>
        </w:rPr>
      </w:pPr>
    </w:p>
    <w:p w14:paraId="1F00F079">
      <w:pPr>
        <w:numPr>
          <w:ilvl w:val="0"/>
          <w:numId w:val="0"/>
        </w:numPr>
        <w:jc w:val="both"/>
        <w:rPr>
          <w:rFonts w:hint="eastAsia" w:cstheme="minorBidi"/>
          <w:b/>
          <w:bCs/>
          <w:kern w:val="2"/>
          <w:sz w:val="28"/>
          <w:szCs w:val="28"/>
          <w:lang w:val="en-US" w:eastAsia="zh-CN" w:bidi="ar-SA"/>
        </w:rPr>
      </w:pPr>
    </w:p>
    <w:p w14:paraId="15955540">
      <w:pPr>
        <w:numPr>
          <w:ilvl w:val="0"/>
          <w:numId w:val="0"/>
        </w:numPr>
        <w:jc w:val="both"/>
        <w:rPr>
          <w:rFonts w:hint="eastAsia"/>
          <w:b/>
          <w:bCs/>
          <w:sz w:val="40"/>
          <w:szCs w:val="40"/>
          <w:lang w:val="en-US" w:eastAsia="zh-CN"/>
        </w:rPr>
      </w:pP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展项名：古代移民路线图</w:t>
      </w:r>
    </w:p>
    <w:p w14:paraId="130201C2">
      <w:pPr>
        <w:numPr>
          <w:ilvl w:val="0"/>
          <w:numId w:val="0"/>
        </w:numPr>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eastAsia"/>
          <w:b/>
          <w:bCs/>
          <w:sz w:val="28"/>
          <w:szCs w:val="28"/>
          <w:lang w:val="en-US" w:eastAsia="zh-CN"/>
        </w:rPr>
        <w:t>概述：</w:t>
      </w:r>
      <w:r>
        <w:rPr>
          <w:rFonts w:hint="eastAsia" w:ascii="Segoe UI" w:hAnsi="Segoe UI" w:eastAsia="宋体" w:cs="Segoe UI"/>
          <w:b w:val="0"/>
          <w:bCs w:val="0"/>
          <w:i w:val="0"/>
          <w:iCs w:val="0"/>
          <w:caps w:val="0"/>
          <w:color w:val="05073B"/>
          <w:spacing w:val="0"/>
          <w:sz w:val="24"/>
          <w:szCs w:val="24"/>
          <w:shd w:val="clear" w:fill="FDFDFE"/>
          <w:lang w:val="en-US" w:eastAsia="zh-CN"/>
        </w:rPr>
        <w:t>展项</w:t>
      </w:r>
      <w:r>
        <w:rPr>
          <w:rFonts w:hint="default" w:ascii="Segoe UI" w:hAnsi="Segoe UI" w:eastAsia="宋体" w:cs="Segoe UI"/>
          <w:b w:val="0"/>
          <w:bCs w:val="0"/>
          <w:i w:val="0"/>
          <w:iCs w:val="0"/>
          <w:caps w:val="0"/>
          <w:color w:val="05073B"/>
          <w:spacing w:val="0"/>
          <w:sz w:val="24"/>
          <w:szCs w:val="24"/>
          <w:shd w:val="clear" w:fill="FDFDFE"/>
          <w:lang w:val="en-US" w:eastAsia="zh-CN"/>
        </w:rPr>
        <w:t>以黄冈古代八次大规模移民为主线，通过历史场景再现、人物访谈、专家解读等形式，展现移民对黄冈的深远影响</w:t>
      </w:r>
      <w:r>
        <w:rPr>
          <w:rFonts w:hint="eastAsia" w:ascii="Segoe UI" w:hAnsi="Segoe UI" w:eastAsia="宋体" w:cs="Segoe UI"/>
          <w:b w:val="0"/>
          <w:bCs w:val="0"/>
          <w:i w:val="0"/>
          <w:iCs w:val="0"/>
          <w:caps w:val="0"/>
          <w:color w:val="05073B"/>
          <w:spacing w:val="0"/>
          <w:sz w:val="24"/>
          <w:szCs w:val="24"/>
          <w:shd w:val="clear" w:fill="FDFDFE"/>
          <w:lang w:val="en-US" w:eastAsia="zh-CN"/>
        </w:rPr>
        <w:t>。观众通过触摸屏幕，选择相关时代的移民短片进行观看。</w:t>
      </w:r>
    </w:p>
    <w:p w14:paraId="3187ABE1">
      <w:pPr>
        <w:numPr>
          <w:ilvl w:val="0"/>
          <w:numId w:val="0"/>
        </w:numPr>
        <w:spacing w:line="360" w:lineRule="auto"/>
        <w:ind w:firstLine="482"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视频内容组成：</w:t>
      </w:r>
    </w:p>
    <w:p w14:paraId="7DD54ED0">
      <w:pPr>
        <w:numPr>
          <w:ilvl w:val="0"/>
          <w:numId w:val="0"/>
        </w:numPr>
        <w:spacing w:line="360" w:lineRule="auto"/>
        <w:ind w:firstLine="482" w:firstLineChars="200"/>
        <w:jc w:val="both"/>
        <w:rPr>
          <w:rFonts w:hint="eastAsia" w:ascii="Segoe UI" w:hAnsi="Segoe UI" w:eastAsia="宋体" w:cs="Segoe UI"/>
          <w:b w:val="0"/>
          <w:bCs w:val="0"/>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历史场景再现</w:t>
      </w:r>
      <w:r>
        <w:rPr>
          <w:rFonts w:hint="default" w:ascii="Segoe UI" w:hAnsi="Segoe UI" w:eastAsia="宋体" w:cs="Segoe UI"/>
          <w:b/>
          <w:bCs/>
          <w:i w:val="0"/>
          <w:iCs w:val="0"/>
          <w:caps w:val="0"/>
          <w:color w:val="05073B"/>
          <w:spacing w:val="0"/>
          <w:sz w:val="24"/>
          <w:szCs w:val="24"/>
          <w:shd w:val="clear" w:fill="FDFDFE"/>
          <w:lang w:val="en-US" w:eastAsia="zh-CN"/>
        </w:rPr>
        <w:t>：</w:t>
      </w:r>
      <w:r>
        <w:rPr>
          <w:rFonts w:hint="default" w:ascii="Segoe UI" w:hAnsi="Segoe UI" w:eastAsia="宋体" w:cs="Segoe UI"/>
          <w:b w:val="0"/>
          <w:bCs w:val="0"/>
          <w:i w:val="0"/>
          <w:iCs w:val="0"/>
          <w:caps w:val="0"/>
          <w:color w:val="05073B"/>
          <w:spacing w:val="0"/>
          <w:sz w:val="24"/>
          <w:szCs w:val="24"/>
          <w:shd w:val="clear" w:fill="FDFDFE"/>
          <w:lang w:val="en-US" w:eastAsia="zh-CN"/>
        </w:rPr>
        <w:t>利用特效和布景还原战国、东汉、南宋等时期的</w:t>
      </w:r>
      <w:r>
        <w:rPr>
          <w:rFonts w:hint="default" w:ascii="Segoe UI" w:hAnsi="Segoe UI" w:eastAsia="宋体" w:cs="Segoe UI"/>
          <w:b w:val="0"/>
          <w:bCs w:val="0"/>
          <w:i w:val="0"/>
          <w:iCs w:val="0"/>
          <w:caps w:val="0"/>
          <w:color w:val="C00000"/>
          <w:spacing w:val="0"/>
          <w:sz w:val="24"/>
          <w:szCs w:val="24"/>
          <w:shd w:val="clear" w:fill="FDFDFE"/>
          <w:lang w:val="en-US" w:eastAsia="zh-CN"/>
        </w:rPr>
        <w:t>移民场景</w:t>
      </w:r>
      <w:r>
        <w:rPr>
          <w:rFonts w:hint="default" w:ascii="Segoe UI" w:hAnsi="Segoe UI" w:eastAsia="宋体" w:cs="Segoe UI"/>
          <w:b w:val="0"/>
          <w:bCs w:val="0"/>
          <w:i w:val="0"/>
          <w:iCs w:val="0"/>
          <w:caps w:val="0"/>
          <w:color w:val="05073B"/>
          <w:spacing w:val="0"/>
          <w:sz w:val="24"/>
          <w:szCs w:val="24"/>
          <w:shd w:val="clear" w:fill="FDFDFE"/>
          <w:lang w:val="en-US" w:eastAsia="zh-CN"/>
        </w:rPr>
        <w:t>。</w:t>
      </w:r>
    </w:p>
    <w:p w14:paraId="7085A879">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人物访谈：</w:t>
      </w:r>
      <w:r>
        <w:rPr>
          <w:rFonts w:hint="default" w:ascii="Segoe UI" w:hAnsi="Segoe UI" w:eastAsia="宋体" w:cs="Segoe UI"/>
          <w:b w:val="0"/>
          <w:bCs w:val="0"/>
          <w:i w:val="0"/>
          <w:iCs w:val="0"/>
          <w:caps w:val="0"/>
          <w:color w:val="05073B"/>
          <w:spacing w:val="0"/>
          <w:sz w:val="24"/>
          <w:szCs w:val="24"/>
          <w:shd w:val="clear" w:fill="FDFDFE"/>
          <w:lang w:val="en-US" w:eastAsia="zh-CN"/>
        </w:rPr>
        <w:t>邀请历史学家、当地文化学者及移民后代进行访谈，讲述移民故事。</w:t>
      </w:r>
    </w:p>
    <w:p w14:paraId="010C847D">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文化遗存展示：</w:t>
      </w:r>
      <w:r>
        <w:rPr>
          <w:rFonts w:hint="default" w:ascii="Segoe UI" w:hAnsi="Segoe UI" w:eastAsia="宋体" w:cs="Segoe UI"/>
          <w:b w:val="0"/>
          <w:bCs w:val="0"/>
          <w:i w:val="0"/>
          <w:iCs w:val="0"/>
          <w:caps w:val="0"/>
          <w:color w:val="05073B"/>
          <w:spacing w:val="0"/>
          <w:sz w:val="24"/>
          <w:szCs w:val="24"/>
          <w:shd w:val="clear" w:fill="FDFDFE"/>
          <w:lang w:val="en-US" w:eastAsia="zh-CN"/>
        </w:rPr>
        <w:t>展示黄冈地区保留至今的移民文化遗迹，如</w:t>
      </w:r>
      <w:r>
        <w:rPr>
          <w:rFonts w:hint="default" w:ascii="Segoe UI" w:hAnsi="Segoe UI" w:eastAsia="宋体" w:cs="Segoe UI"/>
          <w:b w:val="0"/>
          <w:bCs w:val="0"/>
          <w:i w:val="0"/>
          <w:iCs w:val="0"/>
          <w:caps w:val="0"/>
          <w:color w:val="C00000"/>
          <w:spacing w:val="0"/>
          <w:sz w:val="24"/>
          <w:szCs w:val="24"/>
          <w:shd w:val="clear" w:fill="FDFDFE"/>
          <w:lang w:val="en-US" w:eastAsia="zh-CN"/>
        </w:rPr>
        <w:t>方言、习俗、建筑</w:t>
      </w:r>
      <w:r>
        <w:rPr>
          <w:rFonts w:hint="default" w:ascii="Segoe UI" w:hAnsi="Segoe UI" w:eastAsia="宋体" w:cs="Segoe UI"/>
          <w:b w:val="0"/>
          <w:bCs w:val="0"/>
          <w:i w:val="0"/>
          <w:iCs w:val="0"/>
          <w:caps w:val="0"/>
          <w:color w:val="05073B"/>
          <w:spacing w:val="0"/>
          <w:sz w:val="24"/>
          <w:szCs w:val="24"/>
          <w:shd w:val="clear" w:fill="FDFDFE"/>
          <w:lang w:val="en-US" w:eastAsia="zh-CN"/>
        </w:rPr>
        <w:t>等。</w:t>
      </w:r>
    </w:p>
    <w:p w14:paraId="4947E2C0">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经济影响分析：</w:t>
      </w:r>
      <w:r>
        <w:rPr>
          <w:rFonts w:hint="default" w:ascii="Segoe UI" w:hAnsi="Segoe UI" w:eastAsia="宋体" w:cs="Segoe UI"/>
          <w:b w:val="0"/>
          <w:bCs w:val="0"/>
          <w:i w:val="0"/>
          <w:iCs w:val="0"/>
          <w:caps w:val="0"/>
          <w:color w:val="05073B"/>
          <w:spacing w:val="0"/>
          <w:sz w:val="24"/>
          <w:szCs w:val="24"/>
          <w:shd w:val="clear" w:fill="FDFDFE"/>
          <w:lang w:val="en-US" w:eastAsia="zh-CN"/>
        </w:rPr>
        <w:t>通过图表、动画等形式，直观展示</w:t>
      </w:r>
      <w:r>
        <w:rPr>
          <w:rFonts w:hint="default" w:ascii="Segoe UI" w:hAnsi="Segoe UI" w:eastAsia="宋体" w:cs="Segoe UI"/>
          <w:b w:val="0"/>
          <w:bCs w:val="0"/>
          <w:i w:val="0"/>
          <w:iCs w:val="0"/>
          <w:caps w:val="0"/>
          <w:color w:val="C00000"/>
          <w:spacing w:val="0"/>
          <w:sz w:val="24"/>
          <w:szCs w:val="24"/>
          <w:shd w:val="clear" w:fill="FDFDFE"/>
          <w:lang w:val="en-US" w:eastAsia="zh-CN"/>
        </w:rPr>
        <w:t>移民</w:t>
      </w:r>
      <w:r>
        <w:rPr>
          <w:rFonts w:hint="eastAsia" w:ascii="Segoe UI" w:hAnsi="Segoe UI" w:eastAsia="宋体" w:cs="Segoe UI"/>
          <w:b w:val="0"/>
          <w:bCs w:val="0"/>
          <w:i w:val="0"/>
          <w:iCs w:val="0"/>
          <w:caps w:val="0"/>
          <w:color w:val="C00000"/>
          <w:spacing w:val="0"/>
          <w:sz w:val="24"/>
          <w:szCs w:val="24"/>
          <w:shd w:val="clear" w:fill="FDFDFE"/>
          <w:lang w:val="en-US" w:eastAsia="zh-CN"/>
        </w:rPr>
        <w:t>路线</w:t>
      </w:r>
      <w:r>
        <w:rPr>
          <w:rFonts w:hint="eastAsia" w:ascii="Segoe UI" w:hAnsi="Segoe UI" w:eastAsia="宋体" w:cs="Segoe UI"/>
          <w:b w:val="0"/>
          <w:bCs w:val="0"/>
          <w:i w:val="0"/>
          <w:iCs w:val="0"/>
          <w:caps w:val="0"/>
          <w:color w:val="05073B"/>
          <w:spacing w:val="0"/>
          <w:sz w:val="24"/>
          <w:szCs w:val="24"/>
          <w:shd w:val="clear" w:fill="FDFDFE"/>
          <w:lang w:val="en-US" w:eastAsia="zh-CN"/>
        </w:rPr>
        <w:t>及移民</w:t>
      </w:r>
      <w:r>
        <w:rPr>
          <w:rFonts w:hint="default" w:ascii="Segoe UI" w:hAnsi="Segoe UI" w:eastAsia="宋体" w:cs="Segoe UI"/>
          <w:b w:val="0"/>
          <w:bCs w:val="0"/>
          <w:i w:val="0"/>
          <w:iCs w:val="0"/>
          <w:caps w:val="0"/>
          <w:color w:val="05073B"/>
          <w:spacing w:val="0"/>
          <w:sz w:val="24"/>
          <w:szCs w:val="24"/>
          <w:shd w:val="clear" w:fill="FDFDFE"/>
          <w:lang w:val="en-US" w:eastAsia="zh-CN"/>
        </w:rPr>
        <w:t>对黄冈经济发展的贡献。</w:t>
      </w:r>
    </w:p>
    <w:p w14:paraId="02305AD0">
      <w:pPr>
        <w:numPr>
          <w:ilvl w:val="0"/>
          <w:numId w:val="0"/>
        </w:numPr>
        <w:jc w:val="both"/>
        <w:rPr>
          <w:rFonts w:hint="eastAsia"/>
          <w:b/>
          <w:bCs/>
          <w:sz w:val="28"/>
          <w:szCs w:val="28"/>
          <w:lang w:val="en-US" w:eastAsia="zh-CN"/>
        </w:rPr>
      </w:pPr>
      <w:r>
        <w:rPr>
          <w:rFonts w:hint="eastAsia"/>
          <w:b/>
          <w:bCs/>
          <w:sz w:val="28"/>
          <w:szCs w:val="28"/>
          <w:lang w:val="en-US" w:eastAsia="zh-CN"/>
        </w:rPr>
        <w:t>历史事件及文本资料（解说词）：</w:t>
      </w:r>
    </w:p>
    <w:p w14:paraId="15AD63D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（1）迁入移民</w:t>
      </w:r>
    </w:p>
    <w:p w14:paraId="4E27CEA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战国晚期——邾国君民迁入</w:t>
      </w:r>
    </w:p>
    <w:p w14:paraId="7AE4036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公元前，在遥远的山东邹城，有一个立国近八百年的诸侯国——邾国。这里曾是‘邹鲁之邦’，文化渊远流长，儒家学说的种子在此生根发芽。然而，历史的洪流总是不可阻挡，战国后期，楚国强势崛起，邾国也难逃覆灭的命运。”</w:t>
      </w:r>
    </w:p>
    <w:p w14:paraId="4E4D9D3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“楚考烈王八年，春申君黄歇率军北伐，鲁国与邾国相继被灭。但楚国并未赶尽杀绝，而是采取了‘灭国不绝祀’的策略，将邾国国君及其臣民迁出故土，安置在千里之外的黄冈。”</w:t>
      </w:r>
    </w:p>
    <w:p w14:paraId="5E398C2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今天的黄冈，古称邾城，是当时邾国君民新的家园。他们在这里筑城建屋，励精图治，将邹鲁文化的精髓带到了这片陌生的土地，让儒家学说的种子在江淮间生根发芽。”</w:t>
      </w:r>
    </w:p>
    <w:p w14:paraId="3FAB6CF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考古发掘中，我们可以看到邾城曾经的辉煌。这座城池在战国后期迅速崛起，成为长江中下游著名的大城邑。出土的文物中，不仅有楚国贵族的墓葬，还有大量反映当时社会生活的器物，它们无声地诉说着那段历史。”</w:t>
      </w:r>
    </w:p>
    <w:p w14:paraId="423B2D2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岁月流转，邾城虽已消失在历史的长河中，但黄冈却因此而更加丰富多彩。邾国君民的迁入，不仅带来了先进的文化，也促进了黄冈与外界的交流和发展。</w:t>
      </w:r>
    </w:p>
    <w:p w14:paraId="7DEA2CDC">
      <w:pPr>
        <w:bidi w:val="0"/>
        <w:spacing w:line="360" w:lineRule="auto"/>
        <w:rPr>
          <w:rFonts w:hint="eastAsia" w:ascii="楷体" w:hAnsi="楷体" w:eastAsia="楷体" w:cs="楷体"/>
          <w:sz w:val="24"/>
          <w:szCs w:val="24"/>
          <w:lang w:val="en-US" w:eastAsia="zh-CN"/>
        </w:rPr>
      </w:pPr>
    </w:p>
    <w:p w14:paraId="5F989BC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两汉时期——巴人入主五水</w:t>
      </w:r>
    </w:p>
    <w:p w14:paraId="690E684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华夏大地上的历史车轮滚滚向前，在遥远的两汉时期，黄冈的移民故事仍然被谱写。 </w:t>
      </w:r>
    </w:p>
    <w:p w14:paraId="1510803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朝廷移徙巴人“南郡蛮”是当时历史所记载的故事，巴人是生活在宜昌、恩施、重庆、四川等长江流域一带的一个民族。这个民族彪悍勇猛，能征善战，不服王化。东汉建武二十三年(47年)，南郡蛮反，武威将军刘尚率兵镇压，叛乱平息后，朝廷实施分而治之之策，迁移7000余人至江夏界中，本区域始有“五水蛮”，开发五水流域。“五水”即今巴水、蕲水、浠水、举水、倒水。这是一次规模不小的人口迁入，整个黄冈境内的“五水蛮”，即是由“南郡蛮”演化而来。他们自此在鄂东生息繁衍，后来，由于不满朝廷的统治，举行过多次起义。</w:t>
      </w:r>
    </w:p>
    <w:p w14:paraId="795B979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后来，在汉永元十四年(102年)四月，南郡巫县(今四川巫山)巫蛮许圣等以苛捐税赋沉重难忍，聚众起兵反汉。汉遣使者督荆州兵镇压“巫蛮”，许圣等降，朝廷又将之迁入江夏安置。</w:t>
      </w:r>
    </w:p>
    <w:p w14:paraId="0C5DF91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巴人移徙黄州后披荆斩棘，攻城略地，逐渐成为黄州的主导力量。直到唐朝中叶，其作为一个整体民族才慢慢消失。但是五水蛮的血脉今天仍传承在黄冈人身上，他们的印记从未消失，黄冈的巴河便由此而来。</w:t>
      </w:r>
    </w:p>
    <w:p w14:paraId="5BFC7D0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西晋时期——中原移民迁入</w:t>
      </w:r>
    </w:p>
    <w:p w14:paraId="2474328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西晋年间，晋武帝司马炎大封宗室，希望分封王能辅佐自己，但八王为争夺中央政权而爆发混战，造成了中国历史上最惨烈的藩政叛乱“五胡乱华”，北方的匈奴、鲜卑、羯、羌、氏五个少数民族趁中原西晋王朝衰弱空虚之际，大举南下，建立了强弱不等、大小各异的胡人国家，开启了五胡十六国。</w:t>
      </w:r>
    </w:p>
    <w:p w14:paraId="7632B8DD">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是混乱的时代，中华大地的百姓深陷战火的煎熬，社会动荡不安。晋元帝为躲避战乱，率领大批士族和民众南迁，衣冠贵族大多迁往江南、荆襄（含黄冈境），最终晋元帝在建康（今南京）建立东晋。这一次衣冠南渡持续了170年，中原的持续内乱导致了迁移不断，直到唐朝统一天下才结束这次南迁。</w:t>
      </w:r>
    </w:p>
    <w:p w14:paraId="2DE0C7C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些南迁的人口不仅带来了北方的文化、技术和财富，也促进了南方地区的开发和繁荣，推动了中国历史的发展进程。同时，“衣冠南渡”也反映了中国古代士人阶层对于国家命运和民族文化的深刻关切和担当精神。这些历史事件不仅在中国历史上留下了深刻的印记，也对今天的中国社会和文化产生了深远的影响。</w:t>
      </w:r>
    </w:p>
    <w:p w14:paraId="5C203EF9">
      <w:pPr>
        <w:bidi w:val="0"/>
        <w:spacing w:line="360" w:lineRule="auto"/>
        <w:ind w:firstLine="480" w:firstLineChars="200"/>
        <w:rPr>
          <w:rFonts w:hint="eastAsia" w:ascii="楷体" w:hAnsi="楷体" w:eastAsia="楷体" w:cs="楷体"/>
          <w:sz w:val="24"/>
          <w:szCs w:val="24"/>
          <w:lang w:val="en-US" w:eastAsia="zh-CN"/>
        </w:rPr>
      </w:pPr>
    </w:p>
    <w:p w14:paraId="678742F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南宋时期——江西填湖广</w:t>
      </w:r>
    </w:p>
    <w:p w14:paraId="7B42A52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南宋时期，中国处于南北对峙的状态，北方长期战乱不断，而南方则相对稳定，经济逐渐发展。湖北（古称湖广）地区作为南宋的国防前线，多次遭受金兵和蒙军的入侵，战乱频繁。</w:t>
      </w:r>
    </w:p>
    <w:p w14:paraId="42E0B51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绍兴三年(1133)，鉴于蕲黄各县人口锐减，田地荒芜，为了恢复生产，补充人口，朝廷发动江西鄱阳湖一带百姓移民，分批迁入蕲黄各地定居垦荒，这是鄂东地区首先出现“江西填湖广”的移民潮。</w:t>
      </w:r>
    </w:p>
    <w:p w14:paraId="3EC24CF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乾道八年(1172)，江西大旱，大批江西流民北渡长江，涌入蕲黄，朝廷为安抚流民，在黄冈、麻城设官庄22所安置，按户给屋，按人给田，并发耕牛、农具、种子，鼓励移民垦殖。</w:t>
      </w:r>
    </w:p>
    <w:p w14:paraId="166D722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后长期的发展，移民与黄冈地区定居，促进了当地经济的恢复和发展，还促进了文化的交融和社会结构的变化。在江西迁入鄂东地区的移民中，除了农业开垦之外，还有大批商人的迈入。他们定居鄂东地区之后，经商的方向以鄂赣边界的水路通道为主，经营木材、米、盐等日用品，直至民国时期依旧还有他们活动的身影。由于商人们大多行走在水路通道，江西客商经常遭受匪盗的侵袭，为避免遭此祸乱，他们时常结对成帮，后逐渐促使“江右商帮”的形成。“江右商帮”的兴起进一步带动了鄂东地区一批人走上商业之路，黄州府也逐渐形成了重要的商业市镇和繁荣的商品交易中心。</w:t>
      </w:r>
    </w:p>
    <w:p w14:paraId="2040D6E0">
      <w:pPr>
        <w:ind w:firstLine="480" w:firstLineChars="200"/>
        <w:rPr>
          <w:rFonts w:hint="eastAsia" w:ascii="楷体" w:hAnsi="楷体" w:eastAsia="楷体" w:cs="楷体"/>
          <w:color w:val="000000" w:themeColor="text1"/>
          <w:sz w:val="24"/>
          <w:szCs w:val="24"/>
          <w:lang w:val="en-US" w:eastAsia="zh-CN"/>
          <w14:textFill>
            <w14:solidFill>
              <w14:schemeClr w14:val="tx1"/>
            </w14:solidFill>
          </w14:textFill>
        </w:rPr>
      </w:pPr>
    </w:p>
    <w:p w14:paraId="4C2BD52B">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元明时期——江西填湖广</w:t>
      </w:r>
    </w:p>
    <w:p w14:paraId="65009AE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末明初，由于长期的战乱，特别是朱元璋与陈友谅等势力的战争，导致湖广地区（今湖南、湖北两省）人口急剧减少，土地荒芜，社会生产受到严重破坏。而同时期的江西地区，由于地理位置相对优越，人口稠密，经济相对发达，但内部发展不均衡，部分地区人民生计困难，大批江西移民开始进入两湖地区。</w:t>
      </w:r>
    </w:p>
    <w:p w14:paraId="427160A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入湖北的移民以水路为主，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4E8B6FC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江西迁入湖北的移民中，有祖籍江西“筷子巷”之说。乡人多在祭祖之供品“刀头肉”上插筷，以表示不忘祖根。这个风俗在鄂东、鄂北、江汉平原大部地区流行。在语音方面，湖北大多数江西移民后裔，还保留着从祖辈代代相传下来的词语读音。例如在鄂东、鄂北、江汉平原大部地区，将外祖母(外婆)读作“家(音Ga)婆”，方向词“去”字读作“器”音，动词“站”字读作“记”音，等等，不胜枚举。这类文化遗存，从另一视角证明了江西填湖北的史实。例如，黄冈市里王姓排名第一位，多由此期间移入。</w:t>
      </w:r>
    </w:p>
    <w:p w14:paraId="32737157">
      <w:pPr>
        <w:bidi w:val="0"/>
        <w:spacing w:line="360" w:lineRule="auto"/>
        <w:ind w:firstLine="480" w:firstLineChars="200"/>
        <w:rPr>
          <w:rFonts w:hint="eastAsia" w:ascii="楷体" w:hAnsi="楷体" w:eastAsia="楷体" w:cs="楷体"/>
          <w:sz w:val="24"/>
          <w:szCs w:val="24"/>
          <w:lang w:val="en-US" w:eastAsia="zh-CN"/>
        </w:rPr>
      </w:pPr>
    </w:p>
    <w:p w14:paraId="4EEE034F">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明清时期——江西填湖广</w:t>
      </w:r>
    </w:p>
    <w:p w14:paraId="787F40D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朝末年，农民起义首领张献忠盘踞四川，建立了大西政权，滥杀无辜，随后明朝军队与李自成武装皆与张献忠的军队展开激烈交锋，后来清军也入蜀作战，直至张献忠阵亡，四川总人口己死亡过半。魏源《古微堂外集》卷六《湖广水利记》载:“当明之季世，张贼屠蜀民殆，楚次之，而江西少受其害。事定之后，江西人入楚，楚人入蜀。故当时有江西填湖广，湖广填四川之谣。”</w:t>
      </w:r>
    </w:p>
    <w:p w14:paraId="02D32A5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康熙年间，清政府颁布“楚民实川之诏”，一部分由政府组织，强制迁徙，强行将民众捆押入蜀，并规定凡亲属关系必须分住，且不许返乡。这些人中有部分人就留在蕲黄之地定居，有部分是只在蕲黄暂居就随大流再迁至四川。这段历史，我们还能在方言中窥见一二，至今两湖一些地方把上厕所称为“解手”，有一种解释说，因为其祖先是被捆绑着用船押运来的，途中要方便时，须先呼押送官兵解开手上的绳索，于是“解手”便成了上厕所的代名词。</w:t>
      </w:r>
    </w:p>
    <w:p w14:paraId="290E631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掀开历史的帷幕，移民潮虽然促进了文化的融合交流与发展，促进了黄冈地域的开发。但是多少年间的百姓其人流离，哭望天涯，在陌生的地方重建家园，又充斥着多少的艰辛与无奈！</w:t>
      </w:r>
    </w:p>
    <w:p w14:paraId="0450FF7E">
      <w:pPr>
        <w:bidi w:val="0"/>
        <w:spacing w:line="360" w:lineRule="auto"/>
        <w:ind w:firstLine="480" w:firstLineChars="200"/>
        <w:rPr>
          <w:rFonts w:hint="eastAsia" w:ascii="楷体" w:hAnsi="楷体" w:eastAsia="楷体" w:cs="楷体"/>
          <w:sz w:val="24"/>
          <w:szCs w:val="24"/>
          <w:lang w:val="en-US" w:eastAsia="zh-CN"/>
        </w:rPr>
      </w:pPr>
    </w:p>
    <w:p w14:paraId="16EC7A52">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（2）迁出移民</w:t>
      </w:r>
    </w:p>
    <w:p w14:paraId="6182986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元末时期——湖广填四川</w:t>
      </w:r>
    </w:p>
    <w:p w14:paraId="4127F43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朝末年，政治腐败，民不聊生，阶级矛盾尖锐。黄河决堤等自然灾害更是加剧了百姓的苦难，使得反抗元朝的起义不断。元至正十一年八月，徐寿辉与麻城铁匠邹普胜、江西宜春县和尚彭莹玉等人一起，在鄂东一带宣传“天下大乱，弥勒佛就要降生”的思想，并发动起义。起义军头裹红巾，故称为红巾军或红军。徐寿辉起义后，随州（今湖北随县）农民明玉珍聚众响应，屯兵青山（今湖北随县东南，又称青林山），被徐寿辉任命为天完政权元帅，率部镇守沔阳（今属湖北）。</w:t>
      </w:r>
    </w:p>
    <w:p w14:paraId="1E1B8BF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后，徐寿辉部将明玉珍（湖北随州人）率领“红巾军”攻克重庆，5年后称帝，国号夏。明玉珍在入川时，率领了约20万大军，这些军队中大部分是湖广籍的士兵。据史书记载，这些士兵在占领巴渝地区后，在川境遍置卫所，戍兵屯垦，其部属悉就地解甲归田，与当地人及入川新民互通婚姻，融为新一代四川人。</w:t>
      </w:r>
    </w:p>
    <w:p w14:paraId="09B7A2E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此之外，明玉珍尚俭轻徭薄赋，积极招抚湖广地区的百姓入川垦殖。吸引了大量湖广百姓前来四川定居。这些移民主要来自湖北的随州、麻城等地，他们带来了先进的农业技术和劳动力，对四川地区的开发起到了重要作用。</w:t>
      </w:r>
    </w:p>
    <w:p w14:paraId="09C9B32C">
      <w:pPr>
        <w:bidi w:val="0"/>
        <w:spacing w:line="360" w:lineRule="auto"/>
        <w:ind w:firstLine="480" w:firstLineChars="200"/>
        <w:rPr>
          <w:rFonts w:hint="eastAsia" w:ascii="楷体" w:hAnsi="楷体" w:eastAsia="楷体" w:cs="楷体"/>
          <w:sz w:val="24"/>
          <w:szCs w:val="24"/>
          <w:lang w:val="en-US" w:eastAsia="zh-CN"/>
        </w:rPr>
      </w:pPr>
    </w:p>
    <w:p w14:paraId="1049B47D">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清朝时期——湖广填四川</w:t>
      </w:r>
    </w:p>
    <w:p w14:paraId="722F7F5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末清初，四川地区经历了长期的战乱、瘟疫和自然灾害，导致人口急剧减少。据历史记录，1600年四川尚有人口500万人，但到了1681年，人口急剧减少到50万人，这是有历史记录以来四川人口的最低点。战争的影响尤为显著，包括明、清军队围剿张献忠起义军、南明在四川与清军的大战以及清“三藩之乱”等，这些战争使得四川地区满目疮痍，“千里无人烟”。人口的减少直接导致了四川地区经济的凋敝。大量土地荒芜，农业生产受到严重破坏，社会经济陷入停滞。</w:t>
      </w:r>
    </w:p>
    <w:p w14:paraId="77FFECC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波澜既定后，康熙十年（1671）明令规定“各省贫民携带妻子入蜀开垦者，准其入籍”，清康熙十三年（1674），清廷颁优惠政策，招民实川：入川新民可“插占”为业，即凭劳力所垦荒地悉归所有；绵州政府从陕西购耕牛及种子，免费发给农户；雍正初年还一再减免征粮……康熙二十九年（1690）又规定“凡流寓愿垦荒居住者，将地亩给为永业”，并允许其子弟在四川参加科举考试。</w:t>
      </w:r>
    </w:p>
    <w:p w14:paraId="303ECAA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政策颁布，湖北、湖南、广东、江苏、福建等省人民或因天灾，或因贫困，或图改变环境，向往着享有“天府之国”美誉的乐土，举家攀邻纷踏而至，“湖广填四川”的移民运动使得四川地区的人口迅速恢复。到乾隆时期结束时，四川人口高达1184万人，其中从外地迁入的人口高达693万人。人口的增加带来了充沛的劳动力和先进的技术，促进了四川农业经济的恢复和发展。</w:t>
      </w:r>
    </w:p>
    <w:p w14:paraId="35F47201">
      <w:pPr>
        <w:bidi w:val="0"/>
        <w:spacing w:line="360" w:lineRule="auto"/>
        <w:ind w:firstLine="480" w:firstLineChars="200"/>
        <w:rPr>
          <w:rFonts w:hint="eastAsia" w:ascii="宋体" w:hAnsi="宋体" w:eastAsia="宋体" w:cs="宋体"/>
          <w:sz w:val="24"/>
          <w:szCs w:val="24"/>
          <w:lang w:val="en-US" w:eastAsia="zh-CN"/>
        </w:rPr>
      </w:pPr>
    </w:p>
    <w:p w14:paraId="7EDFDFA0">
      <w:pPr>
        <w:numPr>
          <w:ilvl w:val="0"/>
          <w:numId w:val="1"/>
        </w:numPr>
        <w:jc w:val="both"/>
        <w:rPr>
          <w:rFonts w:hint="eastAsia"/>
          <w:b/>
          <w:bCs/>
          <w:sz w:val="28"/>
          <w:szCs w:val="28"/>
          <w:lang w:val="en-US" w:eastAsia="zh-CN"/>
        </w:rPr>
      </w:pPr>
      <w:r>
        <w:rPr>
          <w:rFonts w:hint="eastAsia"/>
          <w:b/>
          <w:bCs/>
          <w:sz w:val="28"/>
          <w:szCs w:val="28"/>
          <w:lang w:val="en-US" w:eastAsia="zh-CN"/>
        </w:rPr>
        <w:t>交互原型（仅供参考）</w:t>
      </w:r>
    </w:p>
    <w:p w14:paraId="4300C2CC">
      <w:pPr>
        <w:numPr>
          <w:ilvl w:val="0"/>
          <w:numId w:val="0"/>
        </w:numPr>
        <w:jc w:val="both"/>
        <w:rPr>
          <w:rFonts w:hint="eastAsia"/>
          <w:b/>
          <w:bCs/>
          <w:sz w:val="28"/>
          <w:szCs w:val="28"/>
          <w:lang w:val="en-US" w:eastAsia="zh-CN"/>
        </w:rPr>
      </w:pPr>
      <w:r>
        <w:drawing>
          <wp:inline distT="0" distB="0" distL="114300" distR="114300">
            <wp:extent cx="2879725" cy="1740535"/>
            <wp:effectExtent l="0" t="0" r="317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2879725" cy="1740535"/>
                    </a:xfrm>
                    <a:prstGeom prst="rect">
                      <a:avLst/>
                    </a:prstGeom>
                    <a:noFill/>
                    <a:ln>
                      <a:noFill/>
                    </a:ln>
                  </pic:spPr>
                </pic:pic>
              </a:graphicData>
            </a:graphic>
          </wp:inline>
        </w:drawing>
      </w:r>
    </w:p>
    <w:p w14:paraId="3C88B089">
      <w:pPr>
        <w:numPr>
          <w:ilvl w:val="0"/>
          <w:numId w:val="0"/>
        </w:numPr>
        <w:spacing w:line="360" w:lineRule="auto"/>
        <w:ind w:firstLine="420" w:firstLineChars="200"/>
        <w:jc w:val="both"/>
        <w:rPr>
          <w:rFonts w:hint="eastAsia" w:ascii="Segoe UI" w:hAnsi="Segoe UI" w:eastAsia="宋体" w:cs="Segoe UI"/>
          <w:b/>
          <w:bCs/>
          <w:i w:val="0"/>
          <w:iCs w:val="0"/>
          <w:caps w:val="0"/>
          <w:color w:val="05073B"/>
          <w:spacing w:val="0"/>
          <w:sz w:val="24"/>
          <w:szCs w:val="24"/>
          <w:shd w:val="clear" w:fill="FDFDFE"/>
          <w:lang w:val="en-US" w:eastAsia="zh-CN"/>
        </w:rPr>
      </w:pPr>
      <w:r>
        <w:drawing>
          <wp:inline distT="0" distB="0" distL="114300" distR="114300">
            <wp:extent cx="2849245" cy="1833880"/>
            <wp:effectExtent l="0" t="0" r="825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stretch>
                      <a:fillRect/>
                    </a:stretch>
                  </pic:blipFill>
                  <pic:spPr>
                    <a:xfrm>
                      <a:off x="0" y="0"/>
                      <a:ext cx="2849245" cy="1833880"/>
                    </a:xfrm>
                    <a:prstGeom prst="rect">
                      <a:avLst/>
                    </a:prstGeom>
                    <a:noFill/>
                    <a:ln>
                      <a:noFill/>
                    </a:ln>
                  </pic:spPr>
                </pic:pic>
              </a:graphicData>
            </a:graphic>
          </wp:inline>
        </w:drawing>
      </w:r>
    </w:p>
    <w:p w14:paraId="14FA3ADB">
      <w:pPr>
        <w:numPr>
          <w:ilvl w:val="0"/>
          <w:numId w:val="1"/>
        </w:numPr>
        <w:jc w:val="both"/>
        <w:rPr>
          <w:rFonts w:hint="eastAsia"/>
          <w:b/>
          <w:bCs/>
          <w:sz w:val="28"/>
          <w:szCs w:val="28"/>
          <w:lang w:val="en-US" w:eastAsia="zh-CN"/>
        </w:rPr>
      </w:pPr>
      <w:r>
        <w:rPr>
          <w:rFonts w:hint="eastAsia"/>
          <w:b/>
          <w:bCs/>
          <w:sz w:val="28"/>
          <w:szCs w:val="28"/>
          <w:lang w:val="en-US" w:eastAsia="zh-CN"/>
        </w:rPr>
        <w:t>视频参考（仅供参考）</w:t>
      </w:r>
    </w:p>
    <w:p w14:paraId="22008CD9">
      <w:pPr>
        <w:numPr>
          <w:ilvl w:val="0"/>
          <w:numId w:val="0"/>
        </w:numPr>
        <w:spacing w:line="360" w:lineRule="auto"/>
        <w:ind w:firstLine="480"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"https://www.bilibili.com/video/BV114421Z76R/?spm_id_from=333.337.search-card.all.click&amp;vd_source=071e168aff5150c1a4f0d1b111e4b401"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巴黎：我，就是风暴！【新列国志·城市篇】【4K】_哔哩哔哩_bilibili</w:t>
      </w:r>
      <w:r>
        <w:rPr>
          <w:rFonts w:ascii="宋体" w:hAnsi="宋体" w:eastAsia="宋体" w:cs="宋体"/>
          <w:sz w:val="24"/>
          <w:szCs w:val="24"/>
        </w:rPr>
        <w:fldChar w:fldCharType="end"/>
      </w:r>
    </w:p>
    <w:p w14:paraId="3CB66C27">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（迁移路线表现形式参考视频前三分钟的影像）</w:t>
      </w:r>
    </w:p>
    <w:p w14:paraId="679103D0">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"https://www.bilibili.com/video/BV1Cm4y1N73f/?spm_id_from=333.337.search-card.all.click&amp;vd_source=071e168aff5150c1a4f0d1b111e4b401"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【4K】什么是杭州？这一次，我们想讲一个5000年尺度下的故事。_哔哩哔哩_bilibili</w:t>
      </w:r>
      <w:r>
        <w:rPr>
          <w:rFonts w:ascii="宋体" w:hAnsi="宋体" w:eastAsia="宋体" w:cs="宋体"/>
          <w:sz w:val="24"/>
          <w:szCs w:val="24"/>
        </w:rPr>
        <w:fldChar w:fldCharType="end"/>
      </w:r>
    </w:p>
    <w:p w14:paraId="3EAC8DEC">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（地图形式参考）</w:t>
      </w:r>
    </w:p>
    <w:p w14:paraId="30EDD029">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"https://www.bilibili.com/video/BV1pr421j79H/?spm_id_from=333.337.search-card.all.click&amp;vd_source=071e168aff5150c1a4f0d1b111e4b401"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真的太喜欢星球研究所的地图动画，所以中和了一下上帝爸爸的要求研究出这一版，喜提一遍过，你们说一遍过的秘诀是啥？_哔哩哔哩_bilibili</w:t>
      </w:r>
      <w:r>
        <w:rPr>
          <w:rFonts w:ascii="宋体" w:hAnsi="宋体" w:eastAsia="宋体" w:cs="宋体"/>
          <w:sz w:val="24"/>
          <w:szCs w:val="24"/>
        </w:rPr>
        <w:fldChar w:fldCharType="end"/>
      </w:r>
    </w:p>
    <w:p w14:paraId="7143ECEF">
      <w:pPr>
        <w:numPr>
          <w:ilvl w:val="0"/>
          <w:numId w:val="0"/>
        </w:numPr>
        <w:jc w:val="both"/>
        <w:rPr>
          <w:rFonts w:hint="default"/>
          <w:lang w:val="en-US" w:eastAsia="zh-CN"/>
        </w:rPr>
      </w:pPr>
    </w:p>
    <w:p w14:paraId="198AEE1E">
      <w:pPr>
        <w:numPr>
          <w:ilvl w:val="0"/>
          <w:numId w:val="0"/>
        </w:numPr>
        <w:jc w:val="both"/>
        <w:rPr>
          <w:rFonts w:hint="default"/>
          <w:lang w:val="en-US" w:eastAsia="zh-CN"/>
        </w:rPr>
      </w:pPr>
    </w:p>
    <w:p w14:paraId="2A20A658">
      <w:pPr>
        <w:numPr>
          <w:ilvl w:val="0"/>
          <w:numId w:val="0"/>
        </w:numPr>
        <w:jc w:val="both"/>
        <w:rPr>
          <w:rFonts w:hint="default"/>
          <w:lang w:val="en-US" w:eastAsia="zh-CN"/>
        </w:rPr>
      </w:pPr>
    </w:p>
    <w:p w14:paraId="4760E909">
      <w:pPr>
        <w:numPr>
          <w:ilvl w:val="0"/>
          <w:numId w:val="0"/>
        </w:numPr>
        <w:jc w:val="both"/>
        <w:rPr>
          <w:rFonts w:hint="default"/>
          <w:lang w:val="en-US" w:eastAsia="zh-CN"/>
        </w:rPr>
      </w:pPr>
    </w:p>
    <w:p w14:paraId="4CD4F3D0">
      <w:pPr>
        <w:numPr>
          <w:ilvl w:val="0"/>
          <w:numId w:val="0"/>
        </w:numPr>
        <w:jc w:val="both"/>
        <w:rPr>
          <w:rFonts w:hint="default"/>
          <w:lang w:val="en-US" w:eastAsia="zh-CN"/>
        </w:rPr>
      </w:pPr>
    </w:p>
    <w:p w14:paraId="6F69D9CE">
      <w:pPr>
        <w:numPr>
          <w:ilvl w:val="0"/>
          <w:numId w:val="0"/>
        </w:numPr>
        <w:jc w:val="both"/>
        <w:rPr>
          <w:rFonts w:hint="default"/>
          <w:lang w:val="en-US" w:eastAsia="zh-CN"/>
        </w:rPr>
      </w:pPr>
    </w:p>
    <w:p w14:paraId="6FAAB5BC">
      <w:pPr>
        <w:numPr>
          <w:ilvl w:val="0"/>
          <w:numId w:val="0"/>
        </w:numPr>
        <w:jc w:val="both"/>
        <w:rPr>
          <w:rFonts w:hint="default"/>
          <w:lang w:val="en-US" w:eastAsia="zh-CN"/>
        </w:rPr>
      </w:pPr>
    </w:p>
    <w:p w14:paraId="2EEA88D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展项名：婉转乡音</w:t>
      </w:r>
    </w:p>
    <w:p w14:paraId="09B85AE7">
      <w:pPr>
        <w:numPr>
          <w:ilvl w:val="0"/>
          <w:numId w:val="0"/>
        </w:numPr>
        <w:jc w:val="both"/>
        <w:rPr>
          <w:rFonts w:hint="default"/>
          <w:b/>
          <w:bCs/>
          <w:sz w:val="28"/>
          <w:szCs w:val="28"/>
          <w:lang w:val="en-US" w:eastAsia="zh-CN"/>
        </w:rPr>
      </w:pPr>
      <w:r>
        <w:rPr>
          <w:rFonts w:hint="eastAsia"/>
          <w:b/>
          <w:bCs/>
          <w:sz w:val="28"/>
          <w:szCs w:val="28"/>
          <w:lang w:val="en-US" w:eastAsia="zh-CN"/>
        </w:rPr>
        <w:t>表现形式：传声听筒*2</w:t>
      </w:r>
    </w:p>
    <w:p w14:paraId="469D5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通过传声听筒技术，让观众可以聆听团风地区的方言、民歌、民谣等传统文化表达，深入了解当地的语言风俗和文化传统。</w:t>
      </w:r>
    </w:p>
    <w:p w14:paraId="08ABAB43">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①提供录音或实时传声技术，让观众聆听团风地区的地方方言，包括特色词汇、发音特点等。观众可以通过听筒了解方言的独特之处和文化内涵。</w:t>
      </w:r>
    </w:p>
    <w:p w14:paraId="24A4555D">
      <w:pPr>
        <w:numPr>
          <w:ilvl w:val="0"/>
          <w:numId w:val="0"/>
        </w:numPr>
        <w:jc w:val="both"/>
        <w:rPr>
          <w:rFonts w:hint="default"/>
          <w:b w:val="0"/>
          <w:bCs w:val="0"/>
          <w:sz w:val="28"/>
          <w:szCs w:val="28"/>
          <w:lang w:val="en-US" w:eastAsia="zh-CN"/>
        </w:rPr>
      </w:pPr>
      <w:r>
        <w:rPr>
          <w:rFonts w:hint="eastAsia"/>
          <w:b w:val="0"/>
          <w:bCs w:val="0"/>
          <w:sz w:val="28"/>
          <w:szCs w:val="28"/>
          <w:lang w:val="en-US" w:eastAsia="zh-CN"/>
        </w:rPr>
        <w:t>②展示团风地区的民谣等传统语言表达，通过传声听筒让观众欣赏当地特有的语言风格和情感表达。</w:t>
      </w:r>
    </w:p>
    <w:p w14:paraId="3A496207">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5A75BD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方言是全民语言的分支，是某个社会内某一地区人们所用的，具有自己特色的语言，是一种语言中跟标准语有区别的、只通行于一个地区的语言，是全民语言的地方变体，黄冈县地处鄂东，南临长江水，北抵大崎山，且历代以来，受到不同地方移民浪潮的冲击，这样的地理位置、这样的多文化融合的水土，会孕育出什么样的方言呢？</w:t>
      </w:r>
    </w:p>
    <w:p w14:paraId="0FB26D88">
      <w:pPr>
        <w:bidi w:val="0"/>
        <w:spacing w:line="360" w:lineRule="auto"/>
        <w:ind w:firstLine="482" w:firstLineChars="2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团风童谣：</w:t>
      </w:r>
    </w:p>
    <w:p w14:paraId="546266C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①黄鸡公儿，尾巴儿拖嘞。三岁伢儿，去上学嘞。先生先生，莫打我嘞。我回去嗦口mà儿，再上学嘞。</w:t>
      </w:r>
    </w:p>
    <w:p w14:paraId="0A46AB0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②胖儿胖，打麻酱；麻一麻，桂花茶；花一花，你当家；你一你，铁罐嘴（ji）；铁一铁，蛾眉月；蛾一蛾，抱鸡婆；抱一抱，城隍庙；城一城，豆儿藤；豆一豆，茅草路；茅一茅，大红袍；大一大，吹喇叭；喇叭呜，接媳妇；媳妇哭，到了屋。</w:t>
      </w:r>
    </w:p>
    <w:p w14:paraId="6F35EA9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③月亮哥哥，骑马梭梭；我叫你赶赶，你莫骂我。</w:t>
      </w:r>
    </w:p>
    <w:p w14:paraId="0AD5FA6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④大月亮，细月亮，哥哥在天上做篾匠；嫂嫂在房里纳鞋底，婆婆在灶上蒸糯米；狗子闻到糯米香，扯破了婆婆的裤子裆；左一补，又一补，补成一个花屁股。</w:t>
      </w:r>
    </w:p>
    <w:p w14:paraId="0889108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⑤哪里伢儿，喝冷茶儿，放狗屁儿，屙克蚂儿。</w:t>
      </w:r>
    </w:p>
    <w:p w14:paraId="76837D9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⑥六月炎天下大雪，野鸡兔子满山歇。野鸡野鸡一身毛，惹得兔子满山跑。兔子兔子四只脚，惹得蚌娃儿满塘啄，蚌娃儿蚌娃儿不会走，惹得人家养黑狗，黑狗黑狗咬不停，不咬富人咬穷人。</w:t>
      </w:r>
    </w:p>
    <w:p w14:paraId="3CE2B2E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⑦黄鸡公儿，尾巴拖，三岁伢儿会唱歌，不要爷娘教得我，自己会唱吆的歌。</w:t>
      </w:r>
    </w:p>
    <w:p w14:paraId="4358E8F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⑧王婆婆快烧茶，十八个大姐到你家，前头大姐骑白马，后头大姐骑水牛，水牛过沟踩到泥鳅，泥鳅打架惹到蚌娃儿，蚌娃儿晒壳，惹到麻雀，麻雀喳喳，惹到冬瓜，冬瓜打滚，左一滚，右一滚，滚到摇窝去睏醒（睡觉）。</w:t>
      </w:r>
    </w:p>
    <w:p w14:paraId="5E9D86E9">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展示示意：</w:t>
      </w:r>
    </w:p>
    <w:p w14:paraId="70272169">
      <w:pPr>
        <w:numPr>
          <w:ilvl w:val="0"/>
          <w:numId w:val="0"/>
        </w:numPr>
        <w:jc w:val="both"/>
      </w:pPr>
      <w:r>
        <w:drawing>
          <wp:inline distT="0" distB="0" distL="114300" distR="114300">
            <wp:extent cx="3794125" cy="2160905"/>
            <wp:effectExtent l="0" t="0" r="317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794125" cy="2160905"/>
                    </a:xfrm>
                    <a:prstGeom prst="rect">
                      <a:avLst/>
                    </a:prstGeom>
                    <a:noFill/>
                    <a:ln>
                      <a:noFill/>
                    </a:ln>
                  </pic:spPr>
                </pic:pic>
              </a:graphicData>
            </a:graphic>
          </wp:inline>
        </w:drawing>
      </w:r>
    </w:p>
    <w:p w14:paraId="2DD709D3">
      <w:pPr>
        <w:numPr>
          <w:ilvl w:val="0"/>
          <w:numId w:val="0"/>
        </w:numPr>
        <w:jc w:val="both"/>
      </w:pPr>
    </w:p>
    <w:p w14:paraId="43415A6B">
      <w:pPr>
        <w:numPr>
          <w:ilvl w:val="0"/>
          <w:numId w:val="0"/>
        </w:numPr>
        <w:jc w:val="both"/>
      </w:pPr>
    </w:p>
    <w:p w14:paraId="2DFB6CDF">
      <w:pPr>
        <w:numPr>
          <w:ilvl w:val="0"/>
          <w:numId w:val="0"/>
        </w:numPr>
        <w:jc w:val="both"/>
      </w:pPr>
    </w:p>
    <w:p w14:paraId="5DC41970">
      <w:pPr>
        <w:numPr>
          <w:ilvl w:val="0"/>
          <w:numId w:val="0"/>
        </w:numPr>
        <w:jc w:val="both"/>
        <w:rPr>
          <w:rFonts w:hint="default"/>
          <w:lang w:val="en-US" w:eastAsia="zh-CN"/>
        </w:rPr>
      </w:pPr>
    </w:p>
    <w:p w14:paraId="305A64A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展项名：现代移民纪录片</w:t>
      </w:r>
    </w:p>
    <w:p w14:paraId="6DDC6726">
      <w:pPr>
        <w:numPr>
          <w:ilvl w:val="0"/>
          <w:numId w:val="0"/>
        </w:numPr>
        <w:jc w:val="both"/>
        <w:rPr>
          <w:rFonts w:hint="default"/>
          <w:b/>
          <w:bCs/>
          <w:sz w:val="28"/>
          <w:szCs w:val="28"/>
          <w:lang w:val="en-US" w:eastAsia="zh-CN"/>
        </w:rPr>
      </w:pPr>
      <w:r>
        <w:rPr>
          <w:rFonts w:hint="eastAsia"/>
          <w:b/>
          <w:bCs/>
          <w:sz w:val="28"/>
          <w:szCs w:val="28"/>
          <w:lang w:val="en-US" w:eastAsia="zh-CN"/>
        </w:rPr>
        <w:t>表现形式：22寸广告机（影片展示）</w:t>
      </w:r>
    </w:p>
    <w:p w14:paraId="735CA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视频讲述新中国建立后团风的移民。通过拍摄、剪辑、再创作，将生动的影像、真实的故事情节，展现移民的历程及近年来移民人口的生活、工作、学习等方面的情况，反映当代团风移民群体的生活状态和发展变化。</w:t>
      </w:r>
    </w:p>
    <w:p w14:paraId="5A0E2EA2">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①</w:t>
      </w:r>
      <w:r>
        <w:rPr>
          <w:rFonts w:hint="default"/>
          <w:b w:val="0"/>
          <w:bCs w:val="0"/>
          <w:sz w:val="28"/>
          <w:szCs w:val="28"/>
          <w:lang w:val="en-US" w:eastAsia="zh-CN"/>
        </w:rPr>
        <w:t>通过纪录片形式，呈现他们的移民过程、奋斗历程、生活境遇等方面的情况，展示</w:t>
      </w:r>
      <w:r>
        <w:rPr>
          <w:rFonts w:hint="eastAsia"/>
          <w:b w:val="0"/>
          <w:bCs w:val="0"/>
          <w:sz w:val="28"/>
          <w:szCs w:val="28"/>
          <w:lang w:val="en-US" w:eastAsia="zh-CN"/>
        </w:rPr>
        <w:t>移民群体</w:t>
      </w:r>
      <w:r>
        <w:rPr>
          <w:rFonts w:hint="default"/>
          <w:b w:val="0"/>
          <w:bCs w:val="0"/>
          <w:sz w:val="28"/>
          <w:szCs w:val="28"/>
          <w:lang w:val="en-US" w:eastAsia="zh-CN"/>
        </w:rPr>
        <w:t>在新环境下的生活和成长</w:t>
      </w:r>
      <w:r>
        <w:rPr>
          <w:rFonts w:hint="eastAsia"/>
          <w:b w:val="0"/>
          <w:bCs w:val="0"/>
          <w:sz w:val="28"/>
          <w:szCs w:val="28"/>
          <w:lang w:val="en-US" w:eastAsia="zh-CN"/>
        </w:rPr>
        <w:t>。</w:t>
      </w:r>
    </w:p>
    <w:p w14:paraId="1F9E23E5">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②</w:t>
      </w:r>
      <w:r>
        <w:rPr>
          <w:rFonts w:hint="default"/>
          <w:b w:val="0"/>
          <w:bCs w:val="0"/>
          <w:sz w:val="28"/>
          <w:szCs w:val="28"/>
          <w:lang w:val="en-US" w:eastAsia="zh-CN"/>
        </w:rPr>
        <w:t>对一些典型的移民个体进行深入采访和记录，展现他们的生活态度、价值观念、工作情况等方面的特点。</w:t>
      </w:r>
    </w:p>
    <w:p w14:paraId="1DD9C36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③</w:t>
      </w:r>
      <w:r>
        <w:rPr>
          <w:rFonts w:hint="default"/>
          <w:b w:val="0"/>
          <w:bCs w:val="0"/>
          <w:sz w:val="28"/>
          <w:szCs w:val="28"/>
          <w:lang w:val="en-US" w:eastAsia="zh-CN"/>
        </w:rPr>
        <w:t>展示团风</w:t>
      </w:r>
      <w:r>
        <w:rPr>
          <w:rFonts w:hint="eastAsia"/>
          <w:b w:val="0"/>
          <w:bCs w:val="0"/>
          <w:sz w:val="28"/>
          <w:szCs w:val="28"/>
          <w:lang w:val="en-US" w:eastAsia="zh-CN"/>
        </w:rPr>
        <w:t>移民</w:t>
      </w:r>
      <w:r>
        <w:rPr>
          <w:rFonts w:hint="default"/>
          <w:b w:val="0"/>
          <w:bCs w:val="0"/>
          <w:sz w:val="28"/>
          <w:szCs w:val="28"/>
          <w:lang w:val="en-US" w:eastAsia="zh-CN"/>
        </w:rPr>
        <w:t>地区的社区环境和基础设施建设情况，包括居住环境、教育资源、医疗条件等方面的情况。</w:t>
      </w:r>
    </w:p>
    <w:p w14:paraId="25BDFB32">
      <w:pPr>
        <w:numPr>
          <w:ilvl w:val="0"/>
          <w:numId w:val="0"/>
        </w:numPr>
        <w:jc w:val="both"/>
        <w:rPr>
          <w:rFonts w:hint="default"/>
          <w:b w:val="0"/>
          <w:bCs w:val="0"/>
          <w:sz w:val="28"/>
          <w:szCs w:val="28"/>
          <w:lang w:val="en-US" w:eastAsia="zh-CN"/>
        </w:rPr>
      </w:pPr>
      <w:r>
        <w:rPr>
          <w:rFonts w:hint="eastAsia"/>
          <w:b/>
          <w:bCs/>
          <w:sz w:val="28"/>
          <w:szCs w:val="28"/>
          <w:lang w:val="en-US" w:eastAsia="zh-CN"/>
        </w:rPr>
        <w:t>历史事件：</w:t>
      </w:r>
      <w:r>
        <w:rPr>
          <w:rFonts w:hint="eastAsia" w:ascii="楷体" w:hAnsi="楷体" w:eastAsia="楷体" w:cs="楷体"/>
          <w:b w:val="0"/>
          <w:bCs w:val="0"/>
          <w:sz w:val="24"/>
          <w:szCs w:val="24"/>
          <w:lang w:val="en-US" w:eastAsia="zh-CN"/>
        </w:rPr>
        <w:t>南水北调工程移民安置。</w:t>
      </w:r>
    </w:p>
    <w:p w14:paraId="07A2C113">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4878499">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0CA4955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2014年12月12日，随着十堰市丹江口水源地开闸，沿着蜿蜒1000多公里的人工渠，汉江水正式开始流入北方千家万户。</w:t>
      </w:r>
    </w:p>
    <w:p w14:paraId="2B59D3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这一天，对库区内安外迁的每一个移民来说，意义非同寻常。为了这一渠清水，湖北省十堰市5个县市区有18万人口，牺牲家园，泪别亲人，远离故乡。</w:t>
      </w:r>
    </w:p>
    <w:p w14:paraId="0AEEC0F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得出、稳得住、能致富。”团风县团风镇黄湖移民新村党支部书记赵久富说，五年前，他所在的十堰市郧阳区余咀村整村移民迁徙。接收移民安置的黄冈市团风县，距离十堰市郧阳区近600公里，位于长江北岸、大别山麓，属平原丘陵地带。在县城西北方向6公里，就是黄湖新村，是南水北调中线工程近200个外迁移民安置点之一。</w:t>
      </w:r>
    </w:p>
    <w:p w14:paraId="4B1FBAA5">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搬迁之前，许多村民就担心，受当地人欺负。“村支部首先在新村建立了民兵连，负责辖区的治安、消防、防盗和防火，对移民新村实行网格化管理，建立联防制度，有了安全感，移民们渐渐安下心来。”</w:t>
      </w:r>
    </w:p>
    <w:p w14:paraId="10C4FE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在团风县城郊，钢构企业产销两旺，劳动力需求强劲，村里绝大多数年轻人都在这里找到了工作。“白天在外打工，晚上还可以照顾家人。”库区移民张先刚说，大约有1000多移民就地就业。</w:t>
      </w:r>
    </w:p>
    <w:p w14:paraId="541295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社区现建有公办幼儿园、卫生室、双层教学楼、标准化教室、塑胶跑道、午间休息室……社区新建的黄湖小学，近500名学生在此读书，绝大部分是移民子女。</w:t>
      </w:r>
    </w:p>
    <w:p w14:paraId="5C1394A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黄湖新村移民已开始走上快速勤劳致富之路，社区计划将移民新村建成全国移民第一村，产业也在向农业产业集成示范基地迈进。赵久富说，未来新村将重点配套建设现代农业种养、休闲农业观光、民俗文化体验和农产品加工储运四大区，项目全部落地后，村民将过上更好的日子。</w:t>
      </w:r>
    </w:p>
    <w:p w14:paraId="780EFBF3">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如今，在贴着鲜红对联的大门前，移民的村民倚门而立，浪漫阳光的照耀下，他乡成了“故乡”</w:t>
      </w:r>
      <w:r>
        <w:rPr>
          <w:rFonts w:hint="default" w:ascii="楷体" w:hAnsi="楷体" w:eastAsia="楷体" w:cs="楷体"/>
          <w:b w:val="0"/>
          <w:bCs w:val="0"/>
          <w:sz w:val="24"/>
          <w:szCs w:val="24"/>
          <w:lang w:val="en-US" w:eastAsia="zh-CN"/>
        </w:rPr>
        <w:t>。</w:t>
      </w:r>
    </w:p>
    <w:p w14:paraId="50BE2039">
      <w:pPr>
        <w:bidi w:val="0"/>
        <w:spacing w:line="240" w:lineRule="auto"/>
        <w:ind w:firstLine="480" w:firstLineChars="200"/>
        <w:rPr>
          <w:rFonts w:hint="default" w:ascii="楷体" w:hAnsi="楷体" w:eastAsia="楷体" w:cs="楷体"/>
          <w:b w:val="0"/>
          <w:bCs w:val="0"/>
          <w:sz w:val="24"/>
          <w:szCs w:val="24"/>
          <w:lang w:val="en-US" w:eastAsia="zh-CN"/>
        </w:rPr>
      </w:pPr>
    </w:p>
    <w:p w14:paraId="64AF5FF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1C0105C">
      <w:pPr>
        <w:numPr>
          <w:ilvl w:val="0"/>
          <w:numId w:val="0"/>
        </w:numPr>
        <w:jc w:val="both"/>
        <w:rPr>
          <w:rFonts w:hint="default"/>
          <w:b/>
          <w:bCs/>
          <w:sz w:val="28"/>
          <w:szCs w:val="28"/>
          <w:lang w:val="en-US" w:eastAsia="zh-CN"/>
        </w:rPr>
      </w:pPr>
      <w:r>
        <w:drawing>
          <wp:inline distT="0" distB="0" distL="114300" distR="114300">
            <wp:extent cx="3217545" cy="1721485"/>
            <wp:effectExtent l="0" t="0" r="825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217545" cy="1721485"/>
                    </a:xfrm>
                    <a:prstGeom prst="rect">
                      <a:avLst/>
                    </a:prstGeom>
                    <a:noFill/>
                    <a:ln>
                      <a:noFill/>
                    </a:ln>
                  </pic:spPr>
                </pic:pic>
              </a:graphicData>
            </a:graphic>
          </wp:inline>
        </w:drawing>
      </w:r>
    </w:p>
    <w:p w14:paraId="499417E4">
      <w:pPr>
        <w:numPr>
          <w:ilvl w:val="0"/>
          <w:numId w:val="0"/>
        </w:numPr>
        <w:jc w:val="both"/>
        <w:rPr>
          <w:rFonts w:hint="default"/>
          <w:b/>
          <w:bCs/>
          <w:sz w:val="28"/>
          <w:szCs w:val="28"/>
          <w:lang w:val="en-US" w:eastAsia="zh-CN"/>
        </w:rPr>
      </w:pPr>
    </w:p>
    <w:p w14:paraId="63C8CD3C">
      <w:pPr>
        <w:numPr>
          <w:ilvl w:val="0"/>
          <w:numId w:val="0"/>
        </w:numPr>
        <w:jc w:val="both"/>
        <w:rPr>
          <w:rFonts w:hint="default"/>
          <w:b/>
          <w:bCs/>
          <w:sz w:val="28"/>
          <w:szCs w:val="28"/>
          <w:lang w:val="en-US" w:eastAsia="zh-CN"/>
        </w:rPr>
      </w:pPr>
    </w:p>
    <w:p w14:paraId="7446D3A1">
      <w:pPr>
        <w:numPr>
          <w:ilvl w:val="0"/>
          <w:numId w:val="0"/>
        </w:numPr>
        <w:jc w:val="both"/>
        <w:rPr>
          <w:rFonts w:hint="default"/>
          <w:b/>
          <w:bCs/>
          <w:sz w:val="28"/>
          <w:szCs w:val="28"/>
          <w:lang w:val="en-US" w:eastAsia="zh-CN"/>
        </w:rPr>
      </w:pPr>
    </w:p>
    <w:p w14:paraId="642AF921">
      <w:pPr>
        <w:numPr>
          <w:ilvl w:val="0"/>
          <w:numId w:val="0"/>
        </w:numPr>
        <w:jc w:val="both"/>
        <w:rPr>
          <w:rFonts w:hint="default"/>
          <w:b/>
          <w:bCs/>
          <w:sz w:val="28"/>
          <w:szCs w:val="28"/>
          <w:lang w:val="en-US" w:eastAsia="zh-CN"/>
        </w:rPr>
      </w:pPr>
    </w:p>
    <w:p w14:paraId="6CF1AD4B">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展项名：农俗大观</w:t>
      </w:r>
    </w:p>
    <w:p w14:paraId="67FCC7EA">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7721654D">
      <w:pPr>
        <w:spacing w:line="360" w:lineRule="auto"/>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多媒体图文介绍黄冈的农业习俗，</w:t>
      </w:r>
      <w:r>
        <w:rPr>
          <w:rFonts w:hint="eastAsia"/>
          <w:b w:val="0"/>
          <w:bCs w:val="0"/>
          <w:color w:val="C00000"/>
          <w:sz w:val="28"/>
          <w:szCs w:val="28"/>
          <w:lang w:val="en-US" w:eastAsia="zh-CN"/>
        </w:rPr>
        <w:t>微动态插画</w:t>
      </w:r>
      <w:r>
        <w:rPr>
          <w:rFonts w:hint="eastAsia"/>
          <w:b w:val="0"/>
          <w:bCs w:val="0"/>
          <w:sz w:val="28"/>
          <w:szCs w:val="28"/>
          <w:lang w:val="en-US" w:eastAsia="zh-CN"/>
        </w:rPr>
        <w:t>诠释农耕习俗场景。</w:t>
      </w:r>
    </w:p>
    <w:p w14:paraId="11C0113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C868C5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在黄冈，农事民俗传承着千年的历史，承载着一代代人的智慧和勤劳。在与土地年复一年的熟悉中，人们衍生出诸多仪式，怀揣着人对天地、自然、神灵的敬畏与感恩，以及对食物的珍视。黄冈县的农事民俗，不仅是这片土地的重要象征，更是人们生活的一部分，承载着丰富的文化内涵和历史记忆。让我们一起走进团风，感受这片土地的独特魅力，共同领略农事民俗的魅力与情趣！</w:t>
      </w:r>
    </w:p>
    <w:p w14:paraId="7C56A1F7">
      <w:pPr>
        <w:bidi w:val="0"/>
        <w:spacing w:line="360" w:lineRule="auto"/>
        <w:ind w:firstLine="480" w:firstLineChars="200"/>
        <w:rPr>
          <w:rFonts w:hint="default" w:ascii="楷体" w:hAnsi="楷体" w:eastAsia="楷体" w:cs="楷体"/>
          <w:b w:val="0"/>
          <w:bCs w:val="0"/>
          <w:sz w:val="24"/>
          <w:szCs w:val="24"/>
          <w:lang w:val="en-US" w:eastAsia="zh-CN"/>
        </w:rPr>
      </w:pPr>
    </w:p>
    <w:p w14:paraId="29049F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“吃新”奉祭：每年六月六日，农家取早熟的谷，并打鱼、宰鸡“吃新”。各家掐三、五早熟的稻穗放在土地神、社神像前及家神神龛上，表示“回报”（一天后，孤苦老人可拿走）。</w:t>
      </w:r>
    </w:p>
    <w:p w14:paraId="6BFE2A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“接天方”·“糊田埂”：除夕夜，山区一带农家男子以饭托托出祭品，出大门，面向东方跪告，表示迎接神农、伏羲。次日早，家家煮糍粑吃，借糍粑的粘性，寓意田埂牢固，名曰“糊田埂”。</w:t>
      </w:r>
    </w:p>
    <w:p w14:paraId="2B9BFC0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鞭“春牛”：立春日清晨，用竹扎纸糊春牛，人抬着行游田间。“春官”戴草帽，执鞭子，作鞭“牛”之状，口念：“一打春牛好，风顺雨水足；二打春牛好，禾壮绿油油；三打春牛好，吃穿定不愁……”事毕，将其烧化，表示春天已到，农耕在即。</w:t>
      </w:r>
    </w:p>
    <w:p w14:paraId="5B68488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赶“毛狗”：于春分节上午，塆里的细伢（小孩）三五成群，敲锣打鼓，行于田地间，作驱赶之势，不断呼吼，表示将毛狗（即狐狸）、野兽逐出境外，家禽和庄稼免受其害。</w:t>
      </w:r>
    </w:p>
    <w:p w14:paraId="5FF786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菜虫”·“请紫姑”：山区于元宵节时在菜园里烧一堆火，放一串鞭炮，名曰“驱晦气”、“赶菜虫”。有些地方的未嫁女子于此夜燃烛，祭“紫姑”（按，紫姑为厕神。相传她原为何氏女，唐末某刺史之妾。正月十五夜被主妇溺杀于厕中。天帝怜之，命为厕神），请“天牛牯（灶神）”，以此卜问年岁的丰歉。</w:t>
      </w:r>
    </w:p>
    <w:p w14:paraId="10A6991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上巳测风：清明节前一天，农人观天，以无风为好。李时珍曰：“（梨）三月开白花如雪六出。上巳无风则结实倍佳。故古语云：‘上巳有风梨有蠹，中秋无月蚌无珠’。”</w:t>
      </w:r>
    </w:p>
    <w:p w14:paraId="17A15A18">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祭“蚕姑”：清明节，蚕乡妇女以香纸、供品拜祭“蚕姑”，祈求免疫消灾，保佑蚕旺茧丰。</w:t>
      </w:r>
    </w:p>
    <w:p w14:paraId="2D3BEFD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抢头茶：妇女于谷雨节清晨采摘带露的茶尖，名曰“谷雨茶”，用以待客、馈送，是为上敬。采茶十分讲究。按照陆羽《茶经》中的要求，采茶贵在掌握时间。以大时段计：谷雨前五天最好，后五天次之，再五天更次；以小时段计：彻夜无云时，早上带露采摘最好，中午采摘次之，阴雨天气不宜采摘。采摘还讲究用指甲不用指头。种茶盛于唐宋时期。</w:t>
      </w:r>
    </w:p>
    <w:p w14:paraId="3420AA7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浸谷种：“穷人莫信富人‘懂’（忽悠），椿树蓬头浸谷种”。椿树蓬头时各家抓把谷种浸于碟内，放在神龛上，一求神管好种子，二看出苗情况，此为水稻种植的第一道主要工序。</w:t>
      </w:r>
    </w:p>
    <w:p w14:paraId="0FC8308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开秧门：扯秧时，主人先下田扯个缺口，名曰“开秧门”。开秧门是农事之盛日。是日五更用餐，天亮下田，因要求一天插完，故须“叫工”（请帮工）。叫工是以工换工，不给报酬。主家招待较好的饭莱，另备发粑、油饼、绿豆糯米稀饭，送到田间“过晏”、“过下”，插完喝酒，名曰“插秧酒”。</w:t>
      </w:r>
    </w:p>
    <w:p w14:paraId="1FF57EF0">
      <w:pPr>
        <w:numPr>
          <w:ilvl w:val="0"/>
          <w:numId w:val="0"/>
        </w:numPr>
        <w:jc w:val="left"/>
        <w:rPr>
          <w:rFonts w:hint="eastAsia"/>
          <w:b/>
          <w:bCs/>
          <w:sz w:val="28"/>
          <w:szCs w:val="28"/>
          <w:lang w:val="en-US" w:eastAsia="zh-CN"/>
        </w:rPr>
      </w:pPr>
      <w:r>
        <w:rPr>
          <w:rFonts w:hint="eastAsia"/>
          <w:b/>
          <w:bCs/>
          <w:sz w:val="28"/>
          <w:szCs w:val="28"/>
          <w:lang w:val="en-US" w:eastAsia="zh-CN"/>
        </w:rPr>
        <w:t>展示示意：</w:t>
      </w:r>
    </w:p>
    <w:p w14:paraId="6DE33D02">
      <w:pPr>
        <w:numPr>
          <w:ilvl w:val="0"/>
          <w:numId w:val="0"/>
        </w:numPr>
        <w:jc w:val="left"/>
        <w:rPr>
          <w:rFonts w:hint="default"/>
          <w:b/>
          <w:bCs/>
          <w:sz w:val="28"/>
          <w:szCs w:val="28"/>
          <w:lang w:val="en-US" w:eastAsia="zh-CN"/>
        </w:rPr>
      </w:pPr>
    </w:p>
    <w:p w14:paraId="4B3B2D4D">
      <w:pPr>
        <w:numPr>
          <w:ilvl w:val="0"/>
          <w:numId w:val="0"/>
        </w:numPr>
        <w:jc w:val="both"/>
      </w:pPr>
      <w:r>
        <w:drawing>
          <wp:inline distT="0" distB="0" distL="114300" distR="114300">
            <wp:extent cx="3750310" cy="2510790"/>
            <wp:effectExtent l="0" t="0" r="889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3750310" cy="2510790"/>
                    </a:xfrm>
                    <a:prstGeom prst="rect">
                      <a:avLst/>
                    </a:prstGeom>
                    <a:noFill/>
                    <a:ln>
                      <a:noFill/>
                    </a:ln>
                  </pic:spPr>
                </pic:pic>
              </a:graphicData>
            </a:graphic>
          </wp:inline>
        </w:drawing>
      </w:r>
    </w:p>
    <w:p w14:paraId="543D5B82">
      <w:pPr>
        <w:numPr>
          <w:ilvl w:val="0"/>
          <w:numId w:val="0"/>
        </w:numPr>
        <w:jc w:val="both"/>
      </w:pPr>
    </w:p>
    <w:p w14:paraId="1B455E82">
      <w:pPr>
        <w:numPr>
          <w:ilvl w:val="0"/>
          <w:numId w:val="0"/>
        </w:numPr>
        <w:jc w:val="both"/>
        <w:rPr>
          <w:rFonts w:hint="default"/>
          <w:lang w:val="en-US" w:eastAsia="zh-CN"/>
        </w:rPr>
      </w:pPr>
    </w:p>
    <w:p w14:paraId="5E36A0DC">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7</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展项名：黄冈晒烟纪录影片</w:t>
      </w:r>
    </w:p>
    <w:p w14:paraId="537D0821">
      <w:pPr>
        <w:numPr>
          <w:ilvl w:val="0"/>
          <w:numId w:val="0"/>
        </w:numPr>
        <w:jc w:val="both"/>
        <w:rPr>
          <w:rFonts w:hint="eastAsia"/>
          <w:b/>
          <w:bCs/>
          <w:sz w:val="28"/>
          <w:szCs w:val="28"/>
          <w:lang w:val="en-US" w:eastAsia="zh-CN"/>
        </w:rPr>
      </w:pPr>
      <w:r>
        <w:rPr>
          <w:rFonts w:hint="eastAsia"/>
          <w:b/>
          <w:bCs/>
          <w:sz w:val="28"/>
          <w:szCs w:val="28"/>
          <w:lang w:val="en-US" w:eastAsia="zh-CN"/>
        </w:rPr>
        <w:t>表现形式：纱幕投影</w:t>
      </w:r>
    </w:p>
    <w:p w14:paraId="6BF6C87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通过影片形式，展示黄冈地区晒烟的历史、技艺、工艺流程、文化内涵以及对当地经济社会发展的影响。</w:t>
      </w:r>
    </w:p>
    <w:p w14:paraId="03108EEB">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①展示黄冈地区晒烟技艺的源起和发展历程，介绍晒烟在当地的历史渊源和文化传承。</w:t>
      </w:r>
    </w:p>
    <w:p w14:paraId="6DAB3023">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②详细介绍晒烟的制作工艺流程，包括烟叶的选料、晾晒、搓揉、发酵、烘烤等环节，展示传统的手工制作技艺和工具。</w:t>
      </w:r>
    </w:p>
    <w:p w14:paraId="1112295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③探讨晒烟文化在黄冈地区的意义和影响。</w:t>
      </w:r>
    </w:p>
    <w:p w14:paraId="0D992F7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C233850">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72F9F67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向有盛名，系鄂东名优土特产品之一。清光绪年间编的，《烟叶略述》记载：“湖北黄冈县土性甚宜烟草，所产向与邓州争衡。”日本外务省出版的《清国事情》，也明确记载：“集中在汉口的烟草，湖北产品中以黄冈烟、均州烟声价最好，产量亦多”。</w:t>
      </w:r>
    </w:p>
    <w:p w14:paraId="369B9B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以其色泽黄亮、叶片平整、筋小叶薄、油份充足、燃烧性强、醇正爽口、劲头适中等特点驰名中外。其品种主要有“九月寒”（俗称山烟）和“千层塔（俗称地烟）两种。前者种于山坡，后者种于山地。历史上最高年产量达到360万公斤（清同治十二年），一般年产量200－250万公斤。</w:t>
      </w:r>
    </w:p>
    <w:p w14:paraId="4AF66C4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黄冈晒烟从育苗到晒干打包，历经多个环节，时间跨度八九个月，需要付出大量的体力和心血。农民在长期的生产过程中，逐步摸索出适合本地的种植技术。</w:t>
      </w:r>
    </w:p>
    <w:p w14:paraId="5DE24964">
      <w:pPr>
        <w:bidi w:val="0"/>
        <w:spacing w:line="360" w:lineRule="auto"/>
        <w:ind w:firstLine="480" w:firstLineChars="200"/>
        <w:rPr>
          <w:rFonts w:hint="default" w:ascii="楷体" w:hAnsi="楷体" w:eastAsia="楷体" w:cs="楷体"/>
          <w:b w:val="0"/>
          <w:bCs w:val="0"/>
          <w:color w:val="C00000"/>
          <w:sz w:val="24"/>
          <w:szCs w:val="24"/>
          <w:lang w:val="en-US" w:eastAsia="zh-CN"/>
        </w:rPr>
      </w:pPr>
      <w:r>
        <w:rPr>
          <w:rFonts w:hint="default" w:ascii="楷体" w:hAnsi="楷体" w:eastAsia="楷体" w:cs="楷体"/>
          <w:b w:val="0"/>
          <w:bCs w:val="0"/>
          <w:color w:val="C00000"/>
          <w:sz w:val="24"/>
          <w:szCs w:val="24"/>
          <w:lang w:val="en-US" w:eastAsia="zh-CN"/>
        </w:rPr>
        <w:t>黄冈晒烟，以其金黄色的光泽、独特的香气和醇和的口感，赢得了无数烟民的青睐与赞誉。</w:t>
      </w:r>
      <w:r>
        <w:rPr>
          <w:rFonts w:hint="eastAsia" w:ascii="楷体" w:hAnsi="楷体" w:eastAsia="楷体" w:cs="楷体"/>
          <w:b w:val="0"/>
          <w:bCs w:val="0"/>
          <w:color w:val="C00000"/>
          <w:sz w:val="24"/>
          <w:szCs w:val="24"/>
          <w:lang w:val="en-US" w:eastAsia="zh-CN"/>
        </w:rPr>
        <w:t>烟气袅袅，飘逸延绵，在长久的岁月中，</w:t>
      </w:r>
      <w:r>
        <w:rPr>
          <w:rFonts w:hint="default" w:ascii="楷体" w:hAnsi="楷体" w:eastAsia="楷体" w:cs="楷体"/>
          <w:b w:val="0"/>
          <w:bCs w:val="0"/>
          <w:color w:val="C00000"/>
          <w:sz w:val="24"/>
          <w:szCs w:val="24"/>
          <w:lang w:val="en-US" w:eastAsia="zh-CN"/>
        </w:rPr>
        <w:t>它</w:t>
      </w:r>
      <w:r>
        <w:rPr>
          <w:rFonts w:hint="eastAsia" w:ascii="楷体" w:hAnsi="楷体" w:eastAsia="楷体" w:cs="楷体"/>
          <w:b w:val="0"/>
          <w:bCs w:val="0"/>
          <w:color w:val="C00000"/>
          <w:sz w:val="24"/>
          <w:szCs w:val="24"/>
          <w:lang w:val="en-US" w:eastAsia="zh-CN"/>
        </w:rPr>
        <w:t>既是无数人民的闲时消遣</w:t>
      </w:r>
      <w:r>
        <w:rPr>
          <w:rFonts w:hint="default" w:ascii="楷体" w:hAnsi="楷体" w:eastAsia="楷体" w:cs="楷体"/>
          <w:b w:val="0"/>
          <w:bCs w:val="0"/>
          <w:color w:val="C00000"/>
          <w:sz w:val="24"/>
          <w:szCs w:val="24"/>
          <w:lang w:val="en-US" w:eastAsia="zh-CN"/>
        </w:rPr>
        <w:t>，</w:t>
      </w:r>
      <w:r>
        <w:rPr>
          <w:rFonts w:hint="eastAsia" w:ascii="楷体" w:hAnsi="楷体" w:eastAsia="楷体" w:cs="楷体"/>
          <w:b w:val="0"/>
          <w:bCs w:val="0"/>
          <w:color w:val="C00000"/>
          <w:sz w:val="24"/>
          <w:szCs w:val="24"/>
          <w:lang w:val="en-US" w:eastAsia="zh-CN"/>
        </w:rPr>
        <w:t>也成为了</w:t>
      </w:r>
      <w:r>
        <w:rPr>
          <w:rFonts w:hint="default" w:ascii="楷体" w:hAnsi="楷体" w:eastAsia="楷体" w:cs="楷体"/>
          <w:b w:val="0"/>
          <w:bCs w:val="0"/>
          <w:color w:val="C00000"/>
          <w:sz w:val="24"/>
          <w:szCs w:val="24"/>
          <w:lang w:val="en-US" w:eastAsia="zh-CN"/>
        </w:rPr>
        <w:t>黄冈大地文化历史的一张名片，</w:t>
      </w:r>
      <w:r>
        <w:rPr>
          <w:rFonts w:hint="eastAsia" w:ascii="楷体" w:hAnsi="楷体" w:eastAsia="楷体" w:cs="楷体"/>
          <w:b w:val="0"/>
          <w:bCs w:val="0"/>
          <w:color w:val="C00000"/>
          <w:sz w:val="24"/>
          <w:szCs w:val="24"/>
          <w:lang w:val="en-US" w:eastAsia="zh-CN"/>
        </w:rPr>
        <w:t>依旧诉说着</w:t>
      </w:r>
      <w:r>
        <w:rPr>
          <w:rFonts w:hint="default" w:ascii="楷体" w:hAnsi="楷体" w:eastAsia="楷体" w:cs="楷体"/>
          <w:b w:val="0"/>
          <w:bCs w:val="0"/>
          <w:color w:val="C00000"/>
          <w:sz w:val="24"/>
          <w:szCs w:val="24"/>
          <w:lang w:val="en-US" w:eastAsia="zh-CN"/>
        </w:rPr>
        <w:t>这片土地上勤劳与智慧的故事。</w:t>
      </w:r>
    </w:p>
    <w:p w14:paraId="6C9B21AF">
      <w:pPr>
        <w:bidi w:val="0"/>
        <w:spacing w:line="240" w:lineRule="auto"/>
        <w:rPr>
          <w:rFonts w:hint="default" w:ascii="楷体" w:hAnsi="楷体" w:eastAsia="楷体" w:cs="楷体"/>
          <w:b w:val="0"/>
          <w:bCs w:val="0"/>
          <w:sz w:val="24"/>
          <w:szCs w:val="24"/>
          <w:lang w:val="en-US" w:eastAsia="zh-CN"/>
        </w:rPr>
      </w:pPr>
    </w:p>
    <w:p w14:paraId="35228E5E">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32D9CC8">
      <w:pPr>
        <w:numPr>
          <w:ilvl w:val="0"/>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1393190" cy="2033270"/>
            <wp:effectExtent l="0" t="0" r="3810" b="1143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3"/>
                    <a:stretch>
                      <a:fillRect/>
                    </a:stretch>
                  </pic:blipFill>
                  <pic:spPr>
                    <a:xfrm>
                      <a:off x="0" y="0"/>
                      <a:ext cx="1393190" cy="2033270"/>
                    </a:xfrm>
                    <a:prstGeom prst="rect">
                      <a:avLst/>
                    </a:prstGeom>
                    <a:noFill/>
                    <a:ln w="9525">
                      <a:noFill/>
                    </a:ln>
                  </pic:spPr>
                </pic:pic>
              </a:graphicData>
            </a:graphic>
          </wp:inline>
        </w:drawing>
      </w:r>
    </w:p>
    <w:p w14:paraId="012D605D">
      <w:pPr>
        <w:numPr>
          <w:ilvl w:val="0"/>
          <w:numId w:val="0"/>
        </w:numPr>
        <w:jc w:val="both"/>
        <w:rPr>
          <w:rFonts w:hint="default" w:ascii="宋体" w:hAnsi="宋体" w:eastAsia="宋体" w:cs="宋体"/>
          <w:sz w:val="24"/>
          <w:szCs w:val="24"/>
          <w:lang w:val="en-US" w:eastAsia="zh-CN"/>
        </w:rPr>
      </w:pPr>
    </w:p>
    <w:p w14:paraId="33BCF961">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展项名：名家咏黄冈</w:t>
      </w:r>
    </w:p>
    <w:p w14:paraId="675648AA">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65B1D1FC">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通过视频投影形式展示，配以音乐及图景。朗诵历代以来著名历史人物、诗词大家歌咏黄冈的诗词作品。强调黄冈地区的历史文化和诗词传统，传承中华文化的精髓和气息。</w:t>
      </w:r>
    </w:p>
    <w:p w14:paraId="11F905DF">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672EFB3">
      <w:pPr>
        <w:bidi w:val="0"/>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朗诵诗词：</w:t>
      </w:r>
    </w:p>
    <w:p w14:paraId="04C3063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惟楚有才，于黄为盛。天远地阔，风流黄冈。</w:t>
      </w:r>
    </w:p>
    <w:p w14:paraId="186C8D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1000多年前，唐代大诗人李白登上大别山，顾盼山脊两侧，赞叹曰：“山之南山花烂漫，山之北白雪皑皑，此山之大别于他山也！”一座大别山，吴楚分界线，南北分水岭。大自然既造就灵山秀水，也赋予诗情画意。</w:t>
      </w:r>
    </w:p>
    <w:p w14:paraId="014F1F7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位于大别山南麓、长江北岸的黄冈县，是有着千年积淀的文化高地。荟萃南北的人文环境中，长江文化、大别山文化不断冲撞，形成了多元一体、多样共生的文化生态，展现出独特而强大的魅力。</w:t>
      </w:r>
    </w:p>
    <w:p w14:paraId="6AEDA2C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代无数文人墨客在这里吟咏山川、挥洒才情。盛唐诗仙李白、晚唐杰出诗人杜牧、宋初文坛领袖王禹偁等留下了千古名篇，给这片土地注入了厚重的文化基因；北宋韩琦寓居安国寺，苦读诗书成为一代名相；苏东坡谪居黄州期间，创作诗词文赋740余篇，其《黄州寒食诗帖》为天下第三行书，“一词二赋”震古烁今，堪称千古绝唱。北宋至清初，潘大临、潘大观、滕斌、许潮、詹同、王廷陈、杜茶村、杜芥、陈大章等诗文词曲名家，代有传人，黄冈县“自杜牧、王元之出守，苏东坡、张文潜谪居，遂为名邦”。</w:t>
      </w:r>
    </w:p>
    <w:p w14:paraId="2EB32E74">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黄冈县历来崇文重教，人文荟萃，“全楚文峰”声名远播，向有“古名胜地，人文薮泽”之称, 是著名的状元、进士之乡。“吾黄人文，号为冠楚”，仅明清两代就产生了进士262人。黄冈县历代文武科进士、举人突出者和现当代名人占今黄冈市的四分之一强。科甲鼎盛、名人辈出得益于教育厚实、文化熏陶。承古遗风，黄冈县域内，直到今天依然是人物飚涌，人才济济，誉冠荆楚，名震八方。</w:t>
      </w:r>
    </w:p>
    <w:p w14:paraId="46C1384B">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这里也是名人生长和生活的故乡。“江山如画，一时多少豪杰”，近代以来，黄冈县先后涌现了陈潭秋、林育南、张浩、林彪、包惠僧、刘子通、李四光、熊十力、王亚南、秦兆阳等众多杰出人物。在近代史上诞生了革命家、军事家、哲学家、科学家、文学家和经济学家，集“八大家”于一县，在全省乃至全国，实属罕见，可谓是英才辈出，矞矞皇皇。</w:t>
      </w:r>
    </w:p>
    <w:p w14:paraId="6B0FCD26">
      <w:pPr>
        <w:bidi w:val="0"/>
        <w:spacing w:line="240" w:lineRule="auto"/>
        <w:ind w:firstLine="480" w:firstLineChars="200"/>
        <w:rPr>
          <w:rFonts w:hint="eastAsia" w:ascii="楷体" w:hAnsi="楷体" w:eastAsia="楷体" w:cs="楷体"/>
          <w:b w:val="0"/>
          <w:bCs w:val="0"/>
          <w:sz w:val="24"/>
          <w:szCs w:val="24"/>
          <w:lang w:val="en-US" w:eastAsia="zh-CN"/>
        </w:rPr>
      </w:pPr>
    </w:p>
    <w:p w14:paraId="16E9EDA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赤壁送别歌</w:t>
      </w:r>
    </w:p>
    <w:p w14:paraId="1A69540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唐·李白</w:t>
      </w:r>
    </w:p>
    <w:p w14:paraId="09360C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二龙争战决雌雄，赤壁楼船扫地空。</w:t>
      </w:r>
    </w:p>
    <w:p w14:paraId="4148DF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烈火张天照云海，周瑜于此破曹公。</w:t>
      </w:r>
    </w:p>
    <w:p w14:paraId="7ADCFFCD">
      <w:pPr>
        <w:numPr>
          <w:ilvl w:val="0"/>
          <w:numId w:val="0"/>
        </w:numPr>
        <w:jc w:val="both"/>
        <w:rPr>
          <w:rFonts w:hint="eastAsia" w:ascii="楷体" w:hAnsi="楷体" w:eastAsia="楷体" w:cs="楷体"/>
          <w:b w:val="0"/>
          <w:bCs w:val="0"/>
          <w:sz w:val="24"/>
          <w:szCs w:val="24"/>
          <w:lang w:val="en-US" w:eastAsia="zh-CN"/>
        </w:rPr>
      </w:pPr>
    </w:p>
    <w:p w14:paraId="0C3687A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月波楼咏怀（节选）</w:t>
      </w:r>
    </w:p>
    <w:p w14:paraId="2CB0E40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北宋・王禹偁</w:t>
      </w:r>
    </w:p>
    <w:p w14:paraId="48B40698">
      <w:pPr>
        <w:numPr>
          <w:ilvl w:val="0"/>
          <w:numId w:val="0"/>
        </w:numPr>
        <w:jc w:val="both"/>
        <w:rPr>
          <w:rFonts w:hint="eastAsia" w:ascii="楷体" w:hAnsi="楷体" w:eastAsia="楷体" w:cs="楷体"/>
          <w:b w:val="0"/>
          <w:bCs w:val="0"/>
          <w:sz w:val="24"/>
          <w:szCs w:val="24"/>
          <w:lang w:val="en-US" w:eastAsia="zh-CN"/>
        </w:rPr>
      </w:pPr>
    </w:p>
    <w:p w14:paraId="0261A05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齐安古郡废，移此清江头。筑城随山势，屈曲复环周。兹楼最轩豁，旷望西南陬。武昌地如掌，天末入双眸，平远无林木，一望同离娄。山形如八字，合会势相钩。何人名月波？此义颇为优。西南新桂魄，初上悬玉钩。晚濑清且浅，漂荡影沉浮。</w:t>
      </w:r>
    </w:p>
    <w:p w14:paraId="648DFB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三五金波满，夜光如暗投。骊龙弄额珠，晃朗照汀洲。澹台披宝剑，碎壁斩长虬。冰轮晓入地，推上赤金球。阑干四五星，斜汉印清秋。</w:t>
      </w:r>
    </w:p>
    <w:p w14:paraId="45FC101A">
      <w:pPr>
        <w:numPr>
          <w:ilvl w:val="0"/>
          <w:numId w:val="0"/>
        </w:numPr>
        <w:jc w:val="both"/>
        <w:rPr>
          <w:rFonts w:hint="eastAsia" w:ascii="楷体" w:hAnsi="楷体" w:eastAsia="楷体" w:cs="楷体"/>
          <w:b w:val="0"/>
          <w:bCs w:val="0"/>
          <w:sz w:val="24"/>
          <w:szCs w:val="24"/>
          <w:lang w:val="en-US" w:eastAsia="zh-CN"/>
        </w:rPr>
      </w:pPr>
    </w:p>
    <w:p w14:paraId="285FB4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题齐安城楼</w:t>
      </w:r>
    </w:p>
    <w:p w14:paraId="60781C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358A6D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呜轧江楼角一声，微阳潋潋落寒汀。</w:t>
      </w:r>
    </w:p>
    <w:p w14:paraId="0158F7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不用凭栏苦回首，故乡七十五长亭。</w:t>
      </w:r>
    </w:p>
    <w:p w14:paraId="1DECF398">
      <w:pPr>
        <w:numPr>
          <w:ilvl w:val="0"/>
          <w:numId w:val="0"/>
        </w:numPr>
        <w:jc w:val="both"/>
        <w:rPr>
          <w:rFonts w:hint="eastAsia" w:ascii="楷体" w:hAnsi="楷体" w:eastAsia="楷体" w:cs="楷体"/>
          <w:b w:val="0"/>
          <w:bCs w:val="0"/>
          <w:sz w:val="24"/>
          <w:szCs w:val="24"/>
          <w:lang w:val="en-US" w:eastAsia="zh-CN"/>
        </w:rPr>
      </w:pPr>
    </w:p>
    <w:p w14:paraId="19C04F54">
      <w:pPr>
        <w:numPr>
          <w:ilvl w:val="0"/>
          <w:numId w:val="0"/>
        </w:numPr>
        <w:jc w:val="both"/>
        <w:rPr>
          <w:rFonts w:hint="eastAsia" w:ascii="楷体" w:hAnsi="楷体" w:eastAsia="楷体" w:cs="楷体"/>
          <w:b w:val="0"/>
          <w:bCs w:val="0"/>
          <w:sz w:val="24"/>
          <w:szCs w:val="24"/>
          <w:lang w:val="en-US" w:eastAsia="zh-CN"/>
        </w:rPr>
      </w:pPr>
    </w:p>
    <w:p w14:paraId="6B9C2F4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2F5B9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7868901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折戟沉沙铁未销，自将磨洗认前朝。</w:t>
      </w:r>
    </w:p>
    <w:p w14:paraId="4A0AFC5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东风不与周郎便，铜雀春深锁二乔。</w:t>
      </w:r>
    </w:p>
    <w:p w14:paraId="5F17F424">
      <w:pPr>
        <w:numPr>
          <w:ilvl w:val="0"/>
          <w:numId w:val="0"/>
        </w:numPr>
        <w:jc w:val="both"/>
        <w:rPr>
          <w:rFonts w:hint="eastAsia" w:ascii="楷体" w:hAnsi="楷体" w:eastAsia="楷体" w:cs="楷体"/>
          <w:b w:val="0"/>
          <w:bCs w:val="0"/>
          <w:sz w:val="24"/>
          <w:szCs w:val="24"/>
          <w:lang w:val="en-US" w:eastAsia="zh-CN"/>
        </w:rPr>
      </w:pPr>
    </w:p>
    <w:p w14:paraId="2E79C15F">
      <w:pPr>
        <w:numPr>
          <w:ilvl w:val="0"/>
          <w:numId w:val="0"/>
        </w:numPr>
        <w:jc w:val="both"/>
        <w:rPr>
          <w:rFonts w:hint="eastAsia" w:ascii="楷体" w:hAnsi="楷体" w:eastAsia="楷体" w:cs="楷体"/>
          <w:b w:val="0"/>
          <w:bCs w:val="0"/>
          <w:sz w:val="24"/>
          <w:szCs w:val="24"/>
          <w:lang w:val="en-US" w:eastAsia="zh-CN"/>
        </w:rPr>
      </w:pPr>
    </w:p>
    <w:p w14:paraId="294C20B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涵晖楼</w:t>
      </w:r>
    </w:p>
    <w:p w14:paraId="0BC2870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宋・韩琦</w:t>
      </w:r>
    </w:p>
    <w:p w14:paraId="512050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临江三四楼，次第压城首。</w:t>
      </w:r>
    </w:p>
    <w:p w14:paraId="7D8A787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山光拂轩楹，波影撼窗牖。</w:t>
      </w:r>
    </w:p>
    <w:p w14:paraId="72C53C0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原鹊款集间，万景皆吾有。</w:t>
      </w:r>
    </w:p>
    <w:p w14:paraId="253B407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注，韩琦，北宋宰相。少年时曾随其兄韩琚（任黄州知府)在黄州读书。</w:t>
      </w:r>
    </w:p>
    <w:p w14:paraId="52C8D3AB">
      <w:pPr>
        <w:numPr>
          <w:ilvl w:val="0"/>
          <w:numId w:val="0"/>
        </w:numPr>
        <w:jc w:val="both"/>
        <w:rPr>
          <w:rFonts w:hint="eastAsia" w:ascii="楷体" w:hAnsi="楷体" w:eastAsia="楷体" w:cs="楷体"/>
          <w:b w:val="0"/>
          <w:bCs w:val="0"/>
          <w:sz w:val="24"/>
          <w:szCs w:val="24"/>
          <w:lang w:val="en-US" w:eastAsia="zh-CN"/>
        </w:rPr>
      </w:pPr>
    </w:p>
    <w:p w14:paraId="49F63C0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赤壁山</w:t>
      </w:r>
    </w:p>
    <w:p w14:paraId="37787BB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北宋·王安石</w:t>
      </w:r>
    </w:p>
    <w:p w14:paraId="67CA78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日净山如染，风喧草欲薰。</w:t>
      </w:r>
    </w:p>
    <w:p w14:paraId="1BC4EC7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梅残数点雪，麦涨一川云。</w:t>
      </w:r>
    </w:p>
    <w:p w14:paraId="549E0E8D">
      <w:pPr>
        <w:numPr>
          <w:ilvl w:val="0"/>
          <w:numId w:val="0"/>
        </w:numPr>
        <w:jc w:val="both"/>
        <w:rPr>
          <w:rFonts w:hint="eastAsia" w:ascii="楷体" w:hAnsi="楷体" w:eastAsia="楷体" w:cs="楷体"/>
          <w:b w:val="0"/>
          <w:bCs w:val="0"/>
          <w:sz w:val="24"/>
          <w:szCs w:val="24"/>
          <w:lang w:val="en-US" w:eastAsia="zh-CN"/>
        </w:rPr>
      </w:pPr>
    </w:p>
    <w:p w14:paraId="5D88F50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赤壁怀古</w:t>
      </w:r>
    </w:p>
    <w:p w14:paraId="38A942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北宋·苏辙</w:t>
      </w:r>
    </w:p>
    <w:p w14:paraId="18F3806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新破荆州得水军，鼓行夏口气如云。</w:t>
      </w:r>
    </w:p>
    <w:p w14:paraId="10D188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千艘已共长江险，百胜安知赤壁焚。</w:t>
      </w:r>
    </w:p>
    <w:p w14:paraId="1894F0C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觜距方强要一斗，君臣已定势三分。</w:t>
      </w:r>
    </w:p>
    <w:p w14:paraId="0C79CB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古来伐国须观衅，忽突成功所未闻。</w:t>
      </w:r>
    </w:p>
    <w:p w14:paraId="72756C8A">
      <w:pPr>
        <w:numPr>
          <w:ilvl w:val="0"/>
          <w:numId w:val="0"/>
        </w:numPr>
        <w:jc w:val="both"/>
        <w:rPr>
          <w:rFonts w:hint="eastAsia" w:ascii="楷体" w:hAnsi="楷体" w:eastAsia="楷体" w:cs="楷体"/>
          <w:b w:val="0"/>
          <w:bCs w:val="0"/>
          <w:sz w:val="24"/>
          <w:szCs w:val="24"/>
          <w:lang w:val="en-US" w:eastAsia="zh-CN"/>
        </w:rPr>
      </w:pPr>
    </w:p>
    <w:p w14:paraId="2223C4E5">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宿黄冈</w:t>
      </w:r>
    </w:p>
    <w:p w14:paraId="534EE92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南宋·杨万里</w:t>
      </w:r>
    </w:p>
    <w:p w14:paraId="48B96C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我岂忘怀一亩居，谁令爱读数行书。</w:t>
      </w:r>
    </w:p>
    <w:p w14:paraId="2C9C6CF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秋南春北雁相似，柳思花情莺不如。</w:t>
      </w:r>
    </w:p>
    <w:p w14:paraId="66EDFE07">
      <w:pPr>
        <w:numPr>
          <w:ilvl w:val="0"/>
          <w:numId w:val="0"/>
        </w:numPr>
        <w:jc w:val="both"/>
        <w:rPr>
          <w:rFonts w:hint="eastAsia" w:ascii="楷体" w:hAnsi="楷体" w:eastAsia="楷体" w:cs="楷体"/>
          <w:b w:val="0"/>
          <w:bCs w:val="0"/>
          <w:sz w:val="24"/>
          <w:szCs w:val="24"/>
          <w:lang w:val="en-US" w:eastAsia="zh-CN"/>
        </w:rPr>
      </w:pPr>
    </w:p>
    <w:p w14:paraId="7116D05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水调歌头和马叔度游月波楼</w:t>
      </w:r>
    </w:p>
    <w:p w14:paraId="4C9726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南宋·辛弃疾</w:t>
      </w:r>
    </w:p>
    <w:p w14:paraId="0C34F47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客子久不到，好景为君留。古楼着意吟赏，何必问更筹。唤起一天明月，照我满怀冰雪，浩荡百川流。鲸饮未吞海，剑气已横秋。</w:t>
      </w:r>
    </w:p>
    <w:p w14:paraId="218921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野光浮，天宇回，物华幽。中州遗恨，不知今夜几人愁。谁念英雄老矣，不道功名蕞尔，决策尚悠悠。此事费分说，来日且扶头。</w:t>
      </w:r>
    </w:p>
    <w:p w14:paraId="7A3CA86B">
      <w:pPr>
        <w:numPr>
          <w:ilvl w:val="0"/>
          <w:numId w:val="0"/>
        </w:numPr>
        <w:jc w:val="both"/>
        <w:rPr>
          <w:rFonts w:hint="eastAsia" w:ascii="楷体" w:hAnsi="楷体" w:eastAsia="楷体" w:cs="楷体"/>
          <w:b w:val="0"/>
          <w:bCs w:val="0"/>
          <w:sz w:val="24"/>
          <w:szCs w:val="24"/>
          <w:lang w:val="en-US" w:eastAsia="zh-CN"/>
        </w:rPr>
      </w:pPr>
    </w:p>
    <w:p w14:paraId="48065D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泊三江口</w:t>
      </w:r>
    </w:p>
    <w:p w14:paraId="208A5C8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南宋·陆游</w:t>
      </w:r>
    </w:p>
    <w:p w14:paraId="72A8EE1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迟明离武昌，薄暮宿黄冈。</w:t>
      </w:r>
    </w:p>
    <w:p w14:paraId="13C569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勿言触热行，一雨三日凉。</w:t>
      </w:r>
    </w:p>
    <w:p w14:paraId="18FA70D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北窗获萧萧，南牖江茫茫。</w:t>
      </w:r>
    </w:p>
    <w:p w14:paraId="0E447A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元云一池墨，碧线半篆香。</w:t>
      </w:r>
    </w:p>
    <w:p w14:paraId="346440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尚无车马尘，况复争夺场。</w:t>
      </w:r>
    </w:p>
    <w:p w14:paraId="017D529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徐行勿挂帆，此乐殊未央。</w:t>
      </w:r>
    </w:p>
    <w:p w14:paraId="12DD9367">
      <w:pPr>
        <w:numPr>
          <w:ilvl w:val="0"/>
          <w:numId w:val="0"/>
        </w:numPr>
        <w:jc w:val="both"/>
        <w:rPr>
          <w:rFonts w:hint="eastAsia" w:ascii="楷体" w:hAnsi="楷体" w:eastAsia="楷体" w:cs="楷体"/>
          <w:b w:val="0"/>
          <w:bCs w:val="0"/>
          <w:sz w:val="24"/>
          <w:szCs w:val="24"/>
          <w:lang w:val="en-US" w:eastAsia="zh-CN"/>
        </w:rPr>
      </w:pPr>
    </w:p>
    <w:p w14:paraId="55492B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读《赤壁赋》二首</w:t>
      </w:r>
    </w:p>
    <w:p w14:paraId="5214614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南宋·文天祥</w:t>
      </w:r>
    </w:p>
    <w:p w14:paraId="2A5F93A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昔年仙子谪黄州，赤壁矶头汗漫游。</w:t>
      </w:r>
    </w:p>
    <w:p w14:paraId="559F06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今古兴亡真过影，乾坤俯仰一虚舟。</w:t>
      </w:r>
    </w:p>
    <w:p w14:paraId="7095CBE5">
      <w:pPr>
        <w:numPr>
          <w:ilvl w:val="0"/>
          <w:numId w:val="0"/>
        </w:numPr>
        <w:jc w:val="both"/>
        <w:rPr>
          <w:rFonts w:hint="eastAsia" w:ascii="楷体" w:hAnsi="楷体" w:eastAsia="楷体" w:cs="楷体"/>
          <w:b w:val="0"/>
          <w:bCs w:val="0"/>
          <w:sz w:val="24"/>
          <w:szCs w:val="24"/>
          <w:lang w:val="en-US" w:eastAsia="zh-CN"/>
        </w:rPr>
      </w:pPr>
    </w:p>
    <w:p w14:paraId="08A516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画赤壁</w:t>
      </w:r>
    </w:p>
    <w:p w14:paraId="17A2D8D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元·赵孟頫</w:t>
      </w:r>
    </w:p>
    <w:p w14:paraId="493A178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周郎赤壁走曹公，万里江流斗两雄。</w:t>
      </w:r>
    </w:p>
    <w:p w14:paraId="7DC4C0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苏子赋成奇伟甚，长教人想谪仙风。</w:t>
      </w:r>
    </w:p>
    <w:p w14:paraId="4683473A">
      <w:pPr>
        <w:numPr>
          <w:ilvl w:val="0"/>
          <w:numId w:val="0"/>
        </w:numPr>
        <w:jc w:val="both"/>
        <w:rPr>
          <w:rFonts w:hint="eastAsia" w:ascii="楷体" w:hAnsi="楷体" w:eastAsia="楷体" w:cs="楷体"/>
          <w:b w:val="0"/>
          <w:bCs w:val="0"/>
          <w:sz w:val="24"/>
          <w:szCs w:val="24"/>
          <w:lang w:val="en-US" w:eastAsia="zh-CN"/>
        </w:rPr>
      </w:pPr>
    </w:p>
    <w:p w14:paraId="4EF7BAE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邾城怀古</w:t>
      </w:r>
    </w:p>
    <w:p w14:paraId="73B07C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明·刘伯温</w:t>
      </w:r>
    </w:p>
    <w:p w14:paraId="4074AB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孤城寥落遍蒿芜，万里萧条近楚符。</w:t>
      </w:r>
    </w:p>
    <w:p w14:paraId="2C87DC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鸦带夕阳归旧垒，雁将秋色下平湖。</w:t>
      </w:r>
    </w:p>
    <w:p w14:paraId="2F1125A5">
      <w:pPr>
        <w:numPr>
          <w:ilvl w:val="0"/>
          <w:numId w:val="0"/>
        </w:numPr>
        <w:jc w:val="both"/>
        <w:rPr>
          <w:rFonts w:hint="eastAsia" w:ascii="楷体" w:hAnsi="楷体" w:eastAsia="楷体" w:cs="楷体"/>
          <w:b w:val="0"/>
          <w:bCs w:val="0"/>
          <w:sz w:val="24"/>
          <w:szCs w:val="24"/>
          <w:lang w:val="en-US" w:eastAsia="zh-CN"/>
        </w:rPr>
      </w:pPr>
    </w:p>
    <w:p w14:paraId="3FD5D02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0CEFBFF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明・解缙</w:t>
      </w:r>
    </w:p>
    <w:p w14:paraId="3DFE678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芦荻烧残孟德舟，祠箫吹彻子瞻愁。</w:t>
      </w:r>
    </w:p>
    <w:p w14:paraId="2CEFBDD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昨从赤壁矶头过，水冷鱼惊月一钩。</w:t>
      </w:r>
    </w:p>
    <w:p w14:paraId="44DF26C3">
      <w:pPr>
        <w:numPr>
          <w:ilvl w:val="0"/>
          <w:numId w:val="0"/>
        </w:numPr>
        <w:jc w:val="both"/>
        <w:rPr>
          <w:rFonts w:hint="eastAsia" w:ascii="楷体" w:hAnsi="楷体" w:eastAsia="楷体" w:cs="楷体"/>
          <w:b w:val="0"/>
          <w:bCs w:val="0"/>
          <w:sz w:val="24"/>
          <w:szCs w:val="24"/>
          <w:lang w:val="en-US" w:eastAsia="zh-CN"/>
        </w:rPr>
      </w:pPr>
    </w:p>
    <w:p w14:paraId="2085326D">
      <w:pPr>
        <w:numPr>
          <w:ilvl w:val="0"/>
          <w:numId w:val="0"/>
        </w:numPr>
        <w:jc w:val="both"/>
        <w:rPr>
          <w:rFonts w:hint="eastAsia" w:ascii="楷体" w:hAnsi="楷体" w:eastAsia="楷体" w:cs="楷体"/>
          <w:b w:val="0"/>
          <w:bCs w:val="0"/>
          <w:sz w:val="24"/>
          <w:szCs w:val="24"/>
          <w:lang w:val="en-US" w:eastAsia="zh-CN"/>
        </w:rPr>
      </w:pPr>
    </w:p>
    <w:p w14:paraId="243EB29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(明)凌义洰自团风镇沿江西行诗云</w:t>
      </w:r>
    </w:p>
    <w:p w14:paraId="78C8E3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未及涉江去回环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此眺听凉秋涵野</w:t>
      </w:r>
      <w:r>
        <w:rPr>
          <w:rFonts w:hint="eastAsia" w:ascii="楷体" w:hAnsi="楷体" w:eastAsia="楷体" w:cs="楷体"/>
          <w:b w:val="0"/>
          <w:bCs w:val="0"/>
          <w:sz w:val="24"/>
          <w:szCs w:val="24"/>
          <w:lang w:val="en-US" w:eastAsia="zh-CN"/>
        </w:rPr>
        <w:tab/>
      </w:r>
    </w:p>
    <w:p w14:paraId="447824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旷云何物冷冷浪</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偃矶初落风迟帆</w:t>
      </w:r>
      <w:r>
        <w:rPr>
          <w:rFonts w:hint="eastAsia" w:ascii="楷体" w:hAnsi="楷体" w:eastAsia="楷体" w:cs="楷体"/>
          <w:b w:val="0"/>
          <w:bCs w:val="0"/>
          <w:sz w:val="24"/>
          <w:szCs w:val="24"/>
          <w:lang w:val="en-US" w:eastAsia="zh-CN"/>
        </w:rPr>
        <w:tab/>
      </w:r>
    </w:p>
    <w:p w14:paraId="6BAF0BA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乍停芋田锄后熟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兰圃望中青挽罟</w:t>
      </w:r>
      <w:r>
        <w:rPr>
          <w:rFonts w:hint="eastAsia" w:ascii="楷体" w:hAnsi="楷体" w:eastAsia="楷体" w:cs="楷体"/>
          <w:b w:val="0"/>
          <w:bCs w:val="0"/>
          <w:sz w:val="24"/>
          <w:szCs w:val="24"/>
          <w:lang w:val="en-US" w:eastAsia="zh-CN"/>
        </w:rPr>
        <w:tab/>
      </w:r>
    </w:p>
    <w:p w14:paraId="3E2950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依沙岸悬帘截水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亭断苇生远响丛</w:t>
      </w:r>
      <w:r>
        <w:rPr>
          <w:rFonts w:hint="eastAsia" w:ascii="楷体" w:hAnsi="楷体" w:eastAsia="楷体" w:cs="楷体"/>
          <w:b w:val="0"/>
          <w:bCs w:val="0"/>
          <w:sz w:val="24"/>
          <w:szCs w:val="24"/>
          <w:lang w:val="en-US" w:eastAsia="zh-CN"/>
        </w:rPr>
        <w:tab/>
      </w:r>
    </w:p>
    <w:p w14:paraId="6C7A392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芷发微馨日极浅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伤晚千山不一形</w:t>
      </w:r>
      <w:r>
        <w:rPr>
          <w:rFonts w:hint="eastAsia" w:ascii="楷体" w:hAnsi="楷体" w:eastAsia="楷体" w:cs="楷体"/>
          <w:b w:val="0"/>
          <w:bCs w:val="0"/>
          <w:sz w:val="24"/>
          <w:szCs w:val="24"/>
          <w:lang w:val="en-US" w:eastAsia="zh-CN"/>
        </w:rPr>
        <w:tab/>
      </w:r>
    </w:p>
    <w:p w14:paraId="1BC00C8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霞光陷日脚青紫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界苍冥劳望会有</w:t>
      </w:r>
      <w:r>
        <w:rPr>
          <w:rFonts w:hint="eastAsia" w:ascii="楷体" w:hAnsi="楷体" w:eastAsia="楷体" w:cs="楷体"/>
          <w:b w:val="0"/>
          <w:bCs w:val="0"/>
          <w:sz w:val="24"/>
          <w:szCs w:val="24"/>
          <w:lang w:val="en-US" w:eastAsia="zh-CN"/>
        </w:rPr>
        <w:tab/>
      </w:r>
    </w:p>
    <w:p w14:paraId="316D24EC">
      <w:pPr>
        <w:numPr>
          <w:ilvl w:val="0"/>
          <w:numId w:val="0"/>
        </w:numPr>
        <w:jc w:val="both"/>
        <w:rPr>
          <w:rFonts w:hint="eastAsia" w:ascii="楷体" w:hAnsi="楷体" w:eastAsia="楷体" w:cs="楷体"/>
          <w:b w:val="0"/>
          <w:bCs w:val="0"/>
          <w:sz w:val="24"/>
          <w:szCs w:val="24"/>
          <w:lang w:val="en-US" w:eastAsia="zh-CN"/>
        </w:rPr>
      </w:pPr>
    </w:p>
    <w:p w14:paraId="22D2CE4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李之泌团风江洲上诗二首</w:t>
      </w:r>
    </w:p>
    <w:p w14:paraId="04823B5D">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p w14:paraId="79C440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老渔家住苍洲岸，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日日风波常在眼。</w:t>
      </w:r>
      <w:r>
        <w:rPr>
          <w:rFonts w:hint="eastAsia" w:ascii="楷体" w:hAnsi="楷体" w:eastAsia="楷体" w:cs="楷体"/>
          <w:b w:val="0"/>
          <w:bCs w:val="0"/>
          <w:sz w:val="24"/>
          <w:szCs w:val="24"/>
          <w:lang w:val="en-US" w:eastAsia="zh-CN"/>
        </w:rPr>
        <w:tab/>
      </w:r>
    </w:p>
    <w:p w14:paraId="449E42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十年三千六百钓，</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几见蓬莱水清浅。</w:t>
      </w:r>
      <w:r>
        <w:rPr>
          <w:rFonts w:hint="eastAsia" w:ascii="楷体" w:hAnsi="楷体" w:eastAsia="楷体" w:cs="楷体"/>
          <w:b w:val="0"/>
          <w:bCs w:val="0"/>
          <w:sz w:val="24"/>
          <w:szCs w:val="24"/>
          <w:lang w:val="en-US" w:eastAsia="zh-CN"/>
        </w:rPr>
        <w:tab/>
      </w:r>
    </w:p>
    <w:p w14:paraId="733FC209">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p w14:paraId="17F1AB3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射石曾自射雕还，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故李将军亦偶然。</w:t>
      </w:r>
      <w:r>
        <w:rPr>
          <w:rFonts w:hint="eastAsia" w:ascii="楷体" w:hAnsi="楷体" w:eastAsia="楷体" w:cs="楷体"/>
          <w:b w:val="0"/>
          <w:bCs w:val="0"/>
          <w:sz w:val="24"/>
          <w:szCs w:val="24"/>
          <w:lang w:val="en-US" w:eastAsia="zh-CN"/>
        </w:rPr>
        <w:tab/>
      </w:r>
    </w:p>
    <w:p w14:paraId="4E0EFD9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猿臂双收间数雁，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却回溪上打渔船。</w:t>
      </w:r>
      <w:r>
        <w:rPr>
          <w:rFonts w:hint="eastAsia" w:ascii="楷体" w:hAnsi="楷体" w:eastAsia="楷体" w:cs="楷体"/>
          <w:b w:val="0"/>
          <w:bCs w:val="0"/>
          <w:sz w:val="24"/>
          <w:szCs w:val="24"/>
          <w:lang w:val="en-US" w:eastAsia="zh-CN"/>
        </w:rPr>
        <w:tab/>
      </w:r>
    </w:p>
    <w:p w14:paraId="7CA9BB1C">
      <w:pPr>
        <w:numPr>
          <w:ilvl w:val="0"/>
          <w:numId w:val="0"/>
        </w:numPr>
        <w:jc w:val="both"/>
        <w:rPr>
          <w:rFonts w:hint="eastAsia" w:ascii="楷体" w:hAnsi="楷体" w:eastAsia="楷体" w:cs="楷体"/>
          <w:b w:val="0"/>
          <w:bCs w:val="0"/>
          <w:sz w:val="24"/>
          <w:szCs w:val="24"/>
          <w:lang w:val="en-US" w:eastAsia="zh-CN"/>
        </w:rPr>
      </w:pPr>
    </w:p>
    <w:p w14:paraId="44914127">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国朝宋荦团风镇避风用少陵万丈潭韵诗</w:t>
      </w:r>
    </w:p>
    <w:p w14:paraId="462AA5B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北风江山急，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浓阴忽如晦，</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孤帆随鸥鸟，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簸荡洪涛内。</w:t>
      </w:r>
      <w:r>
        <w:rPr>
          <w:rFonts w:hint="eastAsia" w:ascii="楷体" w:hAnsi="楷体" w:eastAsia="楷体" w:cs="楷体"/>
          <w:b w:val="0"/>
          <w:bCs w:val="0"/>
          <w:sz w:val="24"/>
          <w:szCs w:val="24"/>
          <w:lang w:val="en-US" w:eastAsia="zh-CN"/>
        </w:rPr>
        <w:tab/>
      </w:r>
    </w:p>
    <w:p w14:paraId="0280AA9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击缆向洲渚，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一水投烟霭，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咫尺见邻舟，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突兀柁楼大。</w:t>
      </w:r>
      <w:r>
        <w:rPr>
          <w:rFonts w:hint="eastAsia" w:ascii="楷体" w:hAnsi="楷体" w:eastAsia="楷体" w:cs="楷体"/>
          <w:b w:val="0"/>
          <w:bCs w:val="0"/>
          <w:sz w:val="24"/>
          <w:szCs w:val="24"/>
          <w:lang w:val="en-US" w:eastAsia="zh-CN"/>
        </w:rPr>
        <w:tab/>
      </w:r>
    </w:p>
    <w:p w14:paraId="01773F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小船如蚁虱，</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络绛两岸对，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港深波复干，</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阳气浮澹濒。</w:t>
      </w:r>
      <w:r>
        <w:rPr>
          <w:rFonts w:hint="eastAsia" w:ascii="楷体" w:hAnsi="楷体" w:eastAsia="楷体" w:cs="楷体"/>
          <w:b w:val="0"/>
          <w:bCs w:val="0"/>
          <w:sz w:val="24"/>
          <w:szCs w:val="24"/>
          <w:lang w:val="en-US" w:eastAsia="zh-CN"/>
        </w:rPr>
        <w:tab/>
      </w:r>
    </w:p>
    <w:p w14:paraId="44C41C7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雪花远近飞，</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著地明玑碎，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荒村尽掩扉，</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鱼翕不在外。</w:t>
      </w:r>
      <w:r>
        <w:rPr>
          <w:rFonts w:hint="eastAsia" w:ascii="楷体" w:hAnsi="楷体" w:eastAsia="楷体" w:cs="楷体"/>
          <w:b w:val="0"/>
          <w:bCs w:val="0"/>
          <w:sz w:val="24"/>
          <w:szCs w:val="24"/>
          <w:lang w:val="en-US" w:eastAsia="zh-CN"/>
        </w:rPr>
        <w:tab/>
      </w:r>
    </w:p>
    <w:p w14:paraId="34C43AC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惊心列戍多，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到处悬旌旆，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江楼驻雄师，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声名传下濑。</w:t>
      </w:r>
      <w:r>
        <w:rPr>
          <w:rFonts w:hint="eastAsia" w:ascii="楷体" w:hAnsi="楷体" w:eastAsia="楷体" w:cs="楷体"/>
          <w:b w:val="0"/>
          <w:bCs w:val="0"/>
          <w:sz w:val="24"/>
          <w:szCs w:val="24"/>
          <w:lang w:val="en-US" w:eastAsia="zh-CN"/>
        </w:rPr>
        <w:tab/>
      </w:r>
    </w:p>
    <w:p w14:paraId="29C27B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乾坤浩茫茫，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萍梗偕流辈，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百年境遇繁，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适意谁能最。</w:t>
      </w:r>
      <w:r>
        <w:rPr>
          <w:rFonts w:hint="eastAsia" w:ascii="楷体" w:hAnsi="楷体" w:eastAsia="楷体" w:cs="楷体"/>
          <w:b w:val="0"/>
          <w:bCs w:val="0"/>
          <w:sz w:val="24"/>
          <w:szCs w:val="24"/>
          <w:lang w:val="en-US" w:eastAsia="zh-CN"/>
        </w:rPr>
        <w:tab/>
      </w:r>
    </w:p>
    <w:p w14:paraId="53FF64C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缅怀川路纤，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顾景篷窗碍，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怅然念去春，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游赏欣吴会。</w:t>
      </w:r>
      <w:r>
        <w:rPr>
          <w:rFonts w:hint="eastAsia" w:ascii="楷体" w:hAnsi="楷体" w:eastAsia="楷体" w:cs="楷体"/>
          <w:b w:val="0"/>
          <w:bCs w:val="0"/>
          <w:sz w:val="24"/>
          <w:szCs w:val="24"/>
          <w:lang w:val="en-US" w:eastAsia="zh-CN"/>
        </w:rPr>
        <w:tab/>
      </w:r>
    </w:p>
    <w:p w14:paraId="4B38F1E2">
      <w:pPr>
        <w:numPr>
          <w:ilvl w:val="0"/>
          <w:numId w:val="0"/>
        </w:numPr>
        <w:jc w:val="both"/>
        <w:rPr>
          <w:rFonts w:hint="eastAsia" w:ascii="楷体" w:hAnsi="楷体" w:eastAsia="楷体" w:cs="楷体"/>
          <w:b w:val="0"/>
          <w:bCs w:val="0"/>
          <w:sz w:val="24"/>
          <w:szCs w:val="24"/>
          <w:lang w:val="en-US" w:eastAsia="zh-CN"/>
        </w:rPr>
      </w:pPr>
    </w:p>
    <w:p w14:paraId="7F0F8EF4">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陈大章舟过团风怀郑方南诗</w:t>
      </w:r>
    </w:p>
    <w:p w14:paraId="3F6053B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荒江荡夕阴，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秋色澹无豫，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沙洲昔未沈，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千室鱼鳞聚。</w:t>
      </w:r>
      <w:r>
        <w:rPr>
          <w:rFonts w:hint="eastAsia" w:ascii="楷体" w:hAnsi="楷体" w:eastAsia="楷体" w:cs="楷体"/>
          <w:b w:val="0"/>
          <w:bCs w:val="0"/>
          <w:sz w:val="24"/>
          <w:szCs w:val="24"/>
          <w:lang w:val="en-US" w:eastAsia="zh-CN"/>
        </w:rPr>
        <w:tab/>
      </w:r>
    </w:p>
    <w:p w14:paraId="27C740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故人休沐归，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吟钓有遗处，</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结庐近何之，</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四顾空云树。</w:t>
      </w:r>
      <w:r>
        <w:rPr>
          <w:rFonts w:hint="eastAsia" w:ascii="楷体" w:hAnsi="楷体" w:eastAsia="楷体" w:cs="楷体"/>
          <w:b w:val="0"/>
          <w:bCs w:val="0"/>
          <w:sz w:val="24"/>
          <w:szCs w:val="24"/>
          <w:lang w:val="en-US" w:eastAsia="zh-CN"/>
        </w:rPr>
        <w:tab/>
      </w:r>
    </w:p>
    <w:p w14:paraId="50EA0A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廉吏亦可为，</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栖泊随所遇，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遥知高世心，</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独与古人遇。</w:t>
      </w:r>
      <w:r>
        <w:rPr>
          <w:rFonts w:hint="eastAsia" w:ascii="楷体" w:hAnsi="楷体" w:eastAsia="楷体" w:cs="楷体"/>
          <w:b w:val="0"/>
          <w:bCs w:val="0"/>
          <w:sz w:val="24"/>
          <w:szCs w:val="24"/>
          <w:lang w:val="en-US" w:eastAsia="zh-CN"/>
        </w:rPr>
        <w:tab/>
      </w:r>
    </w:p>
    <w:p w14:paraId="3FCA4F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间歌紫芝篇，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或咏猗兰句，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阶前戏小童，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膝上坐文度。</w:t>
      </w:r>
      <w:r>
        <w:rPr>
          <w:rFonts w:hint="eastAsia" w:ascii="楷体" w:hAnsi="楷体" w:eastAsia="楷体" w:cs="楷体"/>
          <w:b w:val="0"/>
          <w:bCs w:val="0"/>
          <w:sz w:val="24"/>
          <w:szCs w:val="24"/>
          <w:lang w:val="en-US" w:eastAsia="zh-CN"/>
        </w:rPr>
        <w:tab/>
      </w:r>
    </w:p>
    <w:p w14:paraId="548374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适意且逍遥，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搔自各迟暮，</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慷慨平生言，</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含情未能去。</w:t>
      </w:r>
      <w:r>
        <w:rPr>
          <w:rFonts w:hint="eastAsia" w:ascii="楷体" w:hAnsi="楷体" w:eastAsia="楷体" w:cs="楷体"/>
          <w:b w:val="0"/>
          <w:bCs w:val="0"/>
          <w:sz w:val="24"/>
          <w:szCs w:val="24"/>
          <w:lang w:val="en-US" w:eastAsia="zh-CN"/>
        </w:rPr>
        <w:tab/>
      </w:r>
    </w:p>
    <w:p w14:paraId="5FE71A88">
      <w:pPr>
        <w:numPr>
          <w:ilvl w:val="0"/>
          <w:numId w:val="0"/>
        </w:numPr>
        <w:jc w:val="both"/>
        <w:rPr>
          <w:rFonts w:hint="eastAsia" w:ascii="楷体" w:hAnsi="楷体" w:eastAsia="楷体" w:cs="楷体"/>
          <w:b w:val="0"/>
          <w:bCs w:val="0"/>
          <w:sz w:val="24"/>
          <w:szCs w:val="24"/>
          <w:lang w:val="en-US" w:eastAsia="zh-CN"/>
        </w:rPr>
      </w:pPr>
    </w:p>
    <w:p w14:paraId="795E5F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舟及团风以事复回黄州</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(明)王廷相</w:t>
      </w:r>
      <w:r>
        <w:rPr>
          <w:rFonts w:hint="eastAsia" w:ascii="楷体" w:hAnsi="楷体" w:eastAsia="楷体" w:cs="楷体"/>
          <w:b/>
          <w:bCs/>
          <w:sz w:val="24"/>
          <w:szCs w:val="24"/>
          <w:lang w:val="en-US" w:eastAsia="zh-CN"/>
        </w:rPr>
        <w:tab/>
      </w:r>
    </w:p>
    <w:p w14:paraId="2265DA3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遗发齐安城，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野憩团风坂，</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简书申巽命，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造次摧棹返。</w:t>
      </w:r>
      <w:r>
        <w:rPr>
          <w:rFonts w:hint="eastAsia" w:ascii="楷体" w:hAnsi="楷体" w:eastAsia="楷体" w:cs="楷体"/>
          <w:b w:val="0"/>
          <w:bCs w:val="0"/>
          <w:sz w:val="24"/>
          <w:szCs w:val="24"/>
          <w:lang w:val="en-US" w:eastAsia="zh-CN"/>
        </w:rPr>
        <w:tab/>
      </w:r>
    </w:p>
    <w:p w14:paraId="357BCF7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中夜凌迴江，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侵晨见南巘，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推篷纳升旭，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览胜纷可辩。</w:t>
      </w:r>
      <w:r>
        <w:rPr>
          <w:rFonts w:hint="eastAsia" w:ascii="楷体" w:hAnsi="楷体" w:eastAsia="楷体" w:cs="楷体"/>
          <w:b w:val="0"/>
          <w:bCs w:val="0"/>
          <w:sz w:val="24"/>
          <w:szCs w:val="24"/>
          <w:lang w:val="en-US" w:eastAsia="zh-CN"/>
        </w:rPr>
        <w:tab/>
      </w:r>
    </w:p>
    <w:p w14:paraId="740553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岩桂霞影荡，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江篱露珠泫，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时物岂不丽，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滞旅兴莫展。</w:t>
      </w:r>
      <w:r>
        <w:rPr>
          <w:rFonts w:hint="eastAsia" w:ascii="楷体" w:hAnsi="楷体" w:eastAsia="楷体" w:cs="楷体"/>
          <w:b w:val="0"/>
          <w:bCs w:val="0"/>
          <w:sz w:val="24"/>
          <w:szCs w:val="24"/>
          <w:lang w:val="en-US" w:eastAsia="zh-CN"/>
        </w:rPr>
        <w:tab/>
      </w:r>
    </w:p>
    <w:p w14:paraId="308F76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鹿门逐耕稼，</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太史乐游衍，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高贤虽自许，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干禄竟淟涊。</w:t>
      </w:r>
    </w:p>
    <w:p w14:paraId="38A10316">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重来日云积，  归计路应缅，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长哨行旷达，  偃卧戒愤懑。</w:t>
      </w:r>
    </w:p>
    <w:p w14:paraId="7CC8EE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劳谦业以广 ， 止坎道乃善，  是氛与日搆，  持此庶可遣。。</w:t>
      </w:r>
    </w:p>
    <w:p w14:paraId="055FE0CA">
      <w:pPr>
        <w:numPr>
          <w:ilvl w:val="0"/>
          <w:numId w:val="0"/>
        </w:numPr>
        <w:jc w:val="both"/>
        <w:rPr>
          <w:rFonts w:hint="eastAsia" w:ascii="楷体" w:hAnsi="楷体" w:eastAsia="楷体" w:cs="楷体"/>
          <w:b w:val="0"/>
          <w:bCs w:val="0"/>
          <w:sz w:val="24"/>
          <w:szCs w:val="24"/>
          <w:lang w:val="en-US" w:eastAsia="zh-CN"/>
        </w:rPr>
      </w:pPr>
    </w:p>
    <w:p w14:paraId="755741E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舟泊团风驿李盘滨宪长见过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(明)崔桐</w:t>
      </w:r>
      <w:r>
        <w:rPr>
          <w:rFonts w:hint="eastAsia" w:ascii="楷体" w:hAnsi="楷体" w:eastAsia="楷体" w:cs="楷体"/>
          <w:b w:val="0"/>
          <w:bCs w:val="0"/>
          <w:sz w:val="24"/>
          <w:szCs w:val="24"/>
          <w:lang w:val="en-US" w:eastAsia="zh-CN"/>
        </w:rPr>
        <w:tab/>
      </w:r>
    </w:p>
    <w:p w14:paraId="46B6DC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李白过逢江上舟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谈诗呼酒其寒流</w:t>
      </w:r>
      <w:r>
        <w:rPr>
          <w:rFonts w:hint="eastAsia" w:ascii="楷体" w:hAnsi="楷体" w:eastAsia="楷体" w:cs="楷体"/>
          <w:b w:val="0"/>
          <w:bCs w:val="0"/>
          <w:sz w:val="24"/>
          <w:szCs w:val="24"/>
          <w:lang w:val="en-US" w:eastAsia="zh-CN"/>
        </w:rPr>
        <w:tab/>
      </w:r>
    </w:p>
    <w:p w14:paraId="08B17C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惭予岂解吟黄鹤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羡子真能脱紫裘</w:t>
      </w:r>
      <w:r>
        <w:rPr>
          <w:rFonts w:hint="eastAsia" w:ascii="楷体" w:hAnsi="楷体" w:eastAsia="楷体" w:cs="楷体"/>
          <w:b w:val="0"/>
          <w:bCs w:val="0"/>
          <w:sz w:val="24"/>
          <w:szCs w:val="24"/>
          <w:lang w:val="en-US" w:eastAsia="zh-CN"/>
        </w:rPr>
        <w:tab/>
      </w:r>
    </w:p>
    <w:p w14:paraId="0D0464A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乌鹊绕林凉月细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鱼龙吹浪暮烟愁</w:t>
      </w:r>
      <w:r>
        <w:rPr>
          <w:rFonts w:hint="eastAsia" w:ascii="楷体" w:hAnsi="楷体" w:eastAsia="楷体" w:cs="楷体"/>
          <w:b w:val="0"/>
          <w:bCs w:val="0"/>
          <w:sz w:val="24"/>
          <w:szCs w:val="24"/>
          <w:lang w:val="en-US" w:eastAsia="zh-CN"/>
        </w:rPr>
        <w:tab/>
      </w:r>
    </w:p>
    <w:p w14:paraId="64AB4D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相看更惜苍茫别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烛剪黄昏坐未休</w:t>
      </w:r>
      <w:r>
        <w:rPr>
          <w:rFonts w:hint="eastAsia" w:ascii="楷体" w:hAnsi="楷体" w:eastAsia="楷体" w:cs="楷体"/>
          <w:b w:val="0"/>
          <w:bCs w:val="0"/>
          <w:sz w:val="24"/>
          <w:szCs w:val="24"/>
          <w:lang w:val="en-US" w:eastAsia="zh-CN"/>
        </w:rPr>
        <w:tab/>
      </w:r>
    </w:p>
    <w:p w14:paraId="3945E814">
      <w:pPr>
        <w:numPr>
          <w:ilvl w:val="0"/>
          <w:numId w:val="0"/>
        </w:numPr>
        <w:jc w:val="both"/>
        <w:rPr>
          <w:rFonts w:hint="eastAsia" w:ascii="楷体" w:hAnsi="楷体" w:eastAsia="楷体" w:cs="楷体"/>
          <w:b w:val="0"/>
          <w:bCs w:val="0"/>
          <w:sz w:val="24"/>
          <w:szCs w:val="24"/>
          <w:lang w:val="en-US" w:eastAsia="zh-CN"/>
        </w:rPr>
      </w:pPr>
    </w:p>
    <w:p w14:paraId="7D837D5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团风别業臣，因忆壬戍于此别坚公</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(明)王一翥</w:t>
      </w:r>
      <w:r>
        <w:rPr>
          <w:rFonts w:hint="eastAsia" w:ascii="楷体" w:hAnsi="楷体" w:eastAsia="楷体" w:cs="楷体"/>
          <w:b/>
          <w:bCs/>
          <w:sz w:val="24"/>
          <w:szCs w:val="24"/>
          <w:lang w:val="en-US" w:eastAsia="zh-CN"/>
        </w:rPr>
        <w:tab/>
      </w:r>
    </w:p>
    <w:p w14:paraId="09CA2C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团风江上送袁公</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解脱贞怀世所雄</w:t>
      </w:r>
      <w:r>
        <w:rPr>
          <w:rFonts w:hint="eastAsia" w:ascii="楷体" w:hAnsi="楷体" w:eastAsia="楷体" w:cs="楷体"/>
          <w:b w:val="0"/>
          <w:bCs w:val="0"/>
          <w:sz w:val="24"/>
          <w:szCs w:val="24"/>
          <w:lang w:val="en-US" w:eastAsia="zh-CN"/>
        </w:rPr>
        <w:tab/>
      </w:r>
    </w:p>
    <w:p w14:paraId="452BAF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雨雪飘萧三十载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琴棋元漠少年容</w:t>
      </w:r>
      <w:r>
        <w:rPr>
          <w:rFonts w:hint="eastAsia" w:ascii="楷体" w:hAnsi="楷体" w:eastAsia="楷体" w:cs="楷体"/>
          <w:b w:val="0"/>
          <w:bCs w:val="0"/>
          <w:sz w:val="24"/>
          <w:szCs w:val="24"/>
          <w:lang w:val="en-US" w:eastAsia="zh-CN"/>
        </w:rPr>
        <w:tab/>
      </w:r>
    </w:p>
    <w:p w14:paraId="305B6DF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桨摧白浒霜涛急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灯逗乌林战火红</w:t>
      </w:r>
      <w:r>
        <w:rPr>
          <w:rFonts w:hint="eastAsia" w:ascii="楷体" w:hAnsi="楷体" w:eastAsia="楷体" w:cs="楷体"/>
          <w:b w:val="0"/>
          <w:bCs w:val="0"/>
          <w:sz w:val="24"/>
          <w:szCs w:val="24"/>
          <w:lang w:val="en-US" w:eastAsia="zh-CN"/>
        </w:rPr>
        <w:tab/>
      </w:r>
    </w:p>
    <w:p w14:paraId="3884FF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不是玉肌经宿酒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翻疑剑侠走长空</w:t>
      </w:r>
      <w:r>
        <w:rPr>
          <w:rFonts w:hint="eastAsia" w:ascii="楷体" w:hAnsi="楷体" w:eastAsia="楷体" w:cs="楷体"/>
          <w:b w:val="0"/>
          <w:bCs w:val="0"/>
          <w:sz w:val="24"/>
          <w:szCs w:val="24"/>
          <w:lang w:val="en-US" w:eastAsia="zh-CN"/>
        </w:rPr>
        <w:tab/>
      </w:r>
    </w:p>
    <w:p w14:paraId="51144C9A">
      <w:pPr>
        <w:numPr>
          <w:ilvl w:val="0"/>
          <w:numId w:val="0"/>
        </w:numPr>
        <w:jc w:val="both"/>
        <w:rPr>
          <w:rFonts w:hint="eastAsia" w:ascii="楷体" w:hAnsi="楷体" w:eastAsia="楷体" w:cs="楷体"/>
          <w:b w:val="0"/>
          <w:bCs w:val="0"/>
          <w:sz w:val="24"/>
          <w:szCs w:val="24"/>
          <w:lang w:val="en-US" w:eastAsia="zh-CN"/>
        </w:rPr>
      </w:pPr>
    </w:p>
    <w:p w14:paraId="7D32335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自团江赴黄倏忽见城郭</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(明)王廷陈</w:t>
      </w:r>
      <w:r>
        <w:rPr>
          <w:rFonts w:hint="eastAsia" w:ascii="楷体" w:hAnsi="楷体" w:eastAsia="楷体" w:cs="楷体"/>
          <w:b/>
          <w:bCs/>
          <w:sz w:val="24"/>
          <w:szCs w:val="24"/>
          <w:lang w:val="en-US" w:eastAsia="zh-CN"/>
        </w:rPr>
        <w:tab/>
      </w:r>
    </w:p>
    <w:p w14:paraId="200D6A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野水平侵岸，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澄江稳放船，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橹声杂鼓吹，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樯影曳云烟。</w:t>
      </w:r>
      <w:r>
        <w:rPr>
          <w:rFonts w:hint="eastAsia" w:ascii="楷体" w:hAnsi="楷体" w:eastAsia="楷体" w:cs="楷体"/>
          <w:b w:val="0"/>
          <w:bCs w:val="0"/>
          <w:sz w:val="24"/>
          <w:szCs w:val="24"/>
          <w:lang w:val="en-US" w:eastAsia="zh-CN"/>
        </w:rPr>
        <w:tab/>
      </w:r>
    </w:p>
    <w:p w14:paraId="624D7D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漫逐群鸥后，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俄惊百雉前，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长风如何假，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乘夕向遥天。</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ab/>
      </w:r>
    </w:p>
    <w:p w14:paraId="33E77547">
      <w:pPr>
        <w:numPr>
          <w:ilvl w:val="0"/>
          <w:numId w:val="0"/>
        </w:numPr>
        <w:jc w:val="both"/>
        <w:rPr>
          <w:rFonts w:hint="eastAsia" w:ascii="楷体" w:hAnsi="楷体" w:eastAsia="楷体" w:cs="楷体"/>
          <w:b w:val="0"/>
          <w:bCs w:val="0"/>
          <w:sz w:val="24"/>
          <w:szCs w:val="24"/>
          <w:lang w:val="en-US" w:eastAsia="zh-CN"/>
        </w:rPr>
      </w:pPr>
    </w:p>
    <w:p w14:paraId="5CCFC2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过团风镇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洪良品</w:t>
      </w:r>
      <w:r>
        <w:rPr>
          <w:rFonts w:hint="eastAsia" w:ascii="楷体" w:hAnsi="楷体" w:eastAsia="楷体" w:cs="楷体"/>
          <w:b w:val="0"/>
          <w:bCs w:val="0"/>
          <w:sz w:val="24"/>
          <w:szCs w:val="24"/>
          <w:lang w:val="en-US" w:eastAsia="zh-CN"/>
        </w:rPr>
        <w:tab/>
      </w:r>
    </w:p>
    <w:p w14:paraId="004A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夹道青楼敞绣栊，</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高灯弦管夜灯红。</w:t>
      </w:r>
      <w:r>
        <w:rPr>
          <w:rFonts w:hint="eastAsia" w:ascii="楷体" w:hAnsi="楷体" w:eastAsia="楷体" w:cs="楷体"/>
          <w:b w:val="0"/>
          <w:bCs w:val="0"/>
          <w:sz w:val="24"/>
          <w:szCs w:val="24"/>
          <w:lang w:val="en-US" w:eastAsia="zh-CN"/>
        </w:rPr>
        <w:tab/>
      </w:r>
    </w:p>
    <w:p w14:paraId="51765FD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于今草长导香路，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废面黄花蝴蝶风。</w:t>
      </w:r>
    </w:p>
    <w:p w14:paraId="3EB6AF5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ab/>
      </w:r>
    </w:p>
    <w:p w14:paraId="13D9EB7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雨中渡江过团风作</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清末举人钱崇兰</w:t>
      </w:r>
      <w:r>
        <w:rPr>
          <w:rFonts w:hint="eastAsia" w:ascii="楷体" w:hAnsi="楷体" w:eastAsia="楷体" w:cs="楷体"/>
          <w:b w:val="0"/>
          <w:bCs w:val="0"/>
          <w:sz w:val="24"/>
          <w:szCs w:val="24"/>
          <w:lang w:val="en-US" w:eastAsia="zh-CN"/>
        </w:rPr>
        <w:tab/>
      </w:r>
    </w:p>
    <w:p w14:paraId="32060CD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风帆湿亦轻，</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一霎翦江行。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骤雨鱼龙气，</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荒汀雁鹜声。</w:t>
      </w:r>
      <w:r>
        <w:rPr>
          <w:rFonts w:hint="eastAsia" w:ascii="楷体" w:hAnsi="楷体" w:eastAsia="楷体" w:cs="楷体"/>
          <w:b w:val="0"/>
          <w:bCs w:val="0"/>
          <w:sz w:val="24"/>
          <w:szCs w:val="24"/>
          <w:lang w:val="en-US" w:eastAsia="zh-CN"/>
        </w:rPr>
        <w:tab/>
      </w:r>
    </w:p>
    <w:p w14:paraId="17A94D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人烟看惨淡，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春色见勾荫。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燕麦青青里，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凄其故里情。</w:t>
      </w:r>
      <w:r>
        <w:rPr>
          <w:rFonts w:hint="eastAsia" w:ascii="楷体" w:hAnsi="楷体" w:eastAsia="楷体" w:cs="楷体"/>
          <w:b w:val="0"/>
          <w:bCs w:val="0"/>
          <w:sz w:val="24"/>
          <w:szCs w:val="24"/>
          <w:lang w:val="en-US" w:eastAsia="zh-CN"/>
        </w:rPr>
        <w:tab/>
      </w:r>
    </w:p>
    <w:p w14:paraId="0C3BE5D0">
      <w:pPr>
        <w:numPr>
          <w:ilvl w:val="0"/>
          <w:numId w:val="0"/>
        </w:numPr>
        <w:jc w:val="both"/>
        <w:rPr>
          <w:rFonts w:hint="eastAsia" w:ascii="楷体" w:hAnsi="楷体" w:eastAsia="楷体" w:cs="楷体"/>
          <w:b w:val="0"/>
          <w:bCs w:val="0"/>
          <w:sz w:val="24"/>
          <w:szCs w:val="24"/>
          <w:lang w:val="en-US" w:eastAsia="zh-CN"/>
        </w:rPr>
      </w:pPr>
    </w:p>
    <w:p w14:paraId="486EF682">
      <w:pPr>
        <w:numPr>
          <w:ilvl w:val="0"/>
          <w:numId w:val="0"/>
        </w:numPr>
        <w:jc w:val="both"/>
        <w:rPr>
          <w:rFonts w:hint="eastAsia" w:ascii="楷体" w:hAnsi="楷体" w:eastAsia="楷体" w:cs="楷体"/>
          <w:b w:val="0"/>
          <w:bCs w:val="0"/>
          <w:sz w:val="24"/>
          <w:szCs w:val="24"/>
          <w:lang w:val="en-US" w:eastAsia="zh-CN"/>
        </w:rPr>
      </w:pPr>
    </w:p>
    <w:p w14:paraId="3287D53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次团风江洲</w:t>
      </w:r>
    </w:p>
    <w:p w14:paraId="6AC0A36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明·杜茶村</w:t>
      </w:r>
    </w:p>
    <w:p w14:paraId="758795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下马团江浒，乌林旧战场。</w:t>
      </w:r>
    </w:p>
    <w:p w14:paraId="2723D7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楚弓沙月白，吴垒戍云黄。</w:t>
      </w:r>
    </w:p>
    <w:p w14:paraId="1D63624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槛影涵天远，襟流束地长。</w:t>
      </w:r>
    </w:p>
    <w:p w14:paraId="4F179B0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江声疑有恨，如欲诉兴亡。</w:t>
      </w:r>
    </w:p>
    <w:p w14:paraId="13AA5BD2">
      <w:pPr>
        <w:numPr>
          <w:ilvl w:val="0"/>
          <w:numId w:val="0"/>
        </w:numPr>
        <w:jc w:val="both"/>
        <w:rPr>
          <w:rFonts w:hint="eastAsia" w:ascii="楷体" w:hAnsi="楷体" w:eastAsia="楷体" w:cs="楷体"/>
          <w:b w:val="0"/>
          <w:bCs w:val="0"/>
          <w:sz w:val="24"/>
          <w:szCs w:val="24"/>
          <w:lang w:val="en-US" w:eastAsia="zh-CN"/>
        </w:rPr>
      </w:pPr>
    </w:p>
    <w:p w14:paraId="323515F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过问津河</w:t>
      </w:r>
    </w:p>
    <w:p w14:paraId="23E8C4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明・梅之焕</w:t>
      </w:r>
    </w:p>
    <w:p w14:paraId="175A93B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每过问津处，无愁魂自消。</w:t>
      </w:r>
    </w:p>
    <w:p w14:paraId="7B48857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门闲蝉语寂，路古马尘嚣。</w:t>
      </w:r>
    </w:p>
    <w:p w14:paraId="3E81DF4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细雨昏残碣，轻烟掩断桥。</w:t>
      </w:r>
    </w:p>
    <w:p w14:paraId="260219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耦耕人咫尺，来往慰萧条。</w:t>
      </w:r>
    </w:p>
    <w:p w14:paraId="48601399">
      <w:pPr>
        <w:numPr>
          <w:ilvl w:val="0"/>
          <w:numId w:val="0"/>
        </w:numPr>
        <w:jc w:val="both"/>
        <w:rPr>
          <w:rFonts w:hint="eastAsia" w:ascii="楷体" w:hAnsi="楷体" w:eastAsia="楷体" w:cs="楷体"/>
          <w:b w:val="0"/>
          <w:bCs w:val="0"/>
          <w:sz w:val="24"/>
          <w:szCs w:val="24"/>
          <w:lang w:val="en-US" w:eastAsia="zh-CN"/>
        </w:rPr>
      </w:pPr>
    </w:p>
    <w:p w14:paraId="0C811119">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述怀寄达刑太仆子</w:t>
      </w:r>
    </w:p>
    <w:p w14:paraId="3B8D0BB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明·王一鸣</w:t>
      </w:r>
    </w:p>
    <w:p w14:paraId="590660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白简腾三府,黄州住二年。</w:t>
      </w:r>
    </w:p>
    <w:p w14:paraId="4F7D0B2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旱从新谷贷,寒想叠衣眠。</w:t>
      </w:r>
    </w:p>
    <w:p w14:paraId="580E92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简出山川贵,深耕性命全。</w:t>
      </w:r>
    </w:p>
    <w:p w14:paraId="496C5BE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优游开万卷,事事信皇天。</w:t>
      </w:r>
    </w:p>
    <w:p w14:paraId="030BA6ED">
      <w:pPr>
        <w:numPr>
          <w:ilvl w:val="0"/>
          <w:numId w:val="0"/>
        </w:numPr>
        <w:jc w:val="both"/>
        <w:rPr>
          <w:rFonts w:hint="eastAsia" w:ascii="楷体" w:hAnsi="楷体" w:eastAsia="楷体" w:cs="楷体"/>
          <w:b w:val="0"/>
          <w:bCs w:val="0"/>
          <w:sz w:val="24"/>
          <w:szCs w:val="24"/>
          <w:lang w:val="en-US" w:eastAsia="zh-CN"/>
        </w:rPr>
      </w:pPr>
    </w:p>
    <w:p w14:paraId="5F77A2A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7062D1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清・刘子壮</w:t>
      </w:r>
    </w:p>
    <w:p w14:paraId="4011651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赤壁干年古迹疑，漫劳过客访残碑。</w:t>
      </w:r>
    </w:p>
    <w:p w14:paraId="1EB4DFD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虽无一炬周郎烈，却有三秋苏子词。</w:t>
      </w:r>
    </w:p>
    <w:p w14:paraId="331E04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道士梦中犹借鹤，将军江上岂无龟。</w:t>
      </w:r>
    </w:p>
    <w:p w14:paraId="1FEDD60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山川自为文人重，谁起泉涂问是非。</w:t>
      </w:r>
    </w:p>
    <w:p w14:paraId="2E366CC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注：刘子壮，黄冈县人，清顺治年间状元。</w:t>
      </w:r>
    </w:p>
    <w:p w14:paraId="35423989">
      <w:pPr>
        <w:numPr>
          <w:ilvl w:val="0"/>
          <w:numId w:val="0"/>
        </w:numPr>
        <w:jc w:val="both"/>
        <w:rPr>
          <w:rFonts w:hint="eastAsia" w:ascii="楷体" w:hAnsi="楷体" w:eastAsia="楷体" w:cs="楷体"/>
          <w:b w:val="0"/>
          <w:bCs w:val="0"/>
          <w:sz w:val="24"/>
          <w:szCs w:val="24"/>
          <w:lang w:val="en-US" w:eastAsia="zh-CN"/>
        </w:rPr>
      </w:pPr>
    </w:p>
    <w:p w14:paraId="5B6C80E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游崎山</w:t>
      </w:r>
    </w:p>
    <w:p w14:paraId="46B92E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明·茅瑞徵</w:t>
      </w:r>
    </w:p>
    <w:p w14:paraId="781E0D9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w:t>
      </w:r>
    </w:p>
    <w:p w14:paraId="6D175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乱石纷排戟，飞梁迥作梯。</w:t>
      </w:r>
    </w:p>
    <w:p w14:paraId="4397D5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天风传远梵，人籁出烟溪。</w:t>
      </w:r>
    </w:p>
    <w:p w14:paraId="242FC9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直拟扪萝上，跻攀境屡迷。</w:t>
      </w:r>
    </w:p>
    <w:p w14:paraId="65EC3B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（茅瑞徵，字伯符，浙江归安人。明代万历年间曾任黄冈知县。）</w:t>
      </w:r>
    </w:p>
    <w:p w14:paraId="745C3434">
      <w:pPr>
        <w:numPr>
          <w:ilvl w:val="0"/>
          <w:numId w:val="0"/>
        </w:numPr>
        <w:jc w:val="both"/>
        <w:rPr>
          <w:rFonts w:hint="eastAsia" w:ascii="楷体" w:hAnsi="楷体" w:eastAsia="楷体" w:cs="楷体"/>
          <w:b w:val="0"/>
          <w:bCs w:val="0"/>
          <w:sz w:val="24"/>
          <w:szCs w:val="24"/>
          <w:lang w:val="en-US" w:eastAsia="zh-CN"/>
        </w:rPr>
      </w:pPr>
    </w:p>
    <w:p w14:paraId="02AC38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马鞍山迷道就饭田家</w:t>
      </w:r>
    </w:p>
    <w:p w14:paraId="21C5159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清·顾景星</w:t>
      </w:r>
    </w:p>
    <w:p w14:paraId="4F112F3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纡回路复迷，覆岭万松齐。</w:t>
      </w:r>
    </w:p>
    <w:p w14:paraId="711140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有舍有樵径，无山无鸟啼。</w:t>
      </w:r>
    </w:p>
    <w:p w14:paraId="5450BA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断桥扶野葛，履石渡危溪。</w:t>
      </w:r>
    </w:p>
    <w:p w14:paraId="352CD7C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寒食田家饭，分餐过午鸡。</w:t>
      </w:r>
    </w:p>
    <w:p w14:paraId="281647DF">
      <w:pPr>
        <w:numPr>
          <w:ilvl w:val="0"/>
          <w:numId w:val="0"/>
        </w:numPr>
        <w:jc w:val="both"/>
        <w:rPr>
          <w:rFonts w:hint="eastAsia" w:ascii="楷体" w:hAnsi="楷体" w:eastAsia="楷体" w:cs="楷体"/>
          <w:b w:val="0"/>
          <w:bCs w:val="0"/>
          <w:sz w:val="24"/>
          <w:szCs w:val="24"/>
          <w:lang w:val="en-US" w:eastAsia="zh-CN"/>
        </w:rPr>
      </w:pPr>
    </w:p>
    <w:p w14:paraId="0D66D7A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赤壁东坡词</w:t>
      </w:r>
    </w:p>
    <w:p w14:paraId="126971F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清・张之洞</w:t>
      </w:r>
    </w:p>
    <w:p w14:paraId="16D3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东坡适意在黄州，梦想琼楼天上秋。</w:t>
      </w:r>
    </w:p>
    <w:p w14:paraId="467F8A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文字虽多无讽刺，笙歌既少得清游。</w:t>
      </w:r>
    </w:p>
    <w:p w14:paraId="1998B96C">
      <w:pPr>
        <w:numPr>
          <w:ilvl w:val="0"/>
          <w:numId w:val="0"/>
        </w:numPr>
        <w:jc w:val="both"/>
        <w:rPr>
          <w:rFonts w:hint="eastAsia" w:ascii="楷体" w:hAnsi="楷体" w:eastAsia="楷体" w:cs="楷体"/>
          <w:b w:val="0"/>
          <w:bCs w:val="0"/>
          <w:sz w:val="24"/>
          <w:szCs w:val="24"/>
          <w:lang w:val="en-US" w:eastAsia="zh-CN"/>
        </w:rPr>
      </w:pPr>
    </w:p>
    <w:p w14:paraId="5621DDA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赤壁怀古</w:t>
      </w:r>
    </w:p>
    <w:p w14:paraId="27364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民国·秋瑾</w:t>
      </w:r>
    </w:p>
    <w:p w14:paraId="58F1B7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潼潼水势响江东，此地曾闻用火攻。</w:t>
      </w:r>
    </w:p>
    <w:p w14:paraId="592432A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怪道侬来凭吊日，岸花焦灼尚余红。</w:t>
      </w:r>
    </w:p>
    <w:p w14:paraId="7FEF1F04">
      <w:pPr>
        <w:numPr>
          <w:ilvl w:val="0"/>
          <w:numId w:val="0"/>
        </w:numPr>
        <w:jc w:val="both"/>
        <w:rPr>
          <w:rFonts w:hint="eastAsia" w:ascii="楷体" w:hAnsi="楷体" w:eastAsia="楷体" w:cs="楷体"/>
          <w:b w:val="0"/>
          <w:bCs w:val="0"/>
          <w:sz w:val="24"/>
          <w:szCs w:val="24"/>
          <w:lang w:val="en-US" w:eastAsia="zh-CN"/>
        </w:rPr>
      </w:pPr>
    </w:p>
    <w:p w14:paraId="3C81C90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游黄州赤壁</w:t>
      </w:r>
    </w:p>
    <w:p w14:paraId="1BC174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董必武</w:t>
      </w:r>
    </w:p>
    <w:p w14:paraId="3219649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轻舟犯雾下黄州，五十年前几度游。</w:t>
      </w:r>
    </w:p>
    <w:p w14:paraId="40056AB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只为东坡赋赤壁，欲旁北郭起红楼。</w:t>
      </w:r>
    </w:p>
    <w:p w14:paraId="0064D5D1">
      <w:pPr>
        <w:numPr>
          <w:ilvl w:val="0"/>
          <w:numId w:val="0"/>
        </w:numPr>
        <w:jc w:val="both"/>
        <w:rPr>
          <w:rFonts w:hint="eastAsia" w:ascii="楷体" w:hAnsi="楷体" w:eastAsia="楷体" w:cs="楷体"/>
          <w:b w:val="0"/>
          <w:bCs w:val="0"/>
          <w:sz w:val="24"/>
          <w:szCs w:val="24"/>
          <w:lang w:val="en-US" w:eastAsia="zh-CN"/>
        </w:rPr>
      </w:pPr>
    </w:p>
    <w:p w14:paraId="238DE00C">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苏东坡在团风地域的诗文作品</w:t>
      </w:r>
    </w:p>
    <w:p w14:paraId="5C6135FF">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1.过三江口</w:t>
      </w:r>
    </w:p>
    <w:p w14:paraId="129A797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宋·苏东坡</w:t>
      </w:r>
    </w:p>
    <w:p w14:paraId="61B1BD1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时复红魠股背分，蔽遮深浪见深仁。</w:t>
      </w:r>
    </w:p>
    <w:p w14:paraId="683ADE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三江从此分南北，谁向中流是主人。</w:t>
      </w:r>
    </w:p>
    <w:p w14:paraId="4F147D9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仆往岐亭，宿于团风，梦一僧破面流血，若有所诉。明日至岐亭，以语陈慥季常，皆莫晓其故。仆与慥入山中，道左有庙，中，神像之侧，有古塑阿罗汉一躯，仪状甚伟，而面目为人所坏。仆尚未觉，而慥忽悟曰：“此岂梦中得乎？”乃载以归，使僧继莲命工完新，遂置之安国院。左龙右虎，盖第五尊者也。】</w:t>
      </w:r>
    </w:p>
    <w:p w14:paraId="17A24DE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——苏轼·《应梦罗汉记》</w:t>
      </w:r>
    </w:p>
    <w:p w14:paraId="64ED86FB">
      <w:pPr>
        <w:numPr>
          <w:ilvl w:val="0"/>
          <w:numId w:val="0"/>
        </w:numPr>
        <w:jc w:val="both"/>
        <w:rPr>
          <w:rFonts w:hint="eastAsia" w:ascii="楷体" w:hAnsi="楷体" w:eastAsia="楷体" w:cs="楷体"/>
          <w:b w:val="0"/>
          <w:bCs w:val="0"/>
          <w:sz w:val="24"/>
          <w:szCs w:val="24"/>
          <w:lang w:val="en-US" w:eastAsia="zh-CN"/>
        </w:rPr>
      </w:pPr>
    </w:p>
    <w:p w14:paraId="5857B53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3.【佛灯渐暗饥鼠出，山雨忽来修竹鸣。知是何人旧诗句，已应知我此时情。】</w:t>
      </w:r>
    </w:p>
    <w:p w14:paraId="277DA7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——苏轼:“少年时，尝过一村院，见壁上有诗云‘夜凉疑有雨，院静似无僧’，不知何人诗也。宿禅寂寺，寺僧皆不在，夜半雨作，偶记此诗，故作一绝”</w:t>
      </w:r>
    </w:p>
    <w:p w14:paraId="36648874">
      <w:pPr>
        <w:numPr>
          <w:ilvl w:val="0"/>
          <w:numId w:val="0"/>
        </w:numPr>
        <w:jc w:val="both"/>
        <w:rPr>
          <w:rFonts w:hint="default"/>
          <w:b/>
          <w:bCs/>
          <w:sz w:val="28"/>
          <w:szCs w:val="28"/>
          <w:lang w:val="en-US" w:eastAsia="zh-CN"/>
        </w:rPr>
      </w:pPr>
      <w:r>
        <w:rPr>
          <w:rFonts w:hint="eastAsia"/>
          <w:b/>
          <w:bCs/>
          <w:sz w:val="28"/>
          <w:szCs w:val="28"/>
          <w:lang w:val="en-US" w:eastAsia="zh-CN"/>
        </w:rPr>
        <w:t>展示示意：略</w:t>
      </w:r>
    </w:p>
    <w:p w14:paraId="5D593107">
      <w:pPr>
        <w:numPr>
          <w:ilvl w:val="0"/>
          <w:numId w:val="0"/>
        </w:numPr>
        <w:jc w:val="both"/>
        <w:rPr>
          <w:rFonts w:hint="default"/>
          <w:b/>
          <w:bCs/>
          <w:sz w:val="28"/>
          <w:szCs w:val="28"/>
          <w:lang w:val="en-US" w:eastAsia="zh-CN"/>
        </w:rPr>
      </w:pPr>
    </w:p>
    <w:p w14:paraId="7FCB9914">
      <w:pPr>
        <w:numPr>
          <w:ilvl w:val="0"/>
          <w:numId w:val="0"/>
        </w:numPr>
        <w:jc w:val="both"/>
        <w:rPr>
          <w:rFonts w:hint="eastAsia"/>
          <w:b/>
          <w:bCs/>
          <w:color w:val="C00000"/>
          <w:sz w:val="28"/>
          <w:szCs w:val="28"/>
          <w:lang w:val="en-US" w:eastAsia="zh-CN"/>
        </w:rPr>
      </w:pPr>
      <w:r>
        <w:rPr>
          <w:rFonts w:hint="eastAsia" w:cstheme="minorBidi"/>
          <w:b/>
          <w:bCs/>
          <w:kern w:val="2"/>
          <w:sz w:val="28"/>
          <w:szCs w:val="28"/>
          <w:lang w:val="en-US" w:eastAsia="zh-CN" w:bidi="ar-SA"/>
        </w:rPr>
        <w:t>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展项名：黄冈文教风俗</w:t>
      </w:r>
      <w:r>
        <w:rPr>
          <w:rFonts w:hint="eastAsia"/>
          <w:b/>
          <w:bCs/>
          <w:color w:val="C00000"/>
          <w:sz w:val="28"/>
          <w:szCs w:val="28"/>
          <w:lang w:val="en-US" w:eastAsia="zh-CN"/>
        </w:rPr>
        <w:t>（改为：黄冈书院四季变化）</w:t>
      </w:r>
    </w:p>
    <w:p w14:paraId="57E3F1A2">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7D838BCE">
      <w:pPr>
        <w:numPr>
          <w:ilvl w:val="0"/>
          <w:numId w:val="0"/>
        </w:numPr>
        <w:jc w:val="both"/>
        <w:rPr>
          <w:rFonts w:hint="eastAsia"/>
          <w:b w:val="0"/>
          <w:bCs w:val="0"/>
          <w:strike/>
          <w:dstrike w:val="0"/>
          <w:sz w:val="28"/>
          <w:szCs w:val="28"/>
          <w:lang w:val="en-US" w:eastAsia="zh-CN"/>
        </w:rPr>
      </w:pPr>
      <w:r>
        <w:rPr>
          <w:rFonts w:hint="eastAsia"/>
          <w:b/>
          <w:bCs/>
          <w:sz w:val="28"/>
          <w:szCs w:val="28"/>
          <w:lang w:val="en-US" w:eastAsia="zh-CN"/>
        </w:rPr>
        <w:t>概述：</w:t>
      </w:r>
    </w:p>
    <w:p w14:paraId="1EE7D00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设计空镜头，再现黄冈书院外部环境四季变化的图景，结合实体展项，提现古代黄冈学子寒来暑往，勤学不辍的场景。</w:t>
      </w:r>
    </w:p>
    <w:p w14:paraId="7F08EE62">
      <w:pPr>
        <w:numPr>
          <w:ilvl w:val="0"/>
          <w:numId w:val="0"/>
        </w:numPr>
        <w:jc w:val="both"/>
        <w:rPr>
          <w:rFonts w:hint="eastAsia"/>
          <w:b/>
          <w:bCs/>
          <w:sz w:val="28"/>
          <w:szCs w:val="28"/>
          <w:lang w:val="en-US" w:eastAsia="zh-CN"/>
        </w:rPr>
      </w:pPr>
    </w:p>
    <w:p w14:paraId="552607D3">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1</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展项名：历代进士名录查询</w:t>
      </w:r>
    </w:p>
    <w:p w14:paraId="07A12153">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表现形式：32寸触摸一体机（查询）</w:t>
      </w:r>
    </w:p>
    <w:p w14:paraId="1B7CD23B">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通过多媒体图文展示黄冈县明清进士名录，及其所担任的官职。</w:t>
      </w:r>
    </w:p>
    <w:p w14:paraId="5FDB480F">
      <w:pPr>
        <w:numPr>
          <w:ilvl w:val="0"/>
          <w:numId w:val="0"/>
        </w:numPr>
        <w:jc w:val="both"/>
        <w:rPr>
          <w:rFonts w:hint="default"/>
          <w:b/>
          <w:bCs/>
          <w:sz w:val="28"/>
          <w:szCs w:val="28"/>
          <w:lang w:val="en-US" w:eastAsia="zh-CN"/>
        </w:rPr>
      </w:pPr>
      <w:r>
        <w:rPr>
          <w:rFonts w:hint="eastAsia"/>
          <w:b/>
          <w:bCs/>
          <w:sz w:val="28"/>
          <w:szCs w:val="28"/>
          <w:lang w:val="en-US" w:eastAsia="zh-CN"/>
        </w:rPr>
        <w:t>展示内容：</w:t>
      </w:r>
    </w:p>
    <w:tbl>
      <w:tblPr>
        <w:tblStyle w:val="5"/>
        <w:tblW w:w="878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6"/>
        <w:gridCol w:w="244"/>
        <w:gridCol w:w="1111"/>
        <w:gridCol w:w="4000"/>
        <w:gridCol w:w="2557"/>
      </w:tblGrid>
      <w:tr w14:paraId="3365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trPr>
        <w:tc>
          <w:tcPr>
            <w:tcW w:w="8788" w:type="dxa"/>
            <w:gridSpan w:val="5"/>
            <w:tcBorders>
              <w:top w:val="nil"/>
              <w:left w:val="nil"/>
              <w:bottom w:val="nil"/>
              <w:right w:val="nil"/>
            </w:tcBorders>
            <w:noWrap/>
            <w:vAlign w:val="center"/>
          </w:tcPr>
          <w:p w14:paraId="23DA78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黄冈县明清进士名录</w:t>
            </w:r>
          </w:p>
        </w:tc>
      </w:tr>
      <w:tr w14:paraId="1DA8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120" w:type="dxa"/>
            <w:gridSpan w:val="2"/>
            <w:tcBorders>
              <w:top w:val="nil"/>
              <w:left w:val="nil"/>
              <w:bottom w:val="nil"/>
              <w:right w:val="nil"/>
            </w:tcBorders>
            <w:noWrap/>
            <w:vAlign w:val="center"/>
          </w:tcPr>
          <w:p w14:paraId="3CE9E2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序号</w:t>
            </w:r>
          </w:p>
        </w:tc>
        <w:tc>
          <w:tcPr>
            <w:tcW w:w="1111" w:type="dxa"/>
            <w:tcBorders>
              <w:top w:val="nil"/>
              <w:left w:val="nil"/>
              <w:bottom w:val="nil"/>
              <w:right w:val="nil"/>
            </w:tcBorders>
            <w:noWrap/>
            <w:vAlign w:val="center"/>
          </w:tcPr>
          <w:p w14:paraId="484EB1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姓名</w:t>
            </w:r>
          </w:p>
        </w:tc>
        <w:tc>
          <w:tcPr>
            <w:tcW w:w="4000" w:type="dxa"/>
            <w:tcBorders>
              <w:top w:val="nil"/>
              <w:left w:val="nil"/>
              <w:bottom w:val="nil"/>
              <w:right w:val="nil"/>
            </w:tcBorders>
            <w:noWrap/>
            <w:vAlign w:val="center"/>
          </w:tcPr>
          <w:p w14:paraId="32F1A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年份</w:t>
            </w:r>
          </w:p>
        </w:tc>
        <w:tc>
          <w:tcPr>
            <w:tcW w:w="2557" w:type="dxa"/>
            <w:tcBorders>
              <w:top w:val="nil"/>
              <w:left w:val="nil"/>
              <w:bottom w:val="nil"/>
              <w:right w:val="nil"/>
            </w:tcBorders>
            <w:noWrap/>
            <w:vAlign w:val="center"/>
          </w:tcPr>
          <w:p w14:paraId="7D308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官职</w:t>
            </w:r>
          </w:p>
        </w:tc>
      </w:tr>
      <w:tr w14:paraId="6C45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58B3BD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明朝文科进士（93人）</w:t>
            </w:r>
          </w:p>
        </w:tc>
      </w:tr>
      <w:tr w14:paraId="285F7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34B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040EED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彭克诚</w:t>
            </w:r>
          </w:p>
        </w:tc>
        <w:tc>
          <w:tcPr>
            <w:tcW w:w="4000" w:type="dxa"/>
            <w:tcBorders>
              <w:top w:val="nil"/>
              <w:left w:val="nil"/>
              <w:bottom w:val="nil"/>
              <w:right w:val="nil"/>
            </w:tcBorders>
            <w:noWrap/>
            <w:vAlign w:val="center"/>
          </w:tcPr>
          <w:p w14:paraId="5B7E1E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明永乐二年(1404)甲申科进士</w:t>
            </w:r>
          </w:p>
        </w:tc>
        <w:tc>
          <w:tcPr>
            <w:tcW w:w="2557" w:type="dxa"/>
            <w:tcBorders>
              <w:top w:val="nil"/>
              <w:left w:val="nil"/>
              <w:bottom w:val="nil"/>
              <w:right w:val="nil"/>
            </w:tcBorders>
            <w:noWrap/>
            <w:vAlign w:val="center"/>
          </w:tcPr>
          <w:p w14:paraId="3F0689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官至无锡知县</w:t>
            </w:r>
          </w:p>
        </w:tc>
      </w:tr>
      <w:tr w14:paraId="55BF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62AB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F6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萧升</w:t>
            </w:r>
          </w:p>
        </w:tc>
        <w:tc>
          <w:tcPr>
            <w:tcW w:w="4000" w:type="dxa"/>
            <w:tcBorders>
              <w:top w:val="nil"/>
              <w:left w:val="nil"/>
              <w:bottom w:val="nil"/>
              <w:right w:val="nil"/>
            </w:tcBorders>
            <w:noWrap/>
            <w:vAlign w:val="center"/>
          </w:tcPr>
          <w:p w14:paraId="2A5E8E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明永乐四年(1406)丙戌科进士</w:t>
            </w:r>
          </w:p>
        </w:tc>
        <w:tc>
          <w:tcPr>
            <w:tcW w:w="2557" w:type="dxa"/>
            <w:tcBorders>
              <w:top w:val="nil"/>
              <w:left w:val="nil"/>
              <w:bottom w:val="nil"/>
              <w:right w:val="nil"/>
            </w:tcBorders>
            <w:noWrap/>
            <w:vAlign w:val="center"/>
          </w:tcPr>
          <w:p w14:paraId="3709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01A53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99F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5D4EFE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张璘</w:t>
            </w:r>
          </w:p>
        </w:tc>
        <w:tc>
          <w:tcPr>
            <w:tcW w:w="4000" w:type="dxa"/>
            <w:tcBorders>
              <w:top w:val="nil"/>
              <w:left w:val="nil"/>
              <w:bottom w:val="nil"/>
              <w:right w:val="nil"/>
            </w:tcBorders>
            <w:noWrap/>
            <w:vAlign w:val="center"/>
          </w:tcPr>
          <w:p w14:paraId="24E7D6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明永乐十年(1412)壬辰科进士</w:t>
            </w:r>
          </w:p>
        </w:tc>
        <w:tc>
          <w:tcPr>
            <w:tcW w:w="2557" w:type="dxa"/>
            <w:tcBorders>
              <w:top w:val="nil"/>
              <w:left w:val="nil"/>
              <w:bottom w:val="nil"/>
              <w:right w:val="nil"/>
            </w:tcBorders>
            <w:noWrap/>
            <w:vAlign w:val="center"/>
          </w:tcPr>
          <w:p w14:paraId="22EE1F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官至应天府尹</w:t>
            </w:r>
          </w:p>
        </w:tc>
      </w:tr>
      <w:tr w14:paraId="297D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3FE9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447EDC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方正</w:t>
            </w:r>
          </w:p>
        </w:tc>
        <w:tc>
          <w:tcPr>
            <w:tcW w:w="4000" w:type="dxa"/>
            <w:tcBorders>
              <w:top w:val="nil"/>
              <w:left w:val="nil"/>
              <w:bottom w:val="nil"/>
              <w:right w:val="nil"/>
            </w:tcBorders>
            <w:noWrap/>
            <w:vAlign w:val="center"/>
          </w:tcPr>
          <w:p w14:paraId="4E7E52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明永乐十六年(1418)戊戌科进士</w:t>
            </w:r>
          </w:p>
        </w:tc>
        <w:tc>
          <w:tcPr>
            <w:tcW w:w="2557" w:type="dxa"/>
            <w:tcBorders>
              <w:top w:val="nil"/>
              <w:left w:val="nil"/>
              <w:bottom w:val="nil"/>
              <w:right w:val="nil"/>
            </w:tcBorders>
            <w:noWrap/>
            <w:vAlign w:val="center"/>
          </w:tcPr>
          <w:p w14:paraId="4F0FED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w:t>
            </w:r>
          </w:p>
        </w:tc>
      </w:tr>
      <w:tr w14:paraId="1F6B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C04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734083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郑思贤</w:t>
            </w:r>
          </w:p>
        </w:tc>
        <w:tc>
          <w:tcPr>
            <w:tcW w:w="4000" w:type="dxa"/>
            <w:tcBorders>
              <w:top w:val="nil"/>
              <w:left w:val="nil"/>
              <w:bottom w:val="nil"/>
              <w:right w:val="nil"/>
            </w:tcBorders>
            <w:noWrap/>
            <w:vAlign w:val="center"/>
          </w:tcPr>
          <w:p w14:paraId="6BAA6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明永乐十九年(1421)辛丑科进士</w:t>
            </w:r>
          </w:p>
        </w:tc>
        <w:tc>
          <w:tcPr>
            <w:tcW w:w="2557" w:type="dxa"/>
            <w:tcBorders>
              <w:top w:val="nil"/>
              <w:left w:val="nil"/>
              <w:bottom w:val="nil"/>
              <w:right w:val="nil"/>
            </w:tcBorders>
            <w:noWrap/>
            <w:vAlign w:val="center"/>
          </w:tcPr>
          <w:p w14:paraId="5E8A01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官至祁州知州</w:t>
            </w:r>
          </w:p>
        </w:tc>
      </w:tr>
      <w:tr w14:paraId="0E55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C39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238CFE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江渊</w:t>
            </w:r>
          </w:p>
        </w:tc>
        <w:tc>
          <w:tcPr>
            <w:tcW w:w="4000" w:type="dxa"/>
            <w:tcBorders>
              <w:top w:val="nil"/>
              <w:left w:val="nil"/>
              <w:bottom w:val="nil"/>
              <w:right w:val="nil"/>
            </w:tcBorders>
            <w:noWrap/>
            <w:vAlign w:val="center"/>
          </w:tcPr>
          <w:p w14:paraId="5351B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明宣德五年(1430)庚戌科进士</w:t>
            </w:r>
          </w:p>
        </w:tc>
        <w:tc>
          <w:tcPr>
            <w:tcW w:w="2557" w:type="dxa"/>
            <w:tcBorders>
              <w:top w:val="nil"/>
              <w:left w:val="nil"/>
              <w:bottom w:val="nil"/>
              <w:right w:val="nil"/>
            </w:tcBorders>
            <w:noWrap/>
            <w:vAlign w:val="center"/>
          </w:tcPr>
          <w:p w14:paraId="75BEBD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官至尚书入内阁</w:t>
            </w:r>
          </w:p>
        </w:tc>
      </w:tr>
      <w:tr w14:paraId="2B6F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335E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2CBE9C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谢昶</w:t>
            </w:r>
          </w:p>
        </w:tc>
        <w:tc>
          <w:tcPr>
            <w:tcW w:w="4000" w:type="dxa"/>
            <w:tcBorders>
              <w:top w:val="nil"/>
              <w:left w:val="nil"/>
              <w:bottom w:val="nil"/>
              <w:right w:val="nil"/>
            </w:tcBorders>
            <w:noWrap/>
            <w:vAlign w:val="center"/>
          </w:tcPr>
          <w:p w14:paraId="735679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明正统十三年(1448)戊辰科进士</w:t>
            </w:r>
          </w:p>
        </w:tc>
        <w:tc>
          <w:tcPr>
            <w:tcW w:w="2557" w:type="dxa"/>
            <w:tcBorders>
              <w:top w:val="nil"/>
              <w:left w:val="nil"/>
              <w:bottom w:val="nil"/>
              <w:right w:val="nil"/>
            </w:tcBorders>
            <w:noWrap/>
            <w:vAlign w:val="center"/>
          </w:tcPr>
          <w:p w14:paraId="5DAC86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官至副都御史，巡抚广东贵州</w:t>
            </w:r>
          </w:p>
        </w:tc>
      </w:tr>
      <w:tr w14:paraId="2AC29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1C10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8FA7D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张宾</w:t>
            </w:r>
          </w:p>
        </w:tc>
        <w:tc>
          <w:tcPr>
            <w:tcW w:w="4000" w:type="dxa"/>
            <w:tcBorders>
              <w:top w:val="nil"/>
              <w:left w:val="nil"/>
              <w:bottom w:val="nil"/>
              <w:right w:val="nil"/>
            </w:tcBorders>
            <w:noWrap/>
            <w:vAlign w:val="center"/>
          </w:tcPr>
          <w:p w14:paraId="4CB16D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明景泰五年(1454)甲戌科进士</w:t>
            </w:r>
          </w:p>
        </w:tc>
        <w:tc>
          <w:tcPr>
            <w:tcW w:w="2557" w:type="dxa"/>
            <w:tcBorders>
              <w:top w:val="nil"/>
              <w:left w:val="nil"/>
              <w:bottom w:val="nil"/>
              <w:right w:val="nil"/>
            </w:tcBorders>
            <w:noWrap/>
            <w:vAlign w:val="center"/>
          </w:tcPr>
          <w:p w14:paraId="45BB2B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试场火灾死，恩赐</w:t>
            </w:r>
          </w:p>
        </w:tc>
      </w:tr>
      <w:tr w14:paraId="6C5EA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266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002CBB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黄伯垓</w:t>
            </w:r>
          </w:p>
        </w:tc>
        <w:tc>
          <w:tcPr>
            <w:tcW w:w="4000" w:type="dxa"/>
            <w:tcBorders>
              <w:top w:val="nil"/>
              <w:left w:val="nil"/>
              <w:bottom w:val="nil"/>
              <w:right w:val="nil"/>
            </w:tcBorders>
            <w:noWrap/>
            <w:vAlign w:val="center"/>
          </w:tcPr>
          <w:p w14:paraId="664F7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明成化二年(1466)丙戌科进士</w:t>
            </w:r>
          </w:p>
        </w:tc>
        <w:tc>
          <w:tcPr>
            <w:tcW w:w="2557" w:type="dxa"/>
            <w:tcBorders>
              <w:top w:val="nil"/>
              <w:left w:val="nil"/>
              <w:bottom w:val="nil"/>
              <w:right w:val="nil"/>
            </w:tcBorders>
            <w:noWrap/>
            <w:vAlign w:val="center"/>
          </w:tcPr>
          <w:p w14:paraId="5F706B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官至辽东苑马寺少卿</w:t>
            </w:r>
          </w:p>
        </w:tc>
      </w:tr>
      <w:tr w14:paraId="50C6F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04EC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414F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鲁义</w:t>
            </w:r>
          </w:p>
        </w:tc>
        <w:tc>
          <w:tcPr>
            <w:tcW w:w="4000" w:type="dxa"/>
            <w:tcBorders>
              <w:top w:val="nil"/>
              <w:left w:val="nil"/>
              <w:bottom w:val="nil"/>
              <w:right w:val="nil"/>
            </w:tcBorders>
            <w:noWrap/>
            <w:vAlign w:val="center"/>
          </w:tcPr>
          <w:p w14:paraId="3BF56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明成化十四年(1478)戊戌进士</w:t>
            </w:r>
          </w:p>
        </w:tc>
        <w:tc>
          <w:tcPr>
            <w:tcW w:w="2557" w:type="dxa"/>
            <w:tcBorders>
              <w:top w:val="nil"/>
              <w:left w:val="nil"/>
              <w:bottom w:val="nil"/>
              <w:right w:val="nil"/>
            </w:tcBorders>
            <w:noWrap/>
            <w:vAlign w:val="center"/>
          </w:tcPr>
          <w:p w14:paraId="5BF88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定辽右卫官籍</w:t>
            </w:r>
          </w:p>
        </w:tc>
      </w:tr>
      <w:tr w14:paraId="7F54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6DFB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5868D9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张佐</w:t>
            </w:r>
          </w:p>
        </w:tc>
        <w:tc>
          <w:tcPr>
            <w:tcW w:w="4000" w:type="dxa"/>
            <w:tcBorders>
              <w:top w:val="nil"/>
              <w:left w:val="nil"/>
              <w:bottom w:val="nil"/>
              <w:right w:val="nil"/>
            </w:tcBorders>
            <w:noWrap/>
            <w:vAlign w:val="center"/>
          </w:tcPr>
          <w:p w14:paraId="77536C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明成化十七年(1481)辛丑科进士</w:t>
            </w:r>
          </w:p>
        </w:tc>
        <w:tc>
          <w:tcPr>
            <w:tcW w:w="2557" w:type="dxa"/>
            <w:tcBorders>
              <w:top w:val="nil"/>
              <w:left w:val="nil"/>
              <w:bottom w:val="nil"/>
              <w:right w:val="nil"/>
            </w:tcBorders>
            <w:noWrap/>
            <w:vAlign w:val="center"/>
          </w:tcPr>
          <w:p w14:paraId="7F081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官至福建按察司佥事</w:t>
            </w:r>
          </w:p>
        </w:tc>
      </w:tr>
      <w:tr w14:paraId="2D40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2961D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5F4EB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王璘</w:t>
            </w:r>
          </w:p>
        </w:tc>
        <w:tc>
          <w:tcPr>
            <w:tcW w:w="4000" w:type="dxa"/>
            <w:tcBorders>
              <w:top w:val="nil"/>
              <w:left w:val="nil"/>
              <w:bottom w:val="nil"/>
              <w:right w:val="nil"/>
            </w:tcBorders>
            <w:noWrap/>
            <w:vAlign w:val="center"/>
          </w:tcPr>
          <w:p w14:paraId="4924BA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明成化二十年(1484)甲辰科进士</w:t>
            </w:r>
          </w:p>
        </w:tc>
        <w:tc>
          <w:tcPr>
            <w:tcW w:w="2557" w:type="dxa"/>
            <w:tcBorders>
              <w:top w:val="nil"/>
              <w:left w:val="nil"/>
              <w:bottom w:val="nil"/>
              <w:right w:val="nil"/>
            </w:tcBorders>
            <w:noWrap/>
            <w:vAlign w:val="center"/>
          </w:tcPr>
          <w:p w14:paraId="0E71E6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官至广西参政</w:t>
            </w:r>
          </w:p>
        </w:tc>
      </w:tr>
      <w:tr w14:paraId="2A3E4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6F71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0C608B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杨凤</w:t>
            </w:r>
          </w:p>
        </w:tc>
        <w:tc>
          <w:tcPr>
            <w:tcW w:w="4000" w:type="dxa"/>
            <w:tcBorders>
              <w:top w:val="nil"/>
              <w:left w:val="nil"/>
              <w:bottom w:val="nil"/>
              <w:right w:val="nil"/>
            </w:tcBorders>
            <w:noWrap/>
            <w:vAlign w:val="center"/>
          </w:tcPr>
          <w:p w14:paraId="7BACFC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明弘治九年(1496)丙辰科进士</w:t>
            </w:r>
          </w:p>
        </w:tc>
        <w:tc>
          <w:tcPr>
            <w:tcW w:w="2557" w:type="dxa"/>
            <w:tcBorders>
              <w:top w:val="nil"/>
              <w:left w:val="nil"/>
              <w:bottom w:val="nil"/>
              <w:right w:val="nil"/>
            </w:tcBorders>
            <w:noWrap/>
            <w:vAlign w:val="center"/>
          </w:tcPr>
          <w:p w14:paraId="2DE9B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3DA9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FF27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363B90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王麟</w:t>
            </w:r>
          </w:p>
        </w:tc>
        <w:tc>
          <w:tcPr>
            <w:tcW w:w="4000" w:type="dxa"/>
            <w:tcBorders>
              <w:top w:val="nil"/>
              <w:left w:val="nil"/>
              <w:bottom w:val="nil"/>
              <w:right w:val="nil"/>
            </w:tcBorders>
            <w:noWrap/>
            <w:vAlign w:val="center"/>
          </w:tcPr>
          <w:p w14:paraId="78E681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明弘治十二年(1499)己未科进士</w:t>
            </w:r>
          </w:p>
        </w:tc>
        <w:tc>
          <w:tcPr>
            <w:tcW w:w="2557" w:type="dxa"/>
            <w:tcBorders>
              <w:top w:val="nil"/>
              <w:left w:val="nil"/>
              <w:bottom w:val="nil"/>
              <w:right w:val="nil"/>
            </w:tcBorders>
            <w:noWrap/>
            <w:vAlign w:val="center"/>
          </w:tcPr>
          <w:p w14:paraId="3529D9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官至封邱知县</w:t>
            </w:r>
          </w:p>
        </w:tc>
      </w:tr>
      <w:tr w14:paraId="664BD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BAE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467E89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王济</w:t>
            </w:r>
          </w:p>
        </w:tc>
        <w:tc>
          <w:tcPr>
            <w:tcW w:w="4000" w:type="dxa"/>
            <w:tcBorders>
              <w:top w:val="nil"/>
              <w:left w:val="nil"/>
              <w:bottom w:val="nil"/>
              <w:right w:val="nil"/>
            </w:tcBorders>
            <w:noWrap/>
            <w:vAlign w:val="center"/>
          </w:tcPr>
          <w:p w14:paraId="68D96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明弘治十五年(1502)壬戌科进士</w:t>
            </w:r>
          </w:p>
        </w:tc>
        <w:tc>
          <w:tcPr>
            <w:tcW w:w="2557" w:type="dxa"/>
            <w:tcBorders>
              <w:top w:val="nil"/>
              <w:left w:val="nil"/>
              <w:bottom w:val="nil"/>
              <w:right w:val="nil"/>
            </w:tcBorders>
            <w:noWrap/>
            <w:vAlign w:val="center"/>
          </w:tcPr>
          <w:p w14:paraId="3B05C9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官至四川布政司参政</w:t>
            </w:r>
          </w:p>
        </w:tc>
      </w:tr>
      <w:tr w14:paraId="3B27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053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2F812F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余洪恩</w:t>
            </w:r>
          </w:p>
        </w:tc>
        <w:tc>
          <w:tcPr>
            <w:tcW w:w="4000" w:type="dxa"/>
            <w:tcBorders>
              <w:top w:val="nil"/>
              <w:left w:val="nil"/>
              <w:bottom w:val="nil"/>
              <w:right w:val="nil"/>
            </w:tcBorders>
            <w:noWrap/>
            <w:vAlign w:val="center"/>
          </w:tcPr>
          <w:p w14:paraId="0B9F6D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明弘治十八年(1505)乙丑科进士</w:t>
            </w:r>
          </w:p>
        </w:tc>
        <w:tc>
          <w:tcPr>
            <w:tcW w:w="2557" w:type="dxa"/>
            <w:tcBorders>
              <w:top w:val="nil"/>
              <w:left w:val="nil"/>
              <w:bottom w:val="nil"/>
              <w:right w:val="nil"/>
            </w:tcBorders>
            <w:noWrap/>
            <w:vAlign w:val="center"/>
          </w:tcPr>
          <w:p w14:paraId="0E652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官行人</w:t>
            </w:r>
          </w:p>
        </w:tc>
      </w:tr>
      <w:tr w14:paraId="43CA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025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0557E7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w:t>
            </w:r>
          </w:p>
        </w:tc>
        <w:tc>
          <w:tcPr>
            <w:tcW w:w="4000" w:type="dxa"/>
            <w:tcBorders>
              <w:top w:val="nil"/>
              <w:left w:val="nil"/>
              <w:bottom w:val="nil"/>
              <w:right w:val="nil"/>
            </w:tcBorders>
            <w:noWrap/>
            <w:vAlign w:val="center"/>
          </w:tcPr>
          <w:p w14:paraId="28DAD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明正德三年(1508)戊辰科进士</w:t>
            </w:r>
          </w:p>
        </w:tc>
        <w:tc>
          <w:tcPr>
            <w:tcW w:w="2557" w:type="dxa"/>
            <w:tcBorders>
              <w:top w:val="nil"/>
              <w:left w:val="nil"/>
              <w:bottom w:val="nil"/>
              <w:right w:val="nil"/>
            </w:tcBorders>
            <w:noWrap/>
            <w:vAlign w:val="center"/>
          </w:tcPr>
          <w:p w14:paraId="7C5BF1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w:t>
            </w:r>
          </w:p>
        </w:tc>
      </w:tr>
      <w:tr w14:paraId="0D36D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306F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027578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贾启</w:t>
            </w:r>
          </w:p>
        </w:tc>
        <w:tc>
          <w:tcPr>
            <w:tcW w:w="4000" w:type="dxa"/>
            <w:tcBorders>
              <w:top w:val="nil"/>
              <w:left w:val="nil"/>
              <w:bottom w:val="nil"/>
              <w:right w:val="nil"/>
            </w:tcBorders>
            <w:noWrap/>
            <w:vAlign w:val="center"/>
          </w:tcPr>
          <w:p w14:paraId="09081D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55927A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官至都察院副都御史，巡抚延绥</w:t>
            </w:r>
          </w:p>
        </w:tc>
      </w:tr>
      <w:tr w14:paraId="72BD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57D7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338371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余銮</w:t>
            </w:r>
          </w:p>
        </w:tc>
        <w:tc>
          <w:tcPr>
            <w:tcW w:w="4000" w:type="dxa"/>
            <w:tcBorders>
              <w:top w:val="nil"/>
              <w:left w:val="nil"/>
              <w:bottom w:val="nil"/>
              <w:right w:val="nil"/>
            </w:tcBorders>
            <w:noWrap/>
            <w:vAlign w:val="center"/>
          </w:tcPr>
          <w:p w14:paraId="1FBE8B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明正德元年(1506)辛未科进士</w:t>
            </w:r>
          </w:p>
        </w:tc>
        <w:tc>
          <w:tcPr>
            <w:tcW w:w="2557" w:type="dxa"/>
            <w:tcBorders>
              <w:top w:val="nil"/>
              <w:left w:val="nil"/>
              <w:bottom w:val="nil"/>
              <w:right w:val="nil"/>
            </w:tcBorders>
            <w:noWrap/>
            <w:vAlign w:val="center"/>
          </w:tcPr>
          <w:p w14:paraId="155998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2AB6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FE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1A3226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曹珪</w:t>
            </w:r>
          </w:p>
        </w:tc>
        <w:tc>
          <w:tcPr>
            <w:tcW w:w="4000" w:type="dxa"/>
            <w:tcBorders>
              <w:top w:val="nil"/>
              <w:left w:val="nil"/>
              <w:bottom w:val="nil"/>
              <w:right w:val="nil"/>
            </w:tcBorders>
            <w:noWrap/>
            <w:vAlign w:val="center"/>
          </w:tcPr>
          <w:p w14:paraId="1F3958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275272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官至巡按陕西广西御史，太仆寺少卿</w:t>
            </w:r>
          </w:p>
        </w:tc>
      </w:tr>
      <w:tr w14:paraId="3CE2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7C4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6C525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王廷陈</w:t>
            </w:r>
          </w:p>
        </w:tc>
        <w:tc>
          <w:tcPr>
            <w:tcW w:w="4000" w:type="dxa"/>
            <w:tcBorders>
              <w:top w:val="nil"/>
              <w:left w:val="nil"/>
              <w:bottom w:val="nil"/>
              <w:right w:val="nil"/>
            </w:tcBorders>
            <w:noWrap/>
            <w:vAlign w:val="center"/>
          </w:tcPr>
          <w:p w14:paraId="6F0BBF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02BA87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会魁，翰林院庶吉士</w:t>
            </w:r>
          </w:p>
        </w:tc>
      </w:tr>
      <w:tr w14:paraId="39A41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0ADAD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547B90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刘漳</w:t>
            </w:r>
          </w:p>
        </w:tc>
        <w:tc>
          <w:tcPr>
            <w:tcW w:w="4000" w:type="dxa"/>
            <w:tcBorders>
              <w:top w:val="nil"/>
              <w:left w:val="nil"/>
              <w:bottom w:val="nil"/>
              <w:right w:val="nil"/>
            </w:tcBorders>
            <w:noWrap/>
            <w:vAlign w:val="center"/>
          </w:tcPr>
          <w:p w14:paraId="7CC76A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3AC37C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兰州籍</w:t>
            </w:r>
          </w:p>
        </w:tc>
      </w:tr>
      <w:tr w14:paraId="3DD8F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3224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766F5F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鲁纶</w:t>
            </w:r>
          </w:p>
        </w:tc>
        <w:tc>
          <w:tcPr>
            <w:tcW w:w="4000" w:type="dxa"/>
            <w:tcBorders>
              <w:top w:val="nil"/>
              <w:left w:val="nil"/>
              <w:bottom w:val="nil"/>
              <w:right w:val="nil"/>
            </w:tcBorders>
            <w:noWrap/>
            <w:vAlign w:val="center"/>
          </w:tcPr>
          <w:p w14:paraId="70C779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24EAE5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辽东定远卫籍</w:t>
            </w:r>
          </w:p>
        </w:tc>
      </w:tr>
      <w:tr w14:paraId="1E5A0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3D9F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16B70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余文瑞</w:t>
            </w:r>
          </w:p>
        </w:tc>
        <w:tc>
          <w:tcPr>
            <w:tcW w:w="4000" w:type="dxa"/>
            <w:tcBorders>
              <w:top w:val="nil"/>
              <w:left w:val="nil"/>
              <w:bottom w:val="nil"/>
              <w:right w:val="nil"/>
            </w:tcBorders>
            <w:noWrap/>
            <w:vAlign w:val="center"/>
          </w:tcPr>
          <w:p w14:paraId="5F8DF2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明正德十五年(1520)庚辰科进士</w:t>
            </w:r>
          </w:p>
        </w:tc>
        <w:tc>
          <w:tcPr>
            <w:tcW w:w="2557" w:type="dxa"/>
            <w:tcBorders>
              <w:top w:val="nil"/>
              <w:left w:val="nil"/>
              <w:bottom w:val="nil"/>
              <w:right w:val="nil"/>
            </w:tcBorders>
            <w:noWrap/>
            <w:vAlign w:val="center"/>
          </w:tcPr>
          <w:p w14:paraId="6AC4D0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官至吏部行人司行人</w:t>
            </w:r>
          </w:p>
        </w:tc>
      </w:tr>
      <w:tr w14:paraId="25A4A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FD6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135D3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刘桂</w:t>
            </w:r>
          </w:p>
        </w:tc>
        <w:tc>
          <w:tcPr>
            <w:tcW w:w="4000" w:type="dxa"/>
            <w:tcBorders>
              <w:top w:val="nil"/>
              <w:left w:val="nil"/>
              <w:bottom w:val="nil"/>
              <w:right w:val="nil"/>
            </w:tcBorders>
            <w:noWrap/>
            <w:vAlign w:val="center"/>
          </w:tcPr>
          <w:p w14:paraId="7B5572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02B14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官至广德知府开封汝宁知府</w:t>
            </w:r>
          </w:p>
        </w:tc>
      </w:tr>
      <w:tr w14:paraId="4031B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7B19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0989A7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王廷梅</w:t>
            </w:r>
          </w:p>
        </w:tc>
        <w:tc>
          <w:tcPr>
            <w:tcW w:w="4000" w:type="dxa"/>
            <w:tcBorders>
              <w:top w:val="nil"/>
              <w:left w:val="nil"/>
              <w:bottom w:val="nil"/>
              <w:right w:val="nil"/>
            </w:tcBorders>
            <w:noWrap/>
            <w:vAlign w:val="center"/>
          </w:tcPr>
          <w:p w14:paraId="0ED02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32EDD4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官至户部郎中成都太平知府</w:t>
            </w:r>
          </w:p>
        </w:tc>
      </w:tr>
      <w:tr w14:paraId="4CE2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1B56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756360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曹诰</w:t>
            </w:r>
          </w:p>
        </w:tc>
        <w:tc>
          <w:tcPr>
            <w:tcW w:w="4000" w:type="dxa"/>
            <w:tcBorders>
              <w:top w:val="nil"/>
              <w:left w:val="nil"/>
              <w:bottom w:val="nil"/>
              <w:right w:val="nil"/>
            </w:tcBorders>
            <w:noWrap/>
            <w:vAlign w:val="center"/>
          </w:tcPr>
          <w:p w14:paraId="127FBC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C98E5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官至甘肃巡抚</w:t>
            </w:r>
          </w:p>
        </w:tc>
      </w:tr>
      <w:tr w14:paraId="2A69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CC31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72AC12B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陶珪</w:t>
            </w:r>
          </w:p>
        </w:tc>
        <w:tc>
          <w:tcPr>
            <w:tcW w:w="4000" w:type="dxa"/>
            <w:tcBorders>
              <w:top w:val="nil"/>
              <w:left w:val="nil"/>
              <w:bottom w:val="nil"/>
              <w:right w:val="nil"/>
            </w:tcBorders>
            <w:noWrap/>
            <w:vAlign w:val="center"/>
          </w:tcPr>
          <w:p w14:paraId="210E12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0E244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官至山西按察使</w:t>
            </w:r>
          </w:p>
        </w:tc>
      </w:tr>
      <w:tr w14:paraId="040E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6028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7A1AAA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汪文渊</w:t>
            </w:r>
          </w:p>
        </w:tc>
        <w:tc>
          <w:tcPr>
            <w:tcW w:w="4000" w:type="dxa"/>
            <w:tcBorders>
              <w:top w:val="nil"/>
              <w:left w:val="nil"/>
              <w:bottom w:val="nil"/>
              <w:right w:val="nil"/>
            </w:tcBorders>
            <w:noWrap/>
            <w:vAlign w:val="center"/>
          </w:tcPr>
          <w:p w14:paraId="235B29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5FA083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官至翰林院庶吉士，金华知府</w:t>
            </w:r>
          </w:p>
        </w:tc>
      </w:tr>
      <w:tr w14:paraId="6DCF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0A41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607A78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朱鸿翔</w:t>
            </w:r>
          </w:p>
        </w:tc>
        <w:tc>
          <w:tcPr>
            <w:tcW w:w="4000" w:type="dxa"/>
            <w:tcBorders>
              <w:top w:val="nil"/>
              <w:left w:val="nil"/>
              <w:bottom w:val="nil"/>
              <w:right w:val="nil"/>
            </w:tcBorders>
            <w:noWrap/>
            <w:vAlign w:val="center"/>
          </w:tcPr>
          <w:p w14:paraId="6A0DB0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29A271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官至泌阳知县</w:t>
            </w:r>
          </w:p>
        </w:tc>
      </w:tr>
      <w:tr w14:paraId="1D5C0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9B13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50CF5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方任</w:t>
            </w:r>
          </w:p>
        </w:tc>
        <w:tc>
          <w:tcPr>
            <w:tcW w:w="4000" w:type="dxa"/>
            <w:tcBorders>
              <w:top w:val="nil"/>
              <w:left w:val="nil"/>
              <w:bottom w:val="nil"/>
              <w:right w:val="nil"/>
            </w:tcBorders>
            <w:noWrap/>
            <w:vAlign w:val="center"/>
          </w:tcPr>
          <w:p w14:paraId="11EC3A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87278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官至右副都御史，巡抚应天</w:t>
            </w:r>
          </w:p>
        </w:tc>
      </w:tr>
      <w:tr w14:paraId="3458D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6DE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04F40C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董德明</w:t>
            </w:r>
          </w:p>
        </w:tc>
        <w:tc>
          <w:tcPr>
            <w:tcW w:w="4000" w:type="dxa"/>
            <w:tcBorders>
              <w:top w:val="nil"/>
              <w:left w:val="nil"/>
              <w:bottom w:val="nil"/>
              <w:right w:val="nil"/>
            </w:tcBorders>
            <w:noWrap/>
            <w:vAlign w:val="center"/>
          </w:tcPr>
          <w:p w14:paraId="238E1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C101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广西卫籍，官至河南右参政</w:t>
            </w:r>
          </w:p>
        </w:tc>
      </w:tr>
      <w:tr w14:paraId="0FAD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E94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5D5E3F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李学颜</w:t>
            </w:r>
          </w:p>
        </w:tc>
        <w:tc>
          <w:tcPr>
            <w:tcW w:w="4000" w:type="dxa"/>
            <w:tcBorders>
              <w:top w:val="nil"/>
              <w:left w:val="nil"/>
              <w:bottom w:val="nil"/>
              <w:right w:val="nil"/>
            </w:tcBorders>
            <w:noWrap/>
            <w:vAlign w:val="center"/>
          </w:tcPr>
          <w:p w14:paraId="4802A2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明嘉靖十四年(1535)乙未科进士</w:t>
            </w:r>
          </w:p>
        </w:tc>
        <w:tc>
          <w:tcPr>
            <w:tcW w:w="2557" w:type="dxa"/>
            <w:tcBorders>
              <w:top w:val="nil"/>
              <w:left w:val="nil"/>
              <w:bottom w:val="nil"/>
              <w:right w:val="nil"/>
            </w:tcBorders>
            <w:noWrap/>
            <w:vAlign w:val="center"/>
          </w:tcPr>
          <w:p w14:paraId="41A1F3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779B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E519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3377AC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吕韶明</w:t>
            </w:r>
          </w:p>
        </w:tc>
        <w:tc>
          <w:tcPr>
            <w:tcW w:w="4000" w:type="dxa"/>
            <w:tcBorders>
              <w:top w:val="nil"/>
              <w:left w:val="nil"/>
              <w:bottom w:val="nil"/>
              <w:right w:val="nil"/>
            </w:tcBorders>
            <w:noWrap/>
            <w:vAlign w:val="center"/>
          </w:tcPr>
          <w:p w14:paraId="7FE28B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嘉靖十四年(1535)已未科进士</w:t>
            </w:r>
          </w:p>
        </w:tc>
        <w:tc>
          <w:tcPr>
            <w:tcW w:w="2557" w:type="dxa"/>
            <w:tcBorders>
              <w:top w:val="nil"/>
              <w:left w:val="nil"/>
              <w:bottom w:val="nil"/>
              <w:right w:val="nil"/>
            </w:tcBorders>
            <w:noWrap/>
            <w:vAlign w:val="center"/>
          </w:tcPr>
          <w:p w14:paraId="1B64E4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官至户部郎中乐平知府</w:t>
            </w:r>
          </w:p>
        </w:tc>
      </w:tr>
      <w:tr w14:paraId="0EF05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752F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130E90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奚世亮</w:t>
            </w:r>
          </w:p>
        </w:tc>
        <w:tc>
          <w:tcPr>
            <w:tcW w:w="4000" w:type="dxa"/>
            <w:tcBorders>
              <w:top w:val="nil"/>
              <w:left w:val="nil"/>
              <w:bottom w:val="nil"/>
              <w:right w:val="nil"/>
            </w:tcBorders>
            <w:noWrap/>
            <w:vAlign w:val="center"/>
          </w:tcPr>
          <w:p w14:paraId="2630AF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6759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官至刑部郎中，延平知府</w:t>
            </w:r>
          </w:p>
        </w:tc>
      </w:tr>
      <w:tr w14:paraId="2EC8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90A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52ACA2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邱岳</w:t>
            </w:r>
          </w:p>
        </w:tc>
        <w:tc>
          <w:tcPr>
            <w:tcW w:w="4000" w:type="dxa"/>
            <w:tcBorders>
              <w:top w:val="nil"/>
              <w:left w:val="nil"/>
              <w:bottom w:val="nil"/>
              <w:right w:val="nil"/>
            </w:tcBorders>
            <w:noWrap/>
            <w:vAlign w:val="center"/>
          </w:tcPr>
          <w:p w14:paraId="10236B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4F0B85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官至礼部右侍郎</w:t>
            </w:r>
          </w:p>
        </w:tc>
      </w:tr>
      <w:tr w14:paraId="620C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6736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4A603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郑真</w:t>
            </w:r>
          </w:p>
        </w:tc>
        <w:tc>
          <w:tcPr>
            <w:tcW w:w="4000" w:type="dxa"/>
            <w:tcBorders>
              <w:top w:val="nil"/>
              <w:left w:val="nil"/>
              <w:bottom w:val="nil"/>
              <w:right w:val="nil"/>
            </w:tcBorders>
            <w:noWrap/>
            <w:vAlign w:val="center"/>
          </w:tcPr>
          <w:p w14:paraId="6FCEB7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3508FE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郑文炳子，济宁卫籍</w:t>
            </w:r>
          </w:p>
        </w:tc>
      </w:tr>
      <w:tr w14:paraId="7362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92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3E7F81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王廷瞻</w:t>
            </w:r>
          </w:p>
        </w:tc>
        <w:tc>
          <w:tcPr>
            <w:tcW w:w="4000" w:type="dxa"/>
            <w:tcBorders>
              <w:top w:val="nil"/>
              <w:left w:val="nil"/>
              <w:bottom w:val="nil"/>
              <w:right w:val="nil"/>
            </w:tcBorders>
            <w:noWrap/>
            <w:vAlign w:val="center"/>
          </w:tcPr>
          <w:p w14:paraId="6D050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明嘉靖三十八年(1559)己未科进士</w:t>
            </w:r>
          </w:p>
        </w:tc>
        <w:tc>
          <w:tcPr>
            <w:tcW w:w="2557" w:type="dxa"/>
            <w:tcBorders>
              <w:top w:val="nil"/>
              <w:left w:val="nil"/>
              <w:bottom w:val="nil"/>
              <w:right w:val="nil"/>
            </w:tcBorders>
            <w:noWrap/>
            <w:vAlign w:val="center"/>
          </w:tcPr>
          <w:p w14:paraId="30A5E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官至总督漕河，户部尚书</w:t>
            </w:r>
          </w:p>
        </w:tc>
      </w:tr>
      <w:tr w14:paraId="12B9D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AA8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1E4AC2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王同道</w:t>
            </w:r>
          </w:p>
        </w:tc>
        <w:tc>
          <w:tcPr>
            <w:tcW w:w="4000" w:type="dxa"/>
            <w:tcBorders>
              <w:top w:val="nil"/>
              <w:left w:val="nil"/>
              <w:bottom w:val="nil"/>
              <w:right w:val="nil"/>
            </w:tcBorders>
            <w:noWrap/>
            <w:vAlign w:val="center"/>
          </w:tcPr>
          <w:p w14:paraId="3B22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明嘉靖四十一年(1562)壬戌科进士</w:t>
            </w:r>
          </w:p>
        </w:tc>
        <w:tc>
          <w:tcPr>
            <w:tcW w:w="2557" w:type="dxa"/>
            <w:tcBorders>
              <w:top w:val="nil"/>
              <w:left w:val="nil"/>
              <w:bottom w:val="nil"/>
              <w:right w:val="nil"/>
            </w:tcBorders>
            <w:noWrap/>
            <w:vAlign w:val="center"/>
          </w:tcPr>
          <w:p w14:paraId="4D823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官至广西道御史，巡按广东</w:t>
            </w:r>
          </w:p>
        </w:tc>
      </w:tr>
      <w:tr w14:paraId="3869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F1933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2213C8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徐时可</w:t>
            </w:r>
          </w:p>
        </w:tc>
        <w:tc>
          <w:tcPr>
            <w:tcW w:w="4000" w:type="dxa"/>
            <w:tcBorders>
              <w:top w:val="nil"/>
              <w:left w:val="nil"/>
              <w:bottom w:val="nil"/>
              <w:right w:val="nil"/>
            </w:tcBorders>
            <w:noWrap/>
            <w:vAlign w:val="center"/>
          </w:tcPr>
          <w:p w14:paraId="32FD14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21DE5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官至广东右参政布政使</w:t>
            </w:r>
          </w:p>
        </w:tc>
      </w:tr>
      <w:tr w14:paraId="19D0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DDF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31159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熊养中</w:t>
            </w:r>
          </w:p>
        </w:tc>
        <w:tc>
          <w:tcPr>
            <w:tcW w:w="4000" w:type="dxa"/>
            <w:tcBorders>
              <w:top w:val="nil"/>
              <w:left w:val="nil"/>
              <w:bottom w:val="nil"/>
              <w:right w:val="nil"/>
            </w:tcBorders>
            <w:noWrap/>
            <w:vAlign w:val="center"/>
          </w:tcPr>
          <w:p w14:paraId="09A6772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71443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w:t>
            </w:r>
          </w:p>
        </w:tc>
      </w:tr>
      <w:tr w14:paraId="250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AF70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194F28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徐应聘</w:t>
            </w:r>
          </w:p>
        </w:tc>
        <w:tc>
          <w:tcPr>
            <w:tcW w:w="4000" w:type="dxa"/>
            <w:tcBorders>
              <w:top w:val="nil"/>
              <w:left w:val="nil"/>
              <w:bottom w:val="nil"/>
              <w:right w:val="nil"/>
            </w:tcBorders>
            <w:noWrap/>
            <w:vAlign w:val="center"/>
          </w:tcPr>
          <w:p w14:paraId="7B7E7D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28286E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官至扬州知府，福建按察司副使</w:t>
            </w:r>
          </w:p>
        </w:tc>
      </w:tr>
      <w:tr w14:paraId="1D513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A492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1E9CA9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易仿之</w:t>
            </w:r>
          </w:p>
        </w:tc>
        <w:tc>
          <w:tcPr>
            <w:tcW w:w="4000" w:type="dxa"/>
            <w:tcBorders>
              <w:top w:val="nil"/>
              <w:left w:val="nil"/>
              <w:bottom w:val="nil"/>
              <w:right w:val="nil"/>
            </w:tcBorders>
            <w:noWrap/>
            <w:vAlign w:val="center"/>
          </w:tcPr>
          <w:p w14:paraId="5A568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17924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云南道御史，四川布政司参政</w:t>
            </w:r>
          </w:p>
        </w:tc>
      </w:tr>
      <w:tr w14:paraId="2056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EBE3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2B58D8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江沛然</w:t>
            </w:r>
          </w:p>
        </w:tc>
        <w:tc>
          <w:tcPr>
            <w:tcW w:w="4000" w:type="dxa"/>
            <w:tcBorders>
              <w:top w:val="nil"/>
              <w:left w:val="nil"/>
              <w:bottom w:val="nil"/>
              <w:right w:val="nil"/>
            </w:tcBorders>
            <w:noWrap/>
            <w:vAlign w:val="center"/>
          </w:tcPr>
          <w:p w14:paraId="4DC595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85889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4ED7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77DF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0B10C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杜伸</w:t>
            </w:r>
          </w:p>
        </w:tc>
        <w:tc>
          <w:tcPr>
            <w:tcW w:w="4000" w:type="dxa"/>
            <w:tcBorders>
              <w:top w:val="nil"/>
              <w:left w:val="nil"/>
              <w:bottom w:val="nil"/>
              <w:right w:val="nil"/>
            </w:tcBorders>
            <w:noWrap/>
            <w:vAlign w:val="center"/>
          </w:tcPr>
          <w:p w14:paraId="29FBE6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421A9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官至按察司佥事，赠太仆寺少卿</w:t>
            </w:r>
          </w:p>
        </w:tc>
      </w:tr>
      <w:tr w14:paraId="3B82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D8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044BBD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周文卿</w:t>
            </w:r>
          </w:p>
        </w:tc>
        <w:tc>
          <w:tcPr>
            <w:tcW w:w="4000" w:type="dxa"/>
            <w:tcBorders>
              <w:top w:val="nil"/>
              <w:left w:val="nil"/>
              <w:bottom w:val="nil"/>
              <w:right w:val="nil"/>
            </w:tcBorders>
            <w:noWrap/>
            <w:vAlign w:val="center"/>
          </w:tcPr>
          <w:p w14:paraId="47073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4B13D9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2026E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FE9B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8F153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李之用</w:t>
            </w:r>
          </w:p>
        </w:tc>
        <w:tc>
          <w:tcPr>
            <w:tcW w:w="4000" w:type="dxa"/>
            <w:tcBorders>
              <w:top w:val="nil"/>
              <w:left w:val="nil"/>
              <w:bottom w:val="nil"/>
              <w:right w:val="nil"/>
            </w:tcBorders>
            <w:noWrap/>
            <w:vAlign w:val="center"/>
          </w:tcPr>
          <w:p w14:paraId="6F59C2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明万历八年(1580)庚辰科进士</w:t>
            </w:r>
          </w:p>
        </w:tc>
        <w:tc>
          <w:tcPr>
            <w:tcW w:w="2557" w:type="dxa"/>
            <w:tcBorders>
              <w:top w:val="nil"/>
              <w:left w:val="nil"/>
              <w:bottom w:val="nil"/>
              <w:right w:val="nil"/>
            </w:tcBorders>
            <w:noWrap/>
            <w:vAlign w:val="center"/>
          </w:tcPr>
          <w:p w14:paraId="0760B8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官至云南按察使</w:t>
            </w:r>
          </w:p>
        </w:tc>
      </w:tr>
      <w:tr w14:paraId="161D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06AF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1275A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樊玉衡</w:t>
            </w:r>
          </w:p>
        </w:tc>
        <w:tc>
          <w:tcPr>
            <w:tcW w:w="4000" w:type="dxa"/>
            <w:tcBorders>
              <w:top w:val="nil"/>
              <w:left w:val="nil"/>
              <w:bottom w:val="nil"/>
              <w:right w:val="nil"/>
            </w:tcBorders>
            <w:noWrap/>
            <w:vAlign w:val="center"/>
          </w:tcPr>
          <w:p w14:paraId="34AEE0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6D5F7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官至江西道御史，赠太常寺少卿</w:t>
            </w:r>
          </w:p>
        </w:tc>
      </w:tr>
      <w:tr w14:paraId="0127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4FE1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2B49F5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曹继孝</w:t>
            </w:r>
          </w:p>
        </w:tc>
        <w:tc>
          <w:tcPr>
            <w:tcW w:w="4000" w:type="dxa"/>
            <w:tcBorders>
              <w:top w:val="nil"/>
              <w:left w:val="nil"/>
              <w:bottom w:val="nil"/>
              <w:right w:val="nil"/>
            </w:tcBorders>
            <w:noWrap/>
            <w:vAlign w:val="center"/>
          </w:tcPr>
          <w:p w14:paraId="309C27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5A9B6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官至卫辉同知</w:t>
            </w:r>
          </w:p>
        </w:tc>
      </w:tr>
      <w:tr w14:paraId="545B9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77A4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41B717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王一鸣</w:t>
            </w:r>
          </w:p>
        </w:tc>
        <w:tc>
          <w:tcPr>
            <w:tcW w:w="4000" w:type="dxa"/>
            <w:tcBorders>
              <w:top w:val="nil"/>
              <w:left w:val="nil"/>
              <w:bottom w:val="nil"/>
              <w:right w:val="nil"/>
            </w:tcBorders>
            <w:noWrap/>
            <w:vAlign w:val="center"/>
          </w:tcPr>
          <w:p w14:paraId="61FBA3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5D706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会魁，官至临漳知县</w:t>
            </w:r>
          </w:p>
        </w:tc>
      </w:tr>
      <w:tr w14:paraId="27E6C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5D35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531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阮文蔚</w:t>
            </w:r>
          </w:p>
        </w:tc>
        <w:tc>
          <w:tcPr>
            <w:tcW w:w="4000" w:type="dxa"/>
            <w:tcBorders>
              <w:top w:val="nil"/>
              <w:left w:val="nil"/>
              <w:bottom w:val="nil"/>
              <w:right w:val="nil"/>
            </w:tcBorders>
            <w:noWrap/>
            <w:vAlign w:val="center"/>
          </w:tcPr>
          <w:p w14:paraId="4AEE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3DCB5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78A54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352F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108EBC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余心纯</w:t>
            </w:r>
          </w:p>
        </w:tc>
        <w:tc>
          <w:tcPr>
            <w:tcW w:w="4000" w:type="dxa"/>
            <w:tcBorders>
              <w:top w:val="nil"/>
              <w:left w:val="nil"/>
              <w:bottom w:val="nil"/>
              <w:right w:val="nil"/>
            </w:tcBorders>
            <w:noWrap/>
            <w:vAlign w:val="center"/>
          </w:tcPr>
          <w:p w14:paraId="00118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33E4F8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会魁，官至嘉善知县</w:t>
            </w:r>
          </w:p>
        </w:tc>
      </w:tr>
      <w:tr w14:paraId="642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B857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0DE1C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吴士瑞</w:t>
            </w:r>
          </w:p>
        </w:tc>
        <w:tc>
          <w:tcPr>
            <w:tcW w:w="4000" w:type="dxa"/>
            <w:tcBorders>
              <w:top w:val="nil"/>
              <w:left w:val="nil"/>
              <w:bottom w:val="nil"/>
              <w:right w:val="nil"/>
            </w:tcBorders>
            <w:noWrap/>
            <w:vAlign w:val="center"/>
          </w:tcPr>
          <w:p w14:paraId="40D1F9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10E375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官至四川按察司副使</w:t>
            </w:r>
          </w:p>
        </w:tc>
      </w:tr>
      <w:tr w14:paraId="3D6D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2648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66CBB5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樊玉冲</w:t>
            </w:r>
          </w:p>
        </w:tc>
        <w:tc>
          <w:tcPr>
            <w:tcW w:w="4000" w:type="dxa"/>
            <w:tcBorders>
              <w:top w:val="nil"/>
              <w:left w:val="nil"/>
              <w:bottom w:val="nil"/>
              <w:right w:val="nil"/>
            </w:tcBorders>
            <w:noWrap/>
            <w:vAlign w:val="center"/>
          </w:tcPr>
          <w:p w14:paraId="6DE8CA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5648C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官至商城昆山知县</w:t>
            </w:r>
          </w:p>
        </w:tc>
      </w:tr>
      <w:tr w14:paraId="51406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C0C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1DA233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孙大壮</w:t>
            </w:r>
          </w:p>
        </w:tc>
        <w:tc>
          <w:tcPr>
            <w:tcW w:w="4000" w:type="dxa"/>
            <w:tcBorders>
              <w:top w:val="nil"/>
              <w:left w:val="nil"/>
              <w:bottom w:val="nil"/>
              <w:right w:val="nil"/>
            </w:tcBorders>
            <w:noWrap/>
            <w:vAlign w:val="center"/>
          </w:tcPr>
          <w:p w14:paraId="26E144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1F6033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官至陕西苑马卿</w:t>
            </w:r>
          </w:p>
        </w:tc>
      </w:tr>
      <w:tr w14:paraId="5923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ED1A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5CA250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万一奇</w:t>
            </w:r>
          </w:p>
        </w:tc>
        <w:tc>
          <w:tcPr>
            <w:tcW w:w="4000" w:type="dxa"/>
            <w:tcBorders>
              <w:top w:val="nil"/>
              <w:left w:val="nil"/>
              <w:bottom w:val="nil"/>
              <w:right w:val="nil"/>
            </w:tcBorders>
            <w:noWrap/>
            <w:vAlign w:val="center"/>
          </w:tcPr>
          <w:p w14:paraId="37ED6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14A4A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官至开封推官</w:t>
            </w:r>
          </w:p>
        </w:tc>
      </w:tr>
      <w:tr w14:paraId="41F2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5502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5CC1F3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穆天颜</w:t>
            </w:r>
          </w:p>
        </w:tc>
        <w:tc>
          <w:tcPr>
            <w:tcW w:w="4000" w:type="dxa"/>
            <w:tcBorders>
              <w:top w:val="nil"/>
              <w:left w:val="nil"/>
              <w:bottom w:val="nil"/>
              <w:right w:val="nil"/>
            </w:tcBorders>
            <w:noWrap/>
            <w:vAlign w:val="center"/>
          </w:tcPr>
          <w:p w14:paraId="6F5E4F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3C3F8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6CEB2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A11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47D1EC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官应震</w:t>
            </w:r>
          </w:p>
        </w:tc>
        <w:tc>
          <w:tcPr>
            <w:tcW w:w="4000" w:type="dxa"/>
            <w:tcBorders>
              <w:top w:val="nil"/>
              <w:left w:val="nil"/>
              <w:bottom w:val="nil"/>
              <w:right w:val="nil"/>
            </w:tcBorders>
            <w:noWrap/>
            <w:vAlign w:val="center"/>
          </w:tcPr>
          <w:p w14:paraId="7908F9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25CC24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官至户部给事中，太常少卿</w:t>
            </w:r>
          </w:p>
        </w:tc>
      </w:tr>
      <w:tr w14:paraId="0227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6A18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61F10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韦石麟</w:t>
            </w:r>
          </w:p>
        </w:tc>
        <w:tc>
          <w:tcPr>
            <w:tcW w:w="4000" w:type="dxa"/>
            <w:tcBorders>
              <w:top w:val="nil"/>
              <w:left w:val="nil"/>
              <w:bottom w:val="nil"/>
              <w:right w:val="nil"/>
            </w:tcBorders>
            <w:noWrap/>
            <w:vAlign w:val="center"/>
          </w:tcPr>
          <w:p w14:paraId="77B78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7D4B2E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官至户部主事，南安知府</w:t>
            </w:r>
          </w:p>
        </w:tc>
      </w:tr>
      <w:tr w14:paraId="15601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4B80A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67D55E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张涛</w:t>
            </w:r>
          </w:p>
        </w:tc>
        <w:tc>
          <w:tcPr>
            <w:tcW w:w="4000" w:type="dxa"/>
            <w:tcBorders>
              <w:top w:val="nil"/>
              <w:left w:val="nil"/>
              <w:bottom w:val="nil"/>
              <w:right w:val="nil"/>
            </w:tcBorders>
            <w:noWrap/>
            <w:vAlign w:val="center"/>
          </w:tcPr>
          <w:p w14:paraId="4F04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44505D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官至巡抚</w:t>
            </w:r>
          </w:p>
        </w:tc>
      </w:tr>
      <w:tr w14:paraId="1E53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9C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7D0F3F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于伦</w:t>
            </w:r>
          </w:p>
        </w:tc>
        <w:tc>
          <w:tcPr>
            <w:tcW w:w="4000" w:type="dxa"/>
            <w:tcBorders>
              <w:top w:val="nil"/>
              <w:left w:val="nil"/>
              <w:bottom w:val="nil"/>
              <w:right w:val="nil"/>
            </w:tcBorders>
            <w:noWrap/>
            <w:vAlign w:val="center"/>
          </w:tcPr>
          <w:p w14:paraId="41CFF7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400EC6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官至吏部郎通政司右通政</w:t>
            </w:r>
          </w:p>
        </w:tc>
      </w:tr>
      <w:tr w14:paraId="71735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181B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57D550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曹光德</w:t>
            </w:r>
          </w:p>
        </w:tc>
        <w:tc>
          <w:tcPr>
            <w:tcW w:w="4000" w:type="dxa"/>
            <w:tcBorders>
              <w:top w:val="nil"/>
              <w:left w:val="nil"/>
              <w:bottom w:val="nil"/>
              <w:right w:val="nil"/>
            </w:tcBorders>
            <w:noWrap/>
            <w:vAlign w:val="center"/>
          </w:tcPr>
          <w:p w14:paraId="7C621C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015CCD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官至浙江道监察御史</w:t>
            </w:r>
          </w:p>
        </w:tc>
      </w:tr>
      <w:tr w14:paraId="18717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216D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70DD7A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王同谦</w:t>
            </w:r>
          </w:p>
        </w:tc>
        <w:tc>
          <w:tcPr>
            <w:tcW w:w="4000" w:type="dxa"/>
            <w:tcBorders>
              <w:top w:val="nil"/>
              <w:left w:val="nil"/>
              <w:bottom w:val="nil"/>
              <w:right w:val="nil"/>
            </w:tcBorders>
            <w:noWrap/>
            <w:vAlign w:val="center"/>
          </w:tcPr>
          <w:p w14:paraId="7834C5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65415A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官至户部主事，管九江钞关</w:t>
            </w:r>
          </w:p>
        </w:tc>
      </w:tr>
      <w:tr w14:paraId="680B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E1F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4A03F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程大猷</w:t>
            </w:r>
          </w:p>
        </w:tc>
        <w:tc>
          <w:tcPr>
            <w:tcW w:w="4000" w:type="dxa"/>
            <w:tcBorders>
              <w:top w:val="nil"/>
              <w:left w:val="nil"/>
              <w:bottom w:val="nil"/>
              <w:right w:val="nil"/>
            </w:tcBorders>
            <w:noWrap/>
            <w:vAlign w:val="center"/>
          </w:tcPr>
          <w:p w14:paraId="46FE5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124A79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官至兴国右屯卫</w:t>
            </w:r>
          </w:p>
        </w:tc>
      </w:tr>
      <w:tr w14:paraId="69D0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E871C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13E7BF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汪元极</w:t>
            </w:r>
          </w:p>
        </w:tc>
        <w:tc>
          <w:tcPr>
            <w:tcW w:w="4000" w:type="dxa"/>
            <w:tcBorders>
              <w:top w:val="nil"/>
              <w:left w:val="nil"/>
              <w:bottom w:val="nil"/>
              <w:right w:val="nil"/>
            </w:tcBorders>
            <w:noWrap/>
            <w:vAlign w:val="center"/>
          </w:tcPr>
          <w:p w14:paraId="7A84FF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明万历三十二年(1604)甲辰科进士</w:t>
            </w:r>
          </w:p>
        </w:tc>
        <w:tc>
          <w:tcPr>
            <w:tcW w:w="2557" w:type="dxa"/>
            <w:tcBorders>
              <w:top w:val="nil"/>
              <w:left w:val="nil"/>
              <w:bottom w:val="nil"/>
              <w:right w:val="nil"/>
            </w:tcBorders>
            <w:noWrap/>
            <w:vAlign w:val="center"/>
          </w:tcPr>
          <w:p w14:paraId="6E4392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官至翰林院检讨国子监司业</w:t>
            </w:r>
          </w:p>
        </w:tc>
      </w:tr>
      <w:tr w14:paraId="6A89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B561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11C43D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杜应芳</w:t>
            </w:r>
          </w:p>
        </w:tc>
        <w:tc>
          <w:tcPr>
            <w:tcW w:w="4000" w:type="dxa"/>
            <w:tcBorders>
              <w:top w:val="nil"/>
              <w:left w:val="nil"/>
              <w:bottom w:val="nil"/>
              <w:right w:val="nil"/>
            </w:tcBorders>
            <w:noWrap/>
            <w:vAlign w:val="center"/>
          </w:tcPr>
          <w:p w14:paraId="12CB52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明万历三十五年(1607)丁未科进士</w:t>
            </w:r>
          </w:p>
        </w:tc>
        <w:tc>
          <w:tcPr>
            <w:tcW w:w="2557" w:type="dxa"/>
            <w:tcBorders>
              <w:top w:val="nil"/>
              <w:left w:val="nil"/>
              <w:bottom w:val="nil"/>
              <w:right w:val="nil"/>
            </w:tcBorders>
            <w:noWrap/>
            <w:vAlign w:val="center"/>
          </w:tcPr>
          <w:p w14:paraId="123294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会魁官至四川督学福建按察使</w:t>
            </w:r>
          </w:p>
        </w:tc>
      </w:tr>
      <w:tr w14:paraId="01E3D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F20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6DFE82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秦继宗</w:t>
            </w:r>
          </w:p>
        </w:tc>
        <w:tc>
          <w:tcPr>
            <w:tcW w:w="4000" w:type="dxa"/>
            <w:tcBorders>
              <w:top w:val="nil"/>
              <w:left w:val="nil"/>
              <w:bottom w:val="nil"/>
              <w:right w:val="nil"/>
            </w:tcBorders>
            <w:noWrap/>
            <w:vAlign w:val="center"/>
          </w:tcPr>
          <w:p w14:paraId="3D39FA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F7816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官至南京户部郎中</w:t>
            </w:r>
          </w:p>
        </w:tc>
      </w:tr>
      <w:tr w14:paraId="7BD6C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39E1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2F3AC8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邹之易</w:t>
            </w:r>
          </w:p>
        </w:tc>
        <w:tc>
          <w:tcPr>
            <w:tcW w:w="4000" w:type="dxa"/>
            <w:tcBorders>
              <w:top w:val="nil"/>
              <w:left w:val="nil"/>
              <w:bottom w:val="nil"/>
              <w:right w:val="nil"/>
            </w:tcBorders>
            <w:noWrap/>
            <w:vAlign w:val="center"/>
          </w:tcPr>
          <w:p w14:paraId="5FB2FD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7C7896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官至兵部职方司主事</w:t>
            </w:r>
          </w:p>
        </w:tc>
      </w:tr>
      <w:tr w14:paraId="075D0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2C9C7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B2C06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甄淑</w:t>
            </w:r>
          </w:p>
        </w:tc>
        <w:tc>
          <w:tcPr>
            <w:tcW w:w="4000" w:type="dxa"/>
            <w:tcBorders>
              <w:top w:val="nil"/>
              <w:left w:val="nil"/>
              <w:bottom w:val="nil"/>
              <w:right w:val="nil"/>
            </w:tcBorders>
            <w:noWrap/>
            <w:vAlign w:val="center"/>
          </w:tcPr>
          <w:p w14:paraId="7DB627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88D655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官至南北刑部尚书</w:t>
            </w:r>
          </w:p>
        </w:tc>
      </w:tr>
      <w:tr w14:paraId="38C9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626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15E972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卢尧臣</w:t>
            </w:r>
          </w:p>
        </w:tc>
        <w:tc>
          <w:tcPr>
            <w:tcW w:w="4000" w:type="dxa"/>
            <w:tcBorders>
              <w:top w:val="nil"/>
              <w:left w:val="nil"/>
              <w:bottom w:val="nil"/>
              <w:right w:val="nil"/>
            </w:tcBorders>
            <w:noWrap/>
            <w:vAlign w:val="center"/>
          </w:tcPr>
          <w:p w14:paraId="52BFA6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08267C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官至益都知县</w:t>
            </w:r>
          </w:p>
        </w:tc>
      </w:tr>
      <w:tr w14:paraId="4730D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E3E3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5BBE2D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周之训</w:t>
            </w:r>
          </w:p>
        </w:tc>
        <w:tc>
          <w:tcPr>
            <w:tcW w:w="4000" w:type="dxa"/>
            <w:tcBorders>
              <w:top w:val="nil"/>
              <w:left w:val="nil"/>
              <w:bottom w:val="nil"/>
              <w:right w:val="nil"/>
            </w:tcBorders>
            <w:noWrap/>
            <w:vAlign w:val="center"/>
          </w:tcPr>
          <w:p w14:paraId="491278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明万历四十一年(1613)癸丑科进士</w:t>
            </w:r>
          </w:p>
        </w:tc>
        <w:tc>
          <w:tcPr>
            <w:tcW w:w="2557" w:type="dxa"/>
            <w:tcBorders>
              <w:top w:val="nil"/>
              <w:left w:val="nil"/>
              <w:bottom w:val="nil"/>
              <w:right w:val="nil"/>
            </w:tcBorders>
            <w:noWrap/>
            <w:vAlign w:val="center"/>
          </w:tcPr>
          <w:p w14:paraId="062AC1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官至浙江按察司山东布政司参政，殉难，赠光禄卿</w:t>
            </w:r>
          </w:p>
        </w:tc>
      </w:tr>
      <w:tr w14:paraId="0DA9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24ABB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402A23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祝世美</w:t>
            </w:r>
          </w:p>
        </w:tc>
        <w:tc>
          <w:tcPr>
            <w:tcW w:w="4000" w:type="dxa"/>
            <w:tcBorders>
              <w:top w:val="nil"/>
              <w:left w:val="nil"/>
              <w:bottom w:val="nil"/>
              <w:right w:val="nil"/>
            </w:tcBorders>
            <w:noWrap/>
            <w:vAlign w:val="center"/>
          </w:tcPr>
          <w:p w14:paraId="0CE79D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24E855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官至兵科给事中，太常寺少卿</w:t>
            </w:r>
          </w:p>
        </w:tc>
      </w:tr>
      <w:tr w14:paraId="5703E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6A62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68C6E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樊维城</w:t>
            </w:r>
          </w:p>
        </w:tc>
        <w:tc>
          <w:tcPr>
            <w:tcW w:w="4000" w:type="dxa"/>
            <w:tcBorders>
              <w:top w:val="nil"/>
              <w:left w:val="nil"/>
              <w:bottom w:val="nil"/>
              <w:right w:val="nil"/>
            </w:tcBorders>
            <w:noWrap/>
            <w:vAlign w:val="center"/>
          </w:tcPr>
          <w:p w14:paraId="548A5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5C58B5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官至福建按察司副使，殉难</w:t>
            </w:r>
          </w:p>
        </w:tc>
      </w:tr>
      <w:tr w14:paraId="0C7B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90FE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E9027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晏清</w:t>
            </w:r>
          </w:p>
        </w:tc>
        <w:tc>
          <w:tcPr>
            <w:tcW w:w="4000" w:type="dxa"/>
            <w:tcBorders>
              <w:top w:val="nil"/>
              <w:left w:val="nil"/>
              <w:bottom w:val="nil"/>
              <w:right w:val="nil"/>
            </w:tcBorders>
            <w:noWrap/>
            <w:vAlign w:val="center"/>
          </w:tcPr>
          <w:p w14:paraId="1C72FB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755A9C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官至稽勋司郎中，岭南道副使</w:t>
            </w:r>
          </w:p>
        </w:tc>
      </w:tr>
      <w:tr w14:paraId="09EC3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6E4AE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5E451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靖科元</w:t>
            </w:r>
          </w:p>
        </w:tc>
        <w:tc>
          <w:tcPr>
            <w:tcW w:w="4000" w:type="dxa"/>
            <w:tcBorders>
              <w:top w:val="nil"/>
              <w:left w:val="nil"/>
              <w:bottom w:val="nil"/>
              <w:right w:val="nil"/>
            </w:tcBorders>
            <w:noWrap/>
            <w:vAlign w:val="center"/>
          </w:tcPr>
          <w:p w14:paraId="75833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50589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官至工部郎中，嘉兴道浙江副使</w:t>
            </w:r>
          </w:p>
        </w:tc>
      </w:tr>
      <w:tr w14:paraId="4F9C2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1ABC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3B0122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洪周禄</w:t>
            </w:r>
          </w:p>
        </w:tc>
        <w:tc>
          <w:tcPr>
            <w:tcW w:w="4000" w:type="dxa"/>
            <w:tcBorders>
              <w:top w:val="nil"/>
              <w:left w:val="nil"/>
              <w:bottom w:val="nil"/>
              <w:right w:val="nil"/>
            </w:tcBorders>
            <w:noWrap/>
            <w:vAlign w:val="center"/>
          </w:tcPr>
          <w:p w14:paraId="0C1B52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169A1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官至常州知府</w:t>
            </w:r>
          </w:p>
        </w:tc>
      </w:tr>
      <w:tr w14:paraId="38990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27A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5D37A7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何闳中</w:t>
            </w:r>
          </w:p>
        </w:tc>
        <w:tc>
          <w:tcPr>
            <w:tcW w:w="4000" w:type="dxa"/>
            <w:tcBorders>
              <w:top w:val="nil"/>
              <w:left w:val="nil"/>
              <w:bottom w:val="nil"/>
              <w:right w:val="nil"/>
            </w:tcBorders>
            <w:noWrap/>
            <w:vAlign w:val="center"/>
          </w:tcPr>
          <w:p w14:paraId="7FA38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F39BF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官至四川提举副使，云南兵备道</w:t>
            </w:r>
          </w:p>
        </w:tc>
      </w:tr>
      <w:tr w14:paraId="1549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F7AA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394A0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刘宗祥</w:t>
            </w:r>
          </w:p>
        </w:tc>
        <w:tc>
          <w:tcPr>
            <w:tcW w:w="4000" w:type="dxa"/>
            <w:tcBorders>
              <w:top w:val="nil"/>
              <w:left w:val="nil"/>
              <w:bottom w:val="nil"/>
              <w:right w:val="nil"/>
            </w:tcBorders>
            <w:noWrap/>
            <w:vAlign w:val="center"/>
          </w:tcPr>
          <w:p w14:paraId="52FD06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F2266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官至监察御史，太仆少卿，江西巡抚</w:t>
            </w:r>
          </w:p>
        </w:tc>
      </w:tr>
      <w:tr w14:paraId="01C22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43B4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3B5AE0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王源昌</w:t>
            </w:r>
          </w:p>
        </w:tc>
        <w:tc>
          <w:tcPr>
            <w:tcW w:w="4000" w:type="dxa"/>
            <w:tcBorders>
              <w:top w:val="nil"/>
              <w:left w:val="nil"/>
              <w:bottom w:val="nil"/>
              <w:right w:val="nil"/>
            </w:tcBorders>
            <w:noWrap/>
            <w:vAlign w:val="center"/>
          </w:tcPr>
          <w:p w14:paraId="3E6F7B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7A0A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官至江西按察使，汴梁观察使</w:t>
            </w:r>
          </w:p>
        </w:tc>
      </w:tr>
      <w:tr w14:paraId="758F7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D3F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4ACA13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陶起虞</w:t>
            </w:r>
          </w:p>
        </w:tc>
        <w:tc>
          <w:tcPr>
            <w:tcW w:w="4000" w:type="dxa"/>
            <w:tcBorders>
              <w:top w:val="nil"/>
              <w:left w:val="nil"/>
              <w:bottom w:val="nil"/>
              <w:right w:val="nil"/>
            </w:tcBorders>
            <w:noWrap/>
            <w:vAlign w:val="center"/>
          </w:tcPr>
          <w:p w14:paraId="16C50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102E5D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官至太和知县</w:t>
            </w:r>
          </w:p>
        </w:tc>
      </w:tr>
      <w:tr w14:paraId="32311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D08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50FDEF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魏公韩</w:t>
            </w:r>
          </w:p>
        </w:tc>
        <w:tc>
          <w:tcPr>
            <w:tcW w:w="4000" w:type="dxa"/>
            <w:tcBorders>
              <w:top w:val="nil"/>
              <w:left w:val="nil"/>
              <w:bottom w:val="nil"/>
              <w:right w:val="nil"/>
            </w:tcBorders>
            <w:noWrap/>
            <w:vAlign w:val="center"/>
          </w:tcPr>
          <w:p w14:paraId="01A1EC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084302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官至保定巡抚</w:t>
            </w:r>
          </w:p>
        </w:tc>
      </w:tr>
      <w:tr w14:paraId="6A83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297B4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777C5E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王用予</w:t>
            </w:r>
          </w:p>
        </w:tc>
        <w:tc>
          <w:tcPr>
            <w:tcW w:w="4000" w:type="dxa"/>
            <w:tcBorders>
              <w:top w:val="nil"/>
              <w:left w:val="nil"/>
              <w:bottom w:val="nil"/>
              <w:right w:val="nil"/>
            </w:tcBorders>
            <w:noWrap/>
            <w:vAlign w:val="center"/>
          </w:tcPr>
          <w:p w14:paraId="5763A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4F5D5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官至淮安推官，特擢检讨东宫校书</w:t>
            </w:r>
          </w:p>
        </w:tc>
      </w:tr>
      <w:tr w14:paraId="39EA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BEF03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1B6763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邓谦</w:t>
            </w:r>
          </w:p>
        </w:tc>
        <w:tc>
          <w:tcPr>
            <w:tcW w:w="4000" w:type="dxa"/>
            <w:tcBorders>
              <w:top w:val="nil"/>
              <w:left w:val="nil"/>
              <w:bottom w:val="nil"/>
              <w:right w:val="nil"/>
            </w:tcBorders>
            <w:noWrap/>
            <w:vAlign w:val="center"/>
          </w:tcPr>
          <w:p w14:paraId="119A6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9A193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孝感籍，官至山东按察司副使</w:t>
            </w:r>
          </w:p>
        </w:tc>
      </w:tr>
      <w:tr w14:paraId="456B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D3B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412D0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严师范</w:t>
            </w:r>
          </w:p>
        </w:tc>
        <w:tc>
          <w:tcPr>
            <w:tcW w:w="4000" w:type="dxa"/>
            <w:tcBorders>
              <w:top w:val="nil"/>
              <w:left w:val="nil"/>
              <w:bottom w:val="nil"/>
              <w:right w:val="nil"/>
            </w:tcBorders>
            <w:noWrap/>
            <w:vAlign w:val="center"/>
          </w:tcPr>
          <w:p w14:paraId="66C471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明崇祯四年(1631)辛未科进士</w:t>
            </w:r>
          </w:p>
        </w:tc>
        <w:tc>
          <w:tcPr>
            <w:tcW w:w="2557" w:type="dxa"/>
            <w:tcBorders>
              <w:top w:val="nil"/>
              <w:left w:val="nil"/>
              <w:bottom w:val="nil"/>
              <w:right w:val="nil"/>
            </w:tcBorders>
            <w:noWrap/>
            <w:vAlign w:val="center"/>
          </w:tcPr>
          <w:p w14:paraId="0B62E0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官至兵部郎中河南巡抚</w:t>
            </w:r>
          </w:p>
        </w:tc>
      </w:tr>
      <w:tr w14:paraId="51EB2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68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0AB6FB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陈瑾</w:t>
            </w:r>
          </w:p>
        </w:tc>
        <w:tc>
          <w:tcPr>
            <w:tcW w:w="4000" w:type="dxa"/>
            <w:tcBorders>
              <w:top w:val="nil"/>
              <w:left w:val="nil"/>
              <w:bottom w:val="nil"/>
              <w:right w:val="nil"/>
            </w:tcBorders>
            <w:noWrap/>
            <w:vAlign w:val="center"/>
          </w:tcPr>
          <w:p w14:paraId="537D2B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3EDC6C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官至验封司郎中，福建提学副使</w:t>
            </w:r>
          </w:p>
        </w:tc>
      </w:tr>
      <w:tr w14:paraId="09B2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72A7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4E0DC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秦如容</w:t>
            </w:r>
          </w:p>
        </w:tc>
        <w:tc>
          <w:tcPr>
            <w:tcW w:w="4000" w:type="dxa"/>
            <w:tcBorders>
              <w:top w:val="nil"/>
              <w:left w:val="nil"/>
              <w:bottom w:val="nil"/>
              <w:right w:val="nil"/>
            </w:tcBorders>
            <w:noWrap/>
            <w:vAlign w:val="center"/>
          </w:tcPr>
          <w:p w14:paraId="4064B3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6FB1FA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官至中书舍人</w:t>
            </w:r>
          </w:p>
        </w:tc>
      </w:tr>
      <w:tr w14:paraId="02873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B87F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060BA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余士玮</w:t>
            </w:r>
          </w:p>
        </w:tc>
        <w:tc>
          <w:tcPr>
            <w:tcW w:w="4000" w:type="dxa"/>
            <w:tcBorders>
              <w:top w:val="nil"/>
              <w:left w:val="nil"/>
              <w:bottom w:val="nil"/>
              <w:right w:val="nil"/>
            </w:tcBorders>
            <w:noWrap/>
            <w:vAlign w:val="center"/>
          </w:tcPr>
          <w:p w14:paraId="17E48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AAC61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会魁，官至九江推官，殉难</w:t>
            </w:r>
          </w:p>
        </w:tc>
      </w:tr>
      <w:tr w14:paraId="0327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8A62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15F6D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王追骏</w:t>
            </w:r>
          </w:p>
        </w:tc>
        <w:tc>
          <w:tcPr>
            <w:tcW w:w="4000" w:type="dxa"/>
            <w:tcBorders>
              <w:top w:val="nil"/>
              <w:left w:val="nil"/>
              <w:bottom w:val="nil"/>
              <w:right w:val="nil"/>
            </w:tcBorders>
            <w:noWrap/>
            <w:vAlign w:val="center"/>
          </w:tcPr>
          <w:p w14:paraId="606D40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41AF42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官至户部员外郎，真定知府</w:t>
            </w:r>
          </w:p>
        </w:tc>
      </w:tr>
      <w:tr w14:paraId="4E274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FA4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301C8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牛若麟</w:t>
            </w:r>
          </w:p>
        </w:tc>
        <w:tc>
          <w:tcPr>
            <w:tcW w:w="4000" w:type="dxa"/>
            <w:tcBorders>
              <w:top w:val="nil"/>
              <w:left w:val="nil"/>
              <w:bottom w:val="nil"/>
              <w:right w:val="nil"/>
            </w:tcBorders>
            <w:noWrap/>
            <w:vAlign w:val="center"/>
          </w:tcPr>
          <w:p w14:paraId="657954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5380A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官至吴县知县升御史</w:t>
            </w:r>
          </w:p>
        </w:tc>
      </w:tr>
      <w:tr w14:paraId="5622B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C6C8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1BEC1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韦克济</w:t>
            </w:r>
          </w:p>
        </w:tc>
        <w:tc>
          <w:tcPr>
            <w:tcW w:w="4000" w:type="dxa"/>
            <w:tcBorders>
              <w:top w:val="nil"/>
              <w:left w:val="nil"/>
              <w:bottom w:val="nil"/>
              <w:right w:val="nil"/>
            </w:tcBorders>
            <w:noWrap/>
            <w:vAlign w:val="center"/>
          </w:tcPr>
          <w:p w14:paraId="16E855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3F8E2D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官至南安知县</w:t>
            </w:r>
          </w:p>
        </w:tc>
      </w:tr>
      <w:tr w14:paraId="1889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E00B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F48A9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万日吉</w:t>
            </w:r>
          </w:p>
        </w:tc>
        <w:tc>
          <w:tcPr>
            <w:tcW w:w="4000" w:type="dxa"/>
            <w:tcBorders>
              <w:top w:val="nil"/>
              <w:left w:val="nil"/>
              <w:bottom w:val="nil"/>
              <w:right w:val="nil"/>
            </w:tcBorders>
            <w:noWrap/>
            <w:vAlign w:val="center"/>
          </w:tcPr>
          <w:p w14:paraId="013254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明崇祯十三年(1640)庚辰科进士</w:t>
            </w:r>
          </w:p>
        </w:tc>
        <w:tc>
          <w:tcPr>
            <w:tcW w:w="2557" w:type="dxa"/>
            <w:tcBorders>
              <w:top w:val="nil"/>
              <w:left w:val="nil"/>
              <w:bottom w:val="nil"/>
              <w:right w:val="nil"/>
            </w:tcBorders>
            <w:noWrap/>
            <w:vAlign w:val="center"/>
          </w:tcPr>
          <w:p w14:paraId="64AA16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官至昆山知县</w:t>
            </w:r>
          </w:p>
        </w:tc>
      </w:tr>
      <w:tr w14:paraId="3093E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BC934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5A38A8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吴元伯</w:t>
            </w:r>
          </w:p>
        </w:tc>
        <w:tc>
          <w:tcPr>
            <w:tcW w:w="4000" w:type="dxa"/>
            <w:tcBorders>
              <w:top w:val="nil"/>
              <w:left w:val="nil"/>
              <w:bottom w:val="nil"/>
              <w:right w:val="nil"/>
            </w:tcBorders>
            <w:noWrap/>
            <w:vAlign w:val="center"/>
          </w:tcPr>
          <w:p w14:paraId="05AFB1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明崇祯十五年(1642)壬午科进士</w:t>
            </w:r>
          </w:p>
        </w:tc>
        <w:tc>
          <w:tcPr>
            <w:tcW w:w="2557" w:type="dxa"/>
            <w:tcBorders>
              <w:top w:val="nil"/>
              <w:left w:val="nil"/>
              <w:bottom w:val="nil"/>
              <w:right w:val="nil"/>
            </w:tcBorders>
            <w:noWrap/>
            <w:vAlign w:val="center"/>
          </w:tcPr>
          <w:p w14:paraId="445B9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官至山东布政司参议</w:t>
            </w:r>
          </w:p>
        </w:tc>
      </w:tr>
      <w:tr w14:paraId="3FBA0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C460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4A097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王尔禄</w:t>
            </w:r>
          </w:p>
        </w:tc>
        <w:tc>
          <w:tcPr>
            <w:tcW w:w="4000" w:type="dxa"/>
            <w:tcBorders>
              <w:top w:val="nil"/>
              <w:left w:val="nil"/>
              <w:bottom w:val="nil"/>
              <w:right w:val="nil"/>
            </w:tcBorders>
            <w:noWrap/>
            <w:vAlign w:val="center"/>
          </w:tcPr>
          <w:p w14:paraId="4AA6A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明崇祯十六年(1643)癸未科进士</w:t>
            </w:r>
          </w:p>
        </w:tc>
        <w:tc>
          <w:tcPr>
            <w:tcW w:w="2557" w:type="dxa"/>
            <w:tcBorders>
              <w:top w:val="nil"/>
              <w:left w:val="nil"/>
              <w:bottom w:val="nil"/>
              <w:right w:val="nil"/>
            </w:tcBorders>
            <w:noWrap/>
            <w:vAlign w:val="center"/>
          </w:tcPr>
          <w:p w14:paraId="6FBEE8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清苑籍</w:t>
            </w:r>
          </w:p>
        </w:tc>
      </w:tr>
      <w:tr w14:paraId="0BF99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2BD288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明朝武科进士(9人)</w:t>
            </w:r>
          </w:p>
        </w:tc>
      </w:tr>
      <w:tr w14:paraId="0BAD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3E02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44A3F7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操重五</w:t>
            </w:r>
          </w:p>
        </w:tc>
        <w:tc>
          <w:tcPr>
            <w:tcW w:w="4000" w:type="dxa"/>
            <w:tcBorders>
              <w:top w:val="nil"/>
              <w:left w:val="nil"/>
              <w:bottom w:val="nil"/>
              <w:right w:val="nil"/>
            </w:tcBorders>
            <w:noWrap/>
            <w:vAlign w:val="center"/>
          </w:tcPr>
          <w:p w14:paraId="2BB689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明建文二年(1400)庚辰科武进士</w:t>
            </w:r>
          </w:p>
        </w:tc>
        <w:tc>
          <w:tcPr>
            <w:tcW w:w="2557" w:type="dxa"/>
            <w:tcBorders>
              <w:top w:val="nil"/>
              <w:left w:val="nil"/>
              <w:bottom w:val="nil"/>
              <w:right w:val="nil"/>
            </w:tcBorders>
            <w:noWrap/>
            <w:vAlign w:val="center"/>
          </w:tcPr>
          <w:p w14:paraId="29134F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官至兵部郎中，靖难之役后弃官</w:t>
            </w:r>
          </w:p>
        </w:tc>
      </w:tr>
      <w:tr w14:paraId="48C5D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845C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7DF17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金来相</w:t>
            </w:r>
          </w:p>
        </w:tc>
        <w:tc>
          <w:tcPr>
            <w:tcW w:w="4000" w:type="dxa"/>
            <w:tcBorders>
              <w:top w:val="nil"/>
              <w:left w:val="nil"/>
              <w:bottom w:val="nil"/>
              <w:right w:val="nil"/>
            </w:tcBorders>
            <w:noWrap/>
            <w:vAlign w:val="center"/>
          </w:tcPr>
          <w:p w14:paraId="24ADA6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明万历二年(1574)甲戌科武进士</w:t>
            </w:r>
          </w:p>
        </w:tc>
        <w:tc>
          <w:tcPr>
            <w:tcW w:w="2557" w:type="dxa"/>
            <w:tcBorders>
              <w:top w:val="nil"/>
              <w:left w:val="nil"/>
              <w:bottom w:val="nil"/>
              <w:right w:val="nil"/>
            </w:tcBorders>
            <w:noWrap/>
            <w:vAlign w:val="center"/>
          </w:tcPr>
          <w:p w14:paraId="493FB8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官至福建屯局署都指挥佥事</w:t>
            </w:r>
          </w:p>
        </w:tc>
      </w:tr>
      <w:tr w14:paraId="172EA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7061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624087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杜修明</w:t>
            </w:r>
          </w:p>
        </w:tc>
        <w:tc>
          <w:tcPr>
            <w:tcW w:w="4000" w:type="dxa"/>
            <w:tcBorders>
              <w:top w:val="nil"/>
              <w:left w:val="nil"/>
              <w:bottom w:val="nil"/>
              <w:right w:val="nil"/>
            </w:tcBorders>
            <w:noWrap/>
            <w:vAlign w:val="center"/>
          </w:tcPr>
          <w:p w14:paraId="6546A9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万历二十六年(1598)戊戌科武进士</w:t>
            </w:r>
          </w:p>
        </w:tc>
        <w:tc>
          <w:tcPr>
            <w:tcW w:w="2557" w:type="dxa"/>
            <w:tcBorders>
              <w:top w:val="nil"/>
              <w:left w:val="nil"/>
              <w:bottom w:val="nil"/>
              <w:right w:val="nil"/>
            </w:tcBorders>
            <w:noWrap/>
            <w:vAlign w:val="center"/>
          </w:tcPr>
          <w:p w14:paraId="0EB31E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官至石硖游击</w:t>
            </w:r>
          </w:p>
        </w:tc>
      </w:tr>
      <w:tr w14:paraId="35EE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780D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A8B86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金城明</w:t>
            </w:r>
          </w:p>
        </w:tc>
        <w:tc>
          <w:tcPr>
            <w:tcW w:w="4000" w:type="dxa"/>
            <w:tcBorders>
              <w:top w:val="nil"/>
              <w:left w:val="nil"/>
              <w:bottom w:val="nil"/>
              <w:right w:val="nil"/>
            </w:tcBorders>
            <w:noWrap/>
            <w:vAlign w:val="center"/>
          </w:tcPr>
          <w:p w14:paraId="49DE72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万历二十九年(1601)辛丑科武进士</w:t>
            </w:r>
          </w:p>
        </w:tc>
        <w:tc>
          <w:tcPr>
            <w:tcW w:w="2557" w:type="dxa"/>
            <w:tcBorders>
              <w:top w:val="nil"/>
              <w:left w:val="nil"/>
              <w:bottom w:val="nil"/>
              <w:right w:val="nil"/>
            </w:tcBorders>
            <w:noWrap/>
            <w:vAlign w:val="center"/>
          </w:tcPr>
          <w:p w14:paraId="0885E3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官至四川建昌屯局都指挥佥事</w:t>
            </w:r>
          </w:p>
        </w:tc>
      </w:tr>
      <w:tr w14:paraId="2A69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1C9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436E1A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金印</w:t>
            </w:r>
          </w:p>
        </w:tc>
        <w:tc>
          <w:tcPr>
            <w:tcW w:w="4000" w:type="dxa"/>
            <w:tcBorders>
              <w:top w:val="nil"/>
              <w:left w:val="nil"/>
              <w:bottom w:val="nil"/>
              <w:right w:val="nil"/>
            </w:tcBorders>
            <w:noWrap/>
            <w:vAlign w:val="center"/>
          </w:tcPr>
          <w:p w14:paraId="41EB6B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明万历二十九年(1601)辛丑科武进士</w:t>
            </w:r>
          </w:p>
        </w:tc>
        <w:tc>
          <w:tcPr>
            <w:tcW w:w="2557" w:type="dxa"/>
            <w:tcBorders>
              <w:top w:val="nil"/>
              <w:left w:val="nil"/>
              <w:bottom w:val="nil"/>
              <w:right w:val="nil"/>
            </w:tcBorders>
            <w:noWrap/>
            <w:vAlign w:val="center"/>
          </w:tcPr>
          <w:p w14:paraId="6F466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官至京营千总</w:t>
            </w:r>
          </w:p>
        </w:tc>
      </w:tr>
      <w:tr w14:paraId="49AD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37D2B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0C4120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张应祖</w:t>
            </w:r>
          </w:p>
        </w:tc>
        <w:tc>
          <w:tcPr>
            <w:tcW w:w="4000" w:type="dxa"/>
            <w:tcBorders>
              <w:top w:val="nil"/>
              <w:left w:val="nil"/>
              <w:bottom w:val="nil"/>
              <w:right w:val="nil"/>
            </w:tcBorders>
            <w:noWrap/>
            <w:vAlign w:val="center"/>
          </w:tcPr>
          <w:p w14:paraId="1DEBDB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5EFB7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75B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4A4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5A622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蔡一申</w:t>
            </w:r>
          </w:p>
        </w:tc>
        <w:tc>
          <w:tcPr>
            <w:tcW w:w="4000" w:type="dxa"/>
            <w:tcBorders>
              <w:top w:val="nil"/>
              <w:left w:val="nil"/>
              <w:bottom w:val="nil"/>
              <w:right w:val="nil"/>
            </w:tcBorders>
            <w:noWrap/>
            <w:vAlign w:val="center"/>
          </w:tcPr>
          <w:p w14:paraId="530401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C78CE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官至狼山副总兵升都督</w:t>
            </w:r>
          </w:p>
        </w:tc>
      </w:tr>
      <w:tr w14:paraId="438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CF8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7F6F3A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徐时济</w:t>
            </w:r>
          </w:p>
        </w:tc>
        <w:tc>
          <w:tcPr>
            <w:tcW w:w="4000" w:type="dxa"/>
            <w:tcBorders>
              <w:top w:val="nil"/>
              <w:left w:val="nil"/>
              <w:bottom w:val="nil"/>
              <w:right w:val="nil"/>
            </w:tcBorders>
            <w:noWrap/>
            <w:vAlign w:val="center"/>
          </w:tcPr>
          <w:p w14:paraId="58FEBE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881BF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官至三江口守备</w:t>
            </w:r>
          </w:p>
        </w:tc>
      </w:tr>
      <w:tr w14:paraId="5F9DF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EF61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9DB2C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王吉士</w:t>
            </w:r>
          </w:p>
        </w:tc>
        <w:tc>
          <w:tcPr>
            <w:tcW w:w="4000" w:type="dxa"/>
            <w:tcBorders>
              <w:top w:val="nil"/>
              <w:left w:val="nil"/>
              <w:bottom w:val="nil"/>
              <w:right w:val="nil"/>
            </w:tcBorders>
            <w:noWrap/>
            <w:vAlign w:val="center"/>
          </w:tcPr>
          <w:p w14:paraId="38BA6C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明天启五年(1625)乙丑科武进士</w:t>
            </w:r>
          </w:p>
        </w:tc>
        <w:tc>
          <w:tcPr>
            <w:tcW w:w="2557" w:type="dxa"/>
            <w:tcBorders>
              <w:top w:val="nil"/>
              <w:left w:val="nil"/>
              <w:bottom w:val="nil"/>
              <w:right w:val="nil"/>
            </w:tcBorders>
            <w:noWrap/>
            <w:vAlign w:val="center"/>
          </w:tcPr>
          <w:p w14:paraId="45F871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64CE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6C3600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清朝文科进士(148人)</w:t>
            </w:r>
          </w:p>
        </w:tc>
      </w:tr>
      <w:tr w14:paraId="6E77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8C3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5CC23F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韦成贤</w:t>
            </w:r>
          </w:p>
        </w:tc>
        <w:tc>
          <w:tcPr>
            <w:tcW w:w="4000" w:type="dxa"/>
            <w:tcBorders>
              <w:top w:val="nil"/>
              <w:left w:val="nil"/>
              <w:bottom w:val="nil"/>
              <w:right w:val="nil"/>
            </w:tcBorders>
            <w:noWrap/>
            <w:vAlign w:val="center"/>
          </w:tcPr>
          <w:p w14:paraId="05A3E2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清顺治三年(1646)丙戌科进士</w:t>
            </w:r>
          </w:p>
        </w:tc>
        <w:tc>
          <w:tcPr>
            <w:tcW w:w="2557" w:type="dxa"/>
            <w:tcBorders>
              <w:top w:val="nil"/>
              <w:left w:val="nil"/>
              <w:bottom w:val="nil"/>
              <w:right w:val="nil"/>
            </w:tcBorders>
            <w:noWrap/>
            <w:vAlign w:val="center"/>
          </w:tcPr>
          <w:p w14:paraId="305DB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官至内秘书院侍读，通政司右通政使</w:t>
            </w:r>
          </w:p>
        </w:tc>
      </w:tr>
      <w:tr w14:paraId="095D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4478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B709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刘子壮</w:t>
            </w:r>
          </w:p>
        </w:tc>
        <w:tc>
          <w:tcPr>
            <w:tcW w:w="4000" w:type="dxa"/>
            <w:tcBorders>
              <w:top w:val="nil"/>
              <w:left w:val="nil"/>
              <w:bottom w:val="nil"/>
              <w:right w:val="nil"/>
            </w:tcBorders>
            <w:noWrap/>
            <w:vAlign w:val="center"/>
          </w:tcPr>
          <w:p w14:paraId="45F0F8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清顺治六年(1649)己丑科进士，第一甲一名(状元)</w:t>
            </w:r>
          </w:p>
        </w:tc>
        <w:tc>
          <w:tcPr>
            <w:tcW w:w="2557" w:type="dxa"/>
            <w:tcBorders>
              <w:top w:val="nil"/>
              <w:left w:val="nil"/>
              <w:bottom w:val="nil"/>
              <w:right w:val="nil"/>
            </w:tcBorders>
            <w:noWrap/>
            <w:vAlign w:val="center"/>
          </w:tcPr>
          <w:p w14:paraId="003C822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赐进士及第，翰林国史院修撰</w:t>
            </w:r>
          </w:p>
        </w:tc>
      </w:tr>
      <w:tr w14:paraId="2CF3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95FD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105CA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曹本荣</w:t>
            </w:r>
          </w:p>
        </w:tc>
        <w:tc>
          <w:tcPr>
            <w:tcW w:w="4000" w:type="dxa"/>
            <w:tcBorders>
              <w:top w:val="nil"/>
              <w:left w:val="nil"/>
              <w:bottom w:val="nil"/>
              <w:right w:val="nil"/>
            </w:tcBorders>
            <w:noWrap/>
            <w:vAlign w:val="center"/>
          </w:tcPr>
          <w:p w14:paraId="7D0D1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223C61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官至翰林院侍读学士</w:t>
            </w:r>
          </w:p>
        </w:tc>
      </w:tr>
      <w:tr w14:paraId="13AC3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5AF1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20923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汪基远</w:t>
            </w:r>
          </w:p>
        </w:tc>
        <w:tc>
          <w:tcPr>
            <w:tcW w:w="4000" w:type="dxa"/>
            <w:tcBorders>
              <w:top w:val="nil"/>
              <w:left w:val="nil"/>
              <w:bottom w:val="nil"/>
              <w:right w:val="nil"/>
            </w:tcBorders>
            <w:noWrap/>
            <w:vAlign w:val="center"/>
          </w:tcPr>
          <w:p w14:paraId="65C6F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6E235E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官至东乡知县，殉难赠按察司佥事</w:t>
            </w:r>
          </w:p>
        </w:tc>
      </w:tr>
      <w:tr w14:paraId="18877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C6BB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3FF68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程启朱</w:t>
            </w:r>
          </w:p>
        </w:tc>
        <w:tc>
          <w:tcPr>
            <w:tcW w:w="4000" w:type="dxa"/>
            <w:tcBorders>
              <w:top w:val="nil"/>
              <w:left w:val="nil"/>
              <w:bottom w:val="nil"/>
              <w:right w:val="nil"/>
            </w:tcBorders>
            <w:noWrap/>
            <w:vAlign w:val="center"/>
          </w:tcPr>
          <w:p w14:paraId="5713B3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4EEE52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官至山西盐运使</w:t>
            </w:r>
          </w:p>
        </w:tc>
      </w:tr>
      <w:tr w14:paraId="70DE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BBED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527774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黄中实</w:t>
            </w:r>
          </w:p>
        </w:tc>
        <w:tc>
          <w:tcPr>
            <w:tcW w:w="4000" w:type="dxa"/>
            <w:tcBorders>
              <w:top w:val="nil"/>
              <w:left w:val="nil"/>
              <w:bottom w:val="nil"/>
              <w:right w:val="nil"/>
            </w:tcBorders>
            <w:noWrap/>
            <w:vAlign w:val="center"/>
          </w:tcPr>
          <w:p w14:paraId="36CD3E7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2C206F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官至吉水知县行人司行人</w:t>
            </w:r>
          </w:p>
        </w:tc>
      </w:tr>
      <w:tr w14:paraId="112C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ED01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0B801C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汪炼南</w:t>
            </w:r>
          </w:p>
        </w:tc>
        <w:tc>
          <w:tcPr>
            <w:tcW w:w="4000" w:type="dxa"/>
            <w:tcBorders>
              <w:top w:val="nil"/>
              <w:left w:val="nil"/>
              <w:bottom w:val="nil"/>
              <w:right w:val="nil"/>
            </w:tcBorders>
            <w:noWrap/>
            <w:vAlign w:val="center"/>
          </w:tcPr>
          <w:p w14:paraId="42948A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02F4C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官至侍读学士</w:t>
            </w:r>
          </w:p>
        </w:tc>
      </w:tr>
      <w:tr w14:paraId="62BF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479B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0E233A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魏邦哲</w:t>
            </w:r>
          </w:p>
        </w:tc>
        <w:tc>
          <w:tcPr>
            <w:tcW w:w="4000" w:type="dxa"/>
            <w:tcBorders>
              <w:top w:val="nil"/>
              <w:left w:val="nil"/>
              <w:bottom w:val="nil"/>
              <w:right w:val="nil"/>
            </w:tcBorders>
            <w:noWrap/>
            <w:vAlign w:val="center"/>
          </w:tcPr>
          <w:p w14:paraId="1B0626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1E9FA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官至冀州知州，礼部员外郎</w:t>
            </w:r>
          </w:p>
        </w:tc>
      </w:tr>
      <w:tr w14:paraId="0B6E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9CB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A8D6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戴治盛</w:t>
            </w:r>
          </w:p>
        </w:tc>
        <w:tc>
          <w:tcPr>
            <w:tcW w:w="4000" w:type="dxa"/>
            <w:tcBorders>
              <w:top w:val="nil"/>
              <w:left w:val="nil"/>
              <w:bottom w:val="nil"/>
              <w:right w:val="nil"/>
            </w:tcBorders>
            <w:noWrap/>
            <w:vAlign w:val="center"/>
          </w:tcPr>
          <w:p w14:paraId="052202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68A26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江夏籍，官至霍邱知县</w:t>
            </w:r>
          </w:p>
        </w:tc>
      </w:tr>
      <w:tr w14:paraId="7CA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A7B0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3A03DC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欧阳璧</w:t>
            </w:r>
          </w:p>
        </w:tc>
        <w:tc>
          <w:tcPr>
            <w:tcW w:w="4000" w:type="dxa"/>
            <w:tcBorders>
              <w:top w:val="nil"/>
              <w:left w:val="nil"/>
              <w:bottom w:val="nil"/>
              <w:right w:val="nil"/>
            </w:tcBorders>
            <w:noWrap/>
            <w:vAlign w:val="center"/>
          </w:tcPr>
          <w:p w14:paraId="44BD1D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6653C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见题名碑</w:t>
            </w:r>
          </w:p>
        </w:tc>
      </w:tr>
      <w:tr w14:paraId="297F6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A920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649EDA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熊光裕</w:t>
            </w:r>
          </w:p>
        </w:tc>
        <w:tc>
          <w:tcPr>
            <w:tcW w:w="4000" w:type="dxa"/>
            <w:tcBorders>
              <w:top w:val="nil"/>
              <w:left w:val="nil"/>
              <w:bottom w:val="nil"/>
              <w:right w:val="nil"/>
            </w:tcBorders>
            <w:noWrap/>
            <w:vAlign w:val="center"/>
          </w:tcPr>
          <w:p w14:paraId="71D768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77BE62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官至刑部郎中，浙江按察司佥事</w:t>
            </w:r>
          </w:p>
        </w:tc>
      </w:tr>
      <w:tr w14:paraId="1631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5A4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AC5B8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王泽宏</w:t>
            </w:r>
          </w:p>
        </w:tc>
        <w:tc>
          <w:tcPr>
            <w:tcW w:w="4000" w:type="dxa"/>
            <w:tcBorders>
              <w:top w:val="nil"/>
              <w:left w:val="nil"/>
              <w:bottom w:val="nil"/>
              <w:right w:val="nil"/>
            </w:tcBorders>
            <w:noWrap/>
            <w:vAlign w:val="center"/>
          </w:tcPr>
          <w:p w14:paraId="1451EB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389F3C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官至翰林院侍读学十礼部尚书</w:t>
            </w:r>
          </w:p>
        </w:tc>
      </w:tr>
      <w:tr w14:paraId="7135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E19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630A2D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陈肇昌</w:t>
            </w:r>
          </w:p>
        </w:tc>
        <w:tc>
          <w:tcPr>
            <w:tcW w:w="4000" w:type="dxa"/>
            <w:tcBorders>
              <w:top w:val="nil"/>
              <w:left w:val="nil"/>
              <w:bottom w:val="nil"/>
              <w:right w:val="nil"/>
            </w:tcBorders>
            <w:noWrap/>
            <w:vAlign w:val="center"/>
          </w:tcPr>
          <w:p w14:paraId="0C941A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6F2E8B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官至顺天府尹，都察院右副都御史</w:t>
            </w:r>
          </w:p>
        </w:tc>
      </w:tr>
      <w:tr w14:paraId="62659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F08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0538A8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王封溁</w:t>
            </w:r>
          </w:p>
        </w:tc>
        <w:tc>
          <w:tcPr>
            <w:tcW w:w="4000" w:type="dxa"/>
            <w:tcBorders>
              <w:top w:val="nil"/>
              <w:left w:val="nil"/>
              <w:bottom w:val="nil"/>
              <w:right w:val="nil"/>
            </w:tcBorders>
            <w:noWrap/>
            <w:vAlign w:val="center"/>
          </w:tcPr>
          <w:p w14:paraId="2BE6B8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5464D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官至翰林院侍读，吏部左侍郎</w:t>
            </w:r>
          </w:p>
        </w:tc>
      </w:tr>
      <w:tr w14:paraId="4217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2C4C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253F0D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李天馥</w:t>
            </w:r>
          </w:p>
        </w:tc>
        <w:tc>
          <w:tcPr>
            <w:tcW w:w="4000" w:type="dxa"/>
            <w:tcBorders>
              <w:top w:val="nil"/>
              <w:left w:val="nil"/>
              <w:bottom w:val="nil"/>
              <w:right w:val="nil"/>
            </w:tcBorders>
            <w:noWrap/>
            <w:vAlign w:val="center"/>
          </w:tcPr>
          <w:p w14:paraId="4FC02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4ECB74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官至武英殿大学士</w:t>
            </w:r>
          </w:p>
        </w:tc>
      </w:tr>
      <w:tr w14:paraId="739E8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911B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43E6EA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杜蘅清</w:t>
            </w:r>
          </w:p>
        </w:tc>
        <w:tc>
          <w:tcPr>
            <w:tcW w:w="4000" w:type="dxa"/>
            <w:tcBorders>
              <w:top w:val="nil"/>
              <w:left w:val="nil"/>
              <w:bottom w:val="nil"/>
              <w:right w:val="nil"/>
            </w:tcBorders>
            <w:noWrap/>
            <w:vAlign w:val="center"/>
          </w:tcPr>
          <w:p w14:paraId="378854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顺治十六年(1659)已亥科进士</w:t>
            </w:r>
          </w:p>
        </w:tc>
        <w:tc>
          <w:tcPr>
            <w:tcW w:w="2557" w:type="dxa"/>
            <w:tcBorders>
              <w:top w:val="nil"/>
              <w:left w:val="nil"/>
              <w:bottom w:val="nil"/>
              <w:right w:val="nil"/>
            </w:tcBorders>
            <w:noWrap/>
            <w:vAlign w:val="center"/>
          </w:tcPr>
          <w:p w14:paraId="755342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官至平山知县</w:t>
            </w:r>
          </w:p>
        </w:tc>
      </w:tr>
      <w:tr w14:paraId="056B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B10D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1E5692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王追骐</w:t>
            </w:r>
          </w:p>
        </w:tc>
        <w:tc>
          <w:tcPr>
            <w:tcW w:w="4000" w:type="dxa"/>
            <w:tcBorders>
              <w:top w:val="nil"/>
              <w:left w:val="nil"/>
              <w:bottom w:val="nil"/>
              <w:right w:val="nil"/>
            </w:tcBorders>
            <w:noWrap/>
            <w:vAlign w:val="center"/>
          </w:tcPr>
          <w:p w14:paraId="724626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3C96B1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会魁，官至礼科给事中</w:t>
            </w:r>
          </w:p>
        </w:tc>
      </w:tr>
      <w:tr w14:paraId="5981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41C8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2D0C9C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吴升东</w:t>
            </w:r>
          </w:p>
        </w:tc>
        <w:tc>
          <w:tcPr>
            <w:tcW w:w="4000" w:type="dxa"/>
            <w:tcBorders>
              <w:top w:val="nil"/>
              <w:left w:val="nil"/>
              <w:bottom w:val="nil"/>
              <w:right w:val="nil"/>
            </w:tcBorders>
            <w:noWrap/>
            <w:vAlign w:val="center"/>
          </w:tcPr>
          <w:p w14:paraId="2FCCD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07D31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官至浙江道御史</w:t>
            </w:r>
          </w:p>
        </w:tc>
      </w:tr>
      <w:tr w14:paraId="31E6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B3CD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4977A4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汪士奇</w:t>
            </w:r>
          </w:p>
        </w:tc>
        <w:tc>
          <w:tcPr>
            <w:tcW w:w="4000" w:type="dxa"/>
            <w:tcBorders>
              <w:top w:val="nil"/>
              <w:left w:val="nil"/>
              <w:bottom w:val="nil"/>
              <w:right w:val="nil"/>
            </w:tcBorders>
            <w:noWrap/>
            <w:vAlign w:val="center"/>
          </w:tcPr>
          <w:p w14:paraId="1B716A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73F60A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w:t>
            </w:r>
          </w:p>
        </w:tc>
      </w:tr>
      <w:tr w14:paraId="5179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3344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3F5B3F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奚禄诒</w:t>
            </w:r>
          </w:p>
        </w:tc>
        <w:tc>
          <w:tcPr>
            <w:tcW w:w="4000" w:type="dxa"/>
            <w:tcBorders>
              <w:top w:val="nil"/>
              <w:left w:val="nil"/>
              <w:bottom w:val="nil"/>
              <w:right w:val="nil"/>
            </w:tcBorders>
            <w:noWrap/>
            <w:vAlign w:val="center"/>
          </w:tcPr>
          <w:p w14:paraId="654F24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567AC3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官至常州同知</w:t>
            </w:r>
          </w:p>
        </w:tc>
      </w:tr>
      <w:tr w14:paraId="7ADD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5294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4E33A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樊维域</w:t>
            </w:r>
          </w:p>
        </w:tc>
        <w:tc>
          <w:tcPr>
            <w:tcW w:w="4000" w:type="dxa"/>
            <w:tcBorders>
              <w:top w:val="nil"/>
              <w:left w:val="nil"/>
              <w:bottom w:val="nil"/>
              <w:right w:val="nil"/>
            </w:tcBorders>
            <w:noWrap/>
            <w:vAlign w:val="center"/>
          </w:tcPr>
          <w:p w14:paraId="1F36D7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6CFF8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1726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4E14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1C8C43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叶封</w:t>
            </w:r>
          </w:p>
        </w:tc>
        <w:tc>
          <w:tcPr>
            <w:tcW w:w="4000" w:type="dxa"/>
            <w:tcBorders>
              <w:top w:val="nil"/>
              <w:left w:val="nil"/>
              <w:bottom w:val="nil"/>
              <w:right w:val="nil"/>
            </w:tcBorders>
            <w:noWrap/>
            <w:vAlign w:val="center"/>
          </w:tcPr>
          <w:p w14:paraId="43A281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2A2926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官至工部主事</w:t>
            </w:r>
          </w:p>
        </w:tc>
      </w:tr>
      <w:tr w14:paraId="786C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7573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484292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郑二成</w:t>
            </w:r>
          </w:p>
        </w:tc>
        <w:tc>
          <w:tcPr>
            <w:tcW w:w="4000" w:type="dxa"/>
            <w:tcBorders>
              <w:top w:val="nil"/>
              <w:left w:val="nil"/>
              <w:bottom w:val="nil"/>
              <w:right w:val="nil"/>
            </w:tcBorders>
            <w:noWrap/>
            <w:vAlign w:val="center"/>
          </w:tcPr>
          <w:p w14:paraId="4BF8C5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06296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官至知县</w:t>
            </w:r>
          </w:p>
        </w:tc>
      </w:tr>
      <w:tr w14:paraId="05B8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743EF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49F246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龙可旌</w:t>
            </w:r>
          </w:p>
        </w:tc>
        <w:tc>
          <w:tcPr>
            <w:tcW w:w="4000" w:type="dxa"/>
            <w:tcBorders>
              <w:top w:val="nil"/>
              <w:left w:val="nil"/>
              <w:bottom w:val="nil"/>
              <w:right w:val="nil"/>
            </w:tcBorders>
            <w:noWrap/>
            <w:vAlign w:val="center"/>
          </w:tcPr>
          <w:p w14:paraId="690FFA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6321D4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官至济阳杞县知县</w:t>
            </w:r>
          </w:p>
        </w:tc>
      </w:tr>
      <w:tr w14:paraId="35763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1D2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70E81D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汪沅</w:t>
            </w:r>
          </w:p>
        </w:tc>
        <w:tc>
          <w:tcPr>
            <w:tcW w:w="4000" w:type="dxa"/>
            <w:tcBorders>
              <w:top w:val="nil"/>
              <w:left w:val="nil"/>
              <w:bottom w:val="nil"/>
              <w:right w:val="nil"/>
            </w:tcBorders>
            <w:noWrap/>
            <w:vAlign w:val="center"/>
          </w:tcPr>
          <w:p w14:paraId="7313C2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17CA1F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官至潆泽知县</w:t>
            </w:r>
          </w:p>
        </w:tc>
      </w:tr>
      <w:tr w14:paraId="603B9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9A2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157EA4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宋必达</w:t>
            </w:r>
          </w:p>
        </w:tc>
        <w:tc>
          <w:tcPr>
            <w:tcW w:w="4000" w:type="dxa"/>
            <w:tcBorders>
              <w:top w:val="nil"/>
              <w:left w:val="nil"/>
              <w:bottom w:val="nil"/>
              <w:right w:val="nil"/>
            </w:tcBorders>
            <w:noWrap/>
            <w:vAlign w:val="center"/>
          </w:tcPr>
          <w:p w14:paraId="2F173B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4D150F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081D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DEE2D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48B4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程启张</w:t>
            </w:r>
          </w:p>
        </w:tc>
        <w:tc>
          <w:tcPr>
            <w:tcW w:w="4000" w:type="dxa"/>
            <w:tcBorders>
              <w:top w:val="nil"/>
              <w:left w:val="nil"/>
              <w:bottom w:val="nil"/>
              <w:right w:val="nil"/>
            </w:tcBorders>
            <w:noWrap/>
            <w:vAlign w:val="center"/>
          </w:tcPr>
          <w:p w14:paraId="779AB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29CE7A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官至武城知县</w:t>
            </w:r>
          </w:p>
        </w:tc>
      </w:tr>
      <w:tr w14:paraId="1AD9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EF9E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2F8FAC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杨允祯</w:t>
            </w:r>
          </w:p>
        </w:tc>
        <w:tc>
          <w:tcPr>
            <w:tcW w:w="4000" w:type="dxa"/>
            <w:tcBorders>
              <w:top w:val="nil"/>
              <w:left w:val="nil"/>
              <w:bottom w:val="nil"/>
              <w:right w:val="nil"/>
            </w:tcBorders>
            <w:noWrap/>
            <w:vAlign w:val="center"/>
          </w:tcPr>
          <w:p w14:paraId="101A4C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清康熙三年(1664)甲辰科进士</w:t>
            </w:r>
          </w:p>
        </w:tc>
        <w:tc>
          <w:tcPr>
            <w:tcW w:w="2557" w:type="dxa"/>
            <w:tcBorders>
              <w:top w:val="nil"/>
              <w:left w:val="nil"/>
              <w:bottom w:val="nil"/>
              <w:right w:val="nil"/>
            </w:tcBorders>
            <w:noWrap/>
            <w:vAlign w:val="center"/>
          </w:tcPr>
          <w:p w14:paraId="5C2BE4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官至遂宁知县</w:t>
            </w:r>
          </w:p>
        </w:tc>
      </w:tr>
      <w:tr w14:paraId="28D0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6A45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398B42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陈国祝</w:t>
            </w:r>
          </w:p>
        </w:tc>
        <w:tc>
          <w:tcPr>
            <w:tcW w:w="4000" w:type="dxa"/>
            <w:tcBorders>
              <w:top w:val="nil"/>
              <w:left w:val="nil"/>
              <w:bottom w:val="nil"/>
              <w:right w:val="nil"/>
            </w:tcBorders>
            <w:noWrap/>
            <w:vAlign w:val="center"/>
          </w:tcPr>
          <w:p w14:paraId="49D3D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清康熙六年(1667)丁未科进士</w:t>
            </w:r>
          </w:p>
        </w:tc>
        <w:tc>
          <w:tcPr>
            <w:tcW w:w="2557" w:type="dxa"/>
            <w:tcBorders>
              <w:top w:val="nil"/>
              <w:left w:val="nil"/>
              <w:bottom w:val="nil"/>
              <w:right w:val="nil"/>
            </w:tcBorders>
            <w:noWrap/>
            <w:vAlign w:val="center"/>
          </w:tcPr>
          <w:p w14:paraId="7A1B7E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官至永清知县，兵马司指挥</w:t>
            </w:r>
          </w:p>
        </w:tc>
      </w:tr>
      <w:tr w14:paraId="0AA2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DDE4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232A70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周之美</w:t>
            </w:r>
          </w:p>
        </w:tc>
        <w:tc>
          <w:tcPr>
            <w:tcW w:w="4000" w:type="dxa"/>
            <w:tcBorders>
              <w:top w:val="nil"/>
              <w:left w:val="nil"/>
              <w:bottom w:val="nil"/>
              <w:right w:val="nil"/>
            </w:tcBorders>
            <w:noWrap/>
            <w:vAlign w:val="center"/>
          </w:tcPr>
          <w:p w14:paraId="07FD59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52C6A7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官至广元知县</w:t>
            </w:r>
          </w:p>
        </w:tc>
      </w:tr>
      <w:tr w14:paraId="2439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71EA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2F8756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郑昱</w:t>
            </w:r>
          </w:p>
        </w:tc>
        <w:tc>
          <w:tcPr>
            <w:tcW w:w="4000" w:type="dxa"/>
            <w:tcBorders>
              <w:top w:val="nil"/>
              <w:left w:val="nil"/>
              <w:bottom w:val="nil"/>
              <w:right w:val="nil"/>
            </w:tcBorders>
            <w:noWrap/>
            <w:vAlign w:val="center"/>
          </w:tcPr>
          <w:p w14:paraId="4784A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40E728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官至安徽布政使</w:t>
            </w:r>
          </w:p>
        </w:tc>
      </w:tr>
      <w:tr w14:paraId="443A6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DF2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3EAA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王材任</w:t>
            </w:r>
          </w:p>
        </w:tc>
        <w:tc>
          <w:tcPr>
            <w:tcW w:w="4000" w:type="dxa"/>
            <w:tcBorders>
              <w:top w:val="nil"/>
              <w:left w:val="nil"/>
              <w:bottom w:val="nil"/>
              <w:right w:val="nil"/>
            </w:tcBorders>
            <w:noWrap/>
            <w:vAlign w:val="center"/>
          </w:tcPr>
          <w:p w14:paraId="187E57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4E531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官至佥都御史</w:t>
            </w:r>
          </w:p>
        </w:tc>
      </w:tr>
      <w:tr w14:paraId="1E2B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AD5A5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06B445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宋敏求</w:t>
            </w:r>
          </w:p>
        </w:tc>
        <w:tc>
          <w:tcPr>
            <w:tcW w:w="4000" w:type="dxa"/>
            <w:tcBorders>
              <w:top w:val="nil"/>
              <w:left w:val="nil"/>
              <w:bottom w:val="nil"/>
              <w:right w:val="nil"/>
            </w:tcBorders>
            <w:noWrap/>
            <w:vAlign w:val="center"/>
          </w:tcPr>
          <w:p w14:paraId="30F929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清康熙十八年(1679)已未科进士</w:t>
            </w:r>
          </w:p>
        </w:tc>
        <w:tc>
          <w:tcPr>
            <w:tcW w:w="2557" w:type="dxa"/>
            <w:tcBorders>
              <w:top w:val="nil"/>
              <w:left w:val="nil"/>
              <w:bottom w:val="nil"/>
              <w:right w:val="nil"/>
            </w:tcBorders>
            <w:noWrap/>
            <w:vAlign w:val="center"/>
          </w:tcPr>
          <w:p w14:paraId="4F4855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30C7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94FA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2C01BC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王风采</w:t>
            </w:r>
          </w:p>
        </w:tc>
        <w:tc>
          <w:tcPr>
            <w:tcW w:w="4000" w:type="dxa"/>
            <w:tcBorders>
              <w:top w:val="nil"/>
              <w:left w:val="nil"/>
              <w:bottom w:val="nil"/>
              <w:right w:val="nil"/>
            </w:tcBorders>
            <w:noWrap/>
            <w:vAlign w:val="center"/>
          </w:tcPr>
          <w:p w14:paraId="267704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3C3D2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官至会稽知县</w:t>
            </w:r>
          </w:p>
        </w:tc>
      </w:tr>
      <w:tr w14:paraId="5441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2351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2EA7C3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龙尚传</w:t>
            </w:r>
          </w:p>
        </w:tc>
        <w:tc>
          <w:tcPr>
            <w:tcW w:w="4000" w:type="dxa"/>
            <w:tcBorders>
              <w:top w:val="nil"/>
              <w:left w:val="nil"/>
              <w:bottom w:val="nil"/>
              <w:right w:val="nil"/>
            </w:tcBorders>
            <w:noWrap/>
            <w:vAlign w:val="center"/>
          </w:tcPr>
          <w:p w14:paraId="607CA8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79E61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榜姓吕，知县</w:t>
            </w:r>
          </w:p>
        </w:tc>
      </w:tr>
      <w:tr w14:paraId="66E9E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B9E1B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1D8098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王懋才</w:t>
            </w:r>
          </w:p>
        </w:tc>
        <w:tc>
          <w:tcPr>
            <w:tcW w:w="4000" w:type="dxa"/>
            <w:tcBorders>
              <w:top w:val="nil"/>
              <w:left w:val="nil"/>
              <w:bottom w:val="nil"/>
              <w:right w:val="nil"/>
            </w:tcBorders>
            <w:noWrap/>
            <w:vAlign w:val="center"/>
          </w:tcPr>
          <w:p w14:paraId="433005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729ADB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官至新建知县</w:t>
            </w:r>
          </w:p>
        </w:tc>
      </w:tr>
      <w:tr w14:paraId="29C6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5AC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072CA0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王懋德</w:t>
            </w:r>
          </w:p>
        </w:tc>
        <w:tc>
          <w:tcPr>
            <w:tcW w:w="4000" w:type="dxa"/>
            <w:tcBorders>
              <w:top w:val="nil"/>
              <w:left w:val="nil"/>
              <w:bottom w:val="nil"/>
              <w:right w:val="nil"/>
            </w:tcBorders>
            <w:noWrap/>
            <w:vAlign w:val="center"/>
          </w:tcPr>
          <w:p w14:paraId="2297EB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0CAA9A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4DBA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9673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648DEE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宋如辰</w:t>
            </w:r>
          </w:p>
        </w:tc>
        <w:tc>
          <w:tcPr>
            <w:tcW w:w="4000" w:type="dxa"/>
            <w:tcBorders>
              <w:top w:val="nil"/>
              <w:left w:val="nil"/>
              <w:bottom w:val="nil"/>
              <w:right w:val="nil"/>
            </w:tcBorders>
            <w:noWrap/>
            <w:vAlign w:val="center"/>
          </w:tcPr>
          <w:p w14:paraId="68292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清康熙二十四年(1685)乙丑科进士</w:t>
            </w:r>
          </w:p>
        </w:tc>
        <w:tc>
          <w:tcPr>
            <w:tcW w:w="2557" w:type="dxa"/>
            <w:tcBorders>
              <w:top w:val="nil"/>
              <w:left w:val="nil"/>
              <w:bottom w:val="nil"/>
              <w:right w:val="nil"/>
            </w:tcBorders>
            <w:noWrap/>
            <w:vAlign w:val="center"/>
          </w:tcPr>
          <w:p w14:paraId="1F2166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官至左春坊左中允</w:t>
            </w:r>
          </w:p>
        </w:tc>
      </w:tr>
      <w:tr w14:paraId="7BDF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368B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509B7F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陈大章</w:t>
            </w:r>
          </w:p>
        </w:tc>
        <w:tc>
          <w:tcPr>
            <w:tcW w:w="4000" w:type="dxa"/>
            <w:tcBorders>
              <w:top w:val="nil"/>
              <w:left w:val="nil"/>
              <w:bottom w:val="nil"/>
              <w:right w:val="nil"/>
            </w:tcBorders>
            <w:noWrap/>
            <w:vAlign w:val="center"/>
          </w:tcPr>
          <w:p w14:paraId="7695A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清康熙二十七年(1688)戌辰科进士</w:t>
            </w:r>
          </w:p>
        </w:tc>
        <w:tc>
          <w:tcPr>
            <w:tcW w:w="2557" w:type="dxa"/>
            <w:tcBorders>
              <w:top w:val="nil"/>
              <w:left w:val="nil"/>
              <w:bottom w:val="nil"/>
              <w:right w:val="nil"/>
            </w:tcBorders>
            <w:noWrap/>
            <w:vAlign w:val="center"/>
          </w:tcPr>
          <w:p w14:paraId="06D9A6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0BABB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67C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0A65C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万为恪</w:t>
            </w:r>
          </w:p>
        </w:tc>
        <w:tc>
          <w:tcPr>
            <w:tcW w:w="4000" w:type="dxa"/>
            <w:tcBorders>
              <w:top w:val="nil"/>
              <w:left w:val="nil"/>
              <w:bottom w:val="nil"/>
              <w:right w:val="nil"/>
            </w:tcBorders>
            <w:noWrap/>
            <w:vAlign w:val="center"/>
          </w:tcPr>
          <w:p w14:paraId="62FEA5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00B0CA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官至遂安知县</w:t>
            </w:r>
          </w:p>
        </w:tc>
      </w:tr>
      <w:tr w14:paraId="56F1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9A5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075D53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王一导</w:t>
            </w:r>
          </w:p>
        </w:tc>
        <w:tc>
          <w:tcPr>
            <w:tcW w:w="4000" w:type="dxa"/>
            <w:tcBorders>
              <w:top w:val="nil"/>
              <w:left w:val="nil"/>
              <w:bottom w:val="nil"/>
              <w:right w:val="nil"/>
            </w:tcBorders>
            <w:noWrap/>
            <w:vAlign w:val="center"/>
          </w:tcPr>
          <w:p w14:paraId="164F78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2511A6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官至浙江宁绍台道</w:t>
            </w:r>
          </w:p>
        </w:tc>
      </w:tr>
      <w:tr w14:paraId="5BDC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2E0A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56D610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范基祚</w:t>
            </w:r>
          </w:p>
        </w:tc>
        <w:tc>
          <w:tcPr>
            <w:tcW w:w="4000" w:type="dxa"/>
            <w:tcBorders>
              <w:top w:val="nil"/>
              <w:left w:val="nil"/>
              <w:bottom w:val="nil"/>
              <w:right w:val="nil"/>
            </w:tcBorders>
            <w:noWrap/>
            <w:vAlign w:val="center"/>
          </w:tcPr>
          <w:p w14:paraId="0E19B6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74609C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官至洧川知县</w:t>
            </w:r>
          </w:p>
        </w:tc>
      </w:tr>
      <w:tr w14:paraId="6055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E2DB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3E99B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钦士佃</w:t>
            </w:r>
          </w:p>
        </w:tc>
        <w:tc>
          <w:tcPr>
            <w:tcW w:w="4000" w:type="dxa"/>
            <w:tcBorders>
              <w:top w:val="nil"/>
              <w:left w:val="nil"/>
              <w:bottom w:val="nil"/>
              <w:right w:val="nil"/>
            </w:tcBorders>
            <w:noWrap/>
            <w:vAlign w:val="center"/>
          </w:tcPr>
          <w:p w14:paraId="779DB0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D3B7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9701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E60B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380AA2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叶道复</w:t>
            </w:r>
          </w:p>
        </w:tc>
        <w:tc>
          <w:tcPr>
            <w:tcW w:w="4000" w:type="dxa"/>
            <w:tcBorders>
              <w:top w:val="nil"/>
              <w:left w:val="nil"/>
              <w:bottom w:val="nil"/>
              <w:right w:val="nil"/>
            </w:tcBorders>
            <w:noWrap/>
            <w:vAlign w:val="center"/>
          </w:tcPr>
          <w:p w14:paraId="7B9D6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F26E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官至福安知县</w:t>
            </w:r>
          </w:p>
        </w:tc>
      </w:tr>
      <w:tr w14:paraId="7AEA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135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2E3E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余珖</w:t>
            </w:r>
          </w:p>
        </w:tc>
        <w:tc>
          <w:tcPr>
            <w:tcW w:w="4000" w:type="dxa"/>
            <w:tcBorders>
              <w:top w:val="nil"/>
              <w:left w:val="nil"/>
              <w:bottom w:val="nil"/>
              <w:right w:val="nil"/>
            </w:tcBorders>
            <w:noWrap/>
            <w:vAlign w:val="center"/>
          </w:tcPr>
          <w:p w14:paraId="502C38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1796C5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27206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245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1E2E93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王文炳</w:t>
            </w:r>
          </w:p>
        </w:tc>
        <w:tc>
          <w:tcPr>
            <w:tcW w:w="4000" w:type="dxa"/>
            <w:tcBorders>
              <w:top w:val="nil"/>
              <w:left w:val="nil"/>
              <w:bottom w:val="nil"/>
              <w:right w:val="nil"/>
            </w:tcBorders>
            <w:noWrap/>
            <w:vAlign w:val="center"/>
          </w:tcPr>
          <w:p w14:paraId="2629A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2C1DC6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官至吴堡知县</w:t>
            </w:r>
          </w:p>
        </w:tc>
      </w:tr>
      <w:tr w14:paraId="3CE3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7E0F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E7F8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王汉周</w:t>
            </w:r>
          </w:p>
        </w:tc>
        <w:tc>
          <w:tcPr>
            <w:tcW w:w="4000" w:type="dxa"/>
            <w:tcBorders>
              <w:top w:val="nil"/>
              <w:left w:val="nil"/>
              <w:bottom w:val="nil"/>
              <w:right w:val="nil"/>
            </w:tcBorders>
            <w:noWrap/>
            <w:vAlign w:val="center"/>
          </w:tcPr>
          <w:p w14:paraId="5E23E4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清康熙四十二年(1703)癸未科进士</w:t>
            </w:r>
          </w:p>
        </w:tc>
        <w:tc>
          <w:tcPr>
            <w:tcW w:w="2557" w:type="dxa"/>
            <w:tcBorders>
              <w:top w:val="nil"/>
              <w:left w:val="nil"/>
              <w:bottom w:val="nil"/>
              <w:right w:val="nil"/>
            </w:tcBorders>
            <w:noWrap/>
            <w:vAlign w:val="center"/>
          </w:tcPr>
          <w:p w14:paraId="0F56C2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官至巩昌知府</w:t>
            </w:r>
          </w:p>
        </w:tc>
      </w:tr>
      <w:tr w14:paraId="6FB9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A16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78872C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陈大辇</w:t>
            </w:r>
          </w:p>
        </w:tc>
        <w:tc>
          <w:tcPr>
            <w:tcW w:w="4000" w:type="dxa"/>
            <w:tcBorders>
              <w:top w:val="nil"/>
              <w:left w:val="nil"/>
              <w:bottom w:val="nil"/>
              <w:right w:val="nil"/>
            </w:tcBorders>
            <w:noWrap/>
            <w:vAlign w:val="center"/>
          </w:tcPr>
          <w:p w14:paraId="2BD412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094020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官至福建台湾道</w:t>
            </w:r>
          </w:p>
        </w:tc>
      </w:tr>
      <w:tr w14:paraId="0D3A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2002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6B7894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汪度宏</w:t>
            </w:r>
          </w:p>
        </w:tc>
        <w:tc>
          <w:tcPr>
            <w:tcW w:w="4000" w:type="dxa"/>
            <w:tcBorders>
              <w:top w:val="nil"/>
              <w:left w:val="nil"/>
              <w:bottom w:val="nil"/>
              <w:right w:val="nil"/>
            </w:tcBorders>
            <w:noWrap/>
            <w:vAlign w:val="center"/>
          </w:tcPr>
          <w:p w14:paraId="33E50D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6FB66A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官至保昌知县</w:t>
            </w:r>
          </w:p>
        </w:tc>
      </w:tr>
      <w:tr w14:paraId="7F631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3752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1FD99B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王全才</w:t>
            </w:r>
          </w:p>
        </w:tc>
        <w:tc>
          <w:tcPr>
            <w:tcW w:w="4000" w:type="dxa"/>
            <w:tcBorders>
              <w:top w:val="nil"/>
              <w:left w:val="nil"/>
              <w:bottom w:val="nil"/>
              <w:right w:val="nil"/>
            </w:tcBorders>
            <w:noWrap/>
            <w:vAlign w:val="center"/>
          </w:tcPr>
          <w:p w14:paraId="69A99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294B43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官至长宁知县</w:t>
            </w:r>
          </w:p>
        </w:tc>
      </w:tr>
      <w:tr w14:paraId="6505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08E2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2797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周有堂</w:t>
            </w:r>
          </w:p>
        </w:tc>
        <w:tc>
          <w:tcPr>
            <w:tcW w:w="4000" w:type="dxa"/>
            <w:tcBorders>
              <w:top w:val="nil"/>
              <w:left w:val="nil"/>
              <w:bottom w:val="nil"/>
              <w:right w:val="nil"/>
            </w:tcBorders>
            <w:noWrap/>
            <w:vAlign w:val="center"/>
          </w:tcPr>
          <w:p w14:paraId="76EBAC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清康熙五十一年(1712)壬辰科进士</w:t>
            </w:r>
          </w:p>
        </w:tc>
        <w:tc>
          <w:tcPr>
            <w:tcW w:w="2557" w:type="dxa"/>
            <w:tcBorders>
              <w:top w:val="nil"/>
              <w:left w:val="nil"/>
              <w:bottom w:val="nil"/>
              <w:right w:val="nil"/>
            </w:tcBorders>
            <w:noWrap/>
            <w:vAlign w:val="center"/>
          </w:tcPr>
          <w:p w14:paraId="462078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w:t>
            </w:r>
          </w:p>
        </w:tc>
      </w:tr>
      <w:tr w14:paraId="02BFE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9969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587D0B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袁国桴</w:t>
            </w:r>
          </w:p>
        </w:tc>
        <w:tc>
          <w:tcPr>
            <w:tcW w:w="4000" w:type="dxa"/>
            <w:tcBorders>
              <w:top w:val="nil"/>
              <w:left w:val="nil"/>
              <w:bottom w:val="nil"/>
              <w:right w:val="nil"/>
            </w:tcBorders>
            <w:noWrap/>
            <w:vAlign w:val="center"/>
          </w:tcPr>
          <w:p w14:paraId="1891BF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110BC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7423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1A9B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323F3D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徐流谦</w:t>
            </w:r>
          </w:p>
        </w:tc>
        <w:tc>
          <w:tcPr>
            <w:tcW w:w="4000" w:type="dxa"/>
            <w:tcBorders>
              <w:top w:val="nil"/>
              <w:left w:val="nil"/>
              <w:bottom w:val="nil"/>
              <w:right w:val="nil"/>
            </w:tcBorders>
            <w:noWrap/>
            <w:vAlign w:val="center"/>
          </w:tcPr>
          <w:p w14:paraId="529A9A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2E559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大兴籍，官至翰林院检讨</w:t>
            </w:r>
          </w:p>
        </w:tc>
      </w:tr>
      <w:tr w14:paraId="60C8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9B09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1A3E48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王懋绩</w:t>
            </w:r>
          </w:p>
        </w:tc>
        <w:tc>
          <w:tcPr>
            <w:tcW w:w="4000" w:type="dxa"/>
            <w:tcBorders>
              <w:top w:val="nil"/>
              <w:left w:val="nil"/>
              <w:bottom w:val="nil"/>
              <w:right w:val="nil"/>
            </w:tcBorders>
            <w:noWrap/>
            <w:vAlign w:val="center"/>
          </w:tcPr>
          <w:p w14:paraId="77E1F9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7B0661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官至永州教谕</w:t>
            </w:r>
          </w:p>
        </w:tc>
      </w:tr>
      <w:tr w14:paraId="410C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D37C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7A210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杜启运</w:t>
            </w:r>
          </w:p>
        </w:tc>
        <w:tc>
          <w:tcPr>
            <w:tcW w:w="4000" w:type="dxa"/>
            <w:tcBorders>
              <w:top w:val="nil"/>
              <w:left w:val="nil"/>
              <w:bottom w:val="nil"/>
              <w:right w:val="nil"/>
            </w:tcBorders>
            <w:noWrap/>
            <w:vAlign w:val="center"/>
          </w:tcPr>
          <w:p w14:paraId="63E21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5FC0B1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官至西和知县</w:t>
            </w:r>
          </w:p>
        </w:tc>
      </w:tr>
      <w:tr w14:paraId="502CA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F2FC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1363CA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李琼枝</w:t>
            </w:r>
          </w:p>
        </w:tc>
        <w:tc>
          <w:tcPr>
            <w:tcW w:w="4000" w:type="dxa"/>
            <w:tcBorders>
              <w:top w:val="nil"/>
              <w:left w:val="nil"/>
              <w:bottom w:val="nil"/>
              <w:right w:val="nil"/>
            </w:tcBorders>
            <w:noWrap/>
            <w:vAlign w:val="center"/>
          </w:tcPr>
          <w:p w14:paraId="4B23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15A04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本姓陈，有学行</w:t>
            </w:r>
          </w:p>
        </w:tc>
      </w:tr>
      <w:tr w14:paraId="1EA4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EA4C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1DB0A0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杨熉</w:t>
            </w:r>
          </w:p>
        </w:tc>
        <w:tc>
          <w:tcPr>
            <w:tcW w:w="4000" w:type="dxa"/>
            <w:tcBorders>
              <w:top w:val="nil"/>
              <w:left w:val="nil"/>
              <w:bottom w:val="nil"/>
              <w:right w:val="nil"/>
            </w:tcBorders>
            <w:noWrap/>
            <w:vAlign w:val="center"/>
          </w:tcPr>
          <w:p w14:paraId="129427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5ACEFA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官至右玉知县</w:t>
            </w:r>
          </w:p>
        </w:tc>
      </w:tr>
      <w:tr w14:paraId="3FCAC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CDD7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5B133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靖道谟</w:t>
            </w:r>
          </w:p>
        </w:tc>
        <w:tc>
          <w:tcPr>
            <w:tcW w:w="4000" w:type="dxa"/>
            <w:tcBorders>
              <w:top w:val="nil"/>
              <w:left w:val="nil"/>
              <w:bottom w:val="nil"/>
              <w:right w:val="nil"/>
            </w:tcBorders>
            <w:noWrap/>
            <w:vAlign w:val="center"/>
          </w:tcPr>
          <w:p w14:paraId="54AC3D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清康熙六十年(1721)辛丑科进士</w:t>
            </w:r>
          </w:p>
        </w:tc>
        <w:tc>
          <w:tcPr>
            <w:tcW w:w="2557" w:type="dxa"/>
            <w:tcBorders>
              <w:top w:val="nil"/>
              <w:left w:val="nil"/>
              <w:bottom w:val="nil"/>
              <w:right w:val="nil"/>
            </w:tcBorders>
            <w:noWrap/>
            <w:vAlign w:val="center"/>
          </w:tcPr>
          <w:p w14:paraId="025211E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官至翰林院庶吉士，姚州知州</w:t>
            </w:r>
          </w:p>
        </w:tc>
      </w:tr>
      <w:tr w14:paraId="4ABE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2E6F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3068D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万礼祖</w:t>
            </w:r>
          </w:p>
        </w:tc>
        <w:tc>
          <w:tcPr>
            <w:tcW w:w="4000" w:type="dxa"/>
            <w:tcBorders>
              <w:top w:val="nil"/>
              <w:left w:val="nil"/>
              <w:bottom w:val="nil"/>
              <w:right w:val="nil"/>
            </w:tcBorders>
            <w:noWrap/>
            <w:vAlign w:val="center"/>
          </w:tcPr>
          <w:p w14:paraId="17A50B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D987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官至太平知县</w:t>
            </w:r>
          </w:p>
        </w:tc>
      </w:tr>
      <w:tr w14:paraId="1D4F4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58B87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57329C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方可丹</w:t>
            </w:r>
          </w:p>
        </w:tc>
        <w:tc>
          <w:tcPr>
            <w:tcW w:w="4000" w:type="dxa"/>
            <w:tcBorders>
              <w:top w:val="nil"/>
              <w:left w:val="nil"/>
              <w:bottom w:val="nil"/>
              <w:right w:val="nil"/>
            </w:tcBorders>
            <w:noWrap/>
            <w:vAlign w:val="center"/>
          </w:tcPr>
          <w:p w14:paraId="5C773E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8BC4A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官至新淦知县</w:t>
            </w:r>
          </w:p>
        </w:tc>
      </w:tr>
      <w:tr w14:paraId="71E7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84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53682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周嵩</w:t>
            </w:r>
          </w:p>
        </w:tc>
        <w:tc>
          <w:tcPr>
            <w:tcW w:w="4000" w:type="dxa"/>
            <w:tcBorders>
              <w:top w:val="nil"/>
              <w:left w:val="nil"/>
              <w:bottom w:val="nil"/>
              <w:right w:val="nil"/>
            </w:tcBorders>
            <w:noWrap/>
            <w:vAlign w:val="center"/>
          </w:tcPr>
          <w:p w14:paraId="5AA178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216936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官至大名知县，大理寺评事</w:t>
            </w:r>
          </w:p>
        </w:tc>
      </w:tr>
      <w:tr w14:paraId="434C5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9B59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6F33E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周祚缙</w:t>
            </w:r>
          </w:p>
        </w:tc>
        <w:tc>
          <w:tcPr>
            <w:tcW w:w="4000" w:type="dxa"/>
            <w:tcBorders>
              <w:top w:val="nil"/>
              <w:left w:val="nil"/>
              <w:bottom w:val="nil"/>
              <w:right w:val="nil"/>
            </w:tcBorders>
            <w:noWrap/>
            <w:vAlign w:val="center"/>
          </w:tcPr>
          <w:p w14:paraId="1DC701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1D35E9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官至施南教谕</w:t>
            </w:r>
          </w:p>
        </w:tc>
      </w:tr>
      <w:tr w14:paraId="2CA0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2E16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6344F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李高松</w:t>
            </w:r>
          </w:p>
        </w:tc>
        <w:tc>
          <w:tcPr>
            <w:tcW w:w="4000" w:type="dxa"/>
            <w:tcBorders>
              <w:top w:val="nil"/>
              <w:left w:val="nil"/>
              <w:bottom w:val="nil"/>
              <w:right w:val="nil"/>
            </w:tcBorders>
            <w:noWrap/>
            <w:vAlign w:val="center"/>
          </w:tcPr>
          <w:p w14:paraId="03EF06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0B4FE5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会魁，官至定远知县</w:t>
            </w:r>
          </w:p>
        </w:tc>
      </w:tr>
      <w:tr w14:paraId="7B34E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3D7C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61E6E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许岳</w:t>
            </w:r>
          </w:p>
        </w:tc>
        <w:tc>
          <w:tcPr>
            <w:tcW w:w="4000" w:type="dxa"/>
            <w:tcBorders>
              <w:top w:val="nil"/>
              <w:left w:val="nil"/>
              <w:bottom w:val="nil"/>
              <w:right w:val="nil"/>
            </w:tcBorders>
            <w:noWrap/>
            <w:vAlign w:val="center"/>
          </w:tcPr>
          <w:p w14:paraId="07562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4B7708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官至永和知县</w:t>
            </w:r>
          </w:p>
        </w:tc>
      </w:tr>
      <w:tr w14:paraId="60D05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8433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33B6D9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吴率祖</w:t>
            </w:r>
          </w:p>
        </w:tc>
        <w:tc>
          <w:tcPr>
            <w:tcW w:w="4000" w:type="dxa"/>
            <w:tcBorders>
              <w:top w:val="nil"/>
              <w:left w:val="nil"/>
              <w:bottom w:val="nil"/>
              <w:right w:val="nil"/>
            </w:tcBorders>
            <w:noWrap/>
            <w:vAlign w:val="center"/>
          </w:tcPr>
          <w:p w14:paraId="4FFC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清雍正八年(1730)庚戌科进士</w:t>
            </w:r>
          </w:p>
        </w:tc>
        <w:tc>
          <w:tcPr>
            <w:tcW w:w="2557" w:type="dxa"/>
            <w:tcBorders>
              <w:top w:val="nil"/>
              <w:left w:val="nil"/>
              <w:bottom w:val="nil"/>
              <w:right w:val="nil"/>
            </w:tcBorders>
            <w:noWrap/>
            <w:vAlign w:val="center"/>
          </w:tcPr>
          <w:p w14:paraId="6A7250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江夏籍，官至清江知县</w:t>
            </w:r>
          </w:p>
        </w:tc>
      </w:tr>
      <w:tr w14:paraId="2854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6384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04B89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李应魁</w:t>
            </w:r>
          </w:p>
        </w:tc>
        <w:tc>
          <w:tcPr>
            <w:tcW w:w="4000" w:type="dxa"/>
            <w:tcBorders>
              <w:top w:val="nil"/>
              <w:left w:val="nil"/>
              <w:bottom w:val="nil"/>
              <w:right w:val="nil"/>
            </w:tcBorders>
            <w:noWrap/>
            <w:vAlign w:val="center"/>
          </w:tcPr>
          <w:p w14:paraId="27370B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42F75D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官至永顺同知</w:t>
            </w:r>
          </w:p>
        </w:tc>
      </w:tr>
      <w:tr w14:paraId="6189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ABA8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75254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郑维嵩</w:t>
            </w:r>
          </w:p>
        </w:tc>
        <w:tc>
          <w:tcPr>
            <w:tcW w:w="4000" w:type="dxa"/>
            <w:tcBorders>
              <w:top w:val="nil"/>
              <w:left w:val="nil"/>
              <w:bottom w:val="nil"/>
              <w:right w:val="nil"/>
            </w:tcBorders>
            <w:noWrap/>
            <w:vAlign w:val="center"/>
          </w:tcPr>
          <w:p w14:paraId="2669E3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71FB04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官至户部主事，文登知县</w:t>
            </w:r>
          </w:p>
        </w:tc>
      </w:tr>
      <w:tr w14:paraId="195C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96ECA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04831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万年茂</w:t>
            </w:r>
          </w:p>
        </w:tc>
        <w:tc>
          <w:tcPr>
            <w:tcW w:w="4000" w:type="dxa"/>
            <w:tcBorders>
              <w:top w:val="nil"/>
              <w:left w:val="nil"/>
              <w:bottom w:val="nil"/>
              <w:right w:val="nil"/>
            </w:tcBorders>
            <w:noWrap/>
            <w:vAlign w:val="center"/>
          </w:tcPr>
          <w:p w14:paraId="6E76C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32C7B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官至翰林院编修，广西道御史</w:t>
            </w:r>
          </w:p>
        </w:tc>
      </w:tr>
      <w:tr w14:paraId="22D5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FC1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01FAE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程后濂</w:t>
            </w:r>
          </w:p>
        </w:tc>
        <w:tc>
          <w:tcPr>
            <w:tcW w:w="4000" w:type="dxa"/>
            <w:tcBorders>
              <w:top w:val="nil"/>
              <w:left w:val="nil"/>
              <w:bottom w:val="nil"/>
              <w:right w:val="nil"/>
            </w:tcBorders>
            <w:noWrap/>
            <w:vAlign w:val="center"/>
          </w:tcPr>
          <w:p w14:paraId="78CCF3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4880C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官至河工同知</w:t>
            </w:r>
          </w:p>
        </w:tc>
      </w:tr>
      <w:tr w14:paraId="31EC4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28E7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79C46A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龙云斐</w:t>
            </w:r>
          </w:p>
        </w:tc>
        <w:tc>
          <w:tcPr>
            <w:tcW w:w="4000" w:type="dxa"/>
            <w:tcBorders>
              <w:top w:val="nil"/>
              <w:left w:val="nil"/>
              <w:bottom w:val="nil"/>
              <w:right w:val="nil"/>
            </w:tcBorders>
            <w:noWrap/>
            <w:vAlign w:val="center"/>
          </w:tcPr>
          <w:p w14:paraId="129EF0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14A4F5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官至潭源知县</w:t>
            </w:r>
          </w:p>
        </w:tc>
      </w:tr>
      <w:tr w14:paraId="49B3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921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169D36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王光佩</w:t>
            </w:r>
          </w:p>
        </w:tc>
        <w:tc>
          <w:tcPr>
            <w:tcW w:w="4000" w:type="dxa"/>
            <w:tcBorders>
              <w:top w:val="nil"/>
              <w:left w:val="nil"/>
              <w:bottom w:val="nil"/>
              <w:right w:val="nil"/>
            </w:tcBorders>
            <w:noWrap/>
            <w:vAlign w:val="center"/>
          </w:tcPr>
          <w:p w14:paraId="7A6916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清乾隆四年(1739)已未科进士</w:t>
            </w:r>
          </w:p>
        </w:tc>
        <w:tc>
          <w:tcPr>
            <w:tcW w:w="2557" w:type="dxa"/>
            <w:tcBorders>
              <w:top w:val="nil"/>
              <w:left w:val="nil"/>
              <w:bottom w:val="nil"/>
              <w:right w:val="nil"/>
            </w:tcBorders>
            <w:noWrap/>
            <w:vAlign w:val="center"/>
          </w:tcPr>
          <w:p w14:paraId="661F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官至登封知县</w:t>
            </w:r>
          </w:p>
        </w:tc>
      </w:tr>
      <w:tr w14:paraId="1302A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EF6D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2AC434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冯子式</w:t>
            </w:r>
          </w:p>
        </w:tc>
        <w:tc>
          <w:tcPr>
            <w:tcW w:w="4000" w:type="dxa"/>
            <w:tcBorders>
              <w:top w:val="nil"/>
              <w:left w:val="nil"/>
              <w:bottom w:val="nil"/>
              <w:right w:val="nil"/>
            </w:tcBorders>
            <w:noWrap/>
            <w:vAlign w:val="center"/>
          </w:tcPr>
          <w:p w14:paraId="052454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清乾隆七年(1742)壬戌科进士</w:t>
            </w:r>
          </w:p>
        </w:tc>
        <w:tc>
          <w:tcPr>
            <w:tcW w:w="2557" w:type="dxa"/>
            <w:tcBorders>
              <w:top w:val="nil"/>
              <w:left w:val="nil"/>
              <w:bottom w:val="nil"/>
              <w:right w:val="nil"/>
            </w:tcBorders>
            <w:noWrap/>
            <w:vAlign w:val="center"/>
          </w:tcPr>
          <w:p w14:paraId="38EE4E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官至益阳知县</w:t>
            </w:r>
          </w:p>
        </w:tc>
      </w:tr>
      <w:tr w14:paraId="774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FCAA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AB586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陈应龙</w:t>
            </w:r>
          </w:p>
        </w:tc>
        <w:tc>
          <w:tcPr>
            <w:tcW w:w="4000" w:type="dxa"/>
            <w:tcBorders>
              <w:top w:val="nil"/>
              <w:left w:val="nil"/>
              <w:bottom w:val="nil"/>
              <w:right w:val="nil"/>
            </w:tcBorders>
            <w:noWrap/>
            <w:vAlign w:val="center"/>
          </w:tcPr>
          <w:p w14:paraId="32E9FD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4BD15E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2124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D145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3516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李长青</w:t>
            </w:r>
          </w:p>
        </w:tc>
        <w:tc>
          <w:tcPr>
            <w:tcW w:w="4000" w:type="dxa"/>
            <w:tcBorders>
              <w:top w:val="nil"/>
              <w:left w:val="nil"/>
              <w:bottom w:val="nil"/>
              <w:right w:val="nil"/>
            </w:tcBorders>
            <w:noWrap/>
            <w:vAlign w:val="center"/>
          </w:tcPr>
          <w:p w14:paraId="612A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14A9C2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官至知府，潼商兵备道</w:t>
            </w:r>
          </w:p>
        </w:tc>
      </w:tr>
      <w:tr w14:paraId="37D8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833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24ADC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朱案扶</w:t>
            </w:r>
          </w:p>
        </w:tc>
        <w:tc>
          <w:tcPr>
            <w:tcW w:w="4000" w:type="dxa"/>
            <w:tcBorders>
              <w:top w:val="nil"/>
              <w:left w:val="nil"/>
              <w:bottom w:val="nil"/>
              <w:right w:val="nil"/>
            </w:tcBorders>
            <w:noWrap/>
            <w:vAlign w:val="center"/>
          </w:tcPr>
          <w:p w14:paraId="51E23E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2ED8A9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26C7A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E188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7623EC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陈天宠</w:t>
            </w:r>
          </w:p>
        </w:tc>
        <w:tc>
          <w:tcPr>
            <w:tcW w:w="4000" w:type="dxa"/>
            <w:tcBorders>
              <w:top w:val="nil"/>
              <w:left w:val="nil"/>
              <w:bottom w:val="nil"/>
              <w:right w:val="nil"/>
            </w:tcBorders>
            <w:noWrap/>
            <w:vAlign w:val="center"/>
          </w:tcPr>
          <w:p w14:paraId="583D8B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0F0BC1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靖州籍，长寿知县</w:t>
            </w:r>
          </w:p>
        </w:tc>
      </w:tr>
      <w:tr w14:paraId="6A0F8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858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481FD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邱恩荣</w:t>
            </w:r>
          </w:p>
        </w:tc>
        <w:tc>
          <w:tcPr>
            <w:tcW w:w="4000" w:type="dxa"/>
            <w:tcBorders>
              <w:top w:val="nil"/>
              <w:left w:val="nil"/>
              <w:bottom w:val="nil"/>
              <w:right w:val="nil"/>
            </w:tcBorders>
            <w:noWrap/>
            <w:vAlign w:val="center"/>
          </w:tcPr>
          <w:p w14:paraId="75DF71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66942E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官至吏部员外郎，衡州知府署衡永郴桂道</w:t>
            </w:r>
          </w:p>
        </w:tc>
      </w:tr>
      <w:tr w14:paraId="288E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1BFD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4DA235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范朝纲</w:t>
            </w:r>
          </w:p>
        </w:tc>
        <w:tc>
          <w:tcPr>
            <w:tcW w:w="4000" w:type="dxa"/>
            <w:tcBorders>
              <w:top w:val="nil"/>
              <w:left w:val="nil"/>
              <w:bottom w:val="nil"/>
              <w:right w:val="nil"/>
            </w:tcBorders>
            <w:noWrap/>
            <w:vAlign w:val="center"/>
          </w:tcPr>
          <w:p w14:paraId="20A173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2DFA56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官至邹平知县，候选主事</w:t>
            </w:r>
          </w:p>
        </w:tc>
      </w:tr>
      <w:tr w14:paraId="76FA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6D9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7EBFD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宋廷采</w:t>
            </w:r>
          </w:p>
        </w:tc>
        <w:tc>
          <w:tcPr>
            <w:tcW w:w="4000" w:type="dxa"/>
            <w:tcBorders>
              <w:top w:val="nil"/>
              <w:left w:val="nil"/>
              <w:bottom w:val="nil"/>
              <w:right w:val="nil"/>
            </w:tcBorders>
            <w:noWrap/>
            <w:vAlign w:val="center"/>
          </w:tcPr>
          <w:p w14:paraId="767B55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385C6E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官至大理知府</w:t>
            </w:r>
          </w:p>
        </w:tc>
      </w:tr>
      <w:tr w14:paraId="16599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869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0240E9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周栋隆</w:t>
            </w:r>
          </w:p>
        </w:tc>
        <w:tc>
          <w:tcPr>
            <w:tcW w:w="4000" w:type="dxa"/>
            <w:tcBorders>
              <w:top w:val="nil"/>
              <w:left w:val="nil"/>
              <w:bottom w:val="nil"/>
              <w:right w:val="nil"/>
            </w:tcBorders>
            <w:noWrap/>
            <w:vAlign w:val="center"/>
          </w:tcPr>
          <w:p w14:paraId="4C0475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F2A49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官至略阳知县</w:t>
            </w:r>
          </w:p>
        </w:tc>
      </w:tr>
      <w:tr w14:paraId="7FE0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EC13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7CB459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王封渭</w:t>
            </w:r>
          </w:p>
        </w:tc>
        <w:tc>
          <w:tcPr>
            <w:tcW w:w="4000" w:type="dxa"/>
            <w:tcBorders>
              <w:top w:val="nil"/>
              <w:left w:val="nil"/>
              <w:bottom w:val="nil"/>
              <w:right w:val="nil"/>
            </w:tcBorders>
            <w:noWrap/>
            <w:vAlign w:val="center"/>
          </w:tcPr>
          <w:p w14:paraId="7BF3E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52B15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官至猗氏知县</w:t>
            </w:r>
          </w:p>
        </w:tc>
      </w:tr>
      <w:tr w14:paraId="7105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4B5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288E450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程兴仁</w:t>
            </w:r>
          </w:p>
        </w:tc>
        <w:tc>
          <w:tcPr>
            <w:tcW w:w="4000" w:type="dxa"/>
            <w:tcBorders>
              <w:top w:val="nil"/>
              <w:left w:val="nil"/>
              <w:bottom w:val="nil"/>
              <w:right w:val="nil"/>
            </w:tcBorders>
            <w:noWrap/>
            <w:vAlign w:val="center"/>
          </w:tcPr>
          <w:p w14:paraId="33CEA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7CD80F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4A85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5700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5E9C4D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宋鏊</w:t>
            </w:r>
          </w:p>
        </w:tc>
        <w:tc>
          <w:tcPr>
            <w:tcW w:w="4000" w:type="dxa"/>
            <w:tcBorders>
              <w:top w:val="nil"/>
              <w:left w:val="nil"/>
              <w:bottom w:val="nil"/>
              <w:right w:val="nil"/>
            </w:tcBorders>
            <w:noWrap/>
            <w:vAlign w:val="center"/>
          </w:tcPr>
          <w:p w14:paraId="398FC5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6E9F58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官至安陆教授</w:t>
            </w:r>
          </w:p>
        </w:tc>
      </w:tr>
      <w:tr w14:paraId="737E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88A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656B38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周凝光</w:t>
            </w:r>
          </w:p>
        </w:tc>
        <w:tc>
          <w:tcPr>
            <w:tcW w:w="4000" w:type="dxa"/>
            <w:tcBorders>
              <w:top w:val="nil"/>
              <w:left w:val="nil"/>
              <w:bottom w:val="nil"/>
              <w:right w:val="nil"/>
            </w:tcBorders>
            <w:noWrap/>
            <w:vAlign w:val="center"/>
          </w:tcPr>
          <w:p w14:paraId="2AC514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清乾隆二十五年(1760)庚辰科进士</w:t>
            </w:r>
          </w:p>
        </w:tc>
        <w:tc>
          <w:tcPr>
            <w:tcW w:w="2557" w:type="dxa"/>
            <w:tcBorders>
              <w:top w:val="nil"/>
              <w:left w:val="nil"/>
              <w:bottom w:val="nil"/>
              <w:right w:val="nil"/>
            </w:tcBorders>
            <w:noWrap/>
            <w:vAlign w:val="center"/>
          </w:tcPr>
          <w:p w14:paraId="7C71C0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官至新宁知县</w:t>
            </w:r>
          </w:p>
        </w:tc>
      </w:tr>
      <w:tr w14:paraId="6A8C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EB78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2BF80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张念祖</w:t>
            </w:r>
          </w:p>
        </w:tc>
        <w:tc>
          <w:tcPr>
            <w:tcW w:w="4000" w:type="dxa"/>
            <w:tcBorders>
              <w:top w:val="nil"/>
              <w:left w:val="nil"/>
              <w:bottom w:val="nil"/>
              <w:right w:val="nil"/>
            </w:tcBorders>
            <w:noWrap/>
            <w:vAlign w:val="center"/>
          </w:tcPr>
          <w:p w14:paraId="38CCD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清乾隆二十六年(1761)辛巳恩科进士</w:t>
            </w:r>
          </w:p>
        </w:tc>
        <w:tc>
          <w:tcPr>
            <w:tcW w:w="2557" w:type="dxa"/>
            <w:tcBorders>
              <w:top w:val="nil"/>
              <w:left w:val="nil"/>
              <w:bottom w:val="nil"/>
              <w:right w:val="nil"/>
            </w:tcBorders>
            <w:noWrap/>
            <w:vAlign w:val="center"/>
          </w:tcPr>
          <w:p w14:paraId="3B4C3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w:t>
            </w:r>
          </w:p>
        </w:tc>
      </w:tr>
      <w:tr w14:paraId="3040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C0E80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27F725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严承夏</w:t>
            </w:r>
          </w:p>
        </w:tc>
        <w:tc>
          <w:tcPr>
            <w:tcW w:w="4000" w:type="dxa"/>
            <w:tcBorders>
              <w:top w:val="nil"/>
              <w:left w:val="nil"/>
              <w:bottom w:val="nil"/>
              <w:right w:val="nil"/>
            </w:tcBorders>
            <w:noWrap/>
            <w:vAlign w:val="center"/>
          </w:tcPr>
          <w:p w14:paraId="289300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清乾隆三十一年(1766)丙戌科进士</w:t>
            </w:r>
          </w:p>
        </w:tc>
        <w:tc>
          <w:tcPr>
            <w:tcW w:w="2557" w:type="dxa"/>
            <w:tcBorders>
              <w:top w:val="nil"/>
              <w:left w:val="nil"/>
              <w:bottom w:val="nil"/>
              <w:right w:val="nil"/>
            </w:tcBorders>
            <w:noWrap/>
            <w:vAlign w:val="center"/>
          </w:tcPr>
          <w:p w14:paraId="49C55B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官至定海知县，杭州同知</w:t>
            </w:r>
          </w:p>
        </w:tc>
      </w:tr>
      <w:tr w14:paraId="489E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7131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6A8C3C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靖本谊</w:t>
            </w:r>
          </w:p>
        </w:tc>
        <w:tc>
          <w:tcPr>
            <w:tcW w:w="4000" w:type="dxa"/>
            <w:tcBorders>
              <w:top w:val="nil"/>
              <w:left w:val="nil"/>
              <w:bottom w:val="nil"/>
              <w:right w:val="nil"/>
            </w:tcBorders>
            <w:noWrap/>
            <w:vAlign w:val="center"/>
          </w:tcPr>
          <w:p w14:paraId="4E5076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清乾隆四十年(1775)乙未科进士</w:t>
            </w:r>
          </w:p>
        </w:tc>
        <w:tc>
          <w:tcPr>
            <w:tcW w:w="2557" w:type="dxa"/>
            <w:tcBorders>
              <w:top w:val="nil"/>
              <w:left w:val="nil"/>
              <w:bottom w:val="nil"/>
              <w:right w:val="nil"/>
            </w:tcBorders>
            <w:noWrap/>
            <w:vAlign w:val="center"/>
          </w:tcPr>
          <w:p w14:paraId="57927D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官至武英殿纂修，万安知县</w:t>
            </w:r>
          </w:p>
        </w:tc>
      </w:tr>
      <w:tr w14:paraId="29864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E2CD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513F35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龙澍</w:t>
            </w:r>
          </w:p>
        </w:tc>
        <w:tc>
          <w:tcPr>
            <w:tcW w:w="4000" w:type="dxa"/>
            <w:tcBorders>
              <w:top w:val="nil"/>
              <w:left w:val="nil"/>
              <w:bottom w:val="nil"/>
              <w:right w:val="nil"/>
            </w:tcBorders>
            <w:noWrap/>
            <w:vAlign w:val="center"/>
          </w:tcPr>
          <w:p w14:paraId="730ACF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清乾隆四十九年(1784)甲辰科进士</w:t>
            </w:r>
          </w:p>
        </w:tc>
        <w:tc>
          <w:tcPr>
            <w:tcW w:w="2557" w:type="dxa"/>
            <w:tcBorders>
              <w:top w:val="nil"/>
              <w:left w:val="nil"/>
              <w:bottom w:val="nil"/>
              <w:right w:val="nil"/>
            </w:tcBorders>
            <w:noWrap/>
            <w:vAlign w:val="center"/>
          </w:tcPr>
          <w:p w14:paraId="322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官至南昌府同知</w:t>
            </w:r>
          </w:p>
        </w:tc>
      </w:tr>
      <w:tr w14:paraId="14715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1815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0D0E05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李钧简</w:t>
            </w:r>
          </w:p>
        </w:tc>
        <w:tc>
          <w:tcPr>
            <w:tcW w:w="4000" w:type="dxa"/>
            <w:tcBorders>
              <w:top w:val="nil"/>
              <w:left w:val="nil"/>
              <w:bottom w:val="nil"/>
              <w:right w:val="nil"/>
            </w:tcBorders>
            <w:noWrap/>
            <w:vAlign w:val="center"/>
          </w:tcPr>
          <w:p w14:paraId="4BA190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清乾隆五十四年(1789)己酉科进士</w:t>
            </w:r>
          </w:p>
        </w:tc>
        <w:tc>
          <w:tcPr>
            <w:tcW w:w="2557" w:type="dxa"/>
            <w:tcBorders>
              <w:top w:val="nil"/>
              <w:left w:val="nil"/>
              <w:bottom w:val="nil"/>
              <w:right w:val="nil"/>
            </w:tcBorders>
            <w:noWrap/>
            <w:vAlign w:val="center"/>
          </w:tcPr>
          <w:p w14:paraId="10625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官至翰林院编修，江西学政，兵吏工户部侍郎，顺天府尹，仓场总督</w:t>
            </w:r>
          </w:p>
        </w:tc>
      </w:tr>
      <w:tr w14:paraId="326D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D2C1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01B4F8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蔡文兰</w:t>
            </w:r>
          </w:p>
        </w:tc>
        <w:tc>
          <w:tcPr>
            <w:tcW w:w="4000" w:type="dxa"/>
            <w:tcBorders>
              <w:top w:val="nil"/>
              <w:left w:val="nil"/>
              <w:bottom w:val="nil"/>
              <w:right w:val="nil"/>
            </w:tcBorders>
            <w:noWrap/>
            <w:vAlign w:val="center"/>
          </w:tcPr>
          <w:p w14:paraId="59D86C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清嘉庆四年(1799)己未科进士</w:t>
            </w:r>
          </w:p>
        </w:tc>
        <w:tc>
          <w:tcPr>
            <w:tcW w:w="2557" w:type="dxa"/>
            <w:tcBorders>
              <w:top w:val="nil"/>
              <w:left w:val="nil"/>
              <w:bottom w:val="nil"/>
              <w:right w:val="nil"/>
            </w:tcBorders>
            <w:noWrap/>
            <w:vAlign w:val="center"/>
          </w:tcPr>
          <w:p w14:paraId="7F3908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官至黔阳知县</w:t>
            </w:r>
          </w:p>
        </w:tc>
      </w:tr>
      <w:tr w14:paraId="4355B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3E76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2C800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邵鸿昌</w:t>
            </w:r>
          </w:p>
        </w:tc>
        <w:tc>
          <w:tcPr>
            <w:tcW w:w="4000" w:type="dxa"/>
            <w:tcBorders>
              <w:top w:val="nil"/>
              <w:left w:val="nil"/>
              <w:bottom w:val="nil"/>
              <w:right w:val="nil"/>
            </w:tcBorders>
            <w:noWrap/>
            <w:vAlign w:val="center"/>
          </w:tcPr>
          <w:p w14:paraId="5E0F54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清嘉庆四年(1799)已未科进士</w:t>
            </w:r>
          </w:p>
        </w:tc>
        <w:tc>
          <w:tcPr>
            <w:tcW w:w="2557" w:type="dxa"/>
            <w:tcBorders>
              <w:top w:val="nil"/>
              <w:left w:val="nil"/>
              <w:bottom w:val="nil"/>
              <w:right w:val="nil"/>
            </w:tcBorders>
            <w:noWrap/>
            <w:vAlign w:val="center"/>
          </w:tcPr>
          <w:p w14:paraId="353D15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EEF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FD1A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640B32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宋治咸</w:t>
            </w:r>
          </w:p>
        </w:tc>
        <w:tc>
          <w:tcPr>
            <w:tcW w:w="4000" w:type="dxa"/>
            <w:tcBorders>
              <w:top w:val="nil"/>
              <w:left w:val="nil"/>
              <w:bottom w:val="nil"/>
              <w:right w:val="nil"/>
            </w:tcBorders>
            <w:noWrap/>
            <w:vAlign w:val="center"/>
          </w:tcPr>
          <w:p w14:paraId="570C4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7BB30B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官至仙居知县</w:t>
            </w:r>
          </w:p>
        </w:tc>
      </w:tr>
      <w:tr w14:paraId="1F94C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7A11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6ABFED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黄树棠</w:t>
            </w:r>
          </w:p>
        </w:tc>
        <w:tc>
          <w:tcPr>
            <w:tcW w:w="4000" w:type="dxa"/>
            <w:tcBorders>
              <w:top w:val="nil"/>
              <w:left w:val="nil"/>
              <w:bottom w:val="nil"/>
              <w:right w:val="nil"/>
            </w:tcBorders>
            <w:noWrap/>
            <w:vAlign w:val="center"/>
          </w:tcPr>
          <w:p w14:paraId="1342B8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372A4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官至茂名知县</w:t>
            </w:r>
          </w:p>
        </w:tc>
      </w:tr>
      <w:tr w14:paraId="61D1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44581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94</w:t>
            </w:r>
          </w:p>
        </w:tc>
        <w:tc>
          <w:tcPr>
            <w:tcW w:w="1355" w:type="dxa"/>
            <w:gridSpan w:val="2"/>
            <w:tcBorders>
              <w:top w:val="nil"/>
              <w:left w:val="nil"/>
              <w:bottom w:val="nil"/>
              <w:right w:val="nil"/>
            </w:tcBorders>
            <w:noWrap/>
            <w:vAlign w:val="center"/>
          </w:tcPr>
          <w:p w14:paraId="291FE1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万鼎琛</w:t>
            </w:r>
          </w:p>
        </w:tc>
        <w:tc>
          <w:tcPr>
            <w:tcW w:w="4000" w:type="dxa"/>
            <w:tcBorders>
              <w:top w:val="nil"/>
              <w:left w:val="nil"/>
              <w:bottom w:val="nil"/>
              <w:right w:val="nil"/>
            </w:tcBorders>
            <w:noWrap/>
            <w:vAlign w:val="center"/>
          </w:tcPr>
          <w:p w14:paraId="5A9CC9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清嘉庆七年(1802)壬戌科进士</w:t>
            </w:r>
          </w:p>
        </w:tc>
        <w:tc>
          <w:tcPr>
            <w:tcW w:w="2557" w:type="dxa"/>
            <w:tcBorders>
              <w:top w:val="nil"/>
              <w:left w:val="nil"/>
              <w:bottom w:val="nil"/>
              <w:right w:val="nil"/>
            </w:tcBorders>
            <w:noWrap/>
            <w:vAlign w:val="center"/>
          </w:tcPr>
          <w:p w14:paraId="45985B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官至翰林院庶吉士，琼山知县</w:t>
            </w:r>
          </w:p>
        </w:tc>
      </w:tr>
      <w:tr w14:paraId="484B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82ED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95</w:t>
            </w:r>
          </w:p>
        </w:tc>
        <w:tc>
          <w:tcPr>
            <w:tcW w:w="1355" w:type="dxa"/>
            <w:gridSpan w:val="2"/>
            <w:tcBorders>
              <w:top w:val="nil"/>
              <w:left w:val="nil"/>
              <w:bottom w:val="nil"/>
              <w:right w:val="nil"/>
            </w:tcBorders>
            <w:noWrap/>
            <w:vAlign w:val="center"/>
          </w:tcPr>
          <w:p w14:paraId="51A23D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万希煜</w:t>
            </w:r>
          </w:p>
        </w:tc>
        <w:tc>
          <w:tcPr>
            <w:tcW w:w="4000" w:type="dxa"/>
            <w:tcBorders>
              <w:top w:val="nil"/>
              <w:left w:val="nil"/>
              <w:bottom w:val="nil"/>
              <w:right w:val="nil"/>
            </w:tcBorders>
            <w:noWrap/>
            <w:vAlign w:val="center"/>
          </w:tcPr>
          <w:p w14:paraId="6B2E88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1B5723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官至平远知县</w:t>
            </w:r>
          </w:p>
        </w:tc>
      </w:tr>
      <w:tr w14:paraId="5478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814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96</w:t>
            </w:r>
          </w:p>
        </w:tc>
        <w:tc>
          <w:tcPr>
            <w:tcW w:w="1355" w:type="dxa"/>
            <w:gridSpan w:val="2"/>
            <w:tcBorders>
              <w:top w:val="nil"/>
              <w:left w:val="nil"/>
              <w:bottom w:val="nil"/>
              <w:right w:val="nil"/>
            </w:tcBorders>
            <w:noWrap/>
            <w:vAlign w:val="center"/>
          </w:tcPr>
          <w:p w14:paraId="614D60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史梦甡</w:t>
            </w:r>
          </w:p>
        </w:tc>
        <w:tc>
          <w:tcPr>
            <w:tcW w:w="4000" w:type="dxa"/>
            <w:tcBorders>
              <w:top w:val="nil"/>
              <w:left w:val="nil"/>
              <w:bottom w:val="nil"/>
              <w:right w:val="nil"/>
            </w:tcBorders>
            <w:noWrap/>
            <w:vAlign w:val="center"/>
          </w:tcPr>
          <w:p w14:paraId="3C757B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44301A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5365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4E12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97</w:t>
            </w:r>
          </w:p>
        </w:tc>
        <w:tc>
          <w:tcPr>
            <w:tcW w:w="1355" w:type="dxa"/>
            <w:gridSpan w:val="2"/>
            <w:tcBorders>
              <w:top w:val="nil"/>
              <w:left w:val="nil"/>
              <w:bottom w:val="nil"/>
              <w:right w:val="nil"/>
            </w:tcBorders>
            <w:noWrap/>
            <w:vAlign w:val="center"/>
          </w:tcPr>
          <w:p w14:paraId="68473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陈宗器</w:t>
            </w:r>
          </w:p>
        </w:tc>
        <w:tc>
          <w:tcPr>
            <w:tcW w:w="4000" w:type="dxa"/>
            <w:tcBorders>
              <w:top w:val="nil"/>
              <w:left w:val="nil"/>
              <w:bottom w:val="nil"/>
              <w:right w:val="nil"/>
            </w:tcBorders>
            <w:noWrap/>
            <w:vAlign w:val="center"/>
          </w:tcPr>
          <w:p w14:paraId="178AED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70E897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7E5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113E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98</w:t>
            </w:r>
          </w:p>
        </w:tc>
        <w:tc>
          <w:tcPr>
            <w:tcW w:w="1355" w:type="dxa"/>
            <w:gridSpan w:val="2"/>
            <w:tcBorders>
              <w:top w:val="nil"/>
              <w:left w:val="nil"/>
              <w:bottom w:val="nil"/>
              <w:right w:val="nil"/>
            </w:tcBorders>
            <w:noWrap/>
            <w:vAlign w:val="center"/>
          </w:tcPr>
          <w:p w14:paraId="767EE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汪极三</w:t>
            </w:r>
          </w:p>
        </w:tc>
        <w:tc>
          <w:tcPr>
            <w:tcW w:w="4000" w:type="dxa"/>
            <w:tcBorders>
              <w:top w:val="nil"/>
              <w:left w:val="nil"/>
              <w:bottom w:val="nil"/>
              <w:right w:val="nil"/>
            </w:tcBorders>
            <w:noWrap/>
            <w:vAlign w:val="center"/>
          </w:tcPr>
          <w:p w14:paraId="31E429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清嘉庆十四年(1809)己已恩科进士</w:t>
            </w:r>
          </w:p>
        </w:tc>
        <w:tc>
          <w:tcPr>
            <w:tcW w:w="2557" w:type="dxa"/>
            <w:tcBorders>
              <w:top w:val="nil"/>
              <w:left w:val="nil"/>
              <w:bottom w:val="nil"/>
              <w:right w:val="nil"/>
            </w:tcBorders>
            <w:noWrap/>
            <w:vAlign w:val="center"/>
          </w:tcPr>
          <w:p w14:paraId="78EF13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官至正阳郾城知县</w:t>
            </w:r>
          </w:p>
        </w:tc>
      </w:tr>
      <w:tr w14:paraId="32018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2134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99</w:t>
            </w:r>
          </w:p>
        </w:tc>
        <w:tc>
          <w:tcPr>
            <w:tcW w:w="1355" w:type="dxa"/>
            <w:gridSpan w:val="2"/>
            <w:tcBorders>
              <w:top w:val="nil"/>
              <w:left w:val="nil"/>
              <w:bottom w:val="nil"/>
              <w:right w:val="nil"/>
            </w:tcBorders>
            <w:noWrap/>
            <w:vAlign w:val="center"/>
          </w:tcPr>
          <w:p w14:paraId="4338A6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万鼎洋</w:t>
            </w:r>
          </w:p>
        </w:tc>
        <w:tc>
          <w:tcPr>
            <w:tcW w:w="4000" w:type="dxa"/>
            <w:tcBorders>
              <w:top w:val="nil"/>
              <w:left w:val="nil"/>
              <w:bottom w:val="nil"/>
              <w:right w:val="nil"/>
            </w:tcBorders>
            <w:noWrap/>
            <w:vAlign w:val="center"/>
          </w:tcPr>
          <w:p w14:paraId="4BEBDC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2DE8C7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官至大兴知县，定州知县</w:t>
            </w:r>
          </w:p>
        </w:tc>
      </w:tr>
      <w:tr w14:paraId="528E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3768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w:t>
            </w:r>
          </w:p>
        </w:tc>
        <w:tc>
          <w:tcPr>
            <w:tcW w:w="1355" w:type="dxa"/>
            <w:gridSpan w:val="2"/>
            <w:tcBorders>
              <w:top w:val="nil"/>
              <w:left w:val="nil"/>
              <w:bottom w:val="nil"/>
              <w:right w:val="nil"/>
            </w:tcBorders>
            <w:noWrap/>
            <w:vAlign w:val="center"/>
          </w:tcPr>
          <w:p w14:paraId="511593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汪兆柯</w:t>
            </w:r>
          </w:p>
        </w:tc>
        <w:tc>
          <w:tcPr>
            <w:tcW w:w="4000" w:type="dxa"/>
            <w:tcBorders>
              <w:top w:val="nil"/>
              <w:left w:val="nil"/>
              <w:bottom w:val="nil"/>
              <w:right w:val="nil"/>
            </w:tcBorders>
            <w:noWrap/>
            <w:vAlign w:val="center"/>
          </w:tcPr>
          <w:p w14:paraId="72C98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0BAC8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官至东安知县，署罗定直隶州</w:t>
            </w:r>
          </w:p>
        </w:tc>
      </w:tr>
      <w:tr w14:paraId="7A243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079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101</w:t>
            </w:r>
          </w:p>
        </w:tc>
        <w:tc>
          <w:tcPr>
            <w:tcW w:w="1355" w:type="dxa"/>
            <w:gridSpan w:val="2"/>
            <w:tcBorders>
              <w:top w:val="nil"/>
              <w:left w:val="nil"/>
              <w:bottom w:val="nil"/>
              <w:right w:val="nil"/>
            </w:tcBorders>
            <w:noWrap/>
            <w:vAlign w:val="center"/>
          </w:tcPr>
          <w:p w14:paraId="727E04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曾鹏</w:t>
            </w:r>
          </w:p>
        </w:tc>
        <w:tc>
          <w:tcPr>
            <w:tcW w:w="4000" w:type="dxa"/>
            <w:tcBorders>
              <w:top w:val="nil"/>
              <w:left w:val="nil"/>
              <w:bottom w:val="nil"/>
              <w:right w:val="nil"/>
            </w:tcBorders>
            <w:noWrap/>
            <w:vAlign w:val="center"/>
          </w:tcPr>
          <w:p w14:paraId="7466F9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4F5084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官至陆川知县</w:t>
            </w:r>
          </w:p>
        </w:tc>
      </w:tr>
      <w:tr w14:paraId="4EC9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044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102</w:t>
            </w:r>
          </w:p>
        </w:tc>
        <w:tc>
          <w:tcPr>
            <w:tcW w:w="1355" w:type="dxa"/>
            <w:gridSpan w:val="2"/>
            <w:tcBorders>
              <w:top w:val="nil"/>
              <w:left w:val="nil"/>
              <w:bottom w:val="nil"/>
              <w:right w:val="nil"/>
            </w:tcBorders>
            <w:noWrap/>
            <w:vAlign w:val="center"/>
          </w:tcPr>
          <w:p w14:paraId="7CFE0C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万承宗</w:t>
            </w:r>
          </w:p>
        </w:tc>
        <w:tc>
          <w:tcPr>
            <w:tcW w:w="4000" w:type="dxa"/>
            <w:tcBorders>
              <w:top w:val="nil"/>
              <w:left w:val="nil"/>
              <w:bottom w:val="nil"/>
              <w:right w:val="nil"/>
            </w:tcBorders>
            <w:noWrap/>
            <w:vAlign w:val="center"/>
          </w:tcPr>
          <w:p w14:paraId="17E44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102AA2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官至翰林院庶吉士，大定知府</w:t>
            </w:r>
          </w:p>
        </w:tc>
      </w:tr>
      <w:tr w14:paraId="5A0B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7728E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103</w:t>
            </w:r>
          </w:p>
        </w:tc>
        <w:tc>
          <w:tcPr>
            <w:tcW w:w="1355" w:type="dxa"/>
            <w:gridSpan w:val="2"/>
            <w:tcBorders>
              <w:top w:val="nil"/>
              <w:left w:val="nil"/>
              <w:bottom w:val="nil"/>
              <w:right w:val="nil"/>
            </w:tcBorders>
            <w:noWrap/>
            <w:vAlign w:val="center"/>
          </w:tcPr>
          <w:p w14:paraId="132438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张履恒</w:t>
            </w:r>
          </w:p>
        </w:tc>
        <w:tc>
          <w:tcPr>
            <w:tcW w:w="4000" w:type="dxa"/>
            <w:tcBorders>
              <w:top w:val="nil"/>
              <w:left w:val="nil"/>
              <w:bottom w:val="nil"/>
              <w:right w:val="nil"/>
            </w:tcBorders>
            <w:noWrap/>
            <w:vAlign w:val="center"/>
          </w:tcPr>
          <w:p w14:paraId="7F0ACC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40216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2F12B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1955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104</w:t>
            </w:r>
          </w:p>
        </w:tc>
        <w:tc>
          <w:tcPr>
            <w:tcW w:w="1355" w:type="dxa"/>
            <w:gridSpan w:val="2"/>
            <w:tcBorders>
              <w:top w:val="nil"/>
              <w:left w:val="nil"/>
              <w:bottom w:val="nil"/>
              <w:right w:val="nil"/>
            </w:tcBorders>
            <w:noWrap/>
            <w:vAlign w:val="center"/>
          </w:tcPr>
          <w:p w14:paraId="4D5B9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王鹄</w:t>
            </w:r>
          </w:p>
        </w:tc>
        <w:tc>
          <w:tcPr>
            <w:tcW w:w="4000" w:type="dxa"/>
            <w:tcBorders>
              <w:top w:val="nil"/>
              <w:left w:val="nil"/>
              <w:bottom w:val="nil"/>
              <w:right w:val="nil"/>
            </w:tcBorders>
            <w:noWrap/>
            <w:vAlign w:val="center"/>
          </w:tcPr>
          <w:p w14:paraId="1C4C85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F23C0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4C32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7E56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105</w:t>
            </w:r>
          </w:p>
        </w:tc>
        <w:tc>
          <w:tcPr>
            <w:tcW w:w="1355" w:type="dxa"/>
            <w:gridSpan w:val="2"/>
            <w:tcBorders>
              <w:top w:val="nil"/>
              <w:left w:val="nil"/>
              <w:bottom w:val="nil"/>
              <w:right w:val="nil"/>
            </w:tcBorders>
            <w:noWrap/>
            <w:vAlign w:val="center"/>
          </w:tcPr>
          <w:p w14:paraId="3BF24B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奚先凯</w:t>
            </w:r>
          </w:p>
        </w:tc>
        <w:tc>
          <w:tcPr>
            <w:tcW w:w="4000" w:type="dxa"/>
            <w:tcBorders>
              <w:top w:val="nil"/>
              <w:left w:val="nil"/>
              <w:bottom w:val="nil"/>
              <w:right w:val="nil"/>
            </w:tcBorders>
            <w:noWrap/>
            <w:vAlign w:val="center"/>
          </w:tcPr>
          <w:p w14:paraId="53B50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7283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6996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F09D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106</w:t>
            </w:r>
          </w:p>
        </w:tc>
        <w:tc>
          <w:tcPr>
            <w:tcW w:w="1355" w:type="dxa"/>
            <w:gridSpan w:val="2"/>
            <w:tcBorders>
              <w:top w:val="nil"/>
              <w:left w:val="nil"/>
              <w:bottom w:val="nil"/>
              <w:right w:val="nil"/>
            </w:tcBorders>
            <w:noWrap/>
            <w:vAlign w:val="center"/>
          </w:tcPr>
          <w:p w14:paraId="2A67E0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胡美彦</w:t>
            </w:r>
          </w:p>
        </w:tc>
        <w:tc>
          <w:tcPr>
            <w:tcW w:w="4000" w:type="dxa"/>
            <w:tcBorders>
              <w:top w:val="nil"/>
              <w:left w:val="nil"/>
              <w:bottom w:val="nil"/>
              <w:right w:val="nil"/>
            </w:tcBorders>
            <w:noWrap/>
            <w:vAlign w:val="center"/>
          </w:tcPr>
          <w:p w14:paraId="50058E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清嘉庆二十四年(1819)已卯恩科进士</w:t>
            </w:r>
          </w:p>
        </w:tc>
        <w:tc>
          <w:tcPr>
            <w:tcW w:w="2557" w:type="dxa"/>
            <w:tcBorders>
              <w:top w:val="nil"/>
              <w:left w:val="nil"/>
              <w:bottom w:val="nil"/>
              <w:right w:val="nil"/>
            </w:tcBorders>
            <w:noWrap/>
            <w:vAlign w:val="center"/>
          </w:tcPr>
          <w:p w14:paraId="576F4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官至翰林院庶吉士，改主事刑部郎中，高州知府</w:t>
            </w:r>
          </w:p>
        </w:tc>
      </w:tr>
      <w:tr w14:paraId="72DD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EF0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107</w:t>
            </w:r>
          </w:p>
        </w:tc>
        <w:tc>
          <w:tcPr>
            <w:tcW w:w="1355" w:type="dxa"/>
            <w:gridSpan w:val="2"/>
            <w:tcBorders>
              <w:top w:val="nil"/>
              <w:left w:val="nil"/>
              <w:bottom w:val="nil"/>
              <w:right w:val="nil"/>
            </w:tcBorders>
            <w:noWrap/>
            <w:vAlign w:val="center"/>
          </w:tcPr>
          <w:p w14:paraId="4F322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万家福</w:t>
            </w:r>
          </w:p>
        </w:tc>
        <w:tc>
          <w:tcPr>
            <w:tcW w:w="4000" w:type="dxa"/>
            <w:tcBorders>
              <w:top w:val="nil"/>
              <w:left w:val="nil"/>
              <w:bottom w:val="nil"/>
              <w:right w:val="nil"/>
            </w:tcBorders>
            <w:noWrap/>
            <w:vAlign w:val="center"/>
          </w:tcPr>
          <w:p w14:paraId="52825A0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AC108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25D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A2D6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108</w:t>
            </w:r>
          </w:p>
        </w:tc>
        <w:tc>
          <w:tcPr>
            <w:tcW w:w="1355" w:type="dxa"/>
            <w:gridSpan w:val="2"/>
            <w:tcBorders>
              <w:top w:val="nil"/>
              <w:left w:val="nil"/>
              <w:bottom w:val="nil"/>
              <w:right w:val="nil"/>
            </w:tcBorders>
            <w:noWrap/>
            <w:vAlign w:val="center"/>
          </w:tcPr>
          <w:p w14:paraId="61742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汪封渭</w:t>
            </w:r>
          </w:p>
        </w:tc>
        <w:tc>
          <w:tcPr>
            <w:tcW w:w="4000" w:type="dxa"/>
            <w:tcBorders>
              <w:top w:val="nil"/>
              <w:left w:val="nil"/>
              <w:bottom w:val="nil"/>
              <w:right w:val="nil"/>
            </w:tcBorders>
            <w:noWrap/>
            <w:vAlign w:val="center"/>
          </w:tcPr>
          <w:p w14:paraId="5CE28D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C65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官至德州知州</w:t>
            </w:r>
          </w:p>
        </w:tc>
      </w:tr>
      <w:tr w14:paraId="150C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29C08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109</w:t>
            </w:r>
          </w:p>
        </w:tc>
        <w:tc>
          <w:tcPr>
            <w:tcW w:w="1355" w:type="dxa"/>
            <w:gridSpan w:val="2"/>
            <w:tcBorders>
              <w:top w:val="nil"/>
              <w:left w:val="nil"/>
              <w:bottom w:val="nil"/>
              <w:right w:val="nil"/>
            </w:tcBorders>
            <w:noWrap/>
            <w:vAlign w:val="center"/>
          </w:tcPr>
          <w:p w14:paraId="3B2AC4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汪兆云</w:t>
            </w:r>
          </w:p>
        </w:tc>
        <w:tc>
          <w:tcPr>
            <w:tcW w:w="4000" w:type="dxa"/>
            <w:tcBorders>
              <w:top w:val="nil"/>
              <w:left w:val="nil"/>
              <w:bottom w:val="nil"/>
              <w:right w:val="nil"/>
            </w:tcBorders>
            <w:noWrap/>
            <w:vAlign w:val="center"/>
          </w:tcPr>
          <w:p w14:paraId="048B2B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28B3C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217B8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2AE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110</w:t>
            </w:r>
          </w:p>
        </w:tc>
        <w:tc>
          <w:tcPr>
            <w:tcW w:w="1355" w:type="dxa"/>
            <w:gridSpan w:val="2"/>
            <w:tcBorders>
              <w:top w:val="nil"/>
              <w:left w:val="nil"/>
              <w:bottom w:val="nil"/>
              <w:right w:val="nil"/>
            </w:tcBorders>
            <w:noWrap/>
            <w:vAlign w:val="center"/>
          </w:tcPr>
          <w:p w14:paraId="64FBBA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靖厚钦</w:t>
            </w:r>
          </w:p>
        </w:tc>
        <w:tc>
          <w:tcPr>
            <w:tcW w:w="4000" w:type="dxa"/>
            <w:tcBorders>
              <w:top w:val="nil"/>
              <w:left w:val="nil"/>
              <w:bottom w:val="nil"/>
              <w:right w:val="nil"/>
            </w:tcBorders>
            <w:noWrap/>
            <w:vAlign w:val="center"/>
          </w:tcPr>
          <w:p w14:paraId="2A1516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DD5AC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官至平武知县</w:t>
            </w:r>
          </w:p>
        </w:tc>
      </w:tr>
      <w:tr w14:paraId="25A8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778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111</w:t>
            </w:r>
          </w:p>
        </w:tc>
        <w:tc>
          <w:tcPr>
            <w:tcW w:w="1355" w:type="dxa"/>
            <w:gridSpan w:val="2"/>
            <w:tcBorders>
              <w:top w:val="nil"/>
              <w:left w:val="nil"/>
              <w:bottom w:val="nil"/>
              <w:right w:val="nil"/>
            </w:tcBorders>
            <w:noWrap/>
            <w:vAlign w:val="center"/>
          </w:tcPr>
          <w:p w14:paraId="406A14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李士燮</w:t>
            </w:r>
          </w:p>
        </w:tc>
        <w:tc>
          <w:tcPr>
            <w:tcW w:w="4000" w:type="dxa"/>
            <w:tcBorders>
              <w:top w:val="nil"/>
              <w:left w:val="nil"/>
              <w:bottom w:val="nil"/>
              <w:right w:val="nil"/>
            </w:tcBorders>
            <w:noWrap/>
            <w:vAlign w:val="center"/>
          </w:tcPr>
          <w:p w14:paraId="1866AF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清道光九年(1829)己丑科科进士</w:t>
            </w:r>
          </w:p>
        </w:tc>
        <w:tc>
          <w:tcPr>
            <w:tcW w:w="2557" w:type="dxa"/>
            <w:tcBorders>
              <w:top w:val="nil"/>
              <w:left w:val="nil"/>
              <w:bottom w:val="nil"/>
              <w:right w:val="nil"/>
            </w:tcBorders>
            <w:noWrap/>
            <w:vAlign w:val="center"/>
          </w:tcPr>
          <w:p w14:paraId="71598C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7049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695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112</w:t>
            </w:r>
          </w:p>
        </w:tc>
        <w:tc>
          <w:tcPr>
            <w:tcW w:w="1355" w:type="dxa"/>
            <w:gridSpan w:val="2"/>
            <w:tcBorders>
              <w:top w:val="nil"/>
              <w:left w:val="nil"/>
              <w:bottom w:val="nil"/>
              <w:right w:val="nil"/>
            </w:tcBorders>
            <w:noWrap/>
            <w:vAlign w:val="center"/>
          </w:tcPr>
          <w:p w14:paraId="6C475D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曾世仪</w:t>
            </w:r>
          </w:p>
        </w:tc>
        <w:tc>
          <w:tcPr>
            <w:tcW w:w="4000" w:type="dxa"/>
            <w:tcBorders>
              <w:top w:val="nil"/>
              <w:left w:val="nil"/>
              <w:bottom w:val="nil"/>
              <w:right w:val="nil"/>
            </w:tcBorders>
            <w:noWrap/>
            <w:vAlign w:val="center"/>
          </w:tcPr>
          <w:p w14:paraId="3F4882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074459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官至保定同知，署天津河间知府</w:t>
            </w:r>
          </w:p>
        </w:tc>
      </w:tr>
      <w:tr w14:paraId="1F32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51B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113</w:t>
            </w:r>
          </w:p>
        </w:tc>
        <w:tc>
          <w:tcPr>
            <w:tcW w:w="1355" w:type="dxa"/>
            <w:gridSpan w:val="2"/>
            <w:tcBorders>
              <w:top w:val="nil"/>
              <w:left w:val="nil"/>
              <w:bottom w:val="nil"/>
              <w:right w:val="nil"/>
            </w:tcBorders>
            <w:noWrap/>
            <w:vAlign w:val="center"/>
          </w:tcPr>
          <w:p w14:paraId="2C5D9C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王思引</w:t>
            </w:r>
          </w:p>
        </w:tc>
        <w:tc>
          <w:tcPr>
            <w:tcW w:w="4000" w:type="dxa"/>
            <w:tcBorders>
              <w:top w:val="nil"/>
              <w:left w:val="nil"/>
              <w:bottom w:val="nil"/>
              <w:right w:val="nil"/>
            </w:tcBorders>
            <w:noWrap/>
            <w:vAlign w:val="center"/>
          </w:tcPr>
          <w:p w14:paraId="5AA28E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35DDEC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官至赤城知县</w:t>
            </w:r>
          </w:p>
        </w:tc>
      </w:tr>
      <w:tr w14:paraId="2600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1FB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114</w:t>
            </w:r>
          </w:p>
        </w:tc>
        <w:tc>
          <w:tcPr>
            <w:tcW w:w="1355" w:type="dxa"/>
            <w:gridSpan w:val="2"/>
            <w:tcBorders>
              <w:top w:val="nil"/>
              <w:left w:val="nil"/>
              <w:bottom w:val="nil"/>
              <w:right w:val="nil"/>
            </w:tcBorders>
            <w:noWrap/>
            <w:vAlign w:val="center"/>
          </w:tcPr>
          <w:p w14:paraId="05BA97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丁璜</w:t>
            </w:r>
          </w:p>
        </w:tc>
        <w:tc>
          <w:tcPr>
            <w:tcW w:w="4000" w:type="dxa"/>
            <w:tcBorders>
              <w:top w:val="nil"/>
              <w:left w:val="nil"/>
              <w:bottom w:val="nil"/>
              <w:right w:val="nil"/>
            </w:tcBorders>
            <w:noWrap/>
            <w:vAlign w:val="center"/>
          </w:tcPr>
          <w:p w14:paraId="2A4429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清道光二十一年(1841)辛丑恩科进士</w:t>
            </w:r>
          </w:p>
        </w:tc>
        <w:tc>
          <w:tcPr>
            <w:tcW w:w="2557" w:type="dxa"/>
            <w:tcBorders>
              <w:top w:val="nil"/>
              <w:left w:val="nil"/>
              <w:bottom w:val="nil"/>
              <w:right w:val="nil"/>
            </w:tcBorders>
            <w:noWrap/>
            <w:vAlign w:val="center"/>
          </w:tcPr>
          <w:p w14:paraId="7CBBD5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官至曲沃知县</w:t>
            </w:r>
          </w:p>
        </w:tc>
      </w:tr>
      <w:tr w14:paraId="6296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6E9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115</w:t>
            </w:r>
          </w:p>
        </w:tc>
        <w:tc>
          <w:tcPr>
            <w:tcW w:w="1355" w:type="dxa"/>
            <w:gridSpan w:val="2"/>
            <w:tcBorders>
              <w:top w:val="nil"/>
              <w:left w:val="nil"/>
              <w:bottom w:val="nil"/>
              <w:right w:val="nil"/>
            </w:tcBorders>
            <w:noWrap/>
            <w:vAlign w:val="center"/>
          </w:tcPr>
          <w:p w14:paraId="3439C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胡霖澍</w:t>
            </w:r>
          </w:p>
        </w:tc>
        <w:tc>
          <w:tcPr>
            <w:tcW w:w="4000" w:type="dxa"/>
            <w:tcBorders>
              <w:top w:val="nil"/>
              <w:left w:val="nil"/>
              <w:bottom w:val="nil"/>
              <w:right w:val="nil"/>
            </w:tcBorders>
            <w:noWrap/>
            <w:vAlign w:val="center"/>
          </w:tcPr>
          <w:p w14:paraId="46C5FB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04FF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官至贵州遵义知府</w:t>
            </w:r>
          </w:p>
        </w:tc>
      </w:tr>
      <w:tr w14:paraId="2655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B666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116</w:t>
            </w:r>
          </w:p>
        </w:tc>
        <w:tc>
          <w:tcPr>
            <w:tcW w:w="1355" w:type="dxa"/>
            <w:gridSpan w:val="2"/>
            <w:tcBorders>
              <w:top w:val="nil"/>
              <w:left w:val="nil"/>
              <w:bottom w:val="nil"/>
              <w:right w:val="nil"/>
            </w:tcBorders>
            <w:noWrap/>
            <w:vAlign w:val="center"/>
          </w:tcPr>
          <w:p w14:paraId="4592F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王家壁</w:t>
            </w:r>
          </w:p>
        </w:tc>
        <w:tc>
          <w:tcPr>
            <w:tcW w:w="4000" w:type="dxa"/>
            <w:tcBorders>
              <w:top w:val="nil"/>
              <w:left w:val="nil"/>
              <w:bottom w:val="nil"/>
              <w:right w:val="nil"/>
            </w:tcBorders>
            <w:noWrap/>
            <w:vAlign w:val="center"/>
          </w:tcPr>
          <w:p w14:paraId="773BB1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2252C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官至兵部主事，顺天府丞，光禄寺卿</w:t>
            </w:r>
          </w:p>
        </w:tc>
      </w:tr>
      <w:tr w14:paraId="29F68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4D65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117</w:t>
            </w:r>
          </w:p>
        </w:tc>
        <w:tc>
          <w:tcPr>
            <w:tcW w:w="1355" w:type="dxa"/>
            <w:gridSpan w:val="2"/>
            <w:tcBorders>
              <w:top w:val="nil"/>
              <w:left w:val="nil"/>
              <w:bottom w:val="nil"/>
              <w:right w:val="nil"/>
            </w:tcBorders>
            <w:noWrap/>
            <w:vAlign w:val="center"/>
          </w:tcPr>
          <w:p w14:paraId="3120D2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吴荣</w:t>
            </w:r>
          </w:p>
        </w:tc>
        <w:tc>
          <w:tcPr>
            <w:tcW w:w="4000" w:type="dxa"/>
            <w:tcBorders>
              <w:top w:val="nil"/>
              <w:left w:val="nil"/>
              <w:bottom w:val="nil"/>
              <w:right w:val="nil"/>
            </w:tcBorders>
            <w:noWrap/>
            <w:vAlign w:val="center"/>
          </w:tcPr>
          <w:p w14:paraId="17DF27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清咸丰三年(1853)癸丑科进士</w:t>
            </w:r>
          </w:p>
        </w:tc>
        <w:tc>
          <w:tcPr>
            <w:tcW w:w="2557" w:type="dxa"/>
            <w:tcBorders>
              <w:top w:val="nil"/>
              <w:left w:val="nil"/>
              <w:bottom w:val="nil"/>
              <w:right w:val="nil"/>
            </w:tcBorders>
            <w:noWrap/>
            <w:vAlign w:val="center"/>
          </w:tcPr>
          <w:p w14:paraId="7E01BE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官至刑部主事，澧州知州，湖南候补道加盐运使衔署岳常澧道</w:t>
            </w:r>
          </w:p>
        </w:tc>
      </w:tr>
      <w:tr w14:paraId="6CECD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A384E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118</w:t>
            </w:r>
          </w:p>
        </w:tc>
        <w:tc>
          <w:tcPr>
            <w:tcW w:w="1355" w:type="dxa"/>
            <w:gridSpan w:val="2"/>
            <w:tcBorders>
              <w:top w:val="nil"/>
              <w:left w:val="nil"/>
              <w:bottom w:val="nil"/>
              <w:right w:val="nil"/>
            </w:tcBorders>
            <w:noWrap/>
            <w:vAlign w:val="center"/>
          </w:tcPr>
          <w:p w14:paraId="40B867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张崇第</w:t>
            </w:r>
          </w:p>
        </w:tc>
        <w:tc>
          <w:tcPr>
            <w:tcW w:w="4000" w:type="dxa"/>
            <w:tcBorders>
              <w:top w:val="nil"/>
              <w:left w:val="nil"/>
              <w:bottom w:val="nil"/>
              <w:right w:val="nil"/>
            </w:tcBorders>
            <w:noWrap/>
            <w:vAlign w:val="center"/>
          </w:tcPr>
          <w:p w14:paraId="4636FC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清咸丰九年(1859)已未恩科进士</w:t>
            </w:r>
          </w:p>
        </w:tc>
        <w:tc>
          <w:tcPr>
            <w:tcW w:w="2557" w:type="dxa"/>
            <w:tcBorders>
              <w:top w:val="nil"/>
              <w:left w:val="nil"/>
              <w:bottom w:val="nil"/>
              <w:right w:val="nil"/>
            </w:tcBorders>
            <w:noWrap/>
            <w:vAlign w:val="center"/>
          </w:tcPr>
          <w:p w14:paraId="77EE77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官至四川即用知县</w:t>
            </w:r>
          </w:p>
        </w:tc>
      </w:tr>
      <w:tr w14:paraId="2870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CC333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119</w:t>
            </w:r>
          </w:p>
        </w:tc>
        <w:tc>
          <w:tcPr>
            <w:tcW w:w="1355" w:type="dxa"/>
            <w:gridSpan w:val="2"/>
            <w:tcBorders>
              <w:top w:val="nil"/>
              <w:left w:val="nil"/>
              <w:bottom w:val="nil"/>
              <w:right w:val="nil"/>
            </w:tcBorders>
            <w:noWrap/>
            <w:vAlign w:val="center"/>
          </w:tcPr>
          <w:p w14:paraId="263F2E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林镛</w:t>
            </w:r>
          </w:p>
        </w:tc>
        <w:tc>
          <w:tcPr>
            <w:tcW w:w="4000" w:type="dxa"/>
            <w:tcBorders>
              <w:top w:val="nil"/>
              <w:left w:val="nil"/>
              <w:bottom w:val="nil"/>
              <w:right w:val="nil"/>
            </w:tcBorders>
            <w:noWrap/>
            <w:vAlign w:val="center"/>
          </w:tcPr>
          <w:p w14:paraId="2808B4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清咸丰十年(1860)庚申恩科进士</w:t>
            </w:r>
          </w:p>
        </w:tc>
        <w:tc>
          <w:tcPr>
            <w:tcW w:w="2557" w:type="dxa"/>
            <w:tcBorders>
              <w:top w:val="nil"/>
              <w:left w:val="nil"/>
              <w:bottom w:val="nil"/>
              <w:right w:val="nil"/>
            </w:tcBorders>
            <w:noWrap/>
            <w:vAlign w:val="center"/>
          </w:tcPr>
          <w:p w14:paraId="012F8A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官至兵部主事加员外郎衔</w:t>
            </w:r>
          </w:p>
        </w:tc>
      </w:tr>
      <w:tr w14:paraId="3F927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278B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120</w:t>
            </w:r>
          </w:p>
        </w:tc>
        <w:tc>
          <w:tcPr>
            <w:tcW w:w="1355" w:type="dxa"/>
            <w:gridSpan w:val="2"/>
            <w:tcBorders>
              <w:top w:val="nil"/>
              <w:left w:val="nil"/>
              <w:bottom w:val="nil"/>
              <w:right w:val="nil"/>
            </w:tcBorders>
            <w:noWrap/>
            <w:vAlign w:val="center"/>
          </w:tcPr>
          <w:p w14:paraId="583EB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王毓藻</w:t>
            </w:r>
          </w:p>
        </w:tc>
        <w:tc>
          <w:tcPr>
            <w:tcW w:w="4000" w:type="dxa"/>
            <w:tcBorders>
              <w:top w:val="nil"/>
              <w:left w:val="nil"/>
              <w:bottom w:val="nil"/>
              <w:right w:val="nil"/>
            </w:tcBorders>
            <w:noWrap/>
            <w:vAlign w:val="center"/>
          </w:tcPr>
          <w:p w14:paraId="543C47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8723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官至礼部主事，苏松常镇太粮储道，贵州巡抚</w:t>
            </w:r>
          </w:p>
        </w:tc>
      </w:tr>
      <w:tr w14:paraId="20E69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3E40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121</w:t>
            </w:r>
          </w:p>
        </w:tc>
        <w:tc>
          <w:tcPr>
            <w:tcW w:w="1355" w:type="dxa"/>
            <w:gridSpan w:val="2"/>
            <w:tcBorders>
              <w:top w:val="nil"/>
              <w:left w:val="nil"/>
              <w:bottom w:val="nil"/>
              <w:right w:val="nil"/>
            </w:tcBorders>
            <w:noWrap/>
            <w:vAlign w:val="center"/>
          </w:tcPr>
          <w:p w14:paraId="051E3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邓渭璜</w:t>
            </w:r>
          </w:p>
        </w:tc>
        <w:tc>
          <w:tcPr>
            <w:tcW w:w="4000" w:type="dxa"/>
            <w:tcBorders>
              <w:top w:val="nil"/>
              <w:left w:val="nil"/>
              <w:bottom w:val="nil"/>
              <w:right w:val="nil"/>
            </w:tcBorders>
            <w:noWrap/>
            <w:vAlign w:val="center"/>
          </w:tcPr>
          <w:p w14:paraId="7EB351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FA5E3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1315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F4C3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122</w:t>
            </w:r>
          </w:p>
        </w:tc>
        <w:tc>
          <w:tcPr>
            <w:tcW w:w="1355" w:type="dxa"/>
            <w:gridSpan w:val="2"/>
            <w:tcBorders>
              <w:top w:val="nil"/>
              <w:left w:val="nil"/>
              <w:bottom w:val="nil"/>
              <w:right w:val="nil"/>
            </w:tcBorders>
            <w:noWrap/>
            <w:vAlign w:val="center"/>
          </w:tcPr>
          <w:p w14:paraId="75B9C3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洪良品</w:t>
            </w:r>
          </w:p>
        </w:tc>
        <w:tc>
          <w:tcPr>
            <w:tcW w:w="4000" w:type="dxa"/>
            <w:tcBorders>
              <w:top w:val="nil"/>
              <w:left w:val="nil"/>
              <w:bottom w:val="nil"/>
              <w:right w:val="nil"/>
            </w:tcBorders>
            <w:noWrap/>
            <w:vAlign w:val="center"/>
          </w:tcPr>
          <w:p w14:paraId="5F6780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40F826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官至翰林院编修，户部给事中，江西道监察御史</w:t>
            </w:r>
          </w:p>
        </w:tc>
      </w:tr>
      <w:tr w14:paraId="13A2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DCF8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123</w:t>
            </w:r>
          </w:p>
        </w:tc>
        <w:tc>
          <w:tcPr>
            <w:tcW w:w="1355" w:type="dxa"/>
            <w:gridSpan w:val="2"/>
            <w:tcBorders>
              <w:top w:val="nil"/>
              <w:left w:val="nil"/>
              <w:bottom w:val="nil"/>
              <w:right w:val="nil"/>
            </w:tcBorders>
            <w:noWrap/>
            <w:vAlign w:val="center"/>
          </w:tcPr>
          <w:p w14:paraId="22AFDB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陈受梁</w:t>
            </w:r>
          </w:p>
        </w:tc>
        <w:tc>
          <w:tcPr>
            <w:tcW w:w="4000" w:type="dxa"/>
            <w:tcBorders>
              <w:top w:val="nil"/>
              <w:left w:val="nil"/>
              <w:bottom w:val="nil"/>
              <w:right w:val="nil"/>
            </w:tcBorders>
            <w:noWrap/>
            <w:vAlign w:val="center"/>
          </w:tcPr>
          <w:p w14:paraId="21A3C2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25B19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官至泸溪知县</w:t>
            </w:r>
          </w:p>
        </w:tc>
      </w:tr>
      <w:tr w14:paraId="44BAA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D7C3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124</w:t>
            </w:r>
          </w:p>
        </w:tc>
        <w:tc>
          <w:tcPr>
            <w:tcW w:w="1355" w:type="dxa"/>
            <w:gridSpan w:val="2"/>
            <w:tcBorders>
              <w:top w:val="nil"/>
              <w:left w:val="nil"/>
              <w:bottom w:val="nil"/>
              <w:right w:val="nil"/>
            </w:tcBorders>
            <w:noWrap/>
            <w:vAlign w:val="center"/>
          </w:tcPr>
          <w:p w14:paraId="50086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卢英佣</w:t>
            </w:r>
          </w:p>
        </w:tc>
        <w:tc>
          <w:tcPr>
            <w:tcW w:w="4000" w:type="dxa"/>
            <w:tcBorders>
              <w:top w:val="nil"/>
              <w:left w:val="nil"/>
              <w:bottom w:val="nil"/>
              <w:right w:val="nil"/>
            </w:tcBorders>
            <w:noWrap/>
            <w:vAlign w:val="center"/>
          </w:tcPr>
          <w:p w14:paraId="0AE0F3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431D48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A58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6DFB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125</w:t>
            </w:r>
          </w:p>
        </w:tc>
        <w:tc>
          <w:tcPr>
            <w:tcW w:w="1355" w:type="dxa"/>
            <w:gridSpan w:val="2"/>
            <w:tcBorders>
              <w:top w:val="nil"/>
              <w:left w:val="nil"/>
              <w:bottom w:val="nil"/>
              <w:right w:val="nil"/>
            </w:tcBorders>
            <w:noWrap/>
            <w:vAlign w:val="center"/>
          </w:tcPr>
          <w:p w14:paraId="00293C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邵乐裕</w:t>
            </w:r>
          </w:p>
        </w:tc>
        <w:tc>
          <w:tcPr>
            <w:tcW w:w="4000" w:type="dxa"/>
            <w:tcBorders>
              <w:top w:val="nil"/>
              <w:left w:val="nil"/>
              <w:bottom w:val="nil"/>
              <w:right w:val="nil"/>
            </w:tcBorders>
            <w:noWrap/>
            <w:vAlign w:val="center"/>
          </w:tcPr>
          <w:p w14:paraId="2B006F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22A64E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官至武昌教授</w:t>
            </w:r>
          </w:p>
        </w:tc>
      </w:tr>
      <w:tr w14:paraId="3006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3C8B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126</w:t>
            </w:r>
          </w:p>
        </w:tc>
        <w:tc>
          <w:tcPr>
            <w:tcW w:w="1355" w:type="dxa"/>
            <w:gridSpan w:val="2"/>
            <w:tcBorders>
              <w:top w:val="nil"/>
              <w:left w:val="nil"/>
              <w:bottom w:val="nil"/>
              <w:right w:val="nil"/>
            </w:tcBorders>
            <w:noWrap/>
            <w:vAlign w:val="center"/>
          </w:tcPr>
          <w:p w14:paraId="40F37F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卢采</w:t>
            </w:r>
          </w:p>
        </w:tc>
        <w:tc>
          <w:tcPr>
            <w:tcW w:w="4000" w:type="dxa"/>
            <w:tcBorders>
              <w:top w:val="nil"/>
              <w:left w:val="nil"/>
              <w:bottom w:val="nil"/>
              <w:right w:val="nil"/>
            </w:tcBorders>
            <w:noWrap/>
            <w:vAlign w:val="center"/>
          </w:tcPr>
          <w:p w14:paraId="507B5D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65FDB6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官至吏部主事，义乌知县</w:t>
            </w:r>
          </w:p>
        </w:tc>
      </w:tr>
      <w:tr w14:paraId="2501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3964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127</w:t>
            </w:r>
          </w:p>
        </w:tc>
        <w:tc>
          <w:tcPr>
            <w:tcW w:w="1355" w:type="dxa"/>
            <w:gridSpan w:val="2"/>
            <w:tcBorders>
              <w:top w:val="nil"/>
              <w:left w:val="nil"/>
              <w:bottom w:val="nil"/>
              <w:right w:val="nil"/>
            </w:tcBorders>
            <w:noWrap/>
            <w:vAlign w:val="center"/>
          </w:tcPr>
          <w:p w14:paraId="4648F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陈天骥</w:t>
            </w:r>
          </w:p>
        </w:tc>
        <w:tc>
          <w:tcPr>
            <w:tcW w:w="4000" w:type="dxa"/>
            <w:tcBorders>
              <w:top w:val="nil"/>
              <w:left w:val="nil"/>
              <w:bottom w:val="nil"/>
              <w:right w:val="nil"/>
            </w:tcBorders>
            <w:noWrap/>
            <w:vAlign w:val="center"/>
          </w:tcPr>
          <w:p w14:paraId="2828A9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5553A8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5E18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8CA3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128</w:t>
            </w:r>
          </w:p>
        </w:tc>
        <w:tc>
          <w:tcPr>
            <w:tcW w:w="1355" w:type="dxa"/>
            <w:gridSpan w:val="2"/>
            <w:tcBorders>
              <w:top w:val="nil"/>
              <w:left w:val="nil"/>
              <w:bottom w:val="nil"/>
              <w:right w:val="nil"/>
            </w:tcBorders>
            <w:noWrap/>
            <w:vAlign w:val="center"/>
          </w:tcPr>
          <w:p w14:paraId="614839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万锡珩</w:t>
            </w:r>
          </w:p>
        </w:tc>
        <w:tc>
          <w:tcPr>
            <w:tcW w:w="4000" w:type="dxa"/>
            <w:tcBorders>
              <w:top w:val="nil"/>
              <w:left w:val="nil"/>
              <w:bottom w:val="nil"/>
              <w:right w:val="nil"/>
            </w:tcBorders>
            <w:noWrap/>
            <w:vAlign w:val="center"/>
          </w:tcPr>
          <w:p w14:paraId="3EA81B8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4BB08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w:t>
            </w:r>
          </w:p>
        </w:tc>
      </w:tr>
      <w:tr w14:paraId="2A6E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1552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129</w:t>
            </w:r>
          </w:p>
        </w:tc>
        <w:tc>
          <w:tcPr>
            <w:tcW w:w="1355" w:type="dxa"/>
            <w:gridSpan w:val="2"/>
            <w:tcBorders>
              <w:top w:val="nil"/>
              <w:left w:val="nil"/>
              <w:bottom w:val="nil"/>
              <w:right w:val="nil"/>
            </w:tcBorders>
            <w:noWrap/>
            <w:vAlign w:val="center"/>
          </w:tcPr>
          <w:p w14:paraId="774C61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陶锐</w:t>
            </w:r>
          </w:p>
        </w:tc>
        <w:tc>
          <w:tcPr>
            <w:tcW w:w="4000" w:type="dxa"/>
            <w:tcBorders>
              <w:top w:val="nil"/>
              <w:left w:val="nil"/>
              <w:bottom w:val="nil"/>
              <w:right w:val="nil"/>
            </w:tcBorders>
            <w:noWrap/>
            <w:vAlign w:val="center"/>
          </w:tcPr>
          <w:p w14:paraId="67BE1B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4B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13A09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4669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130</w:t>
            </w:r>
          </w:p>
        </w:tc>
        <w:tc>
          <w:tcPr>
            <w:tcW w:w="1355" w:type="dxa"/>
            <w:gridSpan w:val="2"/>
            <w:tcBorders>
              <w:top w:val="nil"/>
              <w:left w:val="nil"/>
              <w:bottom w:val="nil"/>
              <w:right w:val="nil"/>
            </w:tcBorders>
            <w:noWrap/>
            <w:vAlign w:val="center"/>
          </w:tcPr>
          <w:p w14:paraId="13D131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刘泰阶</w:t>
            </w:r>
          </w:p>
        </w:tc>
        <w:tc>
          <w:tcPr>
            <w:tcW w:w="4000" w:type="dxa"/>
            <w:tcBorders>
              <w:top w:val="nil"/>
              <w:left w:val="nil"/>
              <w:bottom w:val="nil"/>
              <w:right w:val="nil"/>
            </w:tcBorders>
            <w:noWrap/>
            <w:vAlign w:val="center"/>
          </w:tcPr>
          <w:p w14:paraId="21B8F9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EE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3B86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A288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131</w:t>
            </w:r>
          </w:p>
        </w:tc>
        <w:tc>
          <w:tcPr>
            <w:tcW w:w="1355" w:type="dxa"/>
            <w:gridSpan w:val="2"/>
            <w:tcBorders>
              <w:top w:val="nil"/>
              <w:left w:val="nil"/>
              <w:bottom w:val="nil"/>
              <w:right w:val="nil"/>
            </w:tcBorders>
            <w:noWrap/>
            <w:vAlign w:val="center"/>
          </w:tcPr>
          <w:p w14:paraId="38C51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陈兰</w:t>
            </w:r>
          </w:p>
        </w:tc>
        <w:tc>
          <w:tcPr>
            <w:tcW w:w="4000" w:type="dxa"/>
            <w:tcBorders>
              <w:top w:val="nil"/>
              <w:left w:val="nil"/>
              <w:bottom w:val="nil"/>
              <w:right w:val="nil"/>
            </w:tcBorders>
            <w:noWrap/>
            <w:vAlign w:val="center"/>
          </w:tcPr>
          <w:p w14:paraId="50BCD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49AC2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262AC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A21A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132</w:t>
            </w:r>
          </w:p>
        </w:tc>
        <w:tc>
          <w:tcPr>
            <w:tcW w:w="1355" w:type="dxa"/>
            <w:gridSpan w:val="2"/>
            <w:tcBorders>
              <w:top w:val="nil"/>
              <w:left w:val="nil"/>
              <w:bottom w:val="nil"/>
              <w:right w:val="nil"/>
            </w:tcBorders>
            <w:noWrap/>
            <w:vAlign w:val="center"/>
          </w:tcPr>
          <w:p w14:paraId="58236A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杜炳珩</w:t>
            </w:r>
          </w:p>
        </w:tc>
        <w:tc>
          <w:tcPr>
            <w:tcW w:w="4000" w:type="dxa"/>
            <w:tcBorders>
              <w:top w:val="nil"/>
              <w:left w:val="nil"/>
              <w:bottom w:val="nil"/>
              <w:right w:val="nil"/>
            </w:tcBorders>
            <w:noWrap/>
            <w:vAlign w:val="center"/>
          </w:tcPr>
          <w:p w14:paraId="63F47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13C7B1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5FF4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2341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133</w:t>
            </w:r>
          </w:p>
        </w:tc>
        <w:tc>
          <w:tcPr>
            <w:tcW w:w="1355" w:type="dxa"/>
            <w:gridSpan w:val="2"/>
            <w:tcBorders>
              <w:top w:val="nil"/>
              <w:left w:val="nil"/>
              <w:bottom w:val="nil"/>
              <w:right w:val="nil"/>
            </w:tcBorders>
            <w:noWrap/>
            <w:vAlign w:val="center"/>
          </w:tcPr>
          <w:p w14:paraId="526030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王丕厘</w:t>
            </w:r>
          </w:p>
        </w:tc>
        <w:tc>
          <w:tcPr>
            <w:tcW w:w="4000" w:type="dxa"/>
            <w:tcBorders>
              <w:top w:val="nil"/>
              <w:left w:val="nil"/>
              <w:bottom w:val="nil"/>
              <w:right w:val="nil"/>
            </w:tcBorders>
            <w:noWrap/>
            <w:vAlign w:val="center"/>
          </w:tcPr>
          <w:p w14:paraId="230DB4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0DFF84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官至翰林院编修，云南学政</w:t>
            </w:r>
          </w:p>
        </w:tc>
      </w:tr>
      <w:tr w14:paraId="738B7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AB0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134</w:t>
            </w:r>
          </w:p>
        </w:tc>
        <w:tc>
          <w:tcPr>
            <w:tcW w:w="1355" w:type="dxa"/>
            <w:gridSpan w:val="2"/>
            <w:tcBorders>
              <w:top w:val="nil"/>
              <w:left w:val="nil"/>
              <w:bottom w:val="nil"/>
              <w:right w:val="nil"/>
            </w:tcBorders>
            <w:noWrap/>
            <w:vAlign w:val="center"/>
          </w:tcPr>
          <w:p w14:paraId="74FB7D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程仁均</w:t>
            </w:r>
          </w:p>
        </w:tc>
        <w:tc>
          <w:tcPr>
            <w:tcW w:w="4000" w:type="dxa"/>
            <w:tcBorders>
              <w:top w:val="nil"/>
              <w:left w:val="nil"/>
              <w:bottom w:val="nil"/>
              <w:right w:val="nil"/>
            </w:tcBorders>
            <w:noWrap/>
            <w:vAlign w:val="center"/>
          </w:tcPr>
          <w:p w14:paraId="313C75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24BEB7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官至山东知县</w:t>
            </w:r>
          </w:p>
        </w:tc>
      </w:tr>
      <w:tr w14:paraId="6D5F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F7E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135</w:t>
            </w:r>
          </w:p>
        </w:tc>
        <w:tc>
          <w:tcPr>
            <w:tcW w:w="1355" w:type="dxa"/>
            <w:gridSpan w:val="2"/>
            <w:tcBorders>
              <w:top w:val="nil"/>
              <w:left w:val="nil"/>
              <w:bottom w:val="nil"/>
              <w:right w:val="nil"/>
            </w:tcBorders>
            <w:noWrap/>
            <w:vAlign w:val="center"/>
          </w:tcPr>
          <w:p w14:paraId="524547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郑葆清</w:t>
            </w:r>
          </w:p>
        </w:tc>
        <w:tc>
          <w:tcPr>
            <w:tcW w:w="4000" w:type="dxa"/>
            <w:tcBorders>
              <w:top w:val="nil"/>
              <w:left w:val="nil"/>
              <w:bottom w:val="nil"/>
              <w:right w:val="nil"/>
            </w:tcBorders>
            <w:noWrap/>
            <w:vAlign w:val="center"/>
          </w:tcPr>
          <w:p w14:paraId="0C4BB5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5D1D64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官至灵璧知县</w:t>
            </w:r>
          </w:p>
        </w:tc>
      </w:tr>
      <w:tr w14:paraId="4F97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0C3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136</w:t>
            </w:r>
          </w:p>
        </w:tc>
        <w:tc>
          <w:tcPr>
            <w:tcW w:w="1355" w:type="dxa"/>
            <w:gridSpan w:val="2"/>
            <w:tcBorders>
              <w:top w:val="nil"/>
              <w:left w:val="nil"/>
              <w:bottom w:val="nil"/>
              <w:right w:val="nil"/>
            </w:tcBorders>
            <w:noWrap/>
            <w:vAlign w:val="center"/>
          </w:tcPr>
          <w:p w14:paraId="608122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万邦华</w:t>
            </w:r>
          </w:p>
        </w:tc>
        <w:tc>
          <w:tcPr>
            <w:tcW w:w="4000" w:type="dxa"/>
            <w:tcBorders>
              <w:top w:val="nil"/>
              <w:left w:val="nil"/>
              <w:bottom w:val="nil"/>
              <w:right w:val="nil"/>
            </w:tcBorders>
            <w:noWrap/>
            <w:vAlign w:val="center"/>
          </w:tcPr>
          <w:p w14:paraId="24FBE1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639483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官至四川知县</w:t>
            </w:r>
          </w:p>
        </w:tc>
      </w:tr>
      <w:tr w14:paraId="1517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8C5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137</w:t>
            </w:r>
          </w:p>
        </w:tc>
        <w:tc>
          <w:tcPr>
            <w:tcW w:w="1355" w:type="dxa"/>
            <w:gridSpan w:val="2"/>
            <w:tcBorders>
              <w:top w:val="nil"/>
              <w:left w:val="nil"/>
              <w:bottom w:val="nil"/>
              <w:right w:val="nil"/>
            </w:tcBorders>
            <w:noWrap/>
            <w:vAlign w:val="center"/>
          </w:tcPr>
          <w:p w14:paraId="14419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王基盘</w:t>
            </w:r>
          </w:p>
        </w:tc>
        <w:tc>
          <w:tcPr>
            <w:tcW w:w="4000" w:type="dxa"/>
            <w:tcBorders>
              <w:top w:val="nil"/>
              <w:left w:val="nil"/>
              <w:bottom w:val="nil"/>
              <w:right w:val="nil"/>
            </w:tcBorders>
            <w:noWrap/>
            <w:vAlign w:val="center"/>
          </w:tcPr>
          <w:p w14:paraId="6103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13C471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1788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D416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138</w:t>
            </w:r>
          </w:p>
        </w:tc>
        <w:tc>
          <w:tcPr>
            <w:tcW w:w="1355" w:type="dxa"/>
            <w:gridSpan w:val="2"/>
            <w:tcBorders>
              <w:top w:val="nil"/>
              <w:left w:val="nil"/>
              <w:bottom w:val="nil"/>
              <w:right w:val="nil"/>
            </w:tcBorders>
            <w:noWrap/>
            <w:vAlign w:val="center"/>
          </w:tcPr>
          <w:p w14:paraId="0EC088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喻鸿钧</w:t>
            </w:r>
          </w:p>
        </w:tc>
        <w:tc>
          <w:tcPr>
            <w:tcW w:w="4000" w:type="dxa"/>
            <w:tcBorders>
              <w:top w:val="nil"/>
              <w:left w:val="nil"/>
              <w:bottom w:val="nil"/>
              <w:right w:val="nil"/>
            </w:tcBorders>
            <w:noWrap/>
            <w:vAlign w:val="center"/>
          </w:tcPr>
          <w:p w14:paraId="67BA84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5A09E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官至镇远知县</w:t>
            </w:r>
          </w:p>
        </w:tc>
      </w:tr>
      <w:tr w14:paraId="570A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9E5B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139</w:t>
            </w:r>
          </w:p>
        </w:tc>
        <w:tc>
          <w:tcPr>
            <w:tcW w:w="1355" w:type="dxa"/>
            <w:gridSpan w:val="2"/>
            <w:tcBorders>
              <w:top w:val="nil"/>
              <w:left w:val="nil"/>
              <w:bottom w:val="nil"/>
              <w:right w:val="nil"/>
            </w:tcBorders>
            <w:noWrap/>
            <w:vAlign w:val="center"/>
          </w:tcPr>
          <w:p w14:paraId="4F2F54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夏葆彝</w:t>
            </w:r>
          </w:p>
        </w:tc>
        <w:tc>
          <w:tcPr>
            <w:tcW w:w="4000" w:type="dxa"/>
            <w:tcBorders>
              <w:top w:val="nil"/>
              <w:left w:val="nil"/>
              <w:bottom w:val="nil"/>
              <w:right w:val="nil"/>
            </w:tcBorders>
            <w:noWrap/>
            <w:vAlign w:val="center"/>
          </w:tcPr>
          <w:p w14:paraId="4088F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23B34F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官至司法部监狱司主事</w:t>
            </w:r>
          </w:p>
        </w:tc>
      </w:tr>
      <w:tr w14:paraId="03F79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B890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140</w:t>
            </w:r>
          </w:p>
        </w:tc>
        <w:tc>
          <w:tcPr>
            <w:tcW w:w="1355" w:type="dxa"/>
            <w:gridSpan w:val="2"/>
            <w:tcBorders>
              <w:top w:val="nil"/>
              <w:left w:val="nil"/>
              <w:bottom w:val="nil"/>
              <w:right w:val="nil"/>
            </w:tcBorders>
            <w:noWrap/>
            <w:vAlign w:val="center"/>
          </w:tcPr>
          <w:p w14:paraId="0B56D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张鸿翊</w:t>
            </w:r>
          </w:p>
        </w:tc>
        <w:tc>
          <w:tcPr>
            <w:tcW w:w="4000" w:type="dxa"/>
            <w:tcBorders>
              <w:top w:val="nil"/>
              <w:left w:val="nil"/>
              <w:bottom w:val="nil"/>
              <w:right w:val="nil"/>
            </w:tcBorders>
            <w:noWrap/>
            <w:vAlign w:val="center"/>
          </w:tcPr>
          <w:p w14:paraId="2A1AF4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清光绪十五年(1889)己丑科进士</w:t>
            </w:r>
          </w:p>
        </w:tc>
        <w:tc>
          <w:tcPr>
            <w:tcW w:w="2557" w:type="dxa"/>
            <w:tcBorders>
              <w:top w:val="nil"/>
              <w:left w:val="nil"/>
              <w:bottom w:val="nil"/>
              <w:right w:val="nil"/>
            </w:tcBorders>
            <w:noWrap/>
            <w:vAlign w:val="center"/>
          </w:tcPr>
          <w:p w14:paraId="56E9E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D7C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9BE2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141</w:t>
            </w:r>
          </w:p>
        </w:tc>
        <w:tc>
          <w:tcPr>
            <w:tcW w:w="1355" w:type="dxa"/>
            <w:gridSpan w:val="2"/>
            <w:tcBorders>
              <w:top w:val="nil"/>
              <w:left w:val="nil"/>
              <w:bottom w:val="nil"/>
              <w:right w:val="nil"/>
            </w:tcBorders>
            <w:noWrap/>
            <w:vAlign w:val="center"/>
          </w:tcPr>
          <w:p w14:paraId="5B5ACC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王会厘</w:t>
            </w:r>
          </w:p>
        </w:tc>
        <w:tc>
          <w:tcPr>
            <w:tcW w:w="4000" w:type="dxa"/>
            <w:tcBorders>
              <w:top w:val="nil"/>
              <w:left w:val="nil"/>
              <w:bottom w:val="nil"/>
              <w:right w:val="nil"/>
            </w:tcBorders>
            <w:noWrap/>
            <w:vAlign w:val="center"/>
          </w:tcPr>
          <w:p w14:paraId="69EBA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清光绪二十年(1894)甲午恩科进士</w:t>
            </w:r>
          </w:p>
        </w:tc>
        <w:tc>
          <w:tcPr>
            <w:tcW w:w="2557" w:type="dxa"/>
            <w:tcBorders>
              <w:top w:val="nil"/>
              <w:left w:val="nil"/>
              <w:bottom w:val="nil"/>
              <w:right w:val="nil"/>
            </w:tcBorders>
            <w:noWrap/>
            <w:vAlign w:val="center"/>
          </w:tcPr>
          <w:p w14:paraId="6386D1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4B5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C406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142</w:t>
            </w:r>
          </w:p>
        </w:tc>
        <w:tc>
          <w:tcPr>
            <w:tcW w:w="1355" w:type="dxa"/>
            <w:gridSpan w:val="2"/>
            <w:tcBorders>
              <w:top w:val="nil"/>
              <w:left w:val="nil"/>
              <w:bottom w:val="nil"/>
              <w:right w:val="nil"/>
            </w:tcBorders>
            <w:noWrap/>
            <w:vAlign w:val="center"/>
          </w:tcPr>
          <w:p w14:paraId="422E1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汪明源</w:t>
            </w:r>
          </w:p>
        </w:tc>
        <w:tc>
          <w:tcPr>
            <w:tcW w:w="4000" w:type="dxa"/>
            <w:tcBorders>
              <w:top w:val="nil"/>
              <w:left w:val="nil"/>
              <w:bottom w:val="nil"/>
              <w:right w:val="nil"/>
            </w:tcBorders>
            <w:noWrap/>
            <w:vAlign w:val="center"/>
          </w:tcPr>
          <w:p w14:paraId="4BF45E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5828A2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官至翰林院庶吉士，山西知县</w:t>
            </w:r>
          </w:p>
        </w:tc>
      </w:tr>
      <w:tr w14:paraId="0499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6C98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143</w:t>
            </w:r>
          </w:p>
        </w:tc>
        <w:tc>
          <w:tcPr>
            <w:tcW w:w="1355" w:type="dxa"/>
            <w:gridSpan w:val="2"/>
            <w:tcBorders>
              <w:top w:val="nil"/>
              <w:left w:val="nil"/>
              <w:bottom w:val="nil"/>
              <w:right w:val="nil"/>
            </w:tcBorders>
            <w:noWrap/>
            <w:vAlign w:val="center"/>
          </w:tcPr>
          <w:p w14:paraId="61F01A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张鸣珂</w:t>
            </w:r>
          </w:p>
        </w:tc>
        <w:tc>
          <w:tcPr>
            <w:tcW w:w="4000" w:type="dxa"/>
            <w:tcBorders>
              <w:top w:val="nil"/>
              <w:left w:val="nil"/>
              <w:bottom w:val="nil"/>
              <w:right w:val="nil"/>
            </w:tcBorders>
            <w:noWrap/>
            <w:vAlign w:val="center"/>
          </w:tcPr>
          <w:p w14:paraId="5DFC52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14756E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官至翰林院编修，直隶知府</w:t>
            </w:r>
          </w:p>
        </w:tc>
      </w:tr>
      <w:tr w14:paraId="6721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72D6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144</w:t>
            </w:r>
          </w:p>
        </w:tc>
        <w:tc>
          <w:tcPr>
            <w:tcW w:w="1355" w:type="dxa"/>
            <w:gridSpan w:val="2"/>
            <w:tcBorders>
              <w:top w:val="nil"/>
              <w:left w:val="nil"/>
              <w:bottom w:val="nil"/>
              <w:right w:val="nil"/>
            </w:tcBorders>
            <w:noWrap/>
            <w:vAlign w:val="center"/>
          </w:tcPr>
          <w:p w14:paraId="39C188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夏寿康</w:t>
            </w:r>
          </w:p>
        </w:tc>
        <w:tc>
          <w:tcPr>
            <w:tcW w:w="4000" w:type="dxa"/>
            <w:tcBorders>
              <w:top w:val="nil"/>
              <w:left w:val="nil"/>
              <w:bottom w:val="nil"/>
              <w:right w:val="nil"/>
            </w:tcBorders>
            <w:noWrap/>
            <w:vAlign w:val="center"/>
          </w:tcPr>
          <w:p w14:paraId="6225EB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清光绪二十九年(1903)癸卯科进士</w:t>
            </w:r>
          </w:p>
        </w:tc>
        <w:tc>
          <w:tcPr>
            <w:tcW w:w="2557" w:type="dxa"/>
            <w:tcBorders>
              <w:top w:val="nil"/>
              <w:left w:val="nil"/>
              <w:bottom w:val="nil"/>
              <w:right w:val="nil"/>
            </w:tcBorders>
            <w:noWrap/>
            <w:vAlign w:val="center"/>
          </w:tcPr>
          <w:p w14:paraId="38D74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677A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C2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145</w:t>
            </w:r>
          </w:p>
        </w:tc>
        <w:tc>
          <w:tcPr>
            <w:tcW w:w="1355" w:type="dxa"/>
            <w:gridSpan w:val="2"/>
            <w:tcBorders>
              <w:top w:val="nil"/>
              <w:left w:val="nil"/>
              <w:bottom w:val="nil"/>
              <w:right w:val="nil"/>
            </w:tcBorders>
            <w:noWrap/>
            <w:vAlign w:val="center"/>
          </w:tcPr>
          <w:p w14:paraId="6BAED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程叔琳</w:t>
            </w:r>
          </w:p>
        </w:tc>
        <w:tc>
          <w:tcPr>
            <w:tcW w:w="4000" w:type="dxa"/>
            <w:tcBorders>
              <w:top w:val="nil"/>
              <w:left w:val="nil"/>
              <w:bottom w:val="nil"/>
              <w:right w:val="nil"/>
            </w:tcBorders>
            <w:noWrap/>
            <w:vAlign w:val="center"/>
          </w:tcPr>
          <w:p w14:paraId="4FAB75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732DCA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0E3A0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222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146</w:t>
            </w:r>
          </w:p>
        </w:tc>
        <w:tc>
          <w:tcPr>
            <w:tcW w:w="1355" w:type="dxa"/>
            <w:gridSpan w:val="2"/>
            <w:tcBorders>
              <w:top w:val="nil"/>
              <w:left w:val="nil"/>
              <w:bottom w:val="nil"/>
              <w:right w:val="nil"/>
            </w:tcBorders>
            <w:noWrap/>
            <w:vAlign w:val="center"/>
          </w:tcPr>
          <w:p w14:paraId="557FF1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程镇瀛</w:t>
            </w:r>
          </w:p>
        </w:tc>
        <w:tc>
          <w:tcPr>
            <w:tcW w:w="4000" w:type="dxa"/>
            <w:tcBorders>
              <w:top w:val="nil"/>
              <w:left w:val="nil"/>
              <w:bottom w:val="nil"/>
              <w:right w:val="nil"/>
            </w:tcBorders>
            <w:noWrap/>
            <w:vAlign w:val="center"/>
          </w:tcPr>
          <w:p w14:paraId="245638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47FBCF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官至南康知县</w:t>
            </w:r>
          </w:p>
        </w:tc>
      </w:tr>
      <w:tr w14:paraId="1CD2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0" w:hRule="atLeast"/>
        </w:trPr>
        <w:tc>
          <w:tcPr>
            <w:tcW w:w="876" w:type="dxa"/>
            <w:tcBorders>
              <w:top w:val="nil"/>
              <w:left w:val="nil"/>
              <w:bottom w:val="nil"/>
              <w:right w:val="nil"/>
            </w:tcBorders>
            <w:noWrap/>
            <w:vAlign w:val="center"/>
          </w:tcPr>
          <w:p w14:paraId="01EBB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147</w:t>
            </w:r>
          </w:p>
        </w:tc>
        <w:tc>
          <w:tcPr>
            <w:tcW w:w="1355" w:type="dxa"/>
            <w:gridSpan w:val="2"/>
            <w:tcBorders>
              <w:top w:val="nil"/>
              <w:left w:val="nil"/>
              <w:bottom w:val="nil"/>
              <w:right w:val="nil"/>
            </w:tcBorders>
            <w:noWrap/>
            <w:vAlign w:val="center"/>
          </w:tcPr>
          <w:p w14:paraId="06AEF6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程明超</w:t>
            </w:r>
          </w:p>
        </w:tc>
        <w:tc>
          <w:tcPr>
            <w:tcW w:w="4000" w:type="dxa"/>
            <w:tcBorders>
              <w:top w:val="nil"/>
              <w:left w:val="nil"/>
              <w:bottom w:val="nil"/>
              <w:right w:val="nil"/>
            </w:tcBorders>
            <w:noWrap w:val="0"/>
            <w:vAlign w:val="center"/>
          </w:tcPr>
          <w:p w14:paraId="5F5BBD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在日本京都帝国毕业后，清光绪三十三年(1907丁未年)回国参加朝廷举行的第三次毕业生考试，获一甲第三名，御赐探花。授法政进士</w:t>
            </w:r>
          </w:p>
        </w:tc>
        <w:tc>
          <w:tcPr>
            <w:tcW w:w="2557" w:type="dxa"/>
            <w:tcBorders>
              <w:top w:val="nil"/>
              <w:left w:val="nil"/>
              <w:bottom w:val="nil"/>
              <w:right w:val="nil"/>
            </w:tcBorders>
            <w:noWrap/>
            <w:vAlign w:val="center"/>
          </w:tcPr>
          <w:p w14:paraId="42CE1D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4B52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trPr>
        <w:tc>
          <w:tcPr>
            <w:tcW w:w="876" w:type="dxa"/>
            <w:tcBorders>
              <w:top w:val="nil"/>
              <w:left w:val="nil"/>
              <w:bottom w:val="nil"/>
              <w:right w:val="nil"/>
            </w:tcBorders>
            <w:noWrap/>
            <w:vAlign w:val="center"/>
          </w:tcPr>
          <w:p w14:paraId="1FDFA3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148</w:t>
            </w:r>
          </w:p>
        </w:tc>
        <w:tc>
          <w:tcPr>
            <w:tcW w:w="1355" w:type="dxa"/>
            <w:gridSpan w:val="2"/>
            <w:tcBorders>
              <w:top w:val="nil"/>
              <w:left w:val="nil"/>
              <w:bottom w:val="nil"/>
              <w:right w:val="nil"/>
            </w:tcBorders>
            <w:noWrap/>
            <w:vAlign w:val="center"/>
          </w:tcPr>
          <w:p w14:paraId="07C0B8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李四光</w:t>
            </w:r>
          </w:p>
        </w:tc>
        <w:tc>
          <w:tcPr>
            <w:tcW w:w="4000" w:type="dxa"/>
            <w:tcBorders>
              <w:top w:val="nil"/>
              <w:left w:val="nil"/>
              <w:bottom w:val="nil"/>
              <w:right w:val="nil"/>
            </w:tcBorders>
            <w:noWrap w:val="0"/>
            <w:vAlign w:val="center"/>
          </w:tcPr>
          <w:p w14:paraId="1F2B2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清宣统三年(1911，辛亥年)夏，回国参加朝廷举行的第六次毕业生考试，授法政进士。</w:t>
            </w:r>
          </w:p>
        </w:tc>
        <w:tc>
          <w:tcPr>
            <w:tcW w:w="2557" w:type="dxa"/>
            <w:tcBorders>
              <w:top w:val="nil"/>
              <w:left w:val="nil"/>
              <w:bottom w:val="nil"/>
              <w:right w:val="nil"/>
            </w:tcBorders>
            <w:noWrap/>
            <w:vAlign w:val="center"/>
          </w:tcPr>
          <w:p w14:paraId="36BFAE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5772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0554C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清朝武科进士(12人)</w:t>
            </w:r>
          </w:p>
        </w:tc>
      </w:tr>
      <w:tr w14:paraId="4C39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56B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38C3F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张奇</w:t>
            </w:r>
          </w:p>
        </w:tc>
        <w:tc>
          <w:tcPr>
            <w:tcW w:w="4000" w:type="dxa"/>
            <w:tcBorders>
              <w:top w:val="nil"/>
              <w:left w:val="nil"/>
              <w:bottom w:val="nil"/>
              <w:right w:val="nil"/>
            </w:tcBorders>
            <w:noWrap/>
            <w:vAlign w:val="center"/>
          </w:tcPr>
          <w:p w14:paraId="596E8A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清顺治九年(1652)壬辰科武进士</w:t>
            </w:r>
          </w:p>
        </w:tc>
        <w:tc>
          <w:tcPr>
            <w:tcW w:w="2557" w:type="dxa"/>
            <w:tcBorders>
              <w:top w:val="nil"/>
              <w:left w:val="nil"/>
              <w:bottom w:val="nil"/>
              <w:right w:val="nil"/>
            </w:tcBorders>
            <w:noWrap/>
            <w:vAlign w:val="center"/>
          </w:tcPr>
          <w:p w14:paraId="21D4D5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官至衢州协左营都司</w:t>
            </w:r>
          </w:p>
        </w:tc>
      </w:tr>
      <w:tr w14:paraId="692E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8EBC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43FF25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张文光</w:t>
            </w:r>
          </w:p>
        </w:tc>
        <w:tc>
          <w:tcPr>
            <w:tcW w:w="4000" w:type="dxa"/>
            <w:tcBorders>
              <w:top w:val="nil"/>
              <w:left w:val="nil"/>
              <w:bottom w:val="nil"/>
              <w:right w:val="nil"/>
            </w:tcBorders>
            <w:noWrap/>
            <w:vAlign w:val="center"/>
          </w:tcPr>
          <w:p w14:paraId="16BD74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清顺治十四年(1657)丁酉科武进士</w:t>
            </w:r>
          </w:p>
        </w:tc>
        <w:tc>
          <w:tcPr>
            <w:tcW w:w="2557" w:type="dxa"/>
            <w:tcBorders>
              <w:top w:val="nil"/>
              <w:left w:val="nil"/>
              <w:bottom w:val="nil"/>
              <w:right w:val="nil"/>
            </w:tcBorders>
            <w:noWrap/>
            <w:vAlign w:val="center"/>
          </w:tcPr>
          <w:p w14:paraId="03DDA2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77AC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BDA6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7D0E57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张尚圣</w:t>
            </w:r>
          </w:p>
        </w:tc>
        <w:tc>
          <w:tcPr>
            <w:tcW w:w="4000" w:type="dxa"/>
            <w:tcBorders>
              <w:top w:val="nil"/>
              <w:left w:val="nil"/>
              <w:bottom w:val="nil"/>
              <w:right w:val="nil"/>
            </w:tcBorders>
            <w:noWrap/>
            <w:vAlign w:val="center"/>
          </w:tcPr>
          <w:p w14:paraId="5C1DAC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36B4E5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54FF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1366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5474EC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周中时</w:t>
            </w:r>
          </w:p>
        </w:tc>
        <w:tc>
          <w:tcPr>
            <w:tcW w:w="4000" w:type="dxa"/>
            <w:tcBorders>
              <w:top w:val="nil"/>
              <w:left w:val="nil"/>
              <w:bottom w:val="nil"/>
              <w:right w:val="nil"/>
            </w:tcBorders>
            <w:noWrap/>
            <w:vAlign w:val="center"/>
          </w:tcPr>
          <w:p w14:paraId="3B96C3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19A8E2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6B43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0264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0D95AC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黄式坦</w:t>
            </w:r>
          </w:p>
        </w:tc>
        <w:tc>
          <w:tcPr>
            <w:tcW w:w="4000" w:type="dxa"/>
            <w:tcBorders>
              <w:top w:val="nil"/>
              <w:left w:val="nil"/>
              <w:bottom w:val="nil"/>
              <w:right w:val="nil"/>
            </w:tcBorders>
            <w:noWrap/>
            <w:vAlign w:val="center"/>
          </w:tcPr>
          <w:p w14:paraId="0AC11A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清康熙三十年(1691)辛未科武进士</w:t>
            </w:r>
          </w:p>
        </w:tc>
        <w:tc>
          <w:tcPr>
            <w:tcW w:w="2557" w:type="dxa"/>
            <w:tcBorders>
              <w:top w:val="nil"/>
              <w:left w:val="nil"/>
              <w:bottom w:val="nil"/>
              <w:right w:val="nil"/>
            </w:tcBorders>
            <w:noWrap/>
            <w:vAlign w:val="center"/>
          </w:tcPr>
          <w:p w14:paraId="60081B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会元，官至广东惠州协副将</w:t>
            </w:r>
          </w:p>
        </w:tc>
      </w:tr>
      <w:tr w14:paraId="0069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B08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755F0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孙继仲</w:t>
            </w:r>
          </w:p>
        </w:tc>
        <w:tc>
          <w:tcPr>
            <w:tcW w:w="4000" w:type="dxa"/>
            <w:tcBorders>
              <w:top w:val="nil"/>
              <w:left w:val="nil"/>
              <w:bottom w:val="nil"/>
              <w:right w:val="nil"/>
            </w:tcBorders>
            <w:noWrap/>
            <w:vAlign w:val="center"/>
          </w:tcPr>
          <w:p w14:paraId="545DD0E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清康熙三十五年(1696)丙子科武进士</w:t>
            </w:r>
          </w:p>
        </w:tc>
        <w:tc>
          <w:tcPr>
            <w:tcW w:w="2557" w:type="dxa"/>
            <w:tcBorders>
              <w:top w:val="nil"/>
              <w:left w:val="nil"/>
              <w:bottom w:val="nil"/>
              <w:right w:val="nil"/>
            </w:tcBorders>
            <w:noWrap/>
            <w:vAlign w:val="center"/>
          </w:tcPr>
          <w:p w14:paraId="1AC161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官至泗州衢州守备</w:t>
            </w:r>
          </w:p>
        </w:tc>
      </w:tr>
      <w:tr w14:paraId="3D204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940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4F134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李凤亨</w:t>
            </w:r>
          </w:p>
        </w:tc>
        <w:tc>
          <w:tcPr>
            <w:tcW w:w="4000" w:type="dxa"/>
            <w:tcBorders>
              <w:top w:val="nil"/>
              <w:left w:val="nil"/>
              <w:bottom w:val="nil"/>
              <w:right w:val="nil"/>
            </w:tcBorders>
            <w:noWrap/>
            <w:vAlign w:val="center"/>
          </w:tcPr>
          <w:p w14:paraId="3BE714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47428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C9C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226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E11BB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胡良栋</w:t>
            </w:r>
          </w:p>
        </w:tc>
        <w:tc>
          <w:tcPr>
            <w:tcW w:w="4000" w:type="dxa"/>
            <w:tcBorders>
              <w:top w:val="nil"/>
              <w:left w:val="nil"/>
              <w:bottom w:val="nil"/>
              <w:right w:val="nil"/>
            </w:tcBorders>
            <w:noWrap/>
            <w:vAlign w:val="center"/>
          </w:tcPr>
          <w:p w14:paraId="73F781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7B5480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4E6A6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49B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444D38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王镇勋</w:t>
            </w:r>
          </w:p>
        </w:tc>
        <w:tc>
          <w:tcPr>
            <w:tcW w:w="4000" w:type="dxa"/>
            <w:tcBorders>
              <w:top w:val="nil"/>
              <w:left w:val="nil"/>
              <w:bottom w:val="nil"/>
              <w:right w:val="nil"/>
            </w:tcBorders>
            <w:noWrap/>
            <w:vAlign w:val="center"/>
          </w:tcPr>
          <w:p w14:paraId="3015F0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清康熙六十年(1721)辛丑科武进士</w:t>
            </w:r>
          </w:p>
        </w:tc>
        <w:tc>
          <w:tcPr>
            <w:tcW w:w="2557" w:type="dxa"/>
            <w:tcBorders>
              <w:top w:val="nil"/>
              <w:left w:val="nil"/>
              <w:bottom w:val="nil"/>
              <w:right w:val="nil"/>
            </w:tcBorders>
            <w:noWrap/>
            <w:vAlign w:val="center"/>
          </w:tcPr>
          <w:p w14:paraId="133558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6E72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1348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2498C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曹绍烈</w:t>
            </w:r>
          </w:p>
        </w:tc>
        <w:tc>
          <w:tcPr>
            <w:tcW w:w="4000" w:type="dxa"/>
            <w:tcBorders>
              <w:top w:val="nil"/>
              <w:left w:val="nil"/>
              <w:bottom w:val="nil"/>
              <w:right w:val="nil"/>
            </w:tcBorders>
            <w:noWrap/>
            <w:vAlign w:val="center"/>
          </w:tcPr>
          <w:p w14:paraId="3B2B8A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清雍正元年(1723)癸卯科武进士</w:t>
            </w:r>
          </w:p>
        </w:tc>
        <w:tc>
          <w:tcPr>
            <w:tcW w:w="2557" w:type="dxa"/>
            <w:tcBorders>
              <w:top w:val="nil"/>
              <w:left w:val="nil"/>
              <w:bottom w:val="nil"/>
              <w:right w:val="nil"/>
            </w:tcBorders>
            <w:noWrap/>
            <w:vAlign w:val="center"/>
          </w:tcPr>
          <w:p w14:paraId="3FB345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51E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B9495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70114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胡定泰</w:t>
            </w:r>
          </w:p>
        </w:tc>
        <w:tc>
          <w:tcPr>
            <w:tcW w:w="4000" w:type="dxa"/>
            <w:tcBorders>
              <w:top w:val="nil"/>
              <w:left w:val="nil"/>
              <w:bottom w:val="nil"/>
              <w:right w:val="nil"/>
            </w:tcBorders>
            <w:noWrap/>
            <w:vAlign w:val="center"/>
          </w:tcPr>
          <w:p w14:paraId="777C4D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乾隆四十九年(1784)甲辰科武进士</w:t>
            </w:r>
          </w:p>
        </w:tc>
        <w:tc>
          <w:tcPr>
            <w:tcW w:w="2557" w:type="dxa"/>
            <w:tcBorders>
              <w:top w:val="nil"/>
              <w:left w:val="nil"/>
              <w:bottom w:val="nil"/>
              <w:right w:val="nil"/>
            </w:tcBorders>
            <w:noWrap/>
            <w:vAlign w:val="center"/>
          </w:tcPr>
          <w:p w14:paraId="7A77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由侍卫累官至河州镇总兵</w:t>
            </w:r>
          </w:p>
        </w:tc>
      </w:tr>
      <w:tr w14:paraId="16DD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F721F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6053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陶开甲</w:t>
            </w:r>
          </w:p>
        </w:tc>
        <w:tc>
          <w:tcPr>
            <w:tcW w:w="4000" w:type="dxa"/>
            <w:tcBorders>
              <w:top w:val="nil"/>
              <w:left w:val="nil"/>
              <w:bottom w:val="nil"/>
              <w:right w:val="nil"/>
            </w:tcBorders>
            <w:noWrap/>
            <w:vAlign w:val="center"/>
          </w:tcPr>
          <w:p w14:paraId="17687A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清嘉庆六年(1801)辛酉科武进士</w:t>
            </w:r>
          </w:p>
        </w:tc>
        <w:tc>
          <w:tcPr>
            <w:tcW w:w="2557" w:type="dxa"/>
            <w:tcBorders>
              <w:top w:val="nil"/>
              <w:left w:val="nil"/>
              <w:bottom w:val="nil"/>
              <w:right w:val="nil"/>
            </w:tcBorders>
            <w:noWrap/>
            <w:vAlign w:val="center"/>
          </w:tcPr>
          <w:p w14:paraId="4E239C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官至卫守备</w:t>
            </w:r>
          </w:p>
        </w:tc>
      </w:tr>
    </w:tbl>
    <w:p w14:paraId="5C33C227">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E7BBED4">
      <w:pPr>
        <w:numPr>
          <w:ilvl w:val="0"/>
          <w:numId w:val="0"/>
        </w:numPr>
        <w:jc w:val="both"/>
        <w:rPr>
          <w:rFonts w:hint="default"/>
          <w:b/>
          <w:bCs/>
          <w:sz w:val="28"/>
          <w:szCs w:val="28"/>
          <w:lang w:val="en-US" w:eastAsia="zh-CN"/>
        </w:rPr>
      </w:pPr>
    </w:p>
    <w:p w14:paraId="0FFB994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展项名：帆樯云集</w:t>
      </w:r>
    </w:p>
    <w:p w14:paraId="7E796C42">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1E5E574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该展项旨在通过视频展示，介绍黄冈地区的码头文化、历史渊源，将黄冈码头的历史上帆樯云集的繁盛场景一一重现。</w:t>
      </w:r>
    </w:p>
    <w:p w14:paraId="49A1A7EC">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63A1C76">
      <w:pPr>
        <w:bidi w:val="0"/>
        <w:spacing w:line="24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fldChar w:fldCharType="begin"/>
      </w:r>
      <w:r>
        <w:rPr>
          <w:rFonts w:hint="eastAsia" w:ascii="楷体" w:hAnsi="楷体" w:eastAsia="楷体" w:cs="楷体"/>
          <w:b w:val="0"/>
          <w:bCs w:val="0"/>
          <w:sz w:val="24"/>
          <w:szCs w:val="24"/>
          <w:lang w:val="en-US" w:eastAsia="zh-CN"/>
        </w:rPr>
        <w:instrText xml:space="preserve"> HYPERLINK "https://www.bilibili.com/video/BV1834y147aP/?spm_id_from=333.788&amp;vd_source=071e168aff5150c1a4f0d1b111e4b401" </w:instrText>
      </w:r>
      <w:r>
        <w:rPr>
          <w:rFonts w:hint="eastAsia" w:ascii="楷体" w:hAnsi="楷体" w:eastAsia="楷体" w:cs="楷体"/>
          <w:b w:val="0"/>
          <w:bCs w:val="0"/>
          <w:sz w:val="24"/>
          <w:szCs w:val="24"/>
          <w:lang w:val="en-US" w:eastAsia="zh-CN"/>
        </w:rPr>
        <w:fldChar w:fldCharType="separate"/>
      </w:r>
      <w:r>
        <w:rPr>
          <w:rStyle w:val="8"/>
          <w:rFonts w:hint="eastAsia" w:ascii="楷体" w:hAnsi="楷体" w:eastAsia="楷体" w:cs="楷体"/>
          <w:b w:val="0"/>
          <w:bCs w:val="0"/>
          <w:sz w:val="24"/>
          <w:szCs w:val="24"/>
          <w:lang w:val="en-US" w:eastAsia="zh-CN"/>
        </w:rPr>
        <w:t>https://www.bilibili.com/video/BV1834y147aP/?spm_id_from=333.788&amp;vd_source=071e168aff5150c1a4f0d1b111e4b401</w:t>
      </w:r>
      <w:r>
        <w:rPr>
          <w:rFonts w:hint="eastAsia" w:ascii="楷体" w:hAnsi="楷体" w:eastAsia="楷体" w:cs="楷体"/>
          <w:b w:val="0"/>
          <w:bCs w:val="0"/>
          <w:sz w:val="24"/>
          <w:szCs w:val="24"/>
          <w:lang w:val="en-US" w:eastAsia="zh-CN"/>
        </w:rPr>
        <w:fldChar w:fldCharType="end"/>
      </w:r>
    </w:p>
    <w:p w14:paraId="07077BF7">
      <w:pPr>
        <w:bidi w:val="0"/>
        <w:spacing w:line="240" w:lineRule="auto"/>
        <w:ind w:firstLine="480" w:firstLineChars="200"/>
        <w:rPr>
          <w:rFonts w:hint="eastAsia" w:ascii="楷体" w:hAnsi="楷体" w:eastAsia="楷体" w:cs="楷体"/>
          <w:b w:val="0"/>
          <w:bCs w:val="0"/>
          <w:sz w:val="24"/>
          <w:szCs w:val="24"/>
          <w:lang w:val="en-US" w:eastAsia="zh-CN"/>
        </w:rPr>
      </w:pPr>
    </w:p>
    <w:p w14:paraId="77964B68">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1AE949D">
      <w:pPr>
        <w:numPr>
          <w:ilvl w:val="0"/>
          <w:numId w:val="0"/>
        </w:numPr>
        <w:jc w:val="both"/>
        <w:rPr>
          <w:rFonts w:hint="default"/>
          <w:b/>
          <w:bCs/>
          <w:sz w:val="28"/>
          <w:szCs w:val="28"/>
          <w:lang w:val="en-US" w:eastAsia="zh-CN"/>
        </w:rPr>
      </w:pPr>
    </w:p>
    <w:p w14:paraId="5663C838">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展项名：过大年</w:t>
      </w:r>
    </w:p>
    <w:p w14:paraId="5714773F">
      <w:pPr>
        <w:numPr>
          <w:ilvl w:val="0"/>
          <w:numId w:val="0"/>
        </w:numPr>
        <w:jc w:val="both"/>
        <w:rPr>
          <w:rFonts w:hint="default"/>
          <w:b/>
          <w:bCs/>
          <w:sz w:val="28"/>
          <w:szCs w:val="28"/>
          <w:lang w:val="en-US" w:eastAsia="zh-CN"/>
        </w:rPr>
      </w:pPr>
      <w:r>
        <w:rPr>
          <w:rFonts w:hint="eastAsia"/>
          <w:b/>
          <w:bCs/>
          <w:sz w:val="28"/>
          <w:szCs w:val="28"/>
          <w:lang w:val="en-US" w:eastAsia="zh-CN"/>
        </w:rPr>
        <w:t>表现形式：魔法互动墙</w:t>
      </w:r>
    </w:p>
    <w:p w14:paraId="5C753302">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长卷插画展示黄冈过年的整个流程场景，用户触摸墙上相应的年俗场景，即出现微动画和相关介绍文字。</w:t>
      </w:r>
    </w:p>
    <w:p w14:paraId="56B590E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45FA5B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腊八：</w:t>
      </w:r>
      <w:r>
        <w:rPr>
          <w:rFonts w:hint="eastAsia" w:ascii="楷体" w:hAnsi="楷体" w:eastAsia="楷体" w:cs="楷体"/>
          <w:b w:val="0"/>
          <w:bCs w:val="0"/>
          <w:sz w:val="24"/>
          <w:szCs w:val="24"/>
          <w:lang w:val="en-US" w:eastAsia="zh-CN"/>
        </w:rPr>
        <w:t>此日黄冈人民合五谷、杂粮、枣栗诸品为粥，名曰“吃腊八粥”。对其由来，团风人说它是“癞痢菩萨生日”，吃腊八粥免生癞痢。</w:t>
      </w:r>
    </w:p>
    <w:p w14:paraId="0AD11DA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腊月二十四：</w:t>
      </w:r>
      <w:r>
        <w:rPr>
          <w:rFonts w:hint="eastAsia" w:ascii="楷体" w:hAnsi="楷体" w:eastAsia="楷体" w:cs="楷体"/>
          <w:b w:val="0"/>
          <w:bCs w:val="0"/>
          <w:sz w:val="24"/>
          <w:szCs w:val="24"/>
          <w:lang w:val="en-US" w:eastAsia="zh-CN"/>
        </w:rPr>
        <w:t>二十四过小年，黄冈人家于此日祭祖（迎祖先过年）、祭灶（司命）。吃小年饭，其次是打扬尘——打扫屋顶和墙壁上的蛛丝和灰尘。</w:t>
      </w:r>
    </w:p>
    <w:p w14:paraId="21DA301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腊月二十五：</w:t>
      </w:r>
      <w:r>
        <w:rPr>
          <w:rFonts w:hint="eastAsia" w:ascii="楷体" w:hAnsi="楷体" w:eastAsia="楷体" w:cs="楷体"/>
          <w:b w:val="0"/>
          <w:bCs w:val="0"/>
          <w:sz w:val="24"/>
          <w:szCs w:val="24"/>
          <w:lang w:val="en-US" w:eastAsia="zh-CN"/>
        </w:rPr>
        <w:t>黄冈人民在这一天打豆腐，其次炸豆腐，制臭腐乳，炒豆渣做成豆渣粑。</w:t>
      </w:r>
    </w:p>
    <w:p w14:paraId="11F0F5A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腊月二十六：</w:t>
      </w:r>
      <w:r>
        <w:rPr>
          <w:rFonts w:hint="eastAsia" w:ascii="楷体" w:hAnsi="楷体" w:eastAsia="楷体" w:cs="楷体"/>
          <w:b w:val="0"/>
          <w:bCs w:val="0"/>
          <w:sz w:val="24"/>
          <w:szCs w:val="24"/>
          <w:lang w:val="en-US" w:eastAsia="zh-CN"/>
        </w:rPr>
        <w:t>黄冈人民在这一天接屠户来杀年猪，如没有年猪杀，就要买（称）</w:t>
      </w:r>
    </w:p>
    <w:p w14:paraId="1C2FE9B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肉过年。</w:t>
      </w:r>
    </w:p>
    <w:p w14:paraId="33116C4C">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腊月二十七：</w:t>
      </w:r>
      <w:r>
        <w:rPr>
          <w:rFonts w:hint="eastAsia" w:ascii="楷体" w:hAnsi="楷体" w:eastAsia="楷体" w:cs="楷体"/>
          <w:b w:val="0"/>
          <w:bCs w:val="0"/>
          <w:sz w:val="24"/>
          <w:szCs w:val="24"/>
          <w:lang w:val="en-US" w:eastAsia="zh-CN"/>
        </w:rPr>
        <w:t>黄冈人民在这一天做糍粑，把糯米泡好，蒸熟。放入粑缸，几个壮劳力拿着粑杠用力揣，揣均匀后摊成一个个圆形的饼，就是糍粑。</w:t>
      </w:r>
    </w:p>
    <w:p w14:paraId="38833E4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腊月二十八：</w:t>
      </w:r>
      <w:r>
        <w:rPr>
          <w:rFonts w:hint="eastAsia" w:ascii="楷体" w:hAnsi="楷体" w:eastAsia="楷体" w:cs="楷体"/>
          <w:b w:val="0"/>
          <w:bCs w:val="0"/>
          <w:sz w:val="24"/>
          <w:szCs w:val="24"/>
          <w:lang w:val="en-US" w:eastAsia="zh-CN"/>
        </w:rPr>
        <w:t>这天黄冈人家的小孩子要洗澡换衣服，家里要打扫卫生，杀鸡宰鸭，祭菩萨，祭祖，吃大年饭（贾庙、杜皮、但店地等山区有吃三次年饭的习俗，一般是腊月二十四过小年吃小年饭，腊月二十八吃大年饭，腊月三十除夕吃团圆饭。）。</w:t>
      </w:r>
    </w:p>
    <w:p w14:paraId="544E4F1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禁忌：</w:t>
      </w:r>
      <w:r>
        <w:rPr>
          <w:rFonts w:hint="eastAsia" w:ascii="楷体" w:hAnsi="楷体" w:eastAsia="楷体" w:cs="楷体"/>
          <w:b w:val="0"/>
          <w:bCs w:val="0"/>
          <w:sz w:val="24"/>
          <w:szCs w:val="24"/>
          <w:lang w:val="en-US" w:eastAsia="zh-CN"/>
        </w:rPr>
        <w:t>大年饭全鱼这道菜不吃，意为年年有余（鱼）。</w:t>
      </w:r>
    </w:p>
    <w:p w14:paraId="555A55A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吃年饭的饭也不吃完，意为有吃有剩。</w:t>
      </w:r>
    </w:p>
    <w:p w14:paraId="40CD6A41">
      <w:pPr>
        <w:bidi w:val="0"/>
        <w:spacing w:line="360" w:lineRule="auto"/>
        <w:ind w:firstLine="480" w:firstLineChars="200"/>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炉灶柴火任其烧完，不能退出，否则有“退财”之忌。</w:t>
      </w:r>
    </w:p>
    <w:p w14:paraId="5E9D2BBC">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当日</w:t>
      </w:r>
      <w:r>
        <w:rPr>
          <w:rFonts w:hint="default" w:ascii="楷体" w:hAnsi="楷体" w:eastAsia="楷体" w:cs="楷体"/>
          <w:b w:val="0"/>
          <w:bCs w:val="0"/>
          <w:sz w:val="24"/>
          <w:szCs w:val="24"/>
          <w:lang w:val="en-US" w:eastAsia="zh-CN"/>
        </w:rPr>
        <w:t>忌说不吉利的话。</w:t>
      </w:r>
    </w:p>
    <w:p w14:paraId="693C5BCB">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腊月二十九：</w:t>
      </w:r>
      <w:r>
        <w:rPr>
          <w:rFonts w:hint="eastAsia" w:ascii="楷体" w:hAnsi="楷体" w:eastAsia="楷体" w:cs="楷体"/>
          <w:b w:val="0"/>
          <w:bCs w:val="0"/>
          <w:sz w:val="24"/>
          <w:szCs w:val="24"/>
          <w:lang w:val="en-US" w:eastAsia="zh-CN"/>
        </w:rPr>
        <w:t>黄冈人们在这天买足过年喝的酒，所谓沽年酒。</w:t>
      </w:r>
    </w:p>
    <w:p w14:paraId="299406AB">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腊月三十日：</w:t>
      </w:r>
      <w:r>
        <w:rPr>
          <w:rFonts w:hint="eastAsia" w:ascii="楷体" w:hAnsi="楷体" w:eastAsia="楷体" w:cs="楷体"/>
          <w:b w:val="0"/>
          <w:bCs w:val="0"/>
          <w:sz w:val="24"/>
          <w:szCs w:val="24"/>
          <w:lang w:val="en-US" w:eastAsia="zh-CN"/>
        </w:rPr>
        <w:t>黄冈人腊月三十，彼此之间不见面走动。下午贴门神、贴春联。晚上点烛，供祖先。然后吃年夜饭，一家人团团围坐，喝酒，吃肉，这叫“团年”。团年毕，大家围到火垅边烘火守岁，给孩子们发压岁钱（压惊钱）。</w:t>
      </w:r>
    </w:p>
    <w:p w14:paraId="58F584CA">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禁忌：</w:t>
      </w:r>
    </w:p>
    <w:p w14:paraId="0266B8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年饭要煮足，要足到能吃到正月初三。</w:t>
      </w:r>
    </w:p>
    <w:p w14:paraId="67AD1F2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水缸的水要挑满，也用到正月初三。</w:t>
      </w:r>
    </w:p>
    <w:p w14:paraId="681DF54F">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室内的垃圾，不能往外倒掉，要过了初三再往外倒。</w:t>
      </w:r>
    </w:p>
    <w:p w14:paraId="125CD533">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大年初一：</w:t>
      </w:r>
      <w:r>
        <w:rPr>
          <w:rFonts w:hint="eastAsia" w:ascii="楷体" w:hAnsi="楷体" w:eastAsia="楷体" w:cs="楷体"/>
          <w:b w:val="0"/>
          <w:bCs w:val="0"/>
          <w:sz w:val="24"/>
          <w:szCs w:val="24"/>
          <w:lang w:val="en-US" w:eastAsia="zh-CN"/>
        </w:rPr>
        <w:t>“初一大摆手”，就是去拜年。拜年又叫出方，初一要早起，乡人认为，如果不早起，田坎就会塌。古时有拜年和贺年之分：拜年是向长辈叩岁；贺年是平辈相互道贺。</w:t>
      </w:r>
    </w:p>
    <w:p w14:paraId="0FFEDFF8">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正月十五：</w:t>
      </w:r>
      <w:r>
        <w:rPr>
          <w:rFonts w:hint="eastAsia" w:ascii="楷体" w:hAnsi="楷体" w:eastAsia="楷体" w:cs="楷体"/>
          <w:b w:val="0"/>
          <w:bCs w:val="0"/>
          <w:sz w:val="24"/>
          <w:szCs w:val="24"/>
          <w:lang w:val="en-US" w:eastAsia="zh-CN"/>
        </w:rPr>
        <w:t>在黄冈每到正月十五，各商家店铺和家境殷实的家庭门前都悬挂各式各样的灯笼，有云灯、马灯、鱼灯、六角灯、八角灯、莲花灯、花瓶灯、走马灯、新年大吉灯。民众出门赏月、燃灯放焰、喜猜灯谜、共吃元宵，合家团聚、同庆佳节，其乐融融。</w:t>
      </w:r>
    </w:p>
    <w:p w14:paraId="1F3B9747">
      <w:pPr>
        <w:numPr>
          <w:ilvl w:val="0"/>
          <w:numId w:val="0"/>
        </w:numPr>
        <w:jc w:val="both"/>
        <w:rPr>
          <w:rFonts w:hint="eastAsia"/>
          <w:b/>
          <w:bCs/>
          <w:sz w:val="28"/>
          <w:szCs w:val="28"/>
          <w:lang w:val="en-US" w:eastAsia="zh-CN"/>
        </w:rPr>
      </w:pPr>
      <w:r>
        <w:rPr>
          <w:rFonts w:hint="eastAsia"/>
          <w:b/>
          <w:bCs/>
          <w:sz w:val="28"/>
          <w:szCs w:val="28"/>
          <w:lang w:val="en-US" w:eastAsia="zh-CN"/>
        </w:rPr>
        <w:t>展示示意：</w:t>
      </w:r>
      <w:bookmarkStart w:id="0" w:name="OLE_LINK1"/>
      <w:r>
        <w:rPr>
          <w:rFonts w:hint="eastAsia"/>
          <w:b/>
          <w:bCs/>
          <w:sz w:val="28"/>
          <w:szCs w:val="28"/>
          <w:lang w:val="en-US" w:eastAsia="zh-CN"/>
        </w:rPr>
        <w:t>https://www.zcool.com.cn/work/ZNTg2ODA2MjQ=.html</w:t>
      </w:r>
      <w:bookmarkEnd w:id="0"/>
    </w:p>
    <w:p w14:paraId="337E999F">
      <w:pPr>
        <w:numPr>
          <w:ilvl w:val="0"/>
          <w:numId w:val="0"/>
        </w:numPr>
        <w:jc w:val="both"/>
        <w:rPr>
          <w:rFonts w:hint="default"/>
          <w:b/>
          <w:bCs/>
          <w:sz w:val="28"/>
          <w:szCs w:val="28"/>
          <w:lang w:val="en-US" w:eastAsia="zh-CN"/>
        </w:rPr>
      </w:pPr>
    </w:p>
    <w:p w14:paraId="1D886D1F">
      <w:pPr>
        <w:numPr>
          <w:ilvl w:val="0"/>
          <w:numId w:val="2"/>
        </w:numPr>
        <w:jc w:val="both"/>
        <w:rPr>
          <w:rFonts w:hint="eastAsia"/>
          <w:b/>
          <w:bCs/>
          <w:sz w:val="28"/>
          <w:szCs w:val="28"/>
          <w:lang w:val="en-US" w:eastAsia="zh-CN"/>
        </w:rPr>
      </w:pPr>
      <w:r>
        <w:rPr>
          <w:rFonts w:hint="eastAsia"/>
          <w:b/>
          <w:bCs/>
          <w:sz w:val="28"/>
          <w:szCs w:val="28"/>
          <w:lang w:val="en-US" w:eastAsia="zh-CN"/>
        </w:rPr>
        <w:t>展项名：龙行黄冈</w:t>
      </w:r>
    </w:p>
    <w:p w14:paraId="58F016B9">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2EFD617D">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通过视频展示，介绍黄冈地区的特色龙灯（如唐家渡舞龙、团风詹家龙）的传统文化、历史渊源以及相关的民俗活动。展示黄冈舞龙的起源、发展历程、技艺特点以及与当地社区文化生活的紧密联系。</w:t>
      </w:r>
    </w:p>
    <w:p w14:paraId="2446C710">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AF498CB">
      <w:pPr>
        <w:bidi w:val="0"/>
        <w:spacing w:line="240" w:lineRule="auto"/>
        <w:ind w:firstLine="482" w:firstLineChars="200"/>
        <w:rPr>
          <w:rFonts w:hint="eastAsia" w:ascii="楷体" w:hAnsi="楷体" w:eastAsia="楷体" w:cs="楷体"/>
          <w:b/>
          <w:bCs/>
          <w:sz w:val="24"/>
          <w:szCs w:val="24"/>
          <w:lang w:val="en-US" w:eastAsia="zh-CN"/>
        </w:rPr>
      </w:pPr>
    </w:p>
    <w:p w14:paraId="131E03A7">
      <w:pPr>
        <w:bidi w:val="0"/>
        <w:spacing w:line="240" w:lineRule="auto"/>
        <w:ind w:firstLine="482" w:firstLineChars="200"/>
        <w:rPr>
          <w:rFonts w:hint="eastAsia" w:ascii="楷体" w:hAnsi="楷体" w:eastAsia="楷体" w:cs="楷体"/>
          <w:b/>
          <w:bCs/>
          <w:sz w:val="24"/>
          <w:szCs w:val="24"/>
          <w:lang w:val="en-US" w:eastAsia="zh-CN"/>
        </w:rPr>
      </w:pPr>
    </w:p>
    <w:p w14:paraId="49943FE4">
      <w:pPr>
        <w:bidi w:val="0"/>
        <w:spacing w:line="240" w:lineRule="auto"/>
        <w:ind w:firstLine="482" w:firstLineChars="200"/>
        <w:rPr>
          <w:rFonts w:hint="eastAsia" w:ascii="楷体" w:hAnsi="楷体" w:eastAsia="楷体" w:cs="楷体"/>
          <w:b/>
          <w:bCs/>
          <w:sz w:val="24"/>
          <w:szCs w:val="24"/>
          <w:lang w:val="en-US" w:eastAsia="zh-CN"/>
        </w:rPr>
      </w:pPr>
    </w:p>
    <w:p w14:paraId="66AF689B">
      <w:pPr>
        <w:bidi w:val="0"/>
        <w:spacing w:line="240" w:lineRule="auto"/>
        <w:ind w:firstLine="482" w:firstLineChars="200"/>
        <w:rPr>
          <w:rFonts w:hint="eastAsia" w:ascii="楷体" w:hAnsi="楷体" w:eastAsia="楷体" w:cs="楷体"/>
          <w:b/>
          <w:bCs/>
          <w:sz w:val="24"/>
          <w:szCs w:val="24"/>
          <w:lang w:val="en-US" w:eastAsia="zh-CN"/>
        </w:rPr>
      </w:pPr>
    </w:p>
    <w:p w14:paraId="6D7CCAD7">
      <w:pPr>
        <w:bidi w:val="0"/>
        <w:spacing w:line="240" w:lineRule="auto"/>
        <w:ind w:firstLine="482" w:firstLineChars="200"/>
        <w:rPr>
          <w:rFonts w:hint="eastAsia" w:ascii="楷体" w:hAnsi="楷体" w:eastAsia="楷体" w:cs="楷体"/>
          <w:b/>
          <w:bCs/>
          <w:sz w:val="24"/>
          <w:szCs w:val="24"/>
          <w:lang w:val="en-US" w:eastAsia="zh-CN"/>
        </w:rPr>
      </w:pPr>
    </w:p>
    <w:p w14:paraId="41E3FA57">
      <w:pPr>
        <w:bidi w:val="0"/>
        <w:spacing w:line="240" w:lineRule="auto"/>
        <w:ind w:firstLine="482" w:firstLineChars="200"/>
        <w:rPr>
          <w:rFonts w:hint="eastAsia" w:ascii="楷体" w:hAnsi="楷体" w:eastAsia="楷体" w:cs="楷体"/>
          <w:b/>
          <w:bCs/>
          <w:sz w:val="24"/>
          <w:szCs w:val="24"/>
          <w:lang w:val="en-US" w:eastAsia="zh-CN"/>
        </w:rPr>
      </w:pPr>
    </w:p>
    <w:p w14:paraId="266FE81A">
      <w:pPr>
        <w:bidi w:val="0"/>
        <w:spacing w:line="240" w:lineRule="auto"/>
        <w:ind w:firstLine="482" w:firstLineChars="200"/>
        <w:rPr>
          <w:rFonts w:hint="eastAsia" w:ascii="楷体" w:hAnsi="楷体" w:eastAsia="楷体" w:cs="楷体"/>
          <w:b/>
          <w:bCs/>
          <w:sz w:val="24"/>
          <w:szCs w:val="24"/>
          <w:lang w:val="en-US" w:eastAsia="zh-CN"/>
        </w:rPr>
      </w:pPr>
    </w:p>
    <w:p w14:paraId="201BDE01">
      <w:pPr>
        <w:bidi w:val="0"/>
        <w:spacing w:line="240" w:lineRule="auto"/>
        <w:ind w:firstLine="482" w:firstLineChars="200"/>
        <w:rPr>
          <w:rFonts w:hint="eastAsia" w:ascii="楷体" w:hAnsi="楷体" w:eastAsia="楷体" w:cs="楷体"/>
          <w:b/>
          <w:bCs/>
          <w:sz w:val="24"/>
          <w:szCs w:val="24"/>
          <w:lang w:val="en-US" w:eastAsia="zh-CN"/>
        </w:rPr>
      </w:pPr>
    </w:p>
    <w:p w14:paraId="269100BD">
      <w:pPr>
        <w:bidi w:val="0"/>
        <w:spacing w:line="240" w:lineRule="auto"/>
        <w:ind w:firstLine="482" w:firstLineChars="200"/>
        <w:rPr>
          <w:rFonts w:hint="eastAsia" w:ascii="楷体" w:hAnsi="楷体" w:eastAsia="楷体" w:cs="楷体"/>
          <w:b/>
          <w:bCs/>
          <w:sz w:val="24"/>
          <w:szCs w:val="24"/>
          <w:lang w:val="en-US" w:eastAsia="zh-CN"/>
        </w:rPr>
      </w:pPr>
    </w:p>
    <w:p w14:paraId="78CA1F58">
      <w:pPr>
        <w:bidi w:val="0"/>
        <w:spacing w:line="240" w:lineRule="auto"/>
        <w:ind w:firstLine="482" w:firstLineChars="200"/>
        <w:rPr>
          <w:rFonts w:hint="eastAsia" w:ascii="楷体" w:hAnsi="楷体" w:eastAsia="楷体" w:cs="楷体"/>
          <w:b/>
          <w:bCs/>
          <w:sz w:val="24"/>
          <w:szCs w:val="24"/>
          <w:lang w:val="en-US" w:eastAsia="zh-CN"/>
        </w:rPr>
      </w:pPr>
    </w:p>
    <w:p w14:paraId="0A1E2F14">
      <w:pPr>
        <w:bidi w:val="0"/>
        <w:spacing w:line="240" w:lineRule="auto"/>
        <w:ind w:firstLine="482" w:firstLineChars="200"/>
        <w:rPr>
          <w:rFonts w:hint="eastAsia" w:ascii="楷体" w:hAnsi="楷体" w:eastAsia="楷体" w:cs="楷体"/>
          <w:b/>
          <w:bCs/>
          <w:sz w:val="24"/>
          <w:szCs w:val="24"/>
          <w:lang w:val="en-US" w:eastAsia="zh-CN"/>
        </w:rPr>
      </w:pPr>
    </w:p>
    <w:p w14:paraId="2C7DE89D">
      <w:pPr>
        <w:bidi w:val="0"/>
        <w:spacing w:line="240" w:lineRule="auto"/>
        <w:ind w:firstLine="482" w:firstLineChars="200"/>
        <w:rPr>
          <w:rFonts w:hint="eastAsia" w:ascii="楷体" w:hAnsi="楷体" w:eastAsia="楷体" w:cs="楷体"/>
          <w:b/>
          <w:bCs/>
          <w:sz w:val="24"/>
          <w:szCs w:val="24"/>
          <w:lang w:val="en-US" w:eastAsia="zh-CN"/>
        </w:rPr>
      </w:pPr>
    </w:p>
    <w:p w14:paraId="1415D893">
      <w:pPr>
        <w:bidi w:val="0"/>
        <w:spacing w:line="240" w:lineRule="auto"/>
        <w:ind w:firstLine="482" w:firstLineChars="200"/>
        <w:rPr>
          <w:rFonts w:hint="eastAsia" w:ascii="楷体" w:hAnsi="楷体" w:eastAsia="楷体" w:cs="楷体"/>
          <w:b/>
          <w:bCs/>
          <w:sz w:val="24"/>
          <w:szCs w:val="24"/>
          <w:lang w:val="en-US" w:eastAsia="zh-CN"/>
        </w:rPr>
      </w:pPr>
    </w:p>
    <w:p w14:paraId="6D48F5EB">
      <w:pPr>
        <w:bidi w:val="0"/>
        <w:spacing w:line="240" w:lineRule="auto"/>
        <w:ind w:firstLine="482" w:firstLineChars="200"/>
        <w:rPr>
          <w:rFonts w:hint="eastAsia" w:ascii="楷体" w:hAnsi="楷体" w:eastAsia="楷体" w:cs="楷体"/>
          <w:b/>
          <w:bCs/>
          <w:sz w:val="24"/>
          <w:szCs w:val="24"/>
          <w:lang w:val="en-US" w:eastAsia="zh-CN"/>
        </w:rPr>
      </w:pPr>
      <w:bookmarkStart w:id="1" w:name="_GoBack"/>
      <w:bookmarkEnd w:id="1"/>
    </w:p>
    <w:p w14:paraId="3C6A5906">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0F7DF3EB">
      <w:pPr>
        <w:bidi w:val="0"/>
        <w:spacing w:line="360" w:lineRule="auto"/>
        <w:ind w:firstLine="480" w:firstLineChars="200"/>
        <w:rPr>
          <w:rFonts w:hint="eastAsia" w:ascii="楷体" w:hAnsi="楷体" w:eastAsia="楷体" w:cs="楷体"/>
          <w:b w:val="0"/>
          <w:bCs w:val="0"/>
          <w:color w:val="FF0000"/>
          <w:sz w:val="24"/>
          <w:szCs w:val="24"/>
          <w:lang w:val="en-US" w:eastAsia="zh-CN"/>
        </w:rPr>
      </w:pPr>
      <w:r>
        <w:rPr>
          <w:rFonts w:hint="eastAsia" w:ascii="楷体" w:hAnsi="楷体" w:eastAsia="楷体" w:cs="楷体"/>
          <w:b w:val="0"/>
          <w:bCs w:val="0"/>
          <w:color w:val="FF0000"/>
          <w:sz w:val="24"/>
          <w:szCs w:val="24"/>
          <w:lang w:val="en-US" w:eastAsia="zh-CN"/>
        </w:rPr>
        <w:t>龙，从云，能致风雨，在遥远的时代，</w:t>
      </w:r>
      <w:r>
        <w:rPr>
          <w:rFonts w:hint="eastAsia" w:ascii="楷体" w:hAnsi="楷体" w:eastAsia="楷体" w:cs="楷体"/>
          <w:b w:val="0"/>
          <w:bCs w:val="0"/>
          <w:color w:val="FF0000"/>
          <w:sz w:val="24"/>
          <w:szCs w:val="24"/>
          <w:lang w:val="en-US" w:eastAsia="zh-CN"/>
        </w:rPr>
        <w:t>它从人们的想象中化生。早在商周时代,铜器和骨刻上就有龙形图案。</w:t>
      </w:r>
      <w:r>
        <w:rPr>
          <w:rFonts w:hint="eastAsia" w:ascii="楷体" w:hAnsi="楷体" w:eastAsia="楷体" w:cs="楷体"/>
          <w:b w:val="0"/>
          <w:bCs w:val="0"/>
          <w:color w:val="FF0000"/>
          <w:sz w:val="24"/>
          <w:szCs w:val="24"/>
          <w:lang w:val="en-US" w:eastAsia="zh-CN"/>
        </w:rPr>
        <w:t>而灯与龙的结合则始于汉初,盛于唐宋,舞龙的习俗,应该是承继殷周“祭天”的遗风。“舞龙灯”包含着祈求风调雨顺、国泰民安之意,即所谓“祈年”。</w:t>
      </w:r>
    </w:p>
    <w:p w14:paraId="7DE46EF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黄冈的唐家渡，古时候多发瘟疫与旱灾，清嘉庆年间(公元1800年前后)始，在甲子年春节期间，人们按五龙(黄龙、白龙、红龙、金红龙、乌龙)的颜色备制五条龙灯，命名为“五龙奉圣”，舞龙谢神，祈祷降雨、收疫、祛灾、赐福，相沿成习。</w:t>
      </w:r>
    </w:p>
    <w:p w14:paraId="24B733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而团风县淋山河镇詹氏也世代传承一条龙灯。这条龙灯气势磅礴、恢弘奇特、内涵深刻、纪念意义强、民俗风味浓烈，堪称一绝。相传淋山河詹氏二世祖詹微(父詹同)，由新安来团风黄土岗一侧居住，并建花园(今称花园铺村)。后由明太祖朱元璋任用为吏部尚书，</w:t>
      </w:r>
      <w:r>
        <w:rPr>
          <w:rFonts w:hint="eastAsia" w:ascii="楷体" w:hAnsi="楷体" w:eastAsia="楷体" w:cs="楷体"/>
          <w:b w:val="0"/>
          <w:bCs w:val="0"/>
          <w:strike/>
          <w:dstrike w:val="0"/>
          <w:color w:val="FF0000"/>
          <w:sz w:val="24"/>
          <w:szCs w:val="24"/>
          <w:lang w:val="en-US" w:eastAsia="zh-CN"/>
        </w:rPr>
        <w:t>是明代洪武中正治上卿兼吏部天官尚书。</w:t>
      </w:r>
      <w:r>
        <w:rPr>
          <w:rFonts w:hint="eastAsia" w:ascii="楷体" w:hAnsi="楷体" w:eastAsia="楷体" w:cs="楷体"/>
          <w:b w:val="0"/>
          <w:bCs w:val="0"/>
          <w:sz w:val="24"/>
          <w:szCs w:val="24"/>
          <w:lang w:val="en-US" w:eastAsia="zh-CN"/>
        </w:rPr>
        <w:t>他秉公执法，铁面无私，断案如神，可匹包公。当他断案到101件时，案涉奸相胡惟庸谋逆之事。胡惟庸得知信息后，便先发制人，利用职权，反诬陷詹微，以致詹微坐狱论死，险诛九族。明惠帝建文二年(公元1400年)，群臣奋起为詹微鸣冤，遂得查实，证明詹微有功无罪，官复原职。此案轰动朝野，惠帝十分重视，遂诏令京城官民制龙灯101节，象征詹微秉断的101案。这条龙灯笼龙头高大奇特，还配有旗幅、铜锣、五彩花灯等共六大要素，象征朝中吏、礼、户、刑、兵、工六部，以贺詹微扶正祛邪，以安社稷之功，连闹七日。事毕，惠帝将此灯赐与詹氏。詹氏拥为族灯，号称“天下第一灯”。惠帝还规定，不是太平盛世，国运大昌，詹家子孙不要轻舞此灯。詹家子孙规定每60年舞一次。</w:t>
      </w:r>
    </w:p>
    <w:p w14:paraId="2DBA41A1">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龙行黄冈千年，人们一次又一次将</w:t>
      </w:r>
      <w:r>
        <w:rPr>
          <w:rFonts w:hint="eastAsia" w:ascii="楷体" w:hAnsi="楷体" w:eastAsia="楷体" w:cs="楷体"/>
          <w:b w:val="0"/>
          <w:bCs w:val="0"/>
          <w:color w:val="FF0000"/>
          <w:sz w:val="24"/>
          <w:szCs w:val="24"/>
          <w:lang w:val="en-US" w:eastAsia="zh-CN"/>
        </w:rPr>
        <w:t>龙灯舞起</w:t>
      </w:r>
      <w:r>
        <w:rPr>
          <w:rFonts w:hint="eastAsia" w:ascii="楷体" w:hAnsi="楷体" w:eastAsia="楷体" w:cs="楷体"/>
          <w:b w:val="0"/>
          <w:bCs w:val="0"/>
          <w:sz w:val="24"/>
          <w:szCs w:val="24"/>
          <w:lang w:val="en-US" w:eastAsia="zh-CN"/>
        </w:rPr>
        <w:t>，像是舞动着新的希望，他们在热闹中奔走欢腾，驱散着人间的苦难。节庆过后，随着爆竹的硝烟散去，还是一个平安喜乐的人间。</w:t>
      </w:r>
    </w:p>
    <w:p w14:paraId="3B4081E2">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01F7A40A">
      <w:pPr>
        <w:numPr>
          <w:ilvl w:val="0"/>
          <w:numId w:val="0"/>
        </w:numPr>
        <w:jc w:val="both"/>
        <w:rPr>
          <w:rFonts w:hint="default"/>
          <w:b/>
          <w:bCs/>
          <w:sz w:val="28"/>
          <w:szCs w:val="28"/>
          <w:lang w:val="en-US" w:eastAsia="zh-CN"/>
        </w:rPr>
      </w:pPr>
    </w:p>
    <w:p w14:paraId="7B13DB83">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展项名：花朝盛况</w:t>
      </w:r>
    </w:p>
    <w:p w14:paraId="66E22BCC">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49E03BDB">
      <w:pPr>
        <w:numPr>
          <w:ilvl w:val="0"/>
          <w:numId w:val="0"/>
        </w:numPr>
        <w:jc w:val="both"/>
        <w:rPr>
          <w:rFonts w:hint="eastAsia"/>
          <w:b/>
          <w:bCs/>
          <w:sz w:val="28"/>
          <w:szCs w:val="28"/>
          <w:lang w:val="en-US" w:eastAsia="zh-CN"/>
        </w:rPr>
      </w:pPr>
      <w:r>
        <w:rPr>
          <w:rFonts w:hint="eastAsia"/>
          <w:b/>
          <w:bCs/>
          <w:sz w:val="28"/>
          <w:szCs w:val="28"/>
          <w:lang w:val="en-US" w:eastAsia="zh-CN"/>
        </w:rPr>
        <w:t>概述：团风花朝节庙会视频投影展项介绍：</w:t>
      </w:r>
    </w:p>
    <w:p w14:paraId="5927259D">
      <w:pPr>
        <w:numPr>
          <w:ilvl w:val="0"/>
          <w:numId w:val="0"/>
        </w:numPr>
        <w:jc w:val="both"/>
        <w:rPr>
          <w:rFonts w:hint="eastAsia"/>
          <w:b w:val="0"/>
          <w:bCs w:val="0"/>
          <w:sz w:val="28"/>
          <w:szCs w:val="28"/>
          <w:lang w:val="en-US" w:eastAsia="zh-CN"/>
        </w:rPr>
      </w:pPr>
      <w:r>
        <w:rPr>
          <w:rFonts w:hint="eastAsia"/>
          <w:b/>
          <w:bCs/>
          <w:sz w:val="28"/>
          <w:szCs w:val="28"/>
          <w:lang w:val="en-US" w:eastAsia="zh-CN"/>
        </w:rPr>
        <w:t>主题：</w:t>
      </w:r>
      <w:r>
        <w:rPr>
          <w:rFonts w:hint="eastAsia"/>
          <w:b w:val="0"/>
          <w:bCs w:val="0"/>
          <w:sz w:val="28"/>
          <w:szCs w:val="28"/>
          <w:lang w:val="en-US" w:eastAsia="zh-CN"/>
        </w:rPr>
        <w:t>该展项旨在通过视频投影展示黄冈地区的花朝节庙会，包括节庆活动、民俗表演、传统庙会等内容。通过生动的影像展示展示花朝节庙会的热闹场面、人流如织的景象，以及庙会上的传统文艺表演，如舞龙舞狮、花轿游行、民间音乐等，呈现当地民俗文化的魅力。</w:t>
      </w:r>
    </w:p>
    <w:p w14:paraId="40C7AFE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1196E6B">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E4048E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百花生日是良辰，未到花朝一半春，万紫千红披锦绣，尚劳点缀贺花神。花朝节是纪念百花生日的节日，一般于农历二月初二举行，也有二月十二、二月十五举行。俗称百花生日，花神生日，花神节，挑菜节，是我国岁时八节之一，曾与中秋节合称“花朝月夕”，是我国重要的传统节日。</w:t>
      </w:r>
    </w:p>
    <w:p w14:paraId="20FEB2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早在春秋的《陶朱公书》中就有记载，二月十二日为百花生日，无雨，百花熟。至于“花神”，相传是指北魏夫人的底子女夷，传说她善于种花养花，被后人尊为“花神”，并把花朝节附会与她的生日。</w:t>
      </w:r>
    </w:p>
    <w:p w14:paraId="2A4B349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代司空曙《早春》曰：“伤怀同客处，病眼却花朝。”清人张春华《咏花朝》诗曰：“春到花朝碧染红，枝梢剪影袅东风。”此时团风县内田草虽绿，百花并未尽红。妇女只踏青，不赏花。农妇采嫩蒿（俗呼“软萩”）舂烂和粉做“软蔌粑”，作为节日食品馈送亲友。</w:t>
      </w:r>
    </w:p>
    <w:p w14:paraId="3714AFE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旧时黄冈各地都接班唱戏闹花朝，有的与二月十九日的“观音会”结合欢庆数天。以往杜皮乡的关坳口要请戏班唱几天的“花朝戏”，有时唱的是对台戏，即高腔与楚剧各一台相互演唱。比邻的新洲旧街镇和团风的上巴河镇、淋山河镇、贾庙乡、杜皮乡举行花朝物资交流会，河南、四川、安徽等地的客商前来进行农业生产资料和农村生活用品交易。期间戏曲、武术、杂耍、游艺齐出，热闹非常。参加人超越乡境、县域。</w:t>
      </w:r>
    </w:p>
    <w:p w14:paraId="7AD5F099">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唯花开是春天的热闹，一年花开，一时花落，神迹无凭，人间又是一番春。</w:t>
      </w:r>
    </w:p>
    <w:p w14:paraId="6233734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14A0984">
      <w:pPr>
        <w:numPr>
          <w:ilvl w:val="0"/>
          <w:numId w:val="0"/>
        </w:numPr>
        <w:jc w:val="both"/>
        <w:rPr>
          <w:rFonts w:hint="default"/>
          <w:b/>
          <w:bCs/>
          <w:sz w:val="28"/>
          <w:szCs w:val="28"/>
          <w:lang w:val="en-US" w:eastAsia="zh-CN"/>
        </w:rPr>
      </w:pPr>
    </w:p>
    <w:p w14:paraId="42E6381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展项名：马家潭龙舟赛</w:t>
      </w:r>
    </w:p>
    <w:p w14:paraId="05851236">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59AA7DCE">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生动的影像展示，向观众展示马家潭龙舟赛的历史来源、以及赛事盛况。激烈竞争、团队合作精神以及赛事文化的独特魅力。</w:t>
      </w:r>
    </w:p>
    <w:p w14:paraId="6BE01AE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①介绍马家潭地区龙舟赛的历史渊源和文化传承，突出赛事对当地文化的重要意义。</w:t>
      </w:r>
    </w:p>
    <w:p w14:paraId="57F03B7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②展示参赛队伍的风采和队员的英姿，介绍不同队伍的背景和特点，让观众了解龙舟赛的参与者。</w:t>
      </w:r>
    </w:p>
    <w:p w14:paraId="421159D3">
      <w:pPr>
        <w:numPr>
          <w:ilvl w:val="0"/>
          <w:numId w:val="0"/>
        </w:numPr>
        <w:jc w:val="both"/>
        <w:rPr>
          <w:rFonts w:hint="eastAsia"/>
          <w:b/>
          <w:bCs/>
          <w:sz w:val="28"/>
          <w:szCs w:val="28"/>
          <w:lang w:val="en-US" w:eastAsia="zh-CN"/>
        </w:rPr>
      </w:pPr>
      <w:r>
        <w:rPr>
          <w:rFonts w:hint="eastAsia"/>
          <w:b w:val="0"/>
          <w:bCs w:val="0"/>
          <w:sz w:val="28"/>
          <w:szCs w:val="28"/>
          <w:lang w:val="en-US" w:eastAsia="zh-CN"/>
        </w:rPr>
        <w:t>③展示龙舟赛现场的热闹气氛和观众的热情参与，让观众感受到赛事带来的欢乐和活力。</w:t>
      </w:r>
    </w:p>
    <w:p w14:paraId="3EFBCF2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0FE402F0">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2DA8424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你会带着一副龙舟远走他乡吗？当历经数百年的沧桑变化，他乡已成为故乡，龙舟就成了故乡的记忆渊源。</w:t>
      </w:r>
    </w:p>
    <w:p w14:paraId="66DCDFB5">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马家潭人用祖先传下的两副龙头和龙尾——黄龙舟和青龙舟，组建起马家潭龙舟会，延续着600多年的龙舟赛事。据马氏族谱记载：1368年，朝廷钦旨移民，马氏三兄弟携现用“龙头、龙尾”两副由江西移居黄冈巴河西边，使“龙舟会”易地而兴，距今已有600多年历史。两副“龙头”“龙尾”，不仅是“龙舟会”的核心道具，也是珍贵的历史文物。这里的“龙舟会”不仅赛龙舟，还与“举大刀（杂耍80公斤重的关羽刀），唱大戏”等文化活动相映成趣。“文革”期间扫“四旧”，马家潭龙舟“龙头”、“龙尾”被村民马厚江秘密藏匿而幸免于难。上世纪80年代初，马氏族人及其他热心人士，组织成立“马家潭村龙舟协会”，复造12米长的龙船船身，重新办起“龙舟会”。并由协会出面，自筹资金兴建“龙舟剧场”，使“龙舟会”运作有组织，活动有场所。1983年重开“龙舟会”龙舟赛时，巴河两岸浠水、团风（原属黄冈县）两县3万余人观看，盛况空前。</w:t>
      </w:r>
    </w:p>
    <w:p w14:paraId="1780095C">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年的龙舟赛都在马家潭举行，马家潭发源于天堂寨的巴河水，急急南下，触“晒谷石”而旋转成潭，水深流缓，正宜挥桨竞渡，加之两岸河滩平缓开阔，可供万人围观助阵。龙舟比赛都分为三打两胜（象征性）赛制，两条船会赛三个回合。当地人相信这样的一个传说，如果在当年的比赛中黄龙船胜的话，那么该年会是一个艳阳高照，风调雨顺的好年岁。如果青龙船获胜，该年的雨水就会比较充足，这对于依水而居，靠水吃饭的马家潭人来说，便预示着风调雨顺，五谷丰登，鱼虾满仓。</w:t>
      </w:r>
    </w:p>
    <w:p w14:paraId="453FEFD6">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无法揣测马氏三兄弟千里移民为何携带着龙舟，或许是初代移民的家乡情怀，他们于陌生地繁衍生息，聚宗族，拢人心。我们也无法窥见龙舟赛后是否真的年年风调雨顺，只知道人们仍然承继着祖愿，一年一度，祝福着自己的家园。</w:t>
      </w:r>
    </w:p>
    <w:p w14:paraId="0D32F44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743207B">
      <w:pPr>
        <w:numPr>
          <w:ilvl w:val="0"/>
          <w:numId w:val="0"/>
        </w:numPr>
        <w:jc w:val="both"/>
        <w:rPr>
          <w:rFonts w:hint="default"/>
          <w:b/>
          <w:bCs/>
          <w:sz w:val="28"/>
          <w:szCs w:val="28"/>
          <w:lang w:val="en-US" w:eastAsia="zh-CN"/>
        </w:rPr>
      </w:pPr>
    </w:p>
    <w:p w14:paraId="3E42BC8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17</w:t>
      </w:r>
      <w:r>
        <w:rPr>
          <w:rFonts w:hint="eastAsia"/>
          <w:b/>
          <w:bCs/>
          <w:sz w:val="28"/>
          <w:szCs w:val="28"/>
          <w:lang w:val="en-US" w:eastAsia="zh-CN"/>
        </w:rPr>
        <w:t>展项名：龙舟竞渡</w:t>
      </w:r>
    </w:p>
    <w:p w14:paraId="17F7A89F">
      <w:pPr>
        <w:numPr>
          <w:ilvl w:val="0"/>
          <w:numId w:val="0"/>
        </w:numPr>
        <w:jc w:val="both"/>
        <w:rPr>
          <w:rFonts w:hint="eastAsia"/>
          <w:b/>
          <w:bCs/>
          <w:sz w:val="28"/>
          <w:szCs w:val="28"/>
          <w:lang w:val="en-US" w:eastAsia="zh-CN"/>
        </w:rPr>
      </w:pPr>
      <w:r>
        <w:rPr>
          <w:rFonts w:hint="eastAsia"/>
          <w:b/>
          <w:bCs/>
          <w:sz w:val="28"/>
          <w:szCs w:val="28"/>
          <w:lang w:val="en-US" w:eastAsia="zh-CN"/>
        </w:rPr>
        <w:t>表现形式：55寸体感互动一体机</w:t>
      </w:r>
    </w:p>
    <w:p w14:paraId="2575CA1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通过体感互动技术，擂鼓的速度决定龙舟的速度，两位观众通过控制擂鼓的速度，控制屏幕上龙舟的前进速度，最先到达终点的观众获胜。</w:t>
      </w:r>
    </w:p>
    <w:p w14:paraId="391973D6">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4FA6F6B">
      <w:pPr>
        <w:numPr>
          <w:ilvl w:val="0"/>
          <w:numId w:val="0"/>
        </w:numPr>
        <w:jc w:val="both"/>
        <w:rPr>
          <w:rFonts w:hint="default"/>
          <w:b/>
          <w:bCs/>
          <w:sz w:val="28"/>
          <w:szCs w:val="28"/>
          <w:lang w:val="en-US" w:eastAsia="zh-CN"/>
        </w:rPr>
      </w:pPr>
      <w:r>
        <w:rPr>
          <w:rFonts w:hint="eastAsia"/>
          <w:b/>
          <w:bCs/>
          <w:sz w:val="28"/>
          <w:szCs w:val="28"/>
          <w:lang w:val="en-US" w:eastAsia="zh-CN"/>
        </w:rPr>
        <w:t>展示示意：</w:t>
      </w: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"https://www.bilibili.com/video/BV1AK411P7Me/?spm_id_from=333.337.search-card.all.click&amp;vd_source=071e168aff5150c1a4f0d1b111e4b401"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唛丁科技互动装置定制开发案例 【案例-内部测试】中秋活动方案 互动游戏装置 击鼓龙舟PK_哔哩哔哩_bilibili</w:t>
      </w:r>
      <w:r>
        <w:rPr>
          <w:rFonts w:ascii="宋体" w:hAnsi="宋体" w:eastAsia="宋体" w:cs="宋体"/>
          <w:sz w:val="24"/>
          <w:szCs w:val="24"/>
        </w:rPr>
        <w:fldChar w:fldCharType="end"/>
      </w:r>
    </w:p>
    <w:p w14:paraId="07D1EAB3">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"https://www.bilibili.com/video/BV1SN411r75d/?spm_id_from=333.788.recommend_more_video.5&amp;vd_source=071e168aff5150c1a4f0d1b111e4b401"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思讯互动端午节活动专属互动游戏-划龙舟_哔哩哔哩_bilibili</w:t>
      </w:r>
      <w:r>
        <w:rPr>
          <w:rFonts w:ascii="宋体" w:hAnsi="宋体" w:eastAsia="宋体" w:cs="宋体"/>
          <w:sz w:val="24"/>
          <w:szCs w:val="24"/>
        </w:rPr>
        <w:fldChar w:fldCharType="end"/>
      </w:r>
    </w:p>
    <w:p w14:paraId="5C7D0695">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"https://www.bilibili.com/video/BV1rv4y1M7h9/?spm_id_from=333.337.search-card.all.click&amp;vd_source=071e168aff5150c1a4f0d1b111e4b401" </w:instrText>
      </w:r>
      <w:r>
        <w:rPr>
          <w:rFonts w:ascii="宋体" w:hAnsi="宋体" w:eastAsia="宋体" w:cs="宋体"/>
          <w:sz w:val="24"/>
          <w:szCs w:val="24"/>
        </w:rPr>
        <w:fldChar w:fldCharType="separate"/>
      </w:r>
      <w:r>
        <w:rPr>
          <w:rStyle w:val="8"/>
          <w:rFonts w:ascii="宋体" w:hAnsi="宋体" w:eastAsia="宋体" w:cs="宋体"/>
          <w:sz w:val="24"/>
          <w:szCs w:val="24"/>
        </w:rPr>
        <w:t>深圳深铁汇里端午节击鼓龙舟互动游戏 【案例-展会】互动装置定制开发设计制作服务_哔哩哔哩_bilibili</w:t>
      </w:r>
      <w:r>
        <w:rPr>
          <w:rFonts w:ascii="宋体" w:hAnsi="宋体" w:eastAsia="宋体" w:cs="宋体"/>
          <w:sz w:val="24"/>
          <w:szCs w:val="24"/>
        </w:rPr>
        <w:fldChar w:fldCharType="end"/>
      </w:r>
    </w:p>
    <w:p w14:paraId="404A5834">
      <w:pPr>
        <w:numPr>
          <w:ilvl w:val="0"/>
          <w:numId w:val="0"/>
        </w:numPr>
        <w:jc w:val="both"/>
        <w:rPr>
          <w:rFonts w:hint="default" w:ascii="宋体" w:hAnsi="宋体" w:eastAsia="宋体" w:cs="宋体"/>
          <w:sz w:val="24"/>
          <w:szCs w:val="24"/>
          <w:lang w:val="en-US" w:eastAsia="zh-CN"/>
        </w:rPr>
      </w:pPr>
    </w:p>
    <w:p w14:paraId="6B2F25F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展项名：但店天府盛会纪实</w:t>
      </w:r>
    </w:p>
    <w:p w14:paraId="3243CA71">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697C00B7">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该展项旨在通过视频投影展示团风地区的但店天府盛会，包括节庆活动、民俗表演等内容。通过生动的影像展示展示但店天府盛会的热闹场面、人流如织的景象，呈现当地民俗文化的魅力。</w:t>
      </w:r>
    </w:p>
    <w:p w14:paraId="0B1D9189">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D3C2365">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40939A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农历五月十二，团风但店“天符圣会”是但店镇独有的一项民俗艺术活动，具有典型的民族特色和地域特色。</w:t>
      </w:r>
    </w:p>
    <w:p w14:paraId="398C4F3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传明末清初，但店镇一丰姓老爷在江西为官，因不愿弃明投清，遂辞官返乡。行至鄱阳湖，忽然狂风大作，眼看即将沉船，老爷随即取出香纸，对天焚香、化纸祈祷，口中念念有词。顿时风停雨住，云开雾散，只见天空一道金光闪过，“天符金容大帝”六个大字在湖上空，赫然可见，湖面立即恢复了平静。</w:t>
      </w:r>
    </w:p>
    <w:p w14:paraId="7B8B4C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丰老爷回乡后，就在但店正街办了一所私塾，教化村民。一年五月十一夜里，老爷梦中“天符金容大帝”所托，说有人投毒于水井。早起，先生发现水井中果然有与往日不同的现象，遂疑心有人投毒，便阻止人们挑水饮用，大家不信。先生只好自投井中以身试毒，两名学生随即跳下救人，也被葬身井中。当人们捞起先生后，见其身乌黑，七孔流血。</w:t>
      </w:r>
    </w:p>
    <w:p w14:paraId="5BD135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家为了纪念先生舍己救人的高尚情操，也感念“天符金容大帝”托梦救命之恩，乃立庙塑身祭祀，并于农历五月十二号先生的殉难日每年举行庙会。庙会从五月初二至十七日，历时半月。近邻的罗田、浠水、麻城、英山等县群众也纷至沓来赶会。游艺队中有龙灯、青狮、白象、十二地支、蚌蛤精、采莲船、舞狮、抬亭台楼阁装扮各种故事，相互成趣，从清代起，历来为鄂东最大盛会，到1948年止。2004年起，这项活动又重新兴起，历年参与人数过万人，为团风县倡行庙会之首。</w:t>
      </w:r>
    </w:p>
    <w:p w14:paraId="57D034DA">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于此盛会当知天地之间大义存焉，千古之下，但有一人能不惜身命，以同体之悲心济助于人，这即是平凡人性中神性的具象。他告诉我们，人间善良不朽，逐善之心终将永世传承。</w:t>
      </w:r>
    </w:p>
    <w:p w14:paraId="391C8D01">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6BFB874">
      <w:pPr>
        <w:numPr>
          <w:ilvl w:val="0"/>
          <w:numId w:val="0"/>
        </w:numPr>
        <w:jc w:val="both"/>
        <w:rPr>
          <w:rFonts w:hint="default"/>
          <w:b/>
          <w:bCs/>
          <w:sz w:val="28"/>
          <w:szCs w:val="28"/>
          <w:lang w:val="en-US" w:eastAsia="zh-CN"/>
        </w:rPr>
      </w:pPr>
    </w:p>
    <w:p w14:paraId="18C3D286">
      <w:pPr>
        <w:numPr>
          <w:ilvl w:val="0"/>
          <w:numId w:val="0"/>
        </w:numPr>
        <w:jc w:val="both"/>
        <w:rPr>
          <w:rFonts w:hint="default"/>
          <w:b/>
          <w:bCs/>
          <w:sz w:val="28"/>
          <w:szCs w:val="28"/>
          <w:lang w:val="en-US" w:eastAsia="zh-CN"/>
        </w:rPr>
      </w:pPr>
    </w:p>
    <w:p w14:paraId="28113E9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展项名：七夕祝语</w:t>
      </w:r>
    </w:p>
    <w:p w14:paraId="051D98BF">
      <w:pPr>
        <w:numPr>
          <w:ilvl w:val="0"/>
          <w:numId w:val="0"/>
        </w:numPr>
        <w:jc w:val="both"/>
        <w:rPr>
          <w:rFonts w:hint="eastAsia"/>
          <w:b/>
          <w:bCs/>
          <w:sz w:val="28"/>
          <w:szCs w:val="28"/>
          <w:lang w:val="en-US" w:eastAsia="zh-CN"/>
        </w:rPr>
      </w:pPr>
      <w:r>
        <w:rPr>
          <w:rFonts w:hint="eastAsia"/>
          <w:b/>
          <w:bCs/>
          <w:sz w:val="28"/>
          <w:szCs w:val="28"/>
          <w:lang w:val="en-US" w:eastAsia="zh-CN"/>
        </w:rPr>
        <w:t>表现形式：55寸透明拼接屏</w:t>
      </w:r>
    </w:p>
    <w:p w14:paraId="22556566">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通过用户与LED拼接屏的交互（大屏上是一颗大型的许愿树）用户在小屏上输入自己的七夕心愿，点击系上祝福，可以将写有丝带系在拼接屏中许愿树的指定的位置进行许愿。</w:t>
      </w:r>
    </w:p>
    <w:p w14:paraId="03439D14">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090D32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08A0466">
      <w:pPr>
        <w:numPr>
          <w:ilvl w:val="0"/>
          <w:numId w:val="0"/>
        </w:numPr>
        <w:jc w:val="both"/>
        <w:rPr>
          <w:rFonts w:hint="default"/>
          <w:b/>
          <w:bCs/>
          <w:sz w:val="28"/>
          <w:szCs w:val="28"/>
          <w:lang w:val="en-US" w:eastAsia="zh-CN"/>
        </w:rPr>
      </w:pPr>
      <w:r>
        <w:drawing>
          <wp:inline distT="0" distB="0" distL="114300" distR="114300">
            <wp:extent cx="5180965" cy="24726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180965" cy="2472690"/>
                    </a:xfrm>
                    <a:prstGeom prst="rect">
                      <a:avLst/>
                    </a:prstGeom>
                    <a:noFill/>
                    <a:ln>
                      <a:noFill/>
                    </a:ln>
                  </pic:spPr>
                </pic:pic>
              </a:graphicData>
            </a:graphic>
          </wp:inline>
        </w:drawing>
      </w:r>
    </w:p>
    <w:p w14:paraId="6C0E9347">
      <w:pPr>
        <w:numPr>
          <w:ilvl w:val="0"/>
          <w:numId w:val="0"/>
        </w:numPr>
        <w:jc w:val="both"/>
        <w:rPr>
          <w:rFonts w:hint="eastAsia" w:asciiTheme="minorHAnsi" w:hAnsiTheme="minorHAnsi" w:eastAsiaTheme="minorEastAsia" w:cstheme="minorBidi"/>
          <w:b/>
          <w:bCs/>
          <w:kern w:val="2"/>
          <w:sz w:val="28"/>
          <w:szCs w:val="28"/>
          <w:lang w:val="en-US" w:eastAsia="zh-CN" w:bidi="ar-SA"/>
        </w:rPr>
      </w:pPr>
    </w:p>
    <w:p w14:paraId="7BB9CE95">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展项名：婚礼换装</w:t>
      </w:r>
    </w:p>
    <w:p w14:paraId="6DD680AA">
      <w:pPr>
        <w:numPr>
          <w:ilvl w:val="0"/>
          <w:numId w:val="0"/>
        </w:numPr>
        <w:jc w:val="both"/>
        <w:rPr>
          <w:rFonts w:hint="default"/>
          <w:b/>
          <w:bCs/>
          <w:sz w:val="28"/>
          <w:szCs w:val="28"/>
          <w:lang w:val="en-US" w:eastAsia="zh-CN"/>
        </w:rPr>
      </w:pPr>
      <w:r>
        <w:rPr>
          <w:rFonts w:hint="eastAsia"/>
          <w:b/>
          <w:bCs/>
          <w:sz w:val="28"/>
          <w:szCs w:val="28"/>
          <w:lang w:val="en-US" w:eastAsia="zh-CN"/>
        </w:rPr>
        <w:t>表现形式：85寸虚拟换装一体机</w:t>
      </w:r>
    </w:p>
    <w:p w14:paraId="72913A6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该展现为虚拟换装，用户站在一体机前，选择婚礼服饰，机器中即出现用户换好新婚服装的情景， 用户可以打印自己模拟 的新婚照片，以为留念。</w:t>
      </w:r>
    </w:p>
    <w:p w14:paraId="1B471D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18BFFB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5D67021A">
      <w:pPr>
        <w:numPr>
          <w:ilvl w:val="0"/>
          <w:numId w:val="0"/>
        </w:numPr>
        <w:jc w:val="both"/>
        <w:rPr>
          <w:rFonts w:hint="default"/>
          <w:b/>
          <w:bCs/>
          <w:sz w:val="28"/>
          <w:szCs w:val="28"/>
          <w:lang w:val="en-US" w:eastAsia="zh-CN"/>
        </w:rPr>
      </w:pPr>
    </w:p>
    <w:p w14:paraId="7203FAAB">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展项名：团风婚礼纪实</w:t>
      </w:r>
    </w:p>
    <w:p w14:paraId="75943E3B">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5B84363A">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该展项旨在通过展示老黄冈县地区独特的婚礼文化，以视频形式向观众展示当地婚礼的仪式、习俗、传统以及婚庆活动的流程。展览通过生动的影像，展示团风地区婚礼的独特魅力、文化内涵和传承价值。</w:t>
      </w:r>
    </w:p>
    <w:p w14:paraId="4695A70F">
      <w:pPr>
        <w:numPr>
          <w:ilvl w:val="0"/>
          <w:numId w:val="0"/>
        </w:numPr>
        <w:jc w:val="both"/>
        <w:rPr>
          <w:rFonts w:hint="default"/>
          <w:b/>
          <w:bCs/>
          <w:sz w:val="28"/>
          <w:szCs w:val="28"/>
          <w:lang w:val="en-US" w:eastAsia="zh-CN"/>
        </w:rPr>
      </w:pPr>
      <w:r>
        <w:rPr>
          <w:rFonts w:hint="eastAsia"/>
          <w:b/>
          <w:bCs/>
          <w:sz w:val="28"/>
          <w:szCs w:val="28"/>
          <w:lang w:val="en-US" w:eastAsia="zh-CN"/>
        </w:rPr>
        <w:t>展示内容：文旅局提供视频资料</w:t>
      </w:r>
    </w:p>
    <w:p w14:paraId="348CF23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4BFFF3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搬嫁妆：</w:t>
      </w:r>
      <w:r>
        <w:rPr>
          <w:rFonts w:hint="eastAsia" w:ascii="楷体" w:hAnsi="楷体" w:eastAsia="楷体" w:cs="楷体"/>
          <w:b w:val="0"/>
          <w:bCs w:val="0"/>
          <w:sz w:val="24"/>
          <w:szCs w:val="24"/>
          <w:lang w:val="en-US" w:eastAsia="zh-CN"/>
        </w:rPr>
        <w:t>结婚这天,新郎都早早就起来了。来帮忙的至亲好友也是很早就来了。第一道程序就是到新娘家盘嫁饰（搬嫁妆）。新郎的父母一般给准备一对箩筐，里面装求门用的炮竹、还有两块肉、两条鱼，鱼和肉要用红纸包上(也就是用红纸剪个条系在中间部分即可)，上面插点柏枝叶(娘家在回礼的时候要把鱼肉分一半给新郎带回来)。红包那是绝对少不了的。1块、2块的都有。去的人得是双数。结亲的两个伴娘要是姑娘伢。货车在前，小车在后。快到新娘家，新娘家就会有人来带路，讲究青龙进，白虎出。车子忌讳一条道进出。到了新娘家门口，去的人就先燃放一个万字头炮竹。有去得早的，还没天亮，新娘家还在梦乡中，一听炮竹响就急急起来。当然不是给你开门，而是把门栓的特紧。湾里的乡亲这时也聚了拢来。新郎就得拿出香烟，每人两根。有不懂的新郎只发一根，就会有人说，好事成双。外面放一个炮竹，里面也得放一个还。这时新郎就得来敲门，也就是所谓的求门了。新郎边喊里面的人开门，边要从门缝中递红包进去。里面的人打开红包就喊：才1块才2块，递个大的来就给你开门。别弄错了啊！大红包一般都是有主的，哪个给哪个，千万乱不得。在出发的时候父母都是做了交代的。你也别当真给了大红包他就开门的，不把新郎捉弄个半个把时辰是很难开门的。炮竹你一个我一个的放，新郎这边要是只剩一个万字头，就要停下来，说炮竹完了。当然有些嫂子不依不饶，要新郎到代销店去买来。跟新郎一起的人就要帮新郎说话，求打开门。这时一般新娘的父亲就会出来圆场（也有是叔父，团风话叫爷），说把大炮竹放了就打开。你可以不用怀疑，这绝对是权威。</w:t>
      </w:r>
    </w:p>
    <w:p w14:paraId="7A3B02A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放了炮竹，门就开了，第一道程序就算结束。新娘家一般要做点东西给去的人吃。吃完后才开始搬嫁妆。</w:t>
      </w:r>
    </w:p>
    <w:p w14:paraId="014EF46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岳父先给祖人敬香，岳母娘将两条凳子放在门外。先发头箱，头箱里装着岳父母给女儿的贵重陪嫁（现在一般都是存折，以前是金银手饰），新娘的弟弟站在大门口，双脚跨着门槛。头箱由新郎或者新郎至亲的人搬。尽管是很轻便的提箱，也得用两只手托，不能一只手提，这是一种礼貌。新娘的弟弟或者哥哥就一只脚在门内一只脚在门外跨在门槛上。头箱经过大门的时候，新娘的弟弟（或哥哥）就打开虚掩着的锁，拿出事先准备好的新娘以前穿过的旧衣服后就锁上了，放入自己的衣服内包着进到屋里去。这名为偷箱。据说偷箱是怕新娘出嫁了把家里的财带走了，所以要自己的弟弟把财“偷”回来。头箱出来后就放在外面摆好的凳子上。然后就是二箱也是摆在上面，但二箱就没有上面程序了。后面的铺笼帐盖就没秩序了，一般都是有女方家负责发箱，他指哪就搬哪。“哇——”一不小心，男方去的人都会被女方湾里的嫂子们用鞋油墨汁打一个大花脸，说是要打上花脸才喜庆，有精明点的，就自己主动让嫂子们搽上花脸，有不服气的，当然就要抢过来往嫂子们的脸上搽，这时就热闹了，你拉我扯，往往上当的都是男方，双拳也难抵四只手啊！一群嫂子会将你死死捉住，往死里搽。还会将你的手脚提起来晃荡，名曰：打油。等她们闹够了你也受够了。但是切忌不能发火哟！这是不允许的。嫁妆最后要搬的是“帐子”、“脚盆”、“夜壶”，这是新郎的权利，别人是不能代替的。帐子一般由新娘的至亲小孩子拿着，他要给新郎讨红包，新郎给了红包才可以拿走，“脚盆”就难了，有一个小孩子坐在里面，也是要给红包，还要比较大的才可以拿走。“夜壶”可以不要红包，但要用一根绳子系着，套在新郎的脖子上，有些地方（淋山河一带）还要由女方湾里的嫂子们押着新郎吊着夜壶围着新娘家的屋转上两圈才算完。有些地方（河铺一带）还要戴上红纸粘的高帽子吊着夜壶转。转完了还得回到新娘家堂屋进行最后一个程序：要钥匙。堂屋里放着一大方桌，新郎在这边，新娘的弟弟或者妹妹（一般妹妹居多）站在桌子那边，手拿着钥匙，向新郎挑战，来呀，钻过来拿呀！这时有经验的男方去的人员就应该围在新郎的后面，以防备新娘家那些嫂子在新郎弯腰穿桌子时扯新郎的脚，然后提起来打油。新郎这时要绝对嫁妆上完了，就在女方家炮竹声中开始返程。</w:t>
      </w:r>
    </w:p>
    <w:p w14:paraId="0474069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嫁妆回到男家，先由男方母亲和请的两位牵娘，牵娘一般由有经验的嫂子、婆婆之类担当这个角色。放两条板凳在大门口，将头箱放在上面打开，拿出女方家的红包或者存折。</w:t>
      </w:r>
    </w:p>
    <w:p w14:paraId="4AF4C3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铺床：</w:t>
      </w:r>
      <w:r>
        <w:rPr>
          <w:rFonts w:hint="eastAsia" w:ascii="楷体" w:hAnsi="楷体" w:eastAsia="楷体" w:cs="楷体"/>
          <w:b w:val="0"/>
          <w:bCs w:val="0"/>
          <w:sz w:val="24"/>
          <w:szCs w:val="24"/>
          <w:lang w:val="en-US" w:eastAsia="zh-CN"/>
        </w:rPr>
        <w:t>铺床很有讲究，当牵娘进屋后，就得紧关上门，任何人也不准进入，尤其少妇(孕妇)。现在好多年轻人不懂，总爱冒失地要去看新郎的新房，主人家会不高兴的。那么什么时候可以进去呢？要等新郎新娘拜堂入洞房后才可以进去，当然孕妇还是不能进去的（正在来月经的女人也不行），会冲了喜气。据说对自己也不好。牵娘最先打开随头箱来的被子，一般凭直觉看得出来，颜色要艳丽一些。打开系着的红线，被子里有新娘家封给牵娘的红包，一人一个。有些新娘家故意将红包缝在夹缝里头，让牵娘找。牵娘也要找到红包才开始铺床的。你别说，牵娘这红包是好得的？在第二天拜客时牵娘还得原原本本拿出去。这是后话，暂不表述。新娘家陪嫁的床上用品几乎都要拆开放到新床上。被子一般陪嫁都是八床。牵娘就将它们叠成三角型或者长条形，至于什么形状全凭牵娘的审美，没有固定的规矩。牵娘在铺床的时候还得说四言八句，即“说口话”。边动作边说：</w:t>
      </w:r>
    </w:p>
    <w:p w14:paraId="5284BE8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铺床铺床，龙凤呈祥，夫妻恩爱，日子红亮。铺床铺床，儿孙满堂，先生贵子，再生女郎。铺床铺床，富贵堂皇，财源满地，米粮满仓。铺床铺床，喜气洋洋，万事皆乐，幸福吉祥。</w:t>
      </w:r>
    </w:p>
    <w:p w14:paraId="0FD963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两手将被子两头一按说：两头一按，十八罗汉。在把皱的位置用两手抚平说：两边一摸，生个哥哥。现在好多人都不会说了，这是一种民间口头文化，顺口溜。一切妥当，牵娘就在床上洒一些枣子、花生之类，在床单下面也放上一些，当然少不了用红纸包着的筷子哟！这预示着早生贵子。铺毕，牵娘就放一挂炮竹，打开新房门，出去。</w:t>
      </w:r>
    </w:p>
    <w:p w14:paraId="09504CF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乡亲酒：</w:t>
      </w:r>
      <w:r>
        <w:rPr>
          <w:rFonts w:hint="eastAsia" w:ascii="楷体" w:hAnsi="楷体" w:eastAsia="楷体" w:cs="楷体"/>
          <w:b w:val="0"/>
          <w:bCs w:val="0"/>
          <w:sz w:val="24"/>
          <w:szCs w:val="24"/>
          <w:lang w:val="en-US" w:eastAsia="zh-CN"/>
        </w:rPr>
        <w:t>也叫谢媒酒。按意思理解为感谢乡亲亦或媒人的。一壶薄酒敬亲友，一席饭菜宴佳宾。宴席上也有一定的讲究，一席上由两个媒人坐首席，依次是主人家亲房的长辈和姑父等尊敬的客人陪媒人喝酒，以感谢媒人。其他席上除了首席要由重要客人坐外都不讲究什么了。酒过三巡，菜上八道。新郎就要在父亲的陪同下用托盘端出两杯酒两包烟两包糖两杯红糖水和两个红包。新郎的父亲就要说感谢媒人的话，新郎则在一席边上向媒人下跪行礼。媒人接过东西，全桌人向他们敬酒。</w:t>
      </w:r>
    </w:p>
    <w:p w14:paraId="096EC0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外面炮竹响起。酒宴渐渐进入高潮。宴席过后，一些亲友也就各自回去了。基本没事。女主人和厨房大师傅就开始着手准备菜，当然最重要的就是做藕园子。女主人搬来一个大缸放在面前，将洗得白净的藕在缸内壁转着圆圈进行搽涂，藕在女主人的手中慢慢变短，随着舒畅的心情变成一堆堆白雪，覆盖在缸里。藕圆子是团风办酒必不可少的一道地方名菜。其制作工艺这里不便表述，后面专门作介绍。</w:t>
      </w:r>
    </w:p>
    <w:p w14:paraId="74419CE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迎亲：</w:t>
      </w:r>
      <w:r>
        <w:rPr>
          <w:rFonts w:hint="eastAsia" w:ascii="楷体" w:hAnsi="楷体" w:eastAsia="楷体" w:cs="楷体"/>
          <w:b w:val="0"/>
          <w:bCs w:val="0"/>
          <w:sz w:val="24"/>
          <w:szCs w:val="24"/>
          <w:lang w:val="en-US" w:eastAsia="zh-CN"/>
        </w:rPr>
        <w:t>（现在几乎和盘嫁饰一起合并了）新郎手捧着鲜花，带着迎亲队伍，浩浩荡荡走上了迎娶新娘的道路。到了新娘家，新郎轻轻的敲门声传递着爱的喜悦，快开门，亲爱的，我来了。又是一个个红包塞进去，几经苦求，受尽了门里的种种特殊要求，或唱歌，或学动物叫，或答脑经急转弯等等，终于求开了新娘的门，新郎就在一片欢呼声中单膝跪下向新娘献上娇艳欲滴的玫瑰。</w:t>
      </w:r>
    </w:p>
    <w:p w14:paraId="750C01C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时，新娘的父亲向祖人敬香。然后新娘的父母则坐到灶边，新娘在灶门口拜别自己的父母。新娘的母亲此时已经哭得不可开交。这时新郎牵着新娘来到堂屋，在女方家的长辈的指点下一一下礼（就是下跪）。新娘也是一一拜别。被拜到的亲戚朋友就都纷纷掏出钱来给新娘。此为“拜眼泪钱”。拜毕，新郎抱着新娘，踏上她的花轿。车队蜿蜒，一辆紧跟着一辆，走上幸福的康庄大道。新娘接到家，也是由新郎抱下车，一直抱进一间事先准备好的房间。不能进新房哟！要拜堂之后才可以进去。（在淋山河一带，新娘下车由新郎的父亲俗称“爹爹”、叔父俗称“叔爹爹”换着抱进去，他们每人都戴上用鞭炮壳纸折成的官帽，貌似古时候那种状元帽，有两个长长的耳朵。每个耳朵上吊着两个扑克牌：一个王和一个八。）新娘接回家，新郎也就要剃头（古时有专门的剃头匠到主人家服务）、洗澡（新郎在新房里洗，洗后水不能倒），洗澡盆里要放上10个钢镚儿，团风话钱读“全”音，代表十全十美。洗毕澡，新郎就只能呆在房间里不能出去了，等待着进行下一个程序：典礼。</w:t>
      </w:r>
    </w:p>
    <w:p w14:paraId="1D1D3DB2">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典礼：</w:t>
      </w:r>
      <w:r>
        <w:rPr>
          <w:rFonts w:hint="eastAsia" w:ascii="楷体" w:hAnsi="楷体" w:eastAsia="楷体" w:cs="楷体"/>
          <w:b w:val="0"/>
          <w:bCs w:val="0"/>
          <w:sz w:val="24"/>
          <w:szCs w:val="24"/>
          <w:lang w:val="en-US" w:eastAsia="zh-CN"/>
        </w:rPr>
        <w:t>这是一个很重要的程序，这一对新婚夫妇将在这一时刻得到亲友的见证与祝福。典礼前，新郎在新房里，新娘在另一房间，两个牵娘分别点燃两支红烛用托盘送进新郎和新娘的屋里，这里有个细节性的讲究，新郎的红烛点完礼后就再送回新房，新娘的红烛则放在堂屋了。一般都是事先请人将典礼程序按步骤一二三项的罗列出来写在一张红纸上贴好。多数为六至八条。第一项为某某与某某新婚典礼开始，鸣炮。</w:t>
      </w:r>
    </w:p>
    <w:p w14:paraId="59E1853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第二项为新郎新娘就位。主婚人喊到这里，牵娘就托着红烛牵着新人走了出来。立正站好。第三项为拜天地，当主婚人喊一拜天地时，牵娘就要沿着顺时针方向牵着新人向后转，面对大门外，特别注意：如果新娘此时已经怀孕，千万不能拜，就由新郎一个人拜。主婚人再喊二拜高堂，牵娘依然按顺时针方向向后转，面对主婚人。新人拜父母。主婚人喊夫妻对拜。新人就面对面对拜。第四项为主婚人讲话。第五项为新郎新娘谈恋爱经过。第六项来宾讲话。第七项为宣读结婚证书或者亲属致答谢词等等。第八项为新郎新娘转入洞房，礼成，鸣炮，散发喜糖。在新人转入洞房时，牵娘应该牵引新郎走在前面，新娘在后面。新人进入洞房后在新床上坐定。这时就陆续端来交杯茶、交杯酒和红圆子。红圆子要分给来围观的人吃，无论大人小孩，据说吃了红圆子发财。这些程序结束，就开始摆桌子开席。新房里开一席，由去接的两个伴娘和屋里负责铺床典礼的两个牵娘还有小孩子等等一共十人组成。酒过三巡菜上八道。牵娘和乡亲妇女们就会去将爹爹（新郎的爸爸）拉进新房进行全天最精彩的热闹程序</w:t>
      </w:r>
    </w:p>
    <w:p w14:paraId="6E6D78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闹洞房：</w:t>
      </w:r>
      <w:r>
        <w:rPr>
          <w:rFonts w:hint="eastAsia" w:ascii="楷体" w:hAnsi="楷体" w:eastAsia="楷体" w:cs="楷体"/>
          <w:b w:val="0"/>
          <w:bCs w:val="0"/>
          <w:sz w:val="24"/>
          <w:szCs w:val="24"/>
          <w:lang w:val="en-US" w:eastAsia="zh-CN"/>
        </w:rPr>
        <w:t>在江宇庙一带，爹爹早早就躲出去了，乡亲妇女们就遍湾的去找来。找到后不仅要按他们要求配合新娘做一些高难调侃动作，背上还得被他们狠狠用巴掌嘿（打）。淋山河一带不用躲，一拉就来了，和新娘配合做骑高跷，就是用一条板凳横放在一条另一条板凳上，成十字型。媳妇和爹爹各坐一头一上一下翘动板凳。然后将新娘放入一个脚盆里坐着，爹爹身背耙子，头戴官帽，手里拿一撮瓢，将撮瓢里的灶灰围着脚盆倒在地上，然后抽出耙子，弯着腰在地上耙灰。当然还有很多独创的自办节目，这里不一一表述了。撩完了爹爹就又拉来叔爹爹等人。当晚还要喝“闹房酒”。闹够了，放了炮竹。这第一天的婚礼暂告一段落。</w:t>
      </w:r>
    </w:p>
    <w:p w14:paraId="25920E78">
      <w:pPr>
        <w:bidi w:val="0"/>
        <w:spacing w:line="360" w:lineRule="auto"/>
        <w:ind w:firstLine="482" w:firstLineChars="200"/>
        <w:rPr>
          <w:rFonts w:hint="eastAsia"/>
          <w:b/>
          <w:bCs/>
          <w:sz w:val="28"/>
          <w:szCs w:val="28"/>
          <w:lang w:val="en-US" w:eastAsia="zh-CN"/>
        </w:rPr>
      </w:pPr>
      <w:r>
        <w:rPr>
          <w:rFonts w:hint="eastAsia" w:ascii="楷体" w:hAnsi="楷体" w:eastAsia="楷体" w:cs="楷体"/>
          <w:b/>
          <w:bCs/>
          <w:sz w:val="24"/>
          <w:szCs w:val="24"/>
          <w:lang w:val="en-US" w:eastAsia="zh-CN"/>
        </w:rPr>
        <w:t>拜客：</w:t>
      </w:r>
      <w:r>
        <w:rPr>
          <w:rFonts w:hint="eastAsia" w:ascii="楷体" w:hAnsi="楷体" w:eastAsia="楷体" w:cs="楷体"/>
          <w:b w:val="0"/>
          <w:bCs w:val="0"/>
          <w:sz w:val="24"/>
          <w:szCs w:val="24"/>
          <w:lang w:val="en-US" w:eastAsia="zh-CN"/>
        </w:rPr>
        <w:t>主婚人先将新郎家的亲戚按长幼远近排好序。亲友们都聚在堂屋里，新人在主婚人的吆喝声中一一跪拜。首先拜的是老爹爹老婆婆，没有的就拜爹爹婆婆，（在淋山河一带，拜爹爹婆婆时，他们得戴上官帽，新娘用毛笔在爹爹额头上写个王字，再在嘴巴两边画个八字胡，脸两边画两个圆圈，意为王八蛋）其次是厨房的大师傅、牵娘（也有后来再拜的），既而就按亲戚的亲疏远近及长幼一一跪拜。一个好的主婚人在拜客这一程序中要多为新人喊出许多钱出来。一般是按一辈的称呼拜一下，或叫新人以未来的孩子名义拜一下，说是一下，其实一般他都会这样叫：某某受一拜，再受一拜，再来一拜等等，每拜一次，受拜人就给新人一次“拜钱”。拜到最后，主婚人喊：没有拜到的乡亲拜一哈。鸣炮，拜客完毕。有些地方就开始摆宴席。而淋山河一带则不同，先将几条板凳每隔十几步放一条，然后由爹爹和叔爹爹等扶着新娘在板凳上走，一条板凳走完就由他们共同抱着新娘到下一条板凳上去，这样一直围着村子转一圈后由爹爹将新娘抱回家。紧接着的项目是划采莲船。新娘在船内，爹爹和叔爹爹等则一人用篙子在前面划，一人在船边摇，婆婆则在爹爹后面打蒲扇。边划边唱采莲船的调子。其滑稽诙谐的动作及调子让亲友们无不开怀大笑。嗨哟！划哟！划完采莲船，开酒席，婚礼到此结束！</w:t>
      </w:r>
    </w:p>
    <w:p w14:paraId="04D81AB2">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FA7BA4A">
      <w:pPr>
        <w:numPr>
          <w:ilvl w:val="0"/>
          <w:numId w:val="0"/>
        </w:numPr>
        <w:jc w:val="both"/>
        <w:rPr>
          <w:rFonts w:hint="default"/>
          <w:b/>
          <w:bCs/>
          <w:sz w:val="28"/>
          <w:szCs w:val="28"/>
          <w:lang w:val="en-US" w:eastAsia="zh-CN"/>
        </w:rPr>
      </w:pPr>
    </w:p>
    <w:p w14:paraId="1AF06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展项名：丝弦锣鼓演绎</w:t>
      </w:r>
      <w:r>
        <w:rPr>
          <w:rFonts w:hint="eastAsia"/>
          <w:b/>
          <w:bCs/>
          <w:color w:val="C00000"/>
          <w:sz w:val="28"/>
          <w:szCs w:val="28"/>
          <w:lang w:val="en-US" w:eastAsia="zh-CN"/>
        </w:rPr>
        <w:t>（改为戏说黄冈）</w:t>
      </w:r>
    </w:p>
    <w:p w14:paraId="07572F79">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0482E7D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黄冈人自古爱戏、学戏、演戏、唱戏，村村唱社戏，户户闻楚腔。黄冈是中国戏曲的重要发源地，黄梅戏、楚剧、汉剧、京剧诞生、成长于黄冈，形成“四戏同源”的独特民俗文化景观。</w:t>
      </w:r>
    </w:p>
    <w:p w14:paraId="0C0ED341">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该展项旨在通过视频展示黄梅戏、楚剧、汉剧、京剧、丝弦锣鼓、等戏剧及曲艺演绎的艺术表现，向观众展示这一传统音乐形式的魅力和独特之处。</w:t>
      </w:r>
    </w:p>
    <w:p w14:paraId="06D4A5C8">
      <w:pPr>
        <w:numPr>
          <w:ilvl w:val="0"/>
          <w:numId w:val="0"/>
        </w:numPr>
        <w:jc w:val="both"/>
        <w:rPr>
          <w:rFonts w:hint="eastAsia" w:ascii="楷体" w:hAnsi="楷体" w:eastAsia="楷体" w:cs="楷体"/>
          <w:b/>
          <w:bCs/>
          <w:color w:val="C00000"/>
          <w:sz w:val="24"/>
          <w:szCs w:val="24"/>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 xml:space="preserve"> 录制黄梅戏、楚剧、汉剧、京剧、丝弦锣鼓、牌子锣鼓演奏视频。</w:t>
      </w:r>
      <w:r>
        <w:rPr>
          <w:rFonts w:hint="eastAsia" w:ascii="楷体" w:hAnsi="楷体" w:eastAsia="楷体" w:cs="楷体"/>
          <w:b/>
          <w:bCs/>
          <w:color w:val="C00000"/>
          <w:sz w:val="24"/>
          <w:szCs w:val="24"/>
          <w:lang w:val="en-US" w:eastAsia="zh-CN"/>
        </w:rPr>
        <w:t>（甲方提供四大剧种视频）</w:t>
      </w:r>
    </w:p>
    <w:p w14:paraId="26A3C7E1">
      <w:pPr>
        <w:numPr>
          <w:ilvl w:val="0"/>
          <w:numId w:val="0"/>
        </w:numPr>
        <w:jc w:val="both"/>
        <w:rPr>
          <w:rFonts w:hint="eastAsia"/>
          <w:b/>
          <w:bCs/>
          <w:sz w:val="28"/>
          <w:szCs w:val="28"/>
          <w:lang w:val="en-US" w:eastAsia="zh-CN"/>
        </w:rPr>
      </w:pPr>
      <w:r>
        <w:rPr>
          <w:rFonts w:hint="eastAsia"/>
          <w:b/>
          <w:bCs/>
          <w:sz w:val="28"/>
          <w:szCs w:val="28"/>
          <w:lang w:val="en-US" w:eastAsia="zh-CN"/>
        </w:rPr>
        <w:t>交互示意：</w:t>
      </w:r>
    </w:p>
    <w:p w14:paraId="167CF10D">
      <w:pPr>
        <w:numPr>
          <w:ilvl w:val="0"/>
          <w:numId w:val="0"/>
        </w:numPr>
        <w:jc w:val="both"/>
        <w:rPr>
          <w:rFonts w:hint="default"/>
          <w:b/>
          <w:bCs/>
          <w:sz w:val="28"/>
          <w:szCs w:val="28"/>
          <w:lang w:val="en-US" w:eastAsia="zh-CN"/>
        </w:rPr>
      </w:pPr>
      <w:r>
        <w:drawing>
          <wp:inline distT="0" distB="0" distL="114300" distR="114300">
            <wp:extent cx="5270500" cy="4577715"/>
            <wp:effectExtent l="0" t="0" r="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5"/>
                    <a:stretch>
                      <a:fillRect/>
                    </a:stretch>
                  </pic:blipFill>
                  <pic:spPr>
                    <a:xfrm>
                      <a:off x="0" y="0"/>
                      <a:ext cx="5270500" cy="4577715"/>
                    </a:xfrm>
                    <a:prstGeom prst="rect">
                      <a:avLst/>
                    </a:prstGeom>
                    <a:noFill/>
                    <a:ln>
                      <a:noFill/>
                    </a:ln>
                  </pic:spPr>
                </pic:pic>
              </a:graphicData>
            </a:graphic>
          </wp:inline>
        </w:drawing>
      </w:r>
      <w:r>
        <w:rPr>
          <w:rFonts w:hint="eastAsia"/>
          <w:b/>
          <w:bCs/>
          <w:sz w:val="28"/>
          <w:szCs w:val="28"/>
          <w:lang w:val="en-US" w:eastAsia="zh-CN"/>
        </w:rPr>
        <w:t>展示示意：</w:t>
      </w:r>
    </w:p>
    <w:p w14:paraId="6A88FC23">
      <w:pPr>
        <w:numPr>
          <w:ilvl w:val="0"/>
          <w:numId w:val="0"/>
        </w:numPr>
        <w:jc w:val="both"/>
        <w:rPr>
          <w:rFonts w:hint="default"/>
          <w:b/>
          <w:bCs/>
          <w:sz w:val="28"/>
          <w:szCs w:val="28"/>
          <w:lang w:val="en-US" w:eastAsia="zh-CN"/>
        </w:rPr>
      </w:pPr>
    </w:p>
    <w:p w14:paraId="58A7CF4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展项名：黄冈善书演绎</w:t>
      </w:r>
    </w:p>
    <w:p w14:paraId="46B49E6E">
      <w:pPr>
        <w:numPr>
          <w:ilvl w:val="0"/>
          <w:numId w:val="0"/>
        </w:numPr>
        <w:jc w:val="both"/>
        <w:rPr>
          <w:rFonts w:hint="eastAsia"/>
          <w:b/>
          <w:bCs/>
          <w:sz w:val="28"/>
          <w:szCs w:val="28"/>
          <w:lang w:val="en-US" w:eastAsia="zh-CN"/>
        </w:rPr>
      </w:pPr>
      <w:r>
        <w:rPr>
          <w:rFonts w:hint="eastAsia"/>
          <w:b/>
          <w:bCs/>
          <w:sz w:val="28"/>
          <w:szCs w:val="28"/>
          <w:lang w:val="en-US" w:eastAsia="zh-CN"/>
        </w:rPr>
        <w:t>表现形式：P2.5LED拼接屏</w:t>
      </w:r>
    </w:p>
    <w:p w14:paraId="10AA7869">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该展项旨在通过视频展示黄冈善书的艺术表现，向观众展示这一地方曲艺的独特魅力和艺术特色。</w:t>
      </w:r>
    </w:p>
    <w:p w14:paraId="0C5DEDA4">
      <w:pPr>
        <w:numPr>
          <w:ilvl w:val="0"/>
          <w:numId w:val="0"/>
        </w:numPr>
        <w:jc w:val="both"/>
        <w:rPr>
          <w:rFonts w:hint="default"/>
          <w:b/>
          <w:bCs/>
          <w:sz w:val="28"/>
          <w:szCs w:val="28"/>
          <w:lang w:val="en-US" w:eastAsia="zh-CN"/>
        </w:rPr>
      </w:pPr>
      <w:r>
        <w:rPr>
          <w:rFonts w:hint="eastAsia"/>
          <w:b/>
          <w:bCs/>
          <w:sz w:val="28"/>
          <w:szCs w:val="28"/>
          <w:lang w:val="en-US" w:eastAsia="zh-CN"/>
        </w:rPr>
        <w:t>展示内容：</w:t>
      </w:r>
    </w:p>
    <w:p w14:paraId="68DA12B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C9BD5F6">
      <w:pPr>
        <w:bidi w:val="0"/>
        <w:spacing w:line="240" w:lineRule="auto"/>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录制黄冈善书演奏视频。</w:t>
      </w:r>
    </w:p>
    <w:p w14:paraId="4432F66A">
      <w:pPr>
        <w:bidi w:val="0"/>
        <w:spacing w:line="240" w:lineRule="auto"/>
        <w:ind w:firstLine="480" w:firstLineChars="200"/>
        <w:outlineLvl w:val="9"/>
        <w:rPr>
          <w:rFonts w:hint="eastAsia"/>
          <w:b/>
          <w:bCs/>
          <w:sz w:val="28"/>
          <w:szCs w:val="28"/>
          <w:lang w:val="en-US" w:eastAsia="zh-CN"/>
        </w:rPr>
      </w:pPr>
      <w:r>
        <w:rPr>
          <w:rFonts w:hint="default" w:ascii="楷体" w:hAnsi="楷体" w:eastAsia="楷体" w:cs="楷体"/>
          <w:sz w:val="24"/>
          <w:szCs w:val="24"/>
          <w:lang w:val="en-US" w:eastAsia="zh-CN"/>
        </w:rPr>
        <w:t>黄冈善书(湖北大鼓)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黄冈善书(湖北大鼓)唱腔的(五)主要唱腔基本曲调“四平调”。</w:t>
      </w:r>
    </w:p>
    <w:p w14:paraId="75AD34FA">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D11F797">
      <w:pPr>
        <w:numPr>
          <w:ilvl w:val="0"/>
          <w:numId w:val="0"/>
        </w:numPr>
        <w:jc w:val="both"/>
        <w:rPr>
          <w:rFonts w:hint="default"/>
          <w:b/>
          <w:bCs/>
          <w:sz w:val="28"/>
          <w:szCs w:val="28"/>
          <w:lang w:val="en-US" w:eastAsia="zh-CN"/>
        </w:rPr>
      </w:pPr>
    </w:p>
    <w:p w14:paraId="5C696A0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展项名：时节饮馔</w:t>
      </w:r>
    </w:p>
    <w:p w14:paraId="32EB8048">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19D62441">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该展项展示黄冈各时节的饮食传统，用户触摸相应的时节，即出现相关特产的视频和相关介绍文字。</w:t>
      </w:r>
    </w:p>
    <w:p w14:paraId="4C41D750">
      <w:pPr>
        <w:numPr>
          <w:ilvl w:val="0"/>
          <w:numId w:val="0"/>
        </w:numPr>
        <w:jc w:val="both"/>
        <w:rPr>
          <w:rFonts w:hint="eastAsia"/>
          <w:b w:val="0"/>
          <w:bCs w:val="0"/>
          <w:sz w:val="28"/>
          <w:szCs w:val="28"/>
          <w:lang w:val="en-US" w:eastAsia="zh-CN"/>
        </w:rPr>
      </w:pPr>
      <w:r>
        <w:rPr>
          <w:rFonts w:hint="eastAsia"/>
          <w:b w:val="0"/>
          <w:bCs w:val="0"/>
          <w:sz w:val="28"/>
          <w:szCs w:val="28"/>
          <w:lang w:val="en-US" w:eastAsia="zh-CN"/>
        </w:rPr>
        <w:t>展示内容：</w:t>
      </w:r>
    </w:p>
    <w:p w14:paraId="3B5DF6CF">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【交互内容】</w:t>
      </w:r>
    </w:p>
    <w:p w14:paraId="0A6DCDBF">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凡工必有意，凡意必吉祥。黄冈人喜欢在传统节日调剂饮食，改善生活。其菜肴多含寓意。</w:t>
      </w:r>
    </w:p>
    <w:p w14:paraId="3203C2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春节：饮食，尽其所能，尽其所有。腊鱼腊肉、挂面、糍粑、豆糕、豆腐及黄豆制品、粉丝、捶鱼（鱼面）、肉糕、汤圆、糯米甜酒之类一般必备。米饭必炊精米，年饭必有烧全鱼，象征年年有余。</w:t>
      </w:r>
    </w:p>
    <w:p w14:paraId="4FBD004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除夕夜：三十夜“团年饭”食鸡汤糍粑寓示生活美满。</w:t>
      </w:r>
    </w:p>
    <w:p w14:paraId="7C54C585">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元宵节：十五吃“元宵”（汤圆）寓意团圆美满。</w:t>
      </w:r>
    </w:p>
    <w:p w14:paraId="01BDDE4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花朝节：黄冈人吃“棉花坨”（即糯米汤圆），祈愿棉花丰收。</w:t>
      </w:r>
    </w:p>
    <w:p w14:paraId="5DF8D02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寒食节：清明前一天，不举火，全天吃剩饭，表示对历史名人介子推的尊敬。</w:t>
      </w:r>
    </w:p>
    <w:p w14:paraId="3D09704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三月三：掐荠菜花煮蛋吃，传言可以祛病。</w:t>
      </w:r>
    </w:p>
    <w:p w14:paraId="752B83D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立夏：山区人杀鸡沽酒，挖笋烧肉“打牙祭”、“壮脚肚子”。</w:t>
      </w:r>
    </w:p>
    <w:p w14:paraId="488BE07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端午节：包粽子，吃翻身馃，来源于对屈原的纪念。</w:t>
      </w:r>
    </w:p>
    <w:p w14:paraId="2579BD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七月半：即中元节，最重要的仪式是采购食材，恭恭敬敬摆上八双筷子，八杯酒，八碗菜，供奉祖先。晚上放河灯。</w:t>
      </w:r>
    </w:p>
    <w:p w14:paraId="7204D1E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中秋节：各地人家买月饼，吃月亮糕、糯米坨，或煮红蛋，或尝瓜果，食品都是圆的，表示“团团圆圆”。</w:t>
      </w:r>
    </w:p>
    <w:p w14:paraId="4329543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冬至：吃包面，包面呈官帽形，有吉祥富贵之意。</w:t>
      </w:r>
    </w:p>
    <w:p w14:paraId="2ABB9B73">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腊八节：家家户户皆合五谷瓜豆煮“腊八粥”。</w:t>
      </w:r>
    </w:p>
    <w:p w14:paraId="34D8156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E1DB30C">
      <w:pPr>
        <w:numPr>
          <w:ilvl w:val="0"/>
          <w:numId w:val="0"/>
        </w:numPr>
        <w:jc w:val="both"/>
        <w:rPr>
          <w:rFonts w:hint="default"/>
          <w:b/>
          <w:bCs/>
          <w:sz w:val="28"/>
          <w:szCs w:val="28"/>
          <w:lang w:val="en-US" w:eastAsia="zh-CN"/>
        </w:rPr>
      </w:pPr>
    </w:p>
    <w:p w14:paraId="4EE91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展项名：风物特产</w:t>
      </w:r>
    </w:p>
    <w:p w14:paraId="31F21F70">
      <w:pPr>
        <w:numPr>
          <w:ilvl w:val="0"/>
          <w:numId w:val="0"/>
        </w:numPr>
        <w:jc w:val="both"/>
        <w:rPr>
          <w:rFonts w:hint="default"/>
          <w:b/>
          <w:bCs/>
          <w:sz w:val="28"/>
          <w:szCs w:val="28"/>
          <w:lang w:val="en-US" w:eastAsia="zh-CN"/>
        </w:rPr>
      </w:pPr>
      <w:r>
        <w:rPr>
          <w:rFonts w:hint="eastAsia"/>
          <w:b/>
          <w:bCs/>
          <w:sz w:val="28"/>
          <w:szCs w:val="28"/>
          <w:lang w:val="en-US" w:eastAsia="zh-CN"/>
        </w:rPr>
        <w:t>表现形式：55寸透明拼接屏</w:t>
      </w:r>
    </w:p>
    <w:p w14:paraId="1F5721DF">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墙上陈列黄冈的仿真特产，用户触摸透明屏墙上相应的特产，即出现相关特产的视频和相关介绍文字。</w:t>
      </w:r>
    </w:p>
    <w:p w14:paraId="6902701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0FE5889">
      <w:pPr>
        <w:bidi w:val="0"/>
        <w:spacing w:line="240" w:lineRule="auto"/>
        <w:ind w:firstLine="560" w:firstLineChars="200"/>
        <w:outlineLvl w:val="9"/>
        <w:rPr>
          <w:rFonts w:hint="eastAsia" w:ascii="楷体" w:hAnsi="楷体" w:eastAsia="楷体" w:cs="楷体"/>
          <w:sz w:val="24"/>
          <w:szCs w:val="24"/>
          <w:lang w:val="en-US" w:eastAsia="zh-CN"/>
        </w:rPr>
      </w:pPr>
      <w:r>
        <w:rPr>
          <w:rFonts w:hint="eastAsia"/>
          <w:sz w:val="28"/>
          <w:szCs w:val="28"/>
          <w:highlight w:val="yellow"/>
          <w:lang w:val="en-US" w:eastAsia="zh-CN"/>
        </w:rPr>
        <w:t>东坡肉、东坡肘子、扪油粑、软萩（qiu）粑、糍粑鸡汤、团风狗脚、藕圆子、鱼圆子</w:t>
      </w:r>
      <w:r>
        <w:rPr>
          <w:rFonts w:hint="eastAsia" w:ascii="楷体" w:hAnsi="楷体" w:eastAsia="楷体" w:cs="楷体"/>
          <w:sz w:val="24"/>
          <w:szCs w:val="24"/>
          <w:lang w:val="en-US" w:eastAsia="zh-CN"/>
        </w:rPr>
        <w:t>。</w:t>
      </w:r>
      <w:r>
        <w:rPr>
          <w:rFonts w:hint="eastAsia" w:ascii="楷体" w:hAnsi="楷体" w:eastAsia="楷体" w:cs="楷体"/>
          <w:color w:val="C00000"/>
          <w:sz w:val="24"/>
          <w:szCs w:val="24"/>
          <w:lang w:val="en-US" w:eastAsia="zh-CN"/>
        </w:rPr>
        <w:t>（缺少照片及详细信息）</w:t>
      </w:r>
    </w:p>
    <w:p w14:paraId="41C48A0C">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75D71C5">
      <w:pPr>
        <w:numPr>
          <w:ilvl w:val="0"/>
          <w:numId w:val="0"/>
        </w:numPr>
        <w:jc w:val="both"/>
        <w:rPr>
          <w:rFonts w:hint="default"/>
          <w:b/>
          <w:bCs/>
          <w:sz w:val="28"/>
          <w:szCs w:val="28"/>
          <w:lang w:val="en-US" w:eastAsia="zh-CN"/>
        </w:rPr>
      </w:pPr>
    </w:p>
    <w:p w14:paraId="0805B867">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展项名：九佬十八匠</w:t>
      </w:r>
    </w:p>
    <w:p w14:paraId="76E46EF0">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089B697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投影展示黄冈地区的九佬十八匠传统文化，包括九佬和十八匠的传统技艺、工艺品制作过程、文化传承等内容。展览通过生动的影像展示，向观众展示黄冈地区九佬十八匠文化的丰富内涵、独特魅力和传统价值。</w:t>
      </w:r>
    </w:p>
    <w:p w14:paraId="291D581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①着重介绍黄冈地区九佬十八匠文化的传承与发展情况，探讨传统工艺在当代社会的传承与创新之路。</w:t>
      </w:r>
    </w:p>
    <w:p w14:paraId="65FC712E">
      <w:pPr>
        <w:numPr>
          <w:ilvl w:val="0"/>
          <w:numId w:val="0"/>
        </w:numPr>
        <w:jc w:val="both"/>
        <w:rPr>
          <w:rFonts w:hint="eastAsia"/>
          <w:b/>
          <w:bCs/>
          <w:sz w:val="28"/>
          <w:szCs w:val="28"/>
          <w:lang w:val="en-US" w:eastAsia="zh-CN"/>
        </w:rPr>
      </w:pPr>
      <w:r>
        <w:rPr>
          <w:rFonts w:hint="eastAsia"/>
          <w:b w:val="0"/>
          <w:bCs w:val="0"/>
          <w:sz w:val="28"/>
          <w:szCs w:val="28"/>
          <w:lang w:val="en-US" w:eastAsia="zh-CN"/>
        </w:rPr>
        <w:t>②展示九佬的传统技艺和文化内涵，包括编织、布业、木雕展示十八匠的传统手工艺制作过程，如铁器、陶瓷、木器等，突出十八匠在黄冈地区工艺制作领域的特色和精湛技艺。</w:t>
      </w:r>
    </w:p>
    <w:p w14:paraId="7DCDC7DA">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868759F">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6C6707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器物有魂魄，匠人自谦恭。”在一敲一打、一雕一琢之中，专心致志的打磨手中的物件，是传统匠人留在大多数人心目中的印象。在那个已经远去的手工艺时代，但凡有个“匠”字做后缀的职业，比如铁匠、木匠、篾匠，都代表着一门独特的手艺，足以“一技傍身走天下”。他们用自己的灵巧双手，塑造出了旧日时光的美好模样。</w:t>
      </w:r>
    </w:p>
    <w:p w14:paraId="034B015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“九佬十八匠”是能工巧匠的俗称。早先在乡间流动的各种手工匠人也纷纷向城镇云集，走街串巷，开店设行。于是，就有“九佬十八匠”的出现。</w:t>
      </w:r>
    </w:p>
    <w:p w14:paraId="406B746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黄冈，九佬是指阄猪佬、杀猪佬、骟牛佬、打墙佬、打榨佬、剃头佬、补锅佬、修脚佬、吹鼓佬。而十八匠是指金匠、银匠、铜匠、铁匠、染匠、木匠、雕匠、画匠、弹匠、篾匠、瓦匠、垒匠、石匠、船匠、伞匠、漆匠、皮匠、窑匠。</w:t>
      </w:r>
    </w:p>
    <w:p w14:paraId="51AC8D9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特定的营生条件，形成“艺不轻传”的习俗。传艺条件特别苛刻，学艺甚为艰难。若有独特技艺，只能家传，不传外姓人。有的家传则规定传男不传女，此谓“门第师”。</w:t>
      </w:r>
    </w:p>
    <w:p w14:paraId="56E42B59">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随着世俗事异，如今许多传统的匠人正逐渐淡出人的视野，而有一些匠人继续前行，在时光深处坚守一锤一砸、一敲一打、一丝一线。他们人本平凡，唯在经年累月中手与器物相应而磨练的静气，成就了他们的伟大。</w:t>
      </w:r>
    </w:p>
    <w:p w14:paraId="7690692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24E7608">
      <w:pPr>
        <w:numPr>
          <w:ilvl w:val="0"/>
          <w:numId w:val="0"/>
        </w:numPr>
        <w:jc w:val="both"/>
        <w:rPr>
          <w:rFonts w:hint="default"/>
          <w:b/>
          <w:bCs/>
          <w:sz w:val="28"/>
          <w:szCs w:val="28"/>
          <w:lang w:val="en-US" w:eastAsia="zh-CN"/>
        </w:rPr>
      </w:pPr>
    </w:p>
    <w:p w14:paraId="2767245E">
      <w:pPr>
        <w:numPr>
          <w:ilvl w:val="0"/>
          <w:numId w:val="3"/>
        </w:numPr>
        <w:jc w:val="both"/>
        <w:rPr>
          <w:rFonts w:hint="eastAsia"/>
          <w:b/>
          <w:bCs/>
          <w:sz w:val="28"/>
          <w:szCs w:val="28"/>
          <w:lang w:val="en-US" w:eastAsia="zh-CN"/>
        </w:rPr>
      </w:pPr>
      <w:r>
        <w:rPr>
          <w:rFonts w:hint="eastAsia"/>
          <w:b/>
          <w:bCs/>
          <w:sz w:val="28"/>
          <w:szCs w:val="28"/>
          <w:lang w:val="en-US" w:eastAsia="zh-CN"/>
        </w:rPr>
        <w:t>展项名：上巴河制陶技艺</w:t>
      </w:r>
    </w:p>
    <w:p w14:paraId="5845701F">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7039536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通过视频投影展示上巴河龙窑传统的制陶技艺，包括制陶的工艺流程、技术特点、成品展示以及对当地文化的影响。</w:t>
      </w:r>
    </w:p>
    <w:p w14:paraId="33203A1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①展示制陶技艺的全过程，包括原料准备、制作工艺、烧制等环节，让观众了解制陶的复杂工艺技术。</w:t>
      </w:r>
    </w:p>
    <w:p w14:paraId="44552986">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②着重介绍上巴河地区制陶技艺的独特特点和传统技术，如土壤选材、陶胚成型、器物装饰等。</w:t>
      </w:r>
    </w:p>
    <w:p w14:paraId="7BD4B07A">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③展示制陶工匠制作的成品陶器，包括日常生活用品、艺术品等，展示上巴河制陶的美学价值和实用性。</w:t>
      </w:r>
    </w:p>
    <w:p w14:paraId="5B494E0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600B653">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4B32F6F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2009年，湖北省团风县普查队员，在上巴河镇窑上村发现了保存完整、尚在使用的古老制陶作坊和烧制陶器的龙窑。这是一座典型的原始手工作坊，保存了传统的手工艺制作和龙窑烧制技术，在鄂东地区实属少见。</w:t>
      </w:r>
    </w:p>
    <w:p w14:paraId="2BA4DE6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窑上村位于巴河支流锥子河与巴河交汇处，据《黄冈县志》记载，该村有三百年以上制陶、烧窑历史，陶土资源丰富，品质优良，村由此得名。</w:t>
      </w:r>
    </w:p>
    <w:p w14:paraId="505FE9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制陶作坊总面积约500平方米，功能分区明确，有澄泥池、打坯间、制坯间、陈坯室、储水间、成品室和晒坯场等，普查队员在制坯间中发现了全套的的制陶工具，有“车”（转盘）、水槽、泥坯缸、搅棍、刮刀、花锤（印纹陶拍）、垫板（内陶拍）、护叉等传统工具。</w:t>
      </w:r>
    </w:p>
    <w:p w14:paraId="08A890C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团风制陶的工艺流程也很完善，一件陶器的诞生需要经历练泥、拉坯、印坯</w:t>
      </w:r>
    </w:p>
    <w:p w14:paraId="1AED111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、利坯、晒坯、刻花、施釉、烧窑8个历程。</w:t>
      </w:r>
    </w:p>
    <w:p w14:paraId="3B95942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练泥：从矿区采取陶泥淘洗，除去杂质，沉淀后制成砖状的泥块。然后再用水调和泥块，去掉渣质，用双手搓揉，或用脚踩踏，把泥团中的空气挤压出来，并使泥中的水分均匀。</w:t>
      </w:r>
    </w:p>
    <w:p w14:paraId="6294942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拉坯：将泥团摔掷在辘轳车的转盘中心，随手法的屈伸收放拉制出坯体的大致模样。拉坯是成型的第一道工序。</w:t>
      </w:r>
    </w:p>
    <w:p w14:paraId="71C97F0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印坯：印模的外形是按坯体内形弧线旋削而成的，将晾至半干的坯覆在模种上，均匀按拍坯体外壁，然后脱模。</w:t>
      </w:r>
    </w:p>
    <w:p w14:paraId="3D8B89E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利坯:将坯覆放于辘轳车的利桶上，转动车盘，用刀旋削，使坯体厚度适当，表里光洁，使器物表面光洁、形体连贯、规整一致。</w:t>
      </w:r>
    </w:p>
    <w:p w14:paraId="4B8918D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晒坯:将加工成型后的坯摆放在木架上晾晒。</w:t>
      </w:r>
    </w:p>
    <w:p w14:paraId="6401F7A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刻花:用竹、骨或铁制的刀具在已干的坯体上刻画出花纹。</w:t>
      </w:r>
    </w:p>
    <w:p w14:paraId="274C9B86">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施釉:陶瓷制品均需经施釉后才能进窑烧造。施釉工艺坯体各部分的釉层均匀一致，厚薄适当。</w:t>
      </w:r>
    </w:p>
    <w:p w14:paraId="2039E65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烧窑:把陶制品入窑，砌窑门，点火烧窑，控制温度在800-1300度左右。测看火候，掌握窑温变化，决定停火时间。</w:t>
      </w:r>
    </w:p>
    <w:p w14:paraId="21DC1BE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抟土成器，窑火不熄，数千年的创造一直在团风延续，窑匠们以器为用，为当地百姓提供生活的便利。窑上村制陶作坊和龙窑的发现，填补了当地该类文物点的空白，对研究传统制陶工艺具有重要价值。</w:t>
      </w:r>
    </w:p>
    <w:p w14:paraId="3B602EE6">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7D7A43DC">
      <w:pPr>
        <w:numPr>
          <w:ilvl w:val="0"/>
          <w:numId w:val="0"/>
        </w:numPr>
        <w:jc w:val="both"/>
        <w:rPr>
          <w:rFonts w:hint="eastAsia"/>
          <w:b/>
          <w:bCs/>
          <w:sz w:val="28"/>
          <w:szCs w:val="28"/>
          <w:lang w:val="en-US" w:eastAsia="zh-CN"/>
        </w:rPr>
      </w:pPr>
    </w:p>
    <w:p w14:paraId="4E72C06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展项名：竹艺</w:t>
      </w:r>
    </w:p>
    <w:p w14:paraId="05A8F1E8">
      <w:pPr>
        <w:numPr>
          <w:ilvl w:val="0"/>
          <w:numId w:val="0"/>
        </w:numPr>
        <w:jc w:val="both"/>
        <w:rPr>
          <w:rFonts w:hint="eastAsia"/>
          <w:b/>
          <w:bCs/>
          <w:sz w:val="28"/>
          <w:szCs w:val="28"/>
          <w:lang w:val="en-US" w:eastAsia="zh-CN"/>
        </w:rPr>
      </w:pPr>
      <w:r>
        <w:rPr>
          <w:rFonts w:hint="eastAsia"/>
          <w:b/>
          <w:bCs/>
          <w:sz w:val="28"/>
          <w:szCs w:val="28"/>
          <w:lang w:val="en-US" w:eastAsia="zh-CN"/>
        </w:rPr>
        <w:t>表现形式：22寸触摸一体机</w:t>
      </w:r>
    </w:p>
    <w:p w14:paraId="53314657">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交互查询方式，向观众展示竹艺文化，包括竹编、竹雕、竹刻等多种竹艺形式。展览结合现代科技手段，通过交互式查询系统，让观众了解竹艺的历史渊源、制作工艺、艺术特点等内容，以及与竹相关的文化传承和创新。</w:t>
      </w:r>
    </w:p>
    <w:p w14:paraId="58EE54F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①设置交互式触摸屏或电脑查询系统，让观众通过输入关键词或点击菜单，查询与竹艺相关的信息，包括历史介绍、传统工艺、当代匠艺，竹艺欣赏四个部分。</w:t>
      </w:r>
    </w:p>
    <w:p w14:paraId="1CB6C1EF">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②结合图片、视频等多媒体资料，展示竹艺的制作过程、艺术品展示以及艺术家访谈等内容，增强展览的视觉和听觉效果。</w:t>
      </w:r>
    </w:p>
    <w:p w14:paraId="059757FE">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68B9CD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篾匠，是指以竹子为原料加工制作各种器物的技术工匠，也是我国南方产竹区普遍常见的民间传统行业工种，又称“篾工”、“竹工”，其行业祖师传说是鲁班、泰山、山神、李光明。“竹篾上下飞，手指血痕勒，编席为糊口，本小利薄微”。以前，农村老百姓的日常用具很多是用竹子加工而成，比如竹椅、篾席、箩筐、畚斗、扁担、筷子等竹制品。</w:t>
      </w:r>
    </w:p>
    <w:p w14:paraId="1BC5A4ED">
      <w:pPr>
        <w:bidi w:val="0"/>
        <w:spacing w:line="360" w:lineRule="auto"/>
        <w:ind w:firstLine="480" w:firstLineChars="200"/>
        <w:outlineLvl w:val="9"/>
        <w:rPr>
          <w:rFonts w:hint="eastAsia" w:ascii="楷体" w:hAnsi="楷体" w:eastAsia="楷体" w:cs="楷体"/>
          <w:sz w:val="24"/>
          <w:szCs w:val="24"/>
          <w:lang w:val="en-US" w:eastAsia="zh-CN"/>
        </w:rPr>
      </w:pPr>
    </w:p>
    <w:p w14:paraId="62D2B44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工艺：篾匠使用的原材料-竹子，为禾科竹亚科植物，全世界约有70属1200多个品种，我国竹子的种类约占全世界三分之一。篾匠靠的是手上技巧，基本功有：砍、锯、切、剖、拉、劈、编、织、削、刮。最难的是劈篾，把竹片劈成一毫米以下的薄片需要高超的技巧，行内有“三年学徒，两年劈篾”的说法。篾匠们创造了一套专门的工具，如锯子、凿子、刨子、剪子、钳子、刮刀、砂纸等。其中，一件竹艺品要经历选竹、砍竹、破竹、劈片、剖篾、刮篾（丝）、起底、固边、编篾、锁口、绕脚、扦把手等环节，工序复杂的少则三天，多则四五天，全是手工操作，每一步都有讲究，环环相扣。</w:t>
      </w:r>
    </w:p>
    <w:p w14:paraId="0975C218">
      <w:pPr>
        <w:bidi w:val="0"/>
        <w:spacing w:line="240" w:lineRule="auto"/>
        <w:outlineLvl w:val="9"/>
        <w:rPr>
          <w:rFonts w:hint="default" w:ascii="楷体" w:hAnsi="楷体" w:eastAsia="楷体" w:cs="楷体"/>
          <w:sz w:val="24"/>
          <w:szCs w:val="24"/>
          <w:lang w:val="en-US" w:eastAsia="zh-CN"/>
        </w:rPr>
      </w:pPr>
    </w:p>
    <w:p w14:paraId="1DAE6AE4">
      <w:pPr>
        <w:numPr>
          <w:ilvl w:val="0"/>
          <w:numId w:val="0"/>
        </w:numPr>
        <w:jc w:val="both"/>
        <w:rPr>
          <w:rFonts w:hint="default"/>
          <w:b/>
          <w:bCs/>
          <w:sz w:val="28"/>
          <w:szCs w:val="28"/>
          <w:lang w:val="en-US" w:eastAsia="zh-CN"/>
        </w:rPr>
      </w:pPr>
      <w:r>
        <w:rPr>
          <w:rFonts w:hint="eastAsia"/>
          <w:b/>
          <w:bCs/>
          <w:sz w:val="28"/>
          <w:szCs w:val="28"/>
          <w:lang w:val="en-US" w:eastAsia="zh-CN"/>
        </w:rPr>
        <w:t>参考示意：云锦织道、剪纸APP.</w:t>
      </w:r>
    </w:p>
    <w:p w14:paraId="584BD8C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A5B787C">
      <w:pPr>
        <w:numPr>
          <w:ilvl w:val="0"/>
          <w:numId w:val="0"/>
        </w:numPr>
        <w:jc w:val="both"/>
        <w:rPr>
          <w:rFonts w:hint="default"/>
          <w:b/>
          <w:bCs/>
          <w:sz w:val="28"/>
          <w:szCs w:val="28"/>
          <w:lang w:val="en-US" w:eastAsia="zh-CN"/>
        </w:rPr>
      </w:pPr>
    </w:p>
    <w:p w14:paraId="3883066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展项名：团风农民画纪实</w:t>
      </w:r>
    </w:p>
    <w:p w14:paraId="36317C44">
      <w:pPr>
        <w:numPr>
          <w:ilvl w:val="0"/>
          <w:numId w:val="0"/>
        </w:numPr>
        <w:jc w:val="both"/>
        <w:rPr>
          <w:rFonts w:hint="eastAsia"/>
          <w:b/>
          <w:bCs/>
          <w:sz w:val="28"/>
          <w:szCs w:val="28"/>
          <w:lang w:val="en-US" w:eastAsia="zh-CN"/>
        </w:rPr>
      </w:pPr>
      <w:r>
        <w:rPr>
          <w:rFonts w:hint="eastAsia"/>
          <w:b/>
          <w:bCs/>
          <w:sz w:val="28"/>
          <w:szCs w:val="28"/>
          <w:lang w:val="en-US" w:eastAsia="zh-CN"/>
        </w:rPr>
        <w:t>表现形式：43寸广告机</w:t>
      </w:r>
    </w:p>
    <w:p w14:paraId="5896E9D2">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该展项通过视频展示</w:t>
      </w:r>
      <w:r>
        <w:rPr>
          <w:rFonts w:hint="eastAsia" w:ascii="楷体" w:hAnsi="楷体" w:eastAsia="楷体" w:cs="楷体"/>
          <w:sz w:val="24"/>
          <w:szCs w:val="24"/>
          <w:lang w:val="en-US" w:eastAsia="zh-CN"/>
        </w:rPr>
        <w:t>黄冈</w:t>
      </w:r>
      <w:r>
        <w:rPr>
          <w:rFonts w:hint="eastAsia"/>
          <w:b w:val="0"/>
          <w:bCs w:val="0"/>
          <w:sz w:val="28"/>
          <w:szCs w:val="28"/>
          <w:lang w:val="en-US" w:eastAsia="zh-CN"/>
        </w:rPr>
        <w:t>地区的农民画创作过程、作品展示以及农民画在当地文化中的地位和作用。展览通过生动的影像展示，向观众展示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农民画的独特魅力、艺术风格以及对当地农村生活的真实记录和表达。</w:t>
      </w:r>
    </w:p>
    <w:p w14:paraId="23B7E9AE">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w:t>
      </w:r>
      <w:r>
        <w:rPr>
          <w:rFonts w:hint="eastAsia" w:ascii="楷体" w:hAnsi="楷体" w:eastAsia="楷体" w:cs="楷体"/>
          <w:sz w:val="24"/>
          <w:szCs w:val="24"/>
          <w:lang w:val="en-US" w:eastAsia="zh-CN"/>
        </w:rPr>
        <w:t>黄冈</w:t>
      </w:r>
      <w:r>
        <w:rPr>
          <w:rFonts w:hint="eastAsia"/>
          <w:b w:val="0"/>
          <w:bCs w:val="0"/>
          <w:sz w:val="28"/>
          <w:szCs w:val="28"/>
          <w:lang w:val="en-US" w:eastAsia="zh-CN"/>
        </w:rPr>
        <w:t>农民画在当地文化传承中的作用和意义，探讨农民画对当地文化的传承与发展的促进作用。</w:t>
      </w:r>
    </w:p>
    <w:p w14:paraId="13D67AE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农民画的代表人物及代表作品，包括风景画、人物画、动物画等，展示农民画的艺术风格和创作主题。</w:t>
      </w:r>
    </w:p>
    <w:p w14:paraId="7D6DC47D">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③展示农民画家的创作过程，包括构思、上色等环节，让观众了解农民画的制作技艺和创作过程。</w:t>
      </w:r>
    </w:p>
    <w:p w14:paraId="0C8C8BE1">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27423E2">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C1C68E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农民绘画由来已久。据史料记载，其起源可以上溯到魏晋南北朝，在清乾隆至同治年间达到鼎盛。当时，境内重修、扩建了许多规模宏大、画梁雕栋的宗祠、庙宇、石刻牌楼及雕梁绘壁的民居，民间画匠以丰富的想象力，绘制了许多自然优美、生动活泼、富有表现力的各种艺术形象。</w:t>
      </w:r>
    </w:p>
    <w:p w14:paraId="767EEB2B">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民间艺人立足本土，不断从鄂东风土人情、民俗掌故、民间传统和生产生活中，广泛吸收了民间剪纸、皮影、戏剧、刺绣、挑花、印花、泥塑、面人、糖人、舞龙灯、舞狮子等各种原生态的传统习俗中汲取养料和精华，甚至把佛教传说以及神话里的彩绘壁画作为造型与色彩借鉴的范本，还将民俗生活中的门神、中堂画、木刻、竹笔画、窗花、灶画、鞋花样等等也当做了创作的母体和源泉。他们吸收传统艺术精华，联系生活实际，把民间味、乡土味、装饰味、现代味融为一体，集写实、变形、意化、夸张、抽象于一炉，采取勾线平涂手法，不受专业和时空限制而创作主题鲜明、乡土韵味、内涵丰富的农民画，自成风格独特、融入生活、感染力强的画派。</w:t>
      </w:r>
    </w:p>
    <w:p w14:paraId="5F01E21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丰厚的文化积淀，良好的民间艺术氛围，随处可循的创作题材和广泛的生活素材，让黄冈热爱民间艺术的土画家们如鱼得水，他们忘情的游弋在艺术创造的世界里。</w:t>
      </w:r>
    </w:p>
    <w:p w14:paraId="487040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如今我们再次回头欣赏，这些农民画造型拙古，笔墨常鲜。我们能看到无垠稻浪连接天际，看到山间原野飞鸟翔集，看到碧水青山环伺，孩童奔逐、笑颜灿烂，一切美好都流露画中。他们的形象抽象却又如此真实，一笔一画间无不透露着土地的气息。</w:t>
      </w:r>
    </w:p>
    <w:p w14:paraId="647E9B46">
      <w:pPr>
        <w:bidi w:val="0"/>
        <w:spacing w:line="360" w:lineRule="auto"/>
        <w:ind w:firstLine="480" w:firstLineChars="200"/>
        <w:outlineLvl w:val="9"/>
        <w:rPr>
          <w:rFonts w:hint="default" w:ascii="楷体" w:hAnsi="楷体" w:eastAsia="楷体" w:cs="楷体"/>
          <w:sz w:val="24"/>
          <w:szCs w:val="24"/>
          <w:lang w:val="en-US" w:eastAsia="zh-CN"/>
        </w:rPr>
      </w:pPr>
    </w:p>
    <w:p w14:paraId="0DBC7A41">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3</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展项名：和悦团风</w:t>
      </w:r>
    </w:p>
    <w:p w14:paraId="694EDA96">
      <w:pPr>
        <w:numPr>
          <w:ilvl w:val="0"/>
          <w:numId w:val="0"/>
        </w:numPr>
        <w:jc w:val="both"/>
        <w:rPr>
          <w:rFonts w:hint="eastAsia"/>
          <w:b/>
          <w:bCs/>
          <w:sz w:val="28"/>
          <w:szCs w:val="28"/>
          <w:lang w:val="en-US" w:eastAsia="zh-CN"/>
        </w:rPr>
      </w:pPr>
      <w:r>
        <w:rPr>
          <w:rFonts w:hint="eastAsia"/>
          <w:b/>
          <w:bCs/>
          <w:sz w:val="28"/>
          <w:szCs w:val="28"/>
          <w:lang w:val="en-US" w:eastAsia="zh-CN"/>
        </w:rPr>
        <w:t>表现形式：55寸拼接屏</w:t>
      </w:r>
    </w:p>
    <w:p w14:paraId="533B366E">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采集团风各行各业、不同职业年龄阶层人民诚挚微笑的摄影照片集中展示。全方位展现团风人民和乐幸福的生活。</w:t>
      </w:r>
    </w:p>
    <w:p w14:paraId="59017FF9">
      <w:pPr>
        <w:numPr>
          <w:ilvl w:val="0"/>
          <w:numId w:val="0"/>
        </w:numPr>
        <w:jc w:val="both"/>
        <w:rPr>
          <w:rFonts w:hint="default"/>
          <w:b/>
          <w:bCs/>
          <w:sz w:val="28"/>
          <w:szCs w:val="28"/>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团风人民微笑的摄影照片</w:t>
      </w:r>
    </w:p>
    <w:p w14:paraId="2E5B9F59">
      <w:pPr>
        <w:numPr>
          <w:ilvl w:val="0"/>
          <w:numId w:val="0"/>
        </w:numPr>
        <w:jc w:val="both"/>
        <w:rPr>
          <w:rFonts w:hint="default"/>
          <w:b/>
          <w:bCs/>
          <w:sz w:val="28"/>
          <w:szCs w:val="28"/>
          <w:lang w:val="en-US" w:eastAsia="zh-CN"/>
        </w:rPr>
      </w:pPr>
      <w:r>
        <w:rPr>
          <w:rFonts w:hint="eastAsia"/>
          <w:b/>
          <w:bCs/>
          <w:sz w:val="28"/>
          <w:szCs w:val="28"/>
          <w:lang w:val="en-US" w:eastAsia="zh-CN"/>
        </w:rPr>
        <w:t>展示示意：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