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  <w:sz w:val="44"/>
        </w:rPr>
        <w:t>Propuesta de Servicios Profesionales</w:t>
      </w:r>
    </w:p>
    <w:p>
      <w:pPr>
        <w:pStyle w:val="Heading2"/>
        <w:jc w:val="center"/>
      </w:pPr>
      <w:r>
        <w:rPr>
          <w:color w:val="000000"/>
        </w:rPr>
        <w:t>Rediseño Web + Email Corporativo — Wilson Hotel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/>
            <w:r>
              <w:rPr>
                <w:b/>
                <w:color w:val="000000"/>
                <w:sz w:val="22"/>
              </w:rPr>
              <w:t>Para:</w:t>
            </w:r>
          </w:p>
        </w:tc>
        <w:tc>
          <w:tcPr>
            <w:tcW w:type="dxa" w:w="4419"/>
          </w:tcPr>
          <w:p>
            <w:r/>
            <w:r>
              <w:rPr>
                <w:color w:val="000000"/>
                <w:sz w:val="22"/>
              </w:rPr>
              <w:t>Wilson Hotel — Alvarado 950, Salta</w:t>
            </w:r>
          </w:p>
        </w:tc>
      </w:tr>
      <w:tr>
        <w:tc>
          <w:tcPr>
            <w:tcW w:type="dxa" w:w="4419"/>
          </w:tcPr>
          <w:p>
            <w:r/>
            <w:r>
              <w:rPr>
                <w:b/>
                <w:color w:val="000000"/>
                <w:sz w:val="22"/>
              </w:rPr>
              <w:t>De:</w:t>
            </w:r>
          </w:p>
        </w:tc>
        <w:tc>
          <w:tcPr>
            <w:tcW w:type="dxa" w:w="4419"/>
          </w:tcPr>
          <w:p>
            <w:r/>
            <w:r>
              <w:rPr>
                <w:color w:val="000000"/>
                <w:sz w:val="22"/>
              </w:rPr>
              <w:t>Agustín Pedernera</w:t>
            </w:r>
          </w:p>
        </w:tc>
      </w:tr>
      <w:tr>
        <w:tc>
          <w:tcPr>
            <w:tcW w:type="dxa" w:w="4419"/>
          </w:tcPr>
          <w:p>
            <w:r/>
            <w:r>
              <w:rPr>
                <w:b/>
                <w:color w:val="000000"/>
                <w:sz w:val="22"/>
              </w:rPr>
              <w:t>Fecha:</w:t>
            </w:r>
          </w:p>
        </w:tc>
        <w:tc>
          <w:tcPr>
            <w:tcW w:type="dxa" w:w="4419"/>
          </w:tcPr>
          <w:p>
            <w:r/>
            <w:r>
              <w:rPr>
                <w:color w:val="000000"/>
                <w:sz w:val="22"/>
              </w:rPr>
              <w:t>20 de junio de 2026</w:t>
            </w:r>
          </w:p>
        </w:tc>
      </w:tr>
      <w:tr>
        <w:tc>
          <w:tcPr>
            <w:tcW w:type="dxa" w:w="4419"/>
          </w:tcPr>
          <w:p>
            <w:r/>
            <w:r>
              <w:rPr>
                <w:b/>
                <w:color w:val="000000"/>
                <w:sz w:val="22"/>
              </w:rPr>
              <w:t>Vigencia:</w:t>
            </w:r>
          </w:p>
        </w:tc>
        <w:tc>
          <w:tcPr>
            <w:tcW w:type="dxa" w:w="4419"/>
          </w:tcPr>
          <w:p>
            <w:r/>
            <w:r>
              <w:rPr>
                <w:color w:val="000000"/>
                <w:sz w:val="22"/>
              </w:rPr>
              <w:t>30 días</w:t>
            </w:r>
          </w:p>
        </w:tc>
      </w:tr>
    </w:tbl>
    <w:p/>
    <w:p>
      <w:pPr>
        <w:pStyle w:val="Heading2"/>
        <w:spacing w:before="280" w:after="80"/>
      </w:pPr>
      <w:r>
        <w:rPr>
          <w:color w:val="000000"/>
        </w:rPr>
        <w:t>Resumen</w:t>
      </w:r>
    </w:p>
    <w:p>
      <w:pPr>
        <w:spacing w:after="80"/>
      </w:pPr>
      <w:r>
        <w:rPr>
          <w:b w:val="0"/>
          <w:color w:val="000000"/>
          <w:sz w:val="22"/>
        </w:rPr>
        <w:t>Desarrollo de un nuevo sitio web institucional, personalización visual del motor de reservas Winpax y regularización del dominio wilsonhotel.com.ar (que vence el 15/07/2026).</w:t>
        <w:br/>
        <w:br/>
        <w:t>Esta versión contempla el escenario en que el webmaster actual transfiere las cuentas de hosting y email al hotel. En ese caso, se continúa operando sobre la infraestructura existente en DonWeb sin necesidad de migración.</w:t>
      </w:r>
    </w:p>
    <w:p>
      <w:pPr>
        <w:pStyle w:val="Heading2"/>
        <w:spacing w:before="280" w:after="80"/>
      </w:pPr>
      <w:r>
        <w:rPr>
          <w:color w:val="000000"/>
        </w:rPr>
        <w:t>Situación Actual</w:t>
      </w:r>
    </w:p>
    <w:p>
      <w:pPr>
        <w:pStyle w:val="ListBullet"/>
      </w:pPr>
      <w:r>
        <w:rPr>
          <w:b/>
          <w:color w:val="000000"/>
          <w:sz w:val="22"/>
        </w:rPr>
        <w:t xml:space="preserve">Sitio web </w:t>
      </w:r>
      <w:r>
        <w:rPr>
          <w:color w:val="000000"/>
          <w:sz w:val="22"/>
        </w:rPr>
        <w:t>sobre WordPress con PHP 7.4 (sin soporte desde 2022), diseño desactualizado, sin optimización móvil, gestionado por un webmaster externo.</w:t>
      </w:r>
    </w:p>
    <w:p>
      <w:pPr>
        <w:pStyle w:val="ListBullet"/>
      </w:pPr>
      <w:r>
        <w:rPr>
          <w:b/>
          <w:color w:val="000000"/>
          <w:sz w:val="22"/>
        </w:rPr>
        <w:t xml:space="preserve">Email </w:t>
      </w:r>
      <w:r>
        <w:rPr>
          <w:color w:val="000000"/>
          <w:sz w:val="22"/>
        </w:rPr>
        <w:t>en servidor con configuración de seguridad deficiente: sin firma digital (DKIM), sin protección activa contra suplantación (DMARC pasivo).</w:t>
      </w:r>
    </w:p>
    <w:p>
      <w:pPr>
        <w:pStyle w:val="ListBullet"/>
      </w:pPr>
      <w:r>
        <w:rPr>
          <w:b/>
          <w:color w:val="000000"/>
          <w:sz w:val="22"/>
        </w:rPr>
        <w:t xml:space="preserve">Dominio </w:t>
      </w:r>
      <w:r>
        <w:rPr>
          <w:color w:val="000000"/>
          <w:sz w:val="22"/>
        </w:rPr>
        <w:t>wilsonhotel.com.ar vence el 15 de julio de 2026 — renovar es prerequisito absoluto.</w:t>
      </w:r>
    </w:p>
    <w:p>
      <w:pPr>
        <w:pStyle w:val="Heading2"/>
        <w:spacing w:before="280" w:after="80"/>
      </w:pPr>
      <w:r>
        <w:rPr>
          <w:color w:val="000000"/>
        </w:rPr>
        <w:t>Alcance</w:t>
      </w:r>
    </w:p>
    <w:p>
      <w:pPr>
        <w:pStyle w:val="Heading3"/>
        <w:spacing w:before="280" w:after="80"/>
      </w:pPr>
      <w:r>
        <w:rPr>
          <w:color w:val="000000"/>
        </w:rPr>
        <w:t>1. Sitio Web Nuevo</w:t>
      </w:r>
    </w:p>
    <w:p>
      <w:pPr>
        <w:spacing w:after="80"/>
      </w:pPr>
      <w:r>
        <w:rPr>
          <w:b w:val="0"/>
          <w:color w:val="000000"/>
          <w:sz w:val="22"/>
        </w:rPr>
        <w:t>Landing page institucional alineada al brandbook del hotel, responsive, orientada a generar reservas directas.</w:t>
      </w:r>
    </w:p>
    <w:p>
      <w:pPr>
        <w:pStyle w:val="ListBullet"/>
      </w:pPr>
      <w:r>
        <w:rPr>
          <w:color w:val="000000"/>
          <w:sz w:val="22"/>
        </w:rPr>
        <w:t>Diseño UI/UX con identidad de marca (paleta, tipografías, sistema de logos)</w:t>
      </w:r>
    </w:p>
    <w:p>
      <w:pPr>
        <w:pStyle w:val="ListBullet"/>
      </w:pPr>
      <w:r>
        <w:rPr>
          <w:color w:val="000000"/>
          <w:sz w:val="22"/>
        </w:rPr>
        <w:t>Secciones: Hero, Habitaciones, Servicios, Ubicación, Galería, Salones, Contacto</w:t>
      </w:r>
    </w:p>
    <w:p>
      <w:pPr>
        <w:pStyle w:val="ListBullet"/>
      </w:pPr>
      <w:r>
        <w:rPr>
          <w:color w:val="000000"/>
          <w:sz w:val="22"/>
        </w:rPr>
        <w:t>Integración con motor Winpax (botón de reserva)</w:t>
      </w:r>
    </w:p>
    <w:p>
      <w:pPr>
        <w:pStyle w:val="ListBullet"/>
      </w:pPr>
      <w:r>
        <w:rPr>
          <w:color w:val="000000"/>
          <w:sz w:val="22"/>
        </w:rPr>
        <w:t>Botón flotante de WhatsApp</w:t>
      </w:r>
    </w:p>
    <w:p>
      <w:pPr>
        <w:pStyle w:val="ListBullet"/>
      </w:pPr>
      <w:r>
        <w:rPr>
          <w:color w:val="000000"/>
          <w:sz w:val="22"/>
        </w:rPr>
        <w:t>SEO básico (meta tags, Open Graph, sitemap)</w:t>
      </w:r>
    </w:p>
    <w:p>
      <w:pPr>
        <w:pStyle w:val="ListBullet"/>
      </w:pPr>
      <w:r>
        <w:rPr>
          <w:color w:val="000000"/>
          <w:sz w:val="22"/>
        </w:rPr>
        <w:t>Performance optimizada (objetivo &gt;90 en PageSpeed)</w:t>
      </w:r>
    </w:p>
    <w:p>
      <w:pPr>
        <w:pStyle w:val="ListBullet"/>
      </w:pPr>
      <w:r>
        <w:rPr>
          <w:color w:val="000000"/>
          <w:sz w:val="22"/>
        </w:rPr>
        <w:t>Deploy en hosting DonWeb (cuenta transferida del webmaster)</w:t>
      </w:r>
    </w:p>
    <w:p>
      <w:pPr>
        <w:pStyle w:val="Heading3"/>
        <w:spacing w:before="280" w:after="80"/>
      </w:pPr>
      <w:r>
        <w:rPr>
          <w:color w:val="000000"/>
        </w:rPr>
        <w:t>2. Personalización del Motor de Reservas (Winpax)</w:t>
      </w:r>
    </w:p>
    <w:p>
      <w:pPr>
        <w:spacing w:after="80"/>
      </w:pPr>
      <w:r>
        <w:rPr>
          <w:b w:val="0"/>
          <w:color w:val="000000"/>
          <w:sz w:val="22"/>
        </w:rPr>
        <w:t>Coordinación directa con el equipo de Winpax para adaptar la apariencia visual del motor de reservas a la estética del nuevo sitio y del manual de marca.</w:t>
      </w:r>
    </w:p>
    <w:p>
      <w:pPr>
        <w:pStyle w:val="ListBullet"/>
      </w:pPr>
      <w:r>
        <w:rPr>
          <w:color w:val="000000"/>
          <w:sz w:val="22"/>
        </w:rPr>
        <w:t>Definición de guía de estilo para el motor: colores, tipografías, logo</w:t>
      </w:r>
    </w:p>
    <w:p>
      <w:pPr>
        <w:pStyle w:val="ListBullet"/>
      </w:pPr>
      <w:r>
        <w:rPr>
          <w:color w:val="000000"/>
          <w:sz w:val="22"/>
        </w:rPr>
        <w:t>Comunicación con Winpax para implementar los cambios visuales</w:t>
      </w:r>
    </w:p>
    <w:p>
      <w:pPr>
        <w:pStyle w:val="ListBullet"/>
      </w:pPr>
      <w:r>
        <w:rPr>
          <w:color w:val="000000"/>
          <w:sz w:val="22"/>
        </w:rPr>
        <w:t>Seguimiento hasta lograr coherencia visual entre el sitio y el motor</w:t>
      </w:r>
    </w:p>
    <w:p>
      <w:pPr>
        <w:pStyle w:val="Heading3"/>
        <w:spacing w:before="280" w:after="80"/>
      </w:pPr>
      <w:r>
        <w:rPr>
          <w:color w:val="000000"/>
        </w:rPr>
        <w:t>3. Dominio</w:t>
      </w:r>
    </w:p>
    <w:p>
      <w:pPr>
        <w:pStyle w:val="ListBullet"/>
      </w:pPr>
      <w:r>
        <w:rPr>
          <w:color w:val="000000"/>
          <w:sz w:val="22"/>
        </w:rPr>
        <w:t>Renovación urgente del dominio en NIC Argentina</w:t>
      </w:r>
    </w:p>
    <w:p>
      <w:pPr>
        <w:pStyle w:val="ListBullet"/>
      </w:pPr>
      <w:r>
        <w:rPr>
          <w:color w:val="000000"/>
          <w:sz w:val="22"/>
        </w:rPr>
        <w:t>Coordinación con webmaster para transferencia de la cuenta de hosting y email</w:t>
      </w:r>
    </w:p>
    <w:p>
      <w:pPr>
        <w:pStyle w:val="ListBullet"/>
      </w:pPr>
      <w:r>
        <w:rPr>
          <w:color w:val="000000"/>
          <w:sz w:val="22"/>
        </w:rPr>
        <w:t>Ajuste de configuración DNS si fuera necesario</w:t>
      </w:r>
    </w:p>
    <w:p>
      <w:pPr>
        <w:pStyle w:val="ListBullet"/>
      </w:pPr>
      <w:r>
        <w:rPr>
          <w:color w:val="000000"/>
          <w:sz w:val="22"/>
        </w:rPr>
        <w:t>El hotel recibe credenciales propias de todas las cuentas</w:t>
      </w:r>
    </w:p>
    <w:p>
      <w:pPr>
        <w:pStyle w:val="Heading3"/>
        <w:spacing w:before="280" w:after="80"/>
      </w:pPr>
      <w:r>
        <w:rPr>
          <w:color w:val="000000"/>
        </w:rPr>
        <w:t>4. Puesta en Marcha</w:t>
      </w:r>
    </w:p>
    <w:p>
      <w:pPr>
        <w:pStyle w:val="ListBullet"/>
      </w:pPr>
      <w:r>
        <w:rPr>
          <w:color w:val="000000"/>
          <w:sz w:val="22"/>
        </w:rPr>
        <w:t>Testing cross-browser y móvil</w:t>
      </w:r>
    </w:p>
    <w:p>
      <w:pPr>
        <w:pStyle w:val="ListBullet"/>
      </w:pPr>
      <w:r>
        <w:rPr>
          <w:color w:val="000000"/>
          <w:sz w:val="22"/>
        </w:rPr>
        <w:t>Capacitación básica + documentación de accesos</w:t>
      </w:r>
    </w:p>
    <w:p>
      <w:pPr>
        <w:pStyle w:val="Heading2"/>
        <w:spacing w:before="280" w:after="80"/>
      </w:pPr>
      <w:r>
        <w:rPr>
          <w:color w:val="000000"/>
        </w:rPr>
        <w:t>Accesos que el webmaster / hotel debe proveer</w:t>
      </w:r>
    </w:p>
    <w:p>
      <w:pPr>
        <w:spacing w:after="80"/>
      </w:pPr>
      <w:r>
        <w:rPr>
          <w:b w:val="0"/>
          <w:color w:val="000000"/>
          <w:sz w:val="22"/>
        </w:rPr>
        <w:t>Para iniciar el proyecto, necesito que el hotel obtenga o solicite al webmaster actual los siguientes accesos. Estos son prerequisitos: sin ellos no es posible renovar el dominio, desplegar el sitio ni configurar el email.</w:t>
      </w:r>
    </w:p>
    <w:p>
      <w:pPr>
        <w:pStyle w:val="Heading3"/>
        <w:spacing w:before="280" w:after="80"/>
      </w:pPr>
      <w:r>
        <w:rPr>
          <w:color w:val="000000"/>
        </w:rPr>
        <w:t>Del webmaster actual</w:t>
      </w:r>
    </w:p>
    <w:p>
      <w:pPr>
        <w:pStyle w:val="ListBullet"/>
      </w:pPr>
      <w:r>
        <w:rPr>
          <w:color w:val="000000"/>
          <w:sz w:val="22"/>
        </w:rPr>
        <w:t>Usuario y contraseña del panel de control de DonWeb (cPanel o panel propio) — para acceder al hosting donde vive el sitio actual</w:t>
      </w:r>
    </w:p>
    <w:p>
      <w:pPr>
        <w:pStyle w:val="ListBullet"/>
      </w:pPr>
      <w:r>
        <w:rPr>
          <w:color w:val="000000"/>
          <w:sz w:val="22"/>
        </w:rPr>
        <w:t>Credenciales FTP o acceso de archivos al servidor</w:t>
      </w:r>
    </w:p>
    <w:p>
      <w:pPr>
        <w:pStyle w:val="ListBullet"/>
      </w:pPr>
      <w:r>
        <w:rPr>
          <w:color w:val="000000"/>
          <w:sz w:val="22"/>
        </w:rPr>
        <w:t>Acceso al panel de administración de WordPress actual (usuario administrador)</w:t>
      </w:r>
    </w:p>
    <w:p>
      <w:pPr>
        <w:pStyle w:val="ListBullet"/>
      </w:pPr>
      <w:r>
        <w:rPr>
          <w:color w:val="000000"/>
          <w:sz w:val="22"/>
        </w:rPr>
        <w:t>Acceso a la cuenta de DonWeb Email — panel de gestión de casillas de correo existentes</w:t>
      </w:r>
    </w:p>
    <w:p>
      <w:pPr>
        <w:pStyle w:val="ListBullet"/>
      </w:pPr>
      <w:r>
        <w:rPr>
          <w:color w:val="000000"/>
          <w:sz w:val="22"/>
        </w:rPr>
        <w:t>Confirmación escrita de que la transferencia de las cuentas DonWeb al hotel está autorizada</w:t>
      </w:r>
    </w:p>
    <w:p>
      <w:pPr>
        <w:pStyle w:val="Heading3"/>
        <w:spacing w:before="280" w:after="80"/>
      </w:pPr>
      <w:r>
        <w:rPr>
          <w:color w:val="000000"/>
        </w:rPr>
        <w:t>Del hotel (directamente)</w:t>
      </w:r>
    </w:p>
    <w:p>
      <w:pPr>
        <w:pStyle w:val="ListBullet"/>
      </w:pPr>
      <w:r>
        <w:rPr>
          <w:color w:val="000000"/>
          <w:sz w:val="22"/>
        </w:rPr>
        <w:t>Acceso a la cuenta NIC Argentina asociada al dominio wilsonhotel.com.ar — para renovar antes del 15/07/2026</w:t>
      </w:r>
    </w:p>
    <w:p>
      <w:pPr>
        <w:pStyle w:val="ListBullet"/>
      </w:pPr>
      <w:r>
        <w:rPr>
          <w:color w:val="000000"/>
          <w:sz w:val="22"/>
        </w:rPr>
        <w:t>Credenciales o contacto directo con Winpax (nombre de usuario del hotel en el motor de reservas) — para coordinar la personalización visual</w:t>
      </w:r>
    </w:p>
    <w:p>
      <w:pPr>
        <w:pStyle w:val="ListBullet"/>
      </w:pPr>
      <w:r>
        <w:rPr>
          <w:color w:val="000000"/>
          <w:sz w:val="22"/>
        </w:rPr>
        <w:t>Persona de contacto con autoridad para aprobar decisiones de diseño y contenido</w:t>
      </w:r>
    </w:p>
    <w:p>
      <w:pPr>
        <w:pStyle w:val="ListBullet"/>
      </w:pPr>
      <w:r>
        <w:rPr>
          <w:color w:val="000000"/>
          <w:sz w:val="22"/>
        </w:rPr>
        <w:t>Imágenes y contenido que el hotel quiera usar en el sitio nuevo (fotos de habitaciones, salones, exteriores)</w:t>
      </w:r>
    </w:p>
    <w:p>
      <w:pPr>
        <w:spacing w:after="80"/>
      </w:pPr>
      <w:r>
        <w:rPr>
          <w:b w:val="0"/>
          <w:color w:val="000000"/>
          <w:sz w:val="22"/>
        </w:rPr>
        <w:t>Una vez que el webmaster transfiera las cuentas DonWeb, el hotel pasa a ser titular directo de hosting y email, sin depender de intermediarios.</w:t>
      </w:r>
    </w:p>
    <w:p>
      <w:pPr>
        <w:pStyle w:val="Heading2"/>
        <w:spacing w:before="280" w:after="80"/>
      </w:pPr>
      <w:r>
        <w:rPr>
          <w:color w:val="000000"/>
        </w:rPr>
        <w:t>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Semana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Actividad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1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Renovación dominio + transferencia de cuentas desde webmaster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2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Deploy sitio web nuevo + configuración DNS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3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Coordinación visual con Winpax + SEO + testing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4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Puesta en marcha</w:t>
            </w:r>
          </w:p>
        </w:tc>
      </w:tr>
    </w:tbl>
    <w:p/>
    <w:p>
      <w:pPr>
        <w:spacing w:after="80"/>
      </w:pPr>
      <w:r>
        <w:rPr>
          <w:b/>
          <w:color w:val="000000"/>
          <w:sz w:val="22"/>
        </w:rPr>
        <w:t>Prerequisitos para iniciar: acceso a NIC Argentina, que el webmaster confirme la transferencia, persona de contacto para decisiones.</w:t>
      </w:r>
    </w:p>
    <w:p>
      <w:pPr>
        <w:pStyle w:val="Heading2"/>
        <w:spacing w:before="280" w:after="80"/>
      </w:pPr>
      <w:r>
        <w:rPr>
          <w:color w:val="000000"/>
        </w:rPr>
        <w:t>Inversión</w:t>
      </w:r>
    </w:p>
    <w:p>
      <w:pPr>
        <w:pStyle w:val="Heading3"/>
        <w:spacing w:before="280" w:after="80"/>
      </w:pPr>
      <w:r>
        <w:rPr>
          <w:color w:val="000000"/>
        </w:rPr>
        <w:t>Proyecto (pago único)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Concepto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Inversión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Sitio web nuevo (diseño, desarrollo, despliegue)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ARS $100.000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SEO básico + performance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ARS $50.000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Total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ARS $150.000</w:t>
            </w:r>
          </w:p>
        </w:tc>
      </w:tr>
    </w:tbl>
    <w:p/>
    <w:p>
      <w:pPr>
        <w:pStyle w:val="Heading3"/>
        <w:spacing w:before="280" w:after="80"/>
      </w:pPr>
      <w:r>
        <w:rPr>
          <w:color w:val="000000"/>
        </w:rPr>
        <w:t>Costos fijos (paga el hotel a los proveedores)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Servicio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Costo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DonWeb Hosting (cuenta transferida, plan actual)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Según plan vigente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DonWeb Email (cuenta transferida, plan actual)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Según plan vigente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Dominio .com.ar (NIC Argentina)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~ARS 8.500/año</w:t>
            </w:r>
          </w:p>
        </w:tc>
      </w:tr>
    </w:tbl>
    <w:p/>
    <w:p>
      <w:pPr>
        <w:pStyle w:val="Heading3"/>
        <w:spacing w:before="280" w:after="80"/>
      </w:pPr>
      <w:r>
        <w:rPr>
          <w:color w:val="000000"/>
        </w:rPr>
        <w:t>Mantenimiento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Incluye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b/>
                <w:color w:val="000000"/>
                <w:sz w:val="22"/>
              </w:rPr>
              <w:t>Inversión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Soporte técnico, actualizaciones, monitoreo, ajustes, backups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color w:val="000000"/>
                <w:sz w:val="22"/>
              </w:rPr>
              <w:t>ARS $40.000/mes</w:t>
            </w:r>
          </w:p>
        </w:tc>
      </w:tr>
    </w:tbl>
    <w:p/>
    <w:p>
      <w:pPr>
        <w:pStyle w:val="Heading2"/>
        <w:spacing w:before="280" w:after="80"/>
      </w:pPr>
      <w:r>
        <w:rPr>
          <w:color w:val="000000"/>
        </w:rPr>
        <w:t>Condiciones</w:t>
      </w:r>
    </w:p>
    <w:p>
      <w:pPr>
        <w:pStyle w:val="ListBullet"/>
      </w:pPr>
      <w:r>
        <w:rPr>
          <w:b/>
          <w:color w:val="000000"/>
          <w:sz w:val="22"/>
        </w:rPr>
        <w:t xml:space="preserve">Pago: </w:t>
      </w:r>
      <w:r>
        <w:rPr>
          <w:color w:val="000000"/>
          <w:sz w:val="22"/>
        </w:rPr>
        <w:t>50% al aprobar / 50% contra entrega</w:t>
      </w:r>
    </w:p>
    <w:p>
      <w:pPr>
        <w:pStyle w:val="ListBullet"/>
      </w:pPr>
      <w:r>
        <w:rPr>
          <w:b/>
          <w:color w:val="000000"/>
          <w:sz w:val="22"/>
        </w:rPr>
        <w:t xml:space="preserve">Propiedad: </w:t>
      </w:r>
      <w:r>
        <w:rPr>
          <w:color w:val="000000"/>
          <w:sz w:val="22"/>
        </w:rPr>
        <w:t>El código y las credenciales quedan a nombre del hotel al completar el pago</w:t>
      </w:r>
    </w:p>
    <w:p>
      <w:pPr>
        <w:pStyle w:val="ListBullet"/>
      </w:pPr>
      <w:r>
        <w:rPr>
          <w:b/>
          <w:color w:val="000000"/>
          <w:sz w:val="22"/>
        </w:rPr>
        <w:t xml:space="preserve">Mantenimiento: </w:t>
      </w:r>
      <w:r>
        <w:rPr>
          <w:color w:val="000000"/>
          <w:sz w:val="22"/>
        </w:rPr>
        <w:t>Se comienza a pagar el mes siguiente a la implementación</w:t>
      </w:r>
    </w:p>
    <w:p>
      <w:pPr>
        <w:pStyle w:val="ListBullet"/>
      </w:pPr>
      <w:r>
        <w:rPr>
          <w:b/>
          <w:color w:val="000000"/>
          <w:sz w:val="22"/>
        </w:rPr>
        <w:t xml:space="preserve">Confidencialidad: </w:t>
      </w:r>
      <w:r>
        <w:rPr>
          <w:color w:val="000000"/>
          <w:sz w:val="22"/>
        </w:rPr>
        <w:t>La información del relevamiento se trata como confidencial</w:t>
      </w:r>
    </w:p>
    <w:p>
      <w:pPr>
        <w:pStyle w:val="Heading2"/>
        <w:spacing w:before="280" w:after="80"/>
      </w:pPr>
      <w:r>
        <w:rPr>
          <w:color w:val="000000"/>
        </w:rPr>
        <w:t>Próximos Pasos</w:t>
      </w:r>
    </w:p>
    <w:p>
      <w:pPr>
        <w:pStyle w:val="ListNumber"/>
      </w:pPr>
      <w:r>
        <w:rPr>
          <w:color w:val="000000"/>
          <w:sz w:val="22"/>
        </w:rPr>
        <w:t>Aprobación de esta propuesta</w:t>
      </w:r>
    </w:p>
    <w:p>
      <w:pPr>
        <w:pStyle w:val="ListNumber"/>
      </w:pPr>
      <w:r>
        <w:rPr>
          <w:color w:val="000000"/>
          <w:sz w:val="22"/>
        </w:rPr>
        <w:t>Pago del anticipo (50%)</w:t>
      </w:r>
    </w:p>
    <w:p>
      <w:pPr>
        <w:pStyle w:val="ListNumber"/>
      </w:pPr>
      <w:r>
        <w:rPr>
          <w:color w:val="000000"/>
          <w:sz w:val="22"/>
        </w:rPr>
        <w:t>Coordinar con webmaster la transferencia de cuentas</w:t>
      </w:r>
    </w:p>
    <w:p>
      <w:pPr>
        <w:pStyle w:val="ListNumber"/>
      </w:pPr>
      <w:r>
        <w:rPr>
          <w:color w:val="000000"/>
          <w:sz w:val="22"/>
        </w:rPr>
        <w:t>Entrega de accesos (dominio, hosting, email, Winpax)</w:t>
      </w:r>
    </w:p>
    <w:p>
      <w:pPr>
        <w:pStyle w:val="ListNumber"/>
      </w:pPr>
      <w:r>
        <w:rPr>
          <w:color w:val="000000"/>
          <w:sz w:val="22"/>
        </w:rPr>
        <w:t>Inicio — primera acción: renovar dominio</w:t>
      </w:r>
    </w:p>
    <w:p/>
    <w:p>
      <w:pPr>
        <w:jc w:val="center"/>
      </w:pPr>
      <w:r>
        <w:rPr>
          <w:i/>
          <w:color w:val="000000"/>
          <w:sz w:val="20"/>
        </w:rPr>
        <w:t>Agustín Pedernera — agustinpedernera147@gmail.com — Junio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