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600"/>
      </w:pPr>
      <w:r>
        <w:rPr>
          <w:rFonts w:ascii="Times New Roman" w:hAnsi="Times New Roman"/>
          <w:b/>
          <w:sz w:val="28"/>
        </w:rPr>
        <w:t>_________________________________________________________________________________</w:t>
      </w:r>
    </w:p>
    <w:p>
      <w:pPr>
        <w:spacing w:before="600" w:after="200"/>
        <w:jc w:val="right"/>
      </w:pPr>
      <w:r>
        <w:rPr>
          <w:rFonts w:ascii="Times New Roman" w:hAnsi="Times New Roman"/>
          <w:b/>
          <w:color w:val="000000"/>
          <w:sz w:val="56"/>
        </w:rPr>
        <w:t>Software Requirements</w:t>
        <w:br/>
        <w:t>Specification</w:t>
      </w:r>
    </w:p>
    <w:p>
      <w:pPr>
        <w:spacing w:before="200" w:after="400"/>
        <w:jc w:val="right"/>
      </w:pPr>
      <w:r>
        <w:rPr>
          <w:rFonts w:ascii="Times New Roman" w:hAnsi="Times New Roman"/>
          <w:b/>
          <w:sz w:val="32"/>
        </w:rPr>
        <w:t>for</w:t>
        <w:br/>
      </w:r>
      <w:r>
        <w:rPr>
          <w:rFonts w:ascii="Times New Roman" w:hAnsi="Times New Roman"/>
          <w:b/>
          <w:sz w:val="36"/>
        </w:rPr>
        <w:t>Peshawari Chappal E-Commerce Platform with AI Multimodal Foot Sizing, Virtual Outfit Matcher, and Dual-Tier Capital Ledger Architecture</w:t>
      </w:r>
    </w:p>
    <w:p>
      <w:pPr>
        <w:spacing w:before="800" w:after="800" w:line="360" w:lineRule="auto"/>
        <w:jc w:val="right"/>
      </w:pPr>
      <w:r>
        <w:rPr>
          <w:rFonts w:ascii="Times New Roman" w:hAnsi="Times New Roman"/>
          <w:b/>
          <w:sz w:val="24"/>
        </w:rPr>
        <w:t>Version 1.0 approved</w:t>
        <w:br/>
        <w:br/>
        <w:t>Prepared by Project Development Team</w:t>
        <w:br/>
        <w:br/>
        <w:t>Department of Computer Science &amp; Software Engineering</w:t>
        <w:br/>
        <w:br/>
        <w:t>September 2026</w:t>
      </w:r>
    </w:p>
    <w:p>
      <w:pPr>
        <w:spacing w:before="1200" w:after="0"/>
        <w:jc w:val="left"/>
      </w:pPr>
      <w:r>
        <w:rPr>
          <w:rFonts w:ascii="Times New Roman" w:hAnsi="Times New Roman"/>
          <w:i/>
          <w:sz w:val="18"/>
        </w:rPr>
        <w:t>Copyright © 1999 by Karl E. Wiegers. Permission is granted to use, modify, and distribute this document.</w:t>
      </w:r>
    </w:p>
    <w:p>
      <w:r>
        <w:br w:type="page"/>
      </w:r>
    </w:p>
    <w:p>
      <w:pPr>
        <w:spacing w:before="320" w:after="120" w:line="360" w:lineRule="auto"/>
        <w:jc w:val="left"/>
      </w:pPr>
      <w:r>
        <w:rPr>
          <w:rFonts w:ascii="Times New Roman" w:hAnsi="Times New Roman"/>
          <w:b/>
          <w:color w:val="000000"/>
          <w:sz w:val="32"/>
        </w:rPr>
        <w:t>Table of Contents</w:t>
      </w:r>
    </w:p>
    <w:p>
      <w:pPr>
        <w:spacing w:line="312" w:lineRule="auto" w:before="20" w:after="20"/>
      </w:pPr>
      <w:r>
        <w:rPr>
          <w:rFonts w:ascii="Times New Roman" w:hAnsi="Times New Roman"/>
          <w:b/>
          <w:sz w:val="22"/>
        </w:rPr>
        <w:t>Table of Contents</w:t>
      </w:r>
      <w:r>
        <w:rPr>
          <w:rFonts w:ascii="Times New Roman" w:hAnsi="Times New Roman"/>
          <w:color w:val="B4B4B4"/>
          <w:sz w:val="20"/>
        </w:rPr>
        <w:t xml:space="preserve"> .......................................... </w:t>
      </w:r>
      <w:r>
        <w:rPr>
          <w:rFonts w:ascii="Times New Roman" w:hAnsi="Times New Roman"/>
          <w:b/>
          <w:sz w:val="22"/>
        </w:rPr>
        <w:t>ii</w:t>
      </w:r>
    </w:p>
    <w:p>
      <w:pPr>
        <w:spacing w:line="312" w:lineRule="auto" w:before="20" w:after="20"/>
      </w:pPr>
      <w:r>
        <w:rPr>
          <w:rFonts w:ascii="Times New Roman" w:hAnsi="Times New Roman"/>
          <w:b/>
          <w:sz w:val="22"/>
        </w:rPr>
        <w:t>Revision History</w:t>
      </w:r>
      <w:r>
        <w:rPr>
          <w:rFonts w:ascii="Times New Roman" w:hAnsi="Times New Roman"/>
          <w:color w:val="B4B4B4"/>
          <w:sz w:val="20"/>
        </w:rPr>
        <w:t xml:space="preserve"> ............................................ </w:t>
      </w:r>
      <w:r>
        <w:rPr>
          <w:rFonts w:ascii="Times New Roman" w:hAnsi="Times New Roman"/>
          <w:b/>
          <w:sz w:val="22"/>
        </w:rPr>
        <w:t>ii</w:t>
      </w:r>
    </w:p>
    <w:p>
      <w:pPr>
        <w:spacing w:line="312" w:lineRule="auto" w:before="20" w:after="20"/>
      </w:pPr>
      <w:r>
        <w:rPr>
          <w:rFonts w:ascii="Times New Roman" w:hAnsi="Times New Roman"/>
          <w:b/>
          <w:sz w:val="22"/>
        </w:rPr>
        <w:t>1. Introduction</w:t>
      </w:r>
      <w:r>
        <w:rPr>
          <w:rFonts w:ascii="Times New Roman" w:hAnsi="Times New Roman"/>
          <w:color w:val="B4B4B4"/>
          <w:sz w:val="20"/>
        </w:rPr>
        <w:t xml:space="preserve"> .............................................. </w:t>
      </w:r>
      <w:r>
        <w:rPr>
          <w:rFonts w:ascii="Times New Roman" w:hAnsi="Times New Roman"/>
          <w:b/>
          <w:sz w:val="22"/>
        </w:rPr>
        <w:t>1</w:t>
      </w:r>
    </w:p>
    <w:p>
      <w:pPr>
        <w:spacing w:line="312" w:lineRule="auto" w:before="20" w:after="20"/>
      </w:pPr>
      <w:r>
        <w:rPr>
          <w:rFonts w:ascii="Times New Roman" w:hAnsi="Times New Roman"/>
          <w:sz w:val="22"/>
        </w:rPr>
        <w:t xml:space="preserve">   1.1 Purpose</w:t>
      </w:r>
      <w:r>
        <w:rPr>
          <w:rFonts w:ascii="Times New Roman" w:hAnsi="Times New Roman"/>
          <w:color w:val="B4B4B4"/>
          <w:sz w:val="20"/>
        </w:rPr>
        <w:t xml:space="preserve"> ................................................ </w:t>
      </w:r>
      <w:r>
        <w:rPr>
          <w:rFonts w:ascii="Times New Roman" w:hAnsi="Times New Roman"/>
          <w:b/>
          <w:sz w:val="22"/>
        </w:rPr>
        <w:t>1</w:t>
      </w:r>
    </w:p>
    <w:p>
      <w:pPr>
        <w:spacing w:line="312" w:lineRule="auto" w:before="20" w:after="20"/>
      </w:pPr>
      <w:r>
        <w:rPr>
          <w:rFonts w:ascii="Times New Roman" w:hAnsi="Times New Roman"/>
          <w:sz w:val="22"/>
        </w:rPr>
        <w:t xml:space="preserve">   1.2 Document Conventions</w:t>
      </w:r>
      <w:r>
        <w:rPr>
          <w:rFonts w:ascii="Times New Roman" w:hAnsi="Times New Roman"/>
          <w:color w:val="B4B4B4"/>
          <w:sz w:val="20"/>
        </w:rPr>
        <w:t xml:space="preserve"> ...................... </w:t>
      </w:r>
      <w:r>
        <w:rPr>
          <w:rFonts w:ascii="Times New Roman" w:hAnsi="Times New Roman"/>
          <w:b/>
          <w:sz w:val="22"/>
        </w:rPr>
        <w:t>1</w:t>
      </w:r>
    </w:p>
    <w:p>
      <w:pPr>
        <w:spacing w:line="312" w:lineRule="auto" w:before="20" w:after="20"/>
      </w:pPr>
      <w:r>
        <w:rPr>
          <w:rFonts w:ascii="Times New Roman" w:hAnsi="Times New Roman"/>
          <w:sz w:val="22"/>
        </w:rPr>
        <w:t xml:space="preserve">   1.3 Intended Audience and Reading Suggestions</w:t>
      </w:r>
      <w:r>
        <w:rPr>
          <w:rFonts w:ascii="Times New Roman" w:hAnsi="Times New Roman"/>
          <w:color w:val="B4B4B4"/>
          <w:sz w:val="20"/>
        </w:rPr>
        <w:t xml:space="preserve">  </w:t>
      </w:r>
      <w:r>
        <w:rPr>
          <w:rFonts w:ascii="Times New Roman" w:hAnsi="Times New Roman"/>
          <w:b/>
          <w:sz w:val="22"/>
        </w:rPr>
        <w:t>1</w:t>
      </w:r>
    </w:p>
    <w:p>
      <w:pPr>
        <w:spacing w:line="312" w:lineRule="auto" w:before="20" w:after="20"/>
      </w:pPr>
      <w:r>
        <w:rPr>
          <w:rFonts w:ascii="Times New Roman" w:hAnsi="Times New Roman"/>
          <w:sz w:val="22"/>
        </w:rPr>
        <w:t xml:space="preserve">   1.4 Product Scope</w:t>
      </w:r>
      <w:r>
        <w:rPr>
          <w:rFonts w:ascii="Times New Roman" w:hAnsi="Times New Roman"/>
          <w:color w:val="B4B4B4"/>
          <w:sz w:val="20"/>
        </w:rPr>
        <w:t xml:space="preserve"> .................................... </w:t>
      </w:r>
      <w:r>
        <w:rPr>
          <w:rFonts w:ascii="Times New Roman" w:hAnsi="Times New Roman"/>
          <w:b/>
          <w:sz w:val="22"/>
        </w:rPr>
        <w:t>1</w:t>
      </w:r>
    </w:p>
    <w:p>
      <w:pPr>
        <w:spacing w:line="312" w:lineRule="auto" w:before="20" w:after="20"/>
      </w:pPr>
      <w:r>
        <w:rPr>
          <w:rFonts w:ascii="Times New Roman" w:hAnsi="Times New Roman"/>
          <w:sz w:val="22"/>
        </w:rPr>
        <w:t xml:space="preserve">   1.5 References</w:t>
      </w:r>
      <w:r>
        <w:rPr>
          <w:rFonts w:ascii="Times New Roman" w:hAnsi="Times New Roman"/>
          <w:color w:val="B4B4B4"/>
          <w:sz w:val="20"/>
        </w:rPr>
        <w:t xml:space="preserve"> .......................................... </w:t>
      </w:r>
      <w:r>
        <w:rPr>
          <w:rFonts w:ascii="Times New Roman" w:hAnsi="Times New Roman"/>
          <w:b/>
          <w:sz w:val="22"/>
        </w:rPr>
        <w:t>1</w:t>
      </w:r>
    </w:p>
    <w:p>
      <w:pPr>
        <w:spacing w:line="312" w:lineRule="auto" w:before="20" w:after="20"/>
      </w:pPr>
      <w:r>
        <w:rPr>
          <w:rFonts w:ascii="Times New Roman" w:hAnsi="Times New Roman"/>
          <w:b/>
          <w:sz w:val="22"/>
        </w:rPr>
        <w:t>2. Overall Description</w:t>
      </w:r>
      <w:r>
        <w:rPr>
          <w:rFonts w:ascii="Times New Roman" w:hAnsi="Times New Roman"/>
          <w:color w:val="B4B4B4"/>
          <w:sz w:val="20"/>
        </w:rPr>
        <w:t xml:space="preserve"> ................................ </w:t>
      </w:r>
      <w:r>
        <w:rPr>
          <w:rFonts w:ascii="Times New Roman" w:hAnsi="Times New Roman"/>
          <w:b/>
          <w:sz w:val="22"/>
        </w:rPr>
        <w:t>2</w:t>
      </w:r>
    </w:p>
    <w:p>
      <w:pPr>
        <w:spacing w:line="312" w:lineRule="auto" w:before="20" w:after="20"/>
      </w:pPr>
      <w:r>
        <w:rPr>
          <w:rFonts w:ascii="Times New Roman" w:hAnsi="Times New Roman"/>
          <w:sz w:val="22"/>
        </w:rPr>
        <w:t xml:space="preserve">   2.1 Product Perspective</w:t>
      </w:r>
      <w:r>
        <w:rPr>
          <w:rFonts w:ascii="Times New Roman" w:hAnsi="Times New Roman"/>
          <w:color w:val="B4B4B4"/>
          <w:sz w:val="20"/>
        </w:rPr>
        <w:t xml:space="preserve"> ........................ </w:t>
      </w:r>
      <w:r>
        <w:rPr>
          <w:rFonts w:ascii="Times New Roman" w:hAnsi="Times New Roman"/>
          <w:b/>
          <w:sz w:val="22"/>
        </w:rPr>
        <w:t>2</w:t>
      </w:r>
    </w:p>
    <w:p>
      <w:pPr>
        <w:spacing w:line="312" w:lineRule="auto" w:before="20" w:after="20"/>
      </w:pPr>
      <w:r>
        <w:rPr>
          <w:rFonts w:ascii="Times New Roman" w:hAnsi="Times New Roman"/>
          <w:sz w:val="22"/>
        </w:rPr>
        <w:t xml:space="preserve">   2.2 Product Functions</w:t>
      </w:r>
      <w:r>
        <w:rPr>
          <w:rFonts w:ascii="Times New Roman" w:hAnsi="Times New Roman"/>
          <w:color w:val="B4B4B4"/>
          <w:sz w:val="20"/>
        </w:rPr>
        <w:t xml:space="preserve"> ............................ </w:t>
      </w:r>
      <w:r>
        <w:rPr>
          <w:rFonts w:ascii="Times New Roman" w:hAnsi="Times New Roman"/>
          <w:b/>
          <w:sz w:val="22"/>
        </w:rPr>
        <w:t>2</w:t>
      </w:r>
    </w:p>
    <w:p>
      <w:pPr>
        <w:spacing w:line="312" w:lineRule="auto" w:before="20" w:after="20"/>
      </w:pPr>
      <w:r>
        <w:rPr>
          <w:rFonts w:ascii="Times New Roman" w:hAnsi="Times New Roman"/>
          <w:sz w:val="22"/>
        </w:rPr>
        <w:t xml:space="preserve">   2.3 User Classes and Characteristics</w:t>
      </w:r>
      <w:r>
        <w:rPr>
          <w:rFonts w:ascii="Times New Roman" w:hAnsi="Times New Roman"/>
          <w:color w:val="B4B4B4"/>
          <w:sz w:val="20"/>
        </w:rPr>
        <w:t xml:space="preserve">  </w:t>
      </w:r>
      <w:r>
        <w:rPr>
          <w:rFonts w:ascii="Times New Roman" w:hAnsi="Times New Roman"/>
          <w:b/>
          <w:sz w:val="22"/>
        </w:rPr>
        <w:t>2</w:t>
      </w:r>
    </w:p>
    <w:p>
      <w:pPr>
        <w:spacing w:line="312" w:lineRule="auto" w:before="20" w:after="20"/>
      </w:pPr>
      <w:r>
        <w:rPr>
          <w:rFonts w:ascii="Times New Roman" w:hAnsi="Times New Roman"/>
          <w:sz w:val="22"/>
        </w:rPr>
        <w:t xml:space="preserve">   2.4 Operating Environment</w:t>
      </w:r>
      <w:r>
        <w:rPr>
          <w:rFonts w:ascii="Times New Roman" w:hAnsi="Times New Roman"/>
          <w:color w:val="B4B4B4"/>
          <w:sz w:val="20"/>
        </w:rPr>
        <w:t xml:space="preserve"> .................... </w:t>
      </w:r>
      <w:r>
        <w:rPr>
          <w:rFonts w:ascii="Times New Roman" w:hAnsi="Times New Roman"/>
          <w:b/>
          <w:sz w:val="22"/>
        </w:rPr>
        <w:t>2</w:t>
      </w:r>
    </w:p>
    <w:p>
      <w:pPr>
        <w:spacing w:line="312" w:lineRule="auto" w:before="20" w:after="20"/>
      </w:pPr>
      <w:r>
        <w:rPr>
          <w:rFonts w:ascii="Times New Roman" w:hAnsi="Times New Roman"/>
          <w:sz w:val="22"/>
        </w:rPr>
        <w:t xml:space="preserve">   2.5 Design and Implementation Constraints</w:t>
      </w:r>
      <w:r>
        <w:rPr>
          <w:rFonts w:ascii="Times New Roman" w:hAnsi="Times New Roman"/>
          <w:color w:val="B4B4B4"/>
          <w:sz w:val="20"/>
        </w:rPr>
        <w:t xml:space="preserve">  </w:t>
      </w:r>
      <w:r>
        <w:rPr>
          <w:rFonts w:ascii="Times New Roman" w:hAnsi="Times New Roman"/>
          <w:b/>
          <w:sz w:val="22"/>
        </w:rPr>
        <w:t>2</w:t>
      </w:r>
    </w:p>
    <w:p>
      <w:pPr>
        <w:spacing w:line="312" w:lineRule="auto" w:before="20" w:after="20"/>
      </w:pPr>
      <w:r>
        <w:rPr>
          <w:rFonts w:ascii="Times New Roman" w:hAnsi="Times New Roman"/>
          <w:sz w:val="22"/>
        </w:rPr>
        <w:t xml:space="preserve">   2.6 User Documentation</w:t>
      </w:r>
      <w:r>
        <w:rPr>
          <w:rFonts w:ascii="Times New Roman" w:hAnsi="Times New Roman"/>
          <w:color w:val="B4B4B4"/>
          <w:sz w:val="20"/>
        </w:rPr>
        <w:t xml:space="preserve"> .......................... </w:t>
      </w:r>
      <w:r>
        <w:rPr>
          <w:rFonts w:ascii="Times New Roman" w:hAnsi="Times New Roman"/>
          <w:b/>
          <w:sz w:val="22"/>
        </w:rPr>
        <w:t>3</w:t>
      </w:r>
    </w:p>
    <w:p>
      <w:pPr>
        <w:spacing w:line="312" w:lineRule="auto" w:before="20" w:after="20"/>
      </w:pPr>
      <w:r>
        <w:rPr>
          <w:rFonts w:ascii="Times New Roman" w:hAnsi="Times New Roman"/>
          <w:sz w:val="22"/>
        </w:rPr>
        <w:t xml:space="preserve">   2.7 Assumptions and Dependencies</w:t>
      </w:r>
      <w:r>
        <w:rPr>
          <w:rFonts w:ascii="Times New Roman" w:hAnsi="Times New Roman"/>
          <w:color w:val="B4B4B4"/>
          <w:sz w:val="20"/>
        </w:rPr>
        <w:t xml:space="preserve"> ...... </w:t>
      </w:r>
      <w:r>
        <w:rPr>
          <w:rFonts w:ascii="Times New Roman" w:hAnsi="Times New Roman"/>
          <w:b/>
          <w:sz w:val="22"/>
        </w:rPr>
        <w:t>3</w:t>
      </w:r>
    </w:p>
    <w:p>
      <w:pPr>
        <w:spacing w:line="312" w:lineRule="auto" w:before="20" w:after="20"/>
      </w:pPr>
      <w:r>
        <w:rPr>
          <w:rFonts w:ascii="Times New Roman" w:hAnsi="Times New Roman"/>
          <w:b/>
          <w:sz w:val="22"/>
        </w:rPr>
        <w:t>3. External Interface Requirements</w:t>
      </w:r>
      <w:r>
        <w:rPr>
          <w:rFonts w:ascii="Times New Roman" w:hAnsi="Times New Roman"/>
          <w:color w:val="B4B4B4"/>
          <w:sz w:val="20"/>
        </w:rPr>
        <w:t xml:space="preserve"> ........ </w:t>
      </w:r>
      <w:r>
        <w:rPr>
          <w:rFonts w:ascii="Times New Roman" w:hAnsi="Times New Roman"/>
          <w:b/>
          <w:sz w:val="22"/>
        </w:rPr>
        <w:t>3</w:t>
      </w:r>
    </w:p>
    <w:p>
      <w:pPr>
        <w:spacing w:line="312" w:lineRule="auto" w:before="20" w:after="20"/>
      </w:pPr>
      <w:r>
        <w:rPr>
          <w:rFonts w:ascii="Times New Roman" w:hAnsi="Times New Roman"/>
          <w:sz w:val="22"/>
        </w:rPr>
        <w:t xml:space="preserve">   3.1 User Interfaces</w:t>
      </w:r>
      <w:r>
        <w:rPr>
          <w:rFonts w:ascii="Times New Roman" w:hAnsi="Times New Roman"/>
          <w:color w:val="B4B4B4"/>
          <w:sz w:val="20"/>
        </w:rPr>
        <w:t xml:space="preserve"> ................................ </w:t>
      </w:r>
      <w:r>
        <w:rPr>
          <w:rFonts w:ascii="Times New Roman" w:hAnsi="Times New Roman"/>
          <w:b/>
          <w:sz w:val="22"/>
        </w:rPr>
        <w:t>3</w:t>
      </w:r>
    </w:p>
    <w:p>
      <w:pPr>
        <w:spacing w:line="312" w:lineRule="auto" w:before="20" w:after="20"/>
      </w:pPr>
      <w:r>
        <w:rPr>
          <w:rFonts w:ascii="Times New Roman" w:hAnsi="Times New Roman"/>
          <w:sz w:val="22"/>
        </w:rPr>
        <w:t xml:space="preserve">   3.2 Hardware Interfaces</w:t>
      </w:r>
      <w:r>
        <w:rPr>
          <w:rFonts w:ascii="Times New Roman" w:hAnsi="Times New Roman"/>
          <w:color w:val="B4B4B4"/>
          <w:sz w:val="20"/>
        </w:rPr>
        <w:t xml:space="preserve"> ........................ </w:t>
      </w:r>
      <w:r>
        <w:rPr>
          <w:rFonts w:ascii="Times New Roman" w:hAnsi="Times New Roman"/>
          <w:b/>
          <w:sz w:val="22"/>
        </w:rPr>
        <w:t>3</w:t>
      </w:r>
    </w:p>
    <w:p>
      <w:pPr>
        <w:spacing w:line="312" w:lineRule="auto" w:before="20" w:after="20"/>
      </w:pPr>
      <w:r>
        <w:rPr>
          <w:rFonts w:ascii="Times New Roman" w:hAnsi="Times New Roman"/>
          <w:sz w:val="22"/>
        </w:rPr>
        <w:t xml:space="preserve">   3.3 Software Interfaces</w:t>
      </w:r>
      <w:r>
        <w:rPr>
          <w:rFonts w:ascii="Times New Roman" w:hAnsi="Times New Roman"/>
          <w:color w:val="B4B4B4"/>
          <w:sz w:val="20"/>
        </w:rPr>
        <w:t xml:space="preserve"> ........................ </w:t>
      </w:r>
      <w:r>
        <w:rPr>
          <w:rFonts w:ascii="Times New Roman" w:hAnsi="Times New Roman"/>
          <w:b/>
          <w:sz w:val="22"/>
        </w:rPr>
        <w:t>3</w:t>
      </w:r>
    </w:p>
    <w:p>
      <w:pPr>
        <w:spacing w:line="312" w:lineRule="auto" w:before="20" w:after="20"/>
      </w:pPr>
      <w:r>
        <w:rPr>
          <w:rFonts w:ascii="Times New Roman" w:hAnsi="Times New Roman"/>
          <w:sz w:val="22"/>
        </w:rPr>
        <w:t xml:space="preserve">   3.4 Communications Interfaces</w:t>
      </w:r>
      <w:r>
        <w:rPr>
          <w:rFonts w:ascii="Times New Roman" w:hAnsi="Times New Roman"/>
          <w:color w:val="B4B4B4"/>
          <w:sz w:val="20"/>
        </w:rPr>
        <w:t xml:space="preserve"> ............ </w:t>
      </w:r>
      <w:r>
        <w:rPr>
          <w:rFonts w:ascii="Times New Roman" w:hAnsi="Times New Roman"/>
          <w:b/>
          <w:sz w:val="22"/>
        </w:rPr>
        <w:t>3</w:t>
      </w:r>
    </w:p>
    <w:p>
      <w:pPr>
        <w:spacing w:line="312" w:lineRule="auto" w:before="20" w:after="20"/>
      </w:pPr>
      <w:r>
        <w:rPr>
          <w:rFonts w:ascii="Times New Roman" w:hAnsi="Times New Roman"/>
          <w:b/>
          <w:sz w:val="22"/>
        </w:rPr>
        <w:t>4. System Features</w:t>
      </w:r>
      <w:r>
        <w:rPr>
          <w:rFonts w:ascii="Times New Roman" w:hAnsi="Times New Roman"/>
          <w:color w:val="B4B4B4"/>
          <w:sz w:val="20"/>
        </w:rPr>
        <w:t xml:space="preserve"> ........................................ </w:t>
      </w:r>
      <w:r>
        <w:rPr>
          <w:rFonts w:ascii="Times New Roman" w:hAnsi="Times New Roman"/>
          <w:b/>
          <w:sz w:val="22"/>
        </w:rPr>
        <w:t>4</w:t>
      </w:r>
    </w:p>
    <w:p>
      <w:pPr>
        <w:spacing w:line="312" w:lineRule="auto" w:before="20" w:after="20"/>
      </w:pPr>
      <w:r>
        <w:rPr>
          <w:rFonts w:ascii="Times New Roman" w:hAnsi="Times New Roman"/>
          <w:sz w:val="22"/>
        </w:rPr>
        <w:t xml:space="preserve">   4.1 AI Multimodal Foot Size Measurement (A4 Calibration)</w:t>
      </w:r>
      <w:r>
        <w:rPr>
          <w:rFonts w:ascii="Times New Roman" w:hAnsi="Times New Roman"/>
          <w:color w:val="B4B4B4"/>
          <w:sz w:val="20"/>
        </w:rPr>
        <w:t xml:space="preserve">  </w:t>
      </w:r>
      <w:r>
        <w:rPr>
          <w:rFonts w:ascii="Times New Roman" w:hAnsi="Times New Roman"/>
          <w:b/>
          <w:sz w:val="22"/>
        </w:rPr>
        <w:t>4</w:t>
      </w:r>
    </w:p>
    <w:p>
      <w:pPr>
        <w:spacing w:line="312" w:lineRule="auto" w:before="20" w:after="20"/>
      </w:pPr>
      <w:r>
        <w:rPr>
          <w:rFonts w:ascii="Times New Roman" w:hAnsi="Times New Roman"/>
          <w:sz w:val="22"/>
        </w:rPr>
        <w:t xml:space="preserve">   4.2 Virtual Outfit Color Palette Matcher</w:t>
      </w:r>
      <w:r>
        <w:rPr>
          <w:rFonts w:ascii="Times New Roman" w:hAnsi="Times New Roman"/>
          <w:color w:val="B4B4B4"/>
          <w:sz w:val="20"/>
        </w:rPr>
        <w:t xml:space="preserve">  </w:t>
      </w:r>
      <w:r>
        <w:rPr>
          <w:rFonts w:ascii="Times New Roman" w:hAnsi="Times New Roman"/>
          <w:b/>
          <w:sz w:val="22"/>
        </w:rPr>
        <w:t>5</w:t>
      </w:r>
    </w:p>
    <w:p>
      <w:pPr>
        <w:spacing w:line="312" w:lineRule="auto" w:before="20" w:after="20"/>
      </w:pPr>
      <w:r>
        <w:rPr>
          <w:rFonts w:ascii="Times New Roman" w:hAnsi="Times New Roman"/>
          <w:sz w:val="22"/>
        </w:rPr>
        <w:t xml:space="preserve">   4.3 Product Catalog, Categorization &amp; Sizing (7 to 13)</w:t>
      </w:r>
      <w:r>
        <w:rPr>
          <w:rFonts w:ascii="Times New Roman" w:hAnsi="Times New Roman"/>
          <w:color w:val="B4B4B4"/>
          <w:sz w:val="20"/>
        </w:rPr>
        <w:t xml:space="preserve">  </w:t>
      </w:r>
      <w:r>
        <w:rPr>
          <w:rFonts w:ascii="Times New Roman" w:hAnsi="Times New Roman"/>
          <w:b/>
          <w:sz w:val="22"/>
        </w:rPr>
        <w:t>5</w:t>
      </w:r>
    </w:p>
    <w:p>
      <w:pPr>
        <w:spacing w:line="312" w:lineRule="auto" w:before="20" w:after="20"/>
      </w:pPr>
      <w:r>
        <w:rPr>
          <w:rFonts w:ascii="Times New Roman" w:hAnsi="Times New Roman"/>
          <w:sz w:val="22"/>
        </w:rPr>
        <w:t xml:space="preserve">   4.4 Shopping Bag, Instant Checkout &amp; Real-Time Consignment Tracking</w:t>
      </w:r>
      <w:r>
        <w:rPr>
          <w:rFonts w:ascii="Times New Roman" w:hAnsi="Times New Roman"/>
          <w:color w:val="B4B4B4"/>
          <w:sz w:val="20"/>
        </w:rPr>
        <w:t xml:space="preserve">  </w:t>
      </w:r>
      <w:r>
        <w:rPr>
          <w:rFonts w:ascii="Times New Roman" w:hAnsi="Times New Roman"/>
          <w:b/>
          <w:sz w:val="22"/>
        </w:rPr>
        <w:t>6</w:t>
      </w:r>
    </w:p>
    <w:p>
      <w:pPr>
        <w:spacing w:line="312" w:lineRule="auto" w:before="20" w:after="20"/>
      </w:pPr>
      <w:r>
        <w:rPr>
          <w:rFonts w:ascii="Times New Roman" w:hAnsi="Times New Roman"/>
          <w:sz w:val="22"/>
        </w:rPr>
        <w:t xml:space="preserve">   4.5 Multimodal Product AI Auto-Fill &amp; Attribute Extraction</w:t>
      </w:r>
      <w:r>
        <w:rPr>
          <w:rFonts w:ascii="Times New Roman" w:hAnsi="Times New Roman"/>
          <w:color w:val="B4B4B4"/>
          <w:sz w:val="20"/>
        </w:rPr>
        <w:t xml:space="preserve">  </w:t>
      </w:r>
      <w:r>
        <w:rPr>
          <w:rFonts w:ascii="Times New Roman" w:hAnsi="Times New Roman"/>
          <w:b/>
          <w:sz w:val="22"/>
        </w:rPr>
        <w:t>6</w:t>
      </w:r>
    </w:p>
    <w:p>
      <w:pPr>
        <w:spacing w:line="312" w:lineRule="auto" w:before="20" w:after="20"/>
      </w:pPr>
      <w:r>
        <w:rPr>
          <w:rFonts w:ascii="Times New Roman" w:hAnsi="Times New Roman"/>
          <w:sz w:val="22"/>
        </w:rPr>
        <w:t xml:space="preserve">   4.6 Supplier Procurement Capital &amp; Packaging Investment Ledger</w:t>
      </w:r>
      <w:r>
        <w:rPr>
          <w:rFonts w:ascii="Times New Roman" w:hAnsi="Times New Roman"/>
          <w:color w:val="B4B4B4"/>
          <w:sz w:val="20"/>
        </w:rPr>
        <w:t xml:space="preserve">  </w:t>
      </w:r>
      <w:r>
        <w:rPr>
          <w:rFonts w:ascii="Times New Roman" w:hAnsi="Times New Roman"/>
          <w:b/>
          <w:sz w:val="22"/>
        </w:rPr>
        <w:t>7</w:t>
      </w:r>
    </w:p>
    <w:p>
      <w:pPr>
        <w:spacing w:line="312" w:lineRule="auto" w:before="20" w:after="20"/>
      </w:pPr>
      <w:r>
        <w:rPr>
          <w:rFonts w:ascii="Times New Roman" w:hAnsi="Times New Roman"/>
          <w:sz w:val="22"/>
        </w:rPr>
        <w:t xml:space="preserve">   4.7 Role-Based Administrative Control &amp; Multi-Manager Delegation</w:t>
      </w:r>
      <w:r>
        <w:rPr>
          <w:rFonts w:ascii="Times New Roman" w:hAnsi="Times New Roman"/>
          <w:color w:val="B4B4B4"/>
          <w:sz w:val="20"/>
        </w:rPr>
        <w:t xml:space="preserve">  </w:t>
      </w:r>
      <w:r>
        <w:rPr>
          <w:rFonts w:ascii="Times New Roman" w:hAnsi="Times New Roman"/>
          <w:b/>
          <w:sz w:val="22"/>
        </w:rPr>
        <w:t>7</w:t>
      </w:r>
    </w:p>
    <w:p>
      <w:pPr>
        <w:spacing w:line="312" w:lineRule="auto" w:before="20" w:after="20"/>
      </w:pPr>
      <w:r>
        <w:rPr>
          <w:rFonts w:ascii="Times New Roman" w:hAnsi="Times New Roman"/>
          <w:b/>
          <w:sz w:val="22"/>
        </w:rPr>
        <w:t>5. Other Nonfunctional Requirements</w:t>
      </w:r>
      <w:r>
        <w:rPr>
          <w:rFonts w:ascii="Times New Roman" w:hAnsi="Times New Roman"/>
          <w:color w:val="B4B4B4"/>
          <w:sz w:val="20"/>
        </w:rPr>
        <w:t xml:space="preserve"> ...... </w:t>
      </w:r>
      <w:r>
        <w:rPr>
          <w:rFonts w:ascii="Times New Roman" w:hAnsi="Times New Roman"/>
          <w:b/>
          <w:sz w:val="22"/>
        </w:rPr>
        <w:t>8</w:t>
      </w:r>
    </w:p>
    <w:p>
      <w:pPr>
        <w:spacing w:line="312" w:lineRule="auto" w:before="20" w:after="20"/>
      </w:pPr>
      <w:r>
        <w:rPr>
          <w:rFonts w:ascii="Times New Roman" w:hAnsi="Times New Roman"/>
          <w:sz w:val="22"/>
        </w:rPr>
        <w:t xml:space="preserve">   5.1 Performance Requirements</w:t>
      </w:r>
      <w:r>
        <w:rPr>
          <w:rFonts w:ascii="Times New Roman" w:hAnsi="Times New Roman"/>
          <w:color w:val="B4B4B4"/>
          <w:sz w:val="20"/>
        </w:rPr>
        <w:t xml:space="preserve"> .............. </w:t>
      </w:r>
      <w:r>
        <w:rPr>
          <w:rFonts w:ascii="Times New Roman" w:hAnsi="Times New Roman"/>
          <w:b/>
          <w:sz w:val="22"/>
        </w:rPr>
        <w:t>8</w:t>
      </w:r>
    </w:p>
    <w:p>
      <w:pPr>
        <w:spacing w:line="312" w:lineRule="auto" w:before="20" w:after="20"/>
      </w:pPr>
      <w:r>
        <w:rPr>
          <w:rFonts w:ascii="Times New Roman" w:hAnsi="Times New Roman"/>
          <w:sz w:val="22"/>
        </w:rPr>
        <w:t xml:space="preserve">   5.2 Safety Requirements</w:t>
      </w:r>
      <w:r>
        <w:rPr>
          <w:rFonts w:ascii="Times New Roman" w:hAnsi="Times New Roman"/>
          <w:color w:val="B4B4B4"/>
          <w:sz w:val="20"/>
        </w:rPr>
        <w:t xml:space="preserve"> ........................ </w:t>
      </w:r>
      <w:r>
        <w:rPr>
          <w:rFonts w:ascii="Times New Roman" w:hAnsi="Times New Roman"/>
          <w:b/>
          <w:sz w:val="22"/>
        </w:rPr>
        <w:t>8</w:t>
      </w:r>
    </w:p>
    <w:p>
      <w:pPr>
        <w:spacing w:line="312" w:lineRule="auto" w:before="20" w:after="20"/>
      </w:pPr>
      <w:r>
        <w:rPr>
          <w:rFonts w:ascii="Times New Roman" w:hAnsi="Times New Roman"/>
          <w:sz w:val="22"/>
        </w:rPr>
        <w:t xml:space="preserve">   5.3 Security Requirements</w:t>
      </w:r>
      <w:r>
        <w:rPr>
          <w:rFonts w:ascii="Times New Roman" w:hAnsi="Times New Roman"/>
          <w:color w:val="B4B4B4"/>
          <w:sz w:val="20"/>
        </w:rPr>
        <w:t xml:space="preserve"> .................... </w:t>
      </w:r>
      <w:r>
        <w:rPr>
          <w:rFonts w:ascii="Times New Roman" w:hAnsi="Times New Roman"/>
          <w:b/>
          <w:sz w:val="22"/>
        </w:rPr>
        <w:t>8</w:t>
      </w:r>
    </w:p>
    <w:p>
      <w:pPr>
        <w:spacing w:line="312" w:lineRule="auto" w:before="20" w:after="20"/>
      </w:pPr>
      <w:r>
        <w:rPr>
          <w:rFonts w:ascii="Times New Roman" w:hAnsi="Times New Roman"/>
          <w:sz w:val="22"/>
        </w:rPr>
        <w:t xml:space="preserve">   5.4 Software Quality Attributes</w:t>
      </w:r>
      <w:r>
        <w:rPr>
          <w:rFonts w:ascii="Times New Roman" w:hAnsi="Times New Roman"/>
          <w:color w:val="B4B4B4"/>
          <w:sz w:val="20"/>
        </w:rPr>
        <w:t xml:space="preserve"> ........ </w:t>
      </w:r>
      <w:r>
        <w:rPr>
          <w:rFonts w:ascii="Times New Roman" w:hAnsi="Times New Roman"/>
          <w:b/>
          <w:sz w:val="22"/>
        </w:rPr>
        <w:t>9</w:t>
      </w:r>
    </w:p>
    <w:p>
      <w:pPr>
        <w:spacing w:line="312" w:lineRule="auto" w:before="20" w:after="20"/>
      </w:pPr>
      <w:r>
        <w:rPr>
          <w:rFonts w:ascii="Times New Roman" w:hAnsi="Times New Roman"/>
          <w:sz w:val="22"/>
        </w:rPr>
        <w:t xml:space="preserve">   5.5 Business Rules</w:t>
      </w:r>
      <w:r>
        <w:rPr>
          <w:rFonts w:ascii="Times New Roman" w:hAnsi="Times New Roman"/>
          <w:color w:val="B4B4B4"/>
          <w:sz w:val="20"/>
        </w:rPr>
        <w:t xml:space="preserve"> .................................. </w:t>
      </w:r>
      <w:r>
        <w:rPr>
          <w:rFonts w:ascii="Times New Roman" w:hAnsi="Times New Roman"/>
          <w:b/>
          <w:sz w:val="22"/>
        </w:rPr>
        <w:t>9</w:t>
      </w:r>
    </w:p>
    <w:p>
      <w:pPr>
        <w:spacing w:line="312" w:lineRule="auto" w:before="20" w:after="20"/>
      </w:pPr>
      <w:r>
        <w:rPr>
          <w:rFonts w:ascii="Times New Roman" w:hAnsi="Times New Roman"/>
          <w:b/>
          <w:sz w:val="22"/>
        </w:rPr>
        <w:t>6. Other Requirements</w:t>
      </w:r>
      <w:r>
        <w:rPr>
          <w:rFonts w:ascii="Times New Roman" w:hAnsi="Times New Roman"/>
          <w:color w:val="B4B4B4"/>
          <w:sz w:val="20"/>
        </w:rPr>
        <w:t xml:space="preserve"> .................................. </w:t>
      </w:r>
      <w:r>
        <w:rPr>
          <w:rFonts w:ascii="Times New Roman" w:hAnsi="Times New Roman"/>
          <w:b/>
          <w:sz w:val="22"/>
        </w:rPr>
        <w:t>9</w:t>
      </w:r>
    </w:p>
    <w:p>
      <w:pPr>
        <w:spacing w:line="312" w:lineRule="auto" w:before="20" w:after="20"/>
      </w:pPr>
      <w:r>
        <w:rPr>
          <w:rFonts w:ascii="Times New Roman" w:hAnsi="Times New Roman"/>
          <w:b/>
          <w:sz w:val="22"/>
        </w:rPr>
        <w:t>Appendix A: Glossary</w:t>
      </w:r>
      <w:r>
        <w:rPr>
          <w:rFonts w:ascii="Times New Roman" w:hAnsi="Times New Roman"/>
          <w:color w:val="B4B4B4"/>
          <w:sz w:val="20"/>
        </w:rPr>
        <w:t xml:space="preserve"> .................................... </w:t>
      </w:r>
      <w:r>
        <w:rPr>
          <w:rFonts w:ascii="Times New Roman" w:hAnsi="Times New Roman"/>
          <w:b/>
          <w:sz w:val="22"/>
        </w:rPr>
        <w:t>10</w:t>
      </w:r>
    </w:p>
    <w:p>
      <w:pPr>
        <w:spacing w:line="312" w:lineRule="auto" w:before="20" w:after="20"/>
      </w:pPr>
      <w:r>
        <w:rPr>
          <w:rFonts w:ascii="Times New Roman" w:hAnsi="Times New Roman"/>
          <w:b/>
          <w:sz w:val="22"/>
        </w:rPr>
        <w:t>Appendix B: Analysis Models (Architecture, DFDs, ERD, Use Cases, Sequence)</w:t>
      </w:r>
      <w:r>
        <w:rPr>
          <w:rFonts w:ascii="Times New Roman" w:hAnsi="Times New Roman"/>
          <w:color w:val="B4B4B4"/>
          <w:sz w:val="20"/>
        </w:rPr>
        <w:t xml:space="preserve">  </w:t>
      </w:r>
      <w:r>
        <w:rPr>
          <w:rFonts w:ascii="Times New Roman" w:hAnsi="Times New Roman"/>
          <w:b/>
          <w:sz w:val="22"/>
        </w:rPr>
        <w:t>11</w:t>
      </w:r>
    </w:p>
    <w:p>
      <w:pPr>
        <w:spacing w:line="312" w:lineRule="auto" w:before="20" w:after="20"/>
      </w:pPr>
      <w:r>
        <w:rPr>
          <w:rFonts w:ascii="Times New Roman" w:hAnsi="Times New Roman"/>
          <w:b/>
          <w:sz w:val="22"/>
        </w:rPr>
        <w:t>Appendix C: To Be Determined List</w:t>
      </w:r>
      <w:r>
        <w:rPr>
          <w:rFonts w:ascii="Times New Roman" w:hAnsi="Times New Roman"/>
          <w:color w:val="B4B4B4"/>
          <w:sz w:val="20"/>
        </w:rPr>
        <w:t xml:space="preserve"> .......... </w:t>
      </w:r>
      <w:r>
        <w:rPr>
          <w:rFonts w:ascii="Times New Roman" w:hAnsi="Times New Roman"/>
          <w:b/>
          <w:sz w:val="22"/>
        </w:rPr>
        <w:t>15</w:t>
      </w:r>
    </w:p>
    <w:p>
      <w:pPr>
        <w:spacing w:after="200"/>
      </w:pPr>
    </w:p>
    <w:p>
      <w:pPr>
        <w:spacing w:before="240" w:after="80" w:line="360" w:lineRule="auto"/>
        <w:jc w:val="left"/>
      </w:pPr>
      <w:r>
        <w:rPr>
          <w:rFonts w:ascii="Times New Roman" w:hAnsi="Times New Roman"/>
          <w:b/>
          <w:color w:val="000000"/>
          <w:sz w:val="28"/>
        </w:rPr>
        <w:t>Revision History</w:t>
      </w:r>
    </w:p>
    <w:tbl>
      <w:tblPr>
        <w:tblW w:type="auto" w:w="0"/>
        <w:jc w:val="center"/>
        <w:tblLook w:firstColumn="1" w:firstRow="1" w:lastColumn="0" w:lastRow="0" w:noHBand="0" w:noVBand="1" w:val="04A0"/>
      </w:tblPr>
      <w:tblGrid>
        <w:gridCol w:w="2257"/>
        <w:gridCol w:w="2257"/>
        <w:gridCol w:w="2257"/>
        <w:gridCol w:w="2257"/>
      </w:tblGrid>
      <w:tr>
        <w:tc>
          <w:tcPr>
            <w:tcW w:type="dxa" w:w="2016"/>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Name</w:t>
            </w:r>
          </w:p>
        </w:tc>
        <w:tc>
          <w:tcPr>
            <w:tcW w:type="dxa" w:w="1872"/>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Date</w:t>
            </w:r>
          </w:p>
        </w:tc>
        <w:tc>
          <w:tcPr>
            <w:tcW w:type="dxa" w:w="3888"/>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Reason For Changes</w:t>
            </w:r>
          </w:p>
        </w:tc>
        <w:tc>
          <w:tcPr>
            <w:tcW w:type="dxa" w:w="1440"/>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Version</w:t>
            </w:r>
          </w:p>
        </w:tc>
      </w:tr>
      <w:tr>
        <w:tc>
          <w:tcPr>
            <w:tcW w:type="dxa" w:w="2016"/>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Initial Draft</w:t>
            </w:r>
          </w:p>
        </w:tc>
        <w:tc>
          <w:tcPr>
            <w:tcW w:type="dxa" w:w="1872"/>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15-Aug-2026</w:t>
            </w:r>
          </w:p>
        </w:tc>
        <w:tc>
          <w:tcPr>
            <w:tcW w:type="dxa" w:w="3888"/>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Initial requirements elicitation and domain analysis.</w:t>
            </w:r>
          </w:p>
        </w:tc>
        <w:tc>
          <w:tcPr>
            <w:tcW w:type="dxa" w:w="1440"/>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0.1</w:t>
            </w:r>
          </w:p>
        </w:tc>
      </w:tr>
      <w:tr>
        <w:tc>
          <w:tcPr>
            <w:tcW w:type="dxa" w:w="2016"/>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Architecture Rev</w:t>
            </w:r>
          </w:p>
        </w:tc>
        <w:tc>
          <w:tcPr>
            <w:tcW w:type="dxa" w:w="1872"/>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01-Sep-2026</w:t>
            </w:r>
          </w:p>
        </w:tc>
        <w:tc>
          <w:tcPr>
            <w:tcW w:type="dxa" w:w="3888"/>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Incorporated dual-tier database architecture and AI auto-fill cascade.</w:t>
            </w:r>
          </w:p>
        </w:tc>
        <w:tc>
          <w:tcPr>
            <w:tcW w:type="dxa" w:w="1440"/>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0.8</w:t>
            </w:r>
          </w:p>
        </w:tc>
      </w:tr>
      <w:tr>
        <w:tc>
          <w:tcPr>
            <w:tcW w:type="dxa" w:w="2016"/>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Sizing Scope Rev</w:t>
            </w:r>
          </w:p>
        </w:tc>
        <w:tc>
          <w:tcPr>
            <w:tcW w:type="dxa" w:w="1872"/>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20-Sep-2026</w:t>
            </w:r>
          </w:p>
        </w:tc>
        <w:tc>
          <w:tcPr>
            <w:tcW w:type="dxa" w:w="3888"/>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Strictly constrained sizes to Pakistani/UK 7-13; removed 3D customizer.</w:t>
            </w:r>
          </w:p>
        </w:tc>
        <w:tc>
          <w:tcPr>
            <w:tcW w:type="dxa" w:w="1440"/>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0.9</w:t>
            </w:r>
          </w:p>
        </w:tc>
      </w:tr>
      <w:tr>
        <w:tc>
          <w:tcPr>
            <w:tcW w:type="dxa" w:w="2016"/>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Official Release</w:t>
            </w:r>
          </w:p>
        </w:tc>
        <w:tc>
          <w:tcPr>
            <w:tcW w:type="dxa" w:w="1872"/>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24-Sep-2026</w:t>
            </w:r>
          </w:p>
        </w:tc>
        <w:tc>
          <w:tcPr>
            <w:tcW w:type="dxa" w:w="3888"/>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Approved final baseline compliant with Karl E. Wiegers template.</w:t>
            </w:r>
          </w:p>
        </w:tc>
        <w:tc>
          <w:tcPr>
            <w:tcW w:type="dxa" w:w="1440"/>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1.0 approved</w:t>
            </w:r>
          </w:p>
        </w:tc>
      </w:tr>
    </w:tbl>
    <w:p>
      <w:r>
        <w:br w:type="page"/>
      </w:r>
    </w:p>
    <w:p>
      <w:pPr>
        <w:spacing w:before="320" w:after="120" w:line="360" w:lineRule="auto"/>
        <w:jc w:val="left"/>
      </w:pPr>
      <w:r>
        <w:rPr>
          <w:rFonts w:ascii="Times New Roman" w:hAnsi="Times New Roman"/>
          <w:b/>
          <w:color w:val="000000"/>
          <w:sz w:val="32"/>
        </w:rPr>
        <w:t>1. Introduction</w:t>
      </w:r>
    </w:p>
    <w:p>
      <w:pPr>
        <w:spacing w:before="240" w:after="80" w:line="360" w:lineRule="auto"/>
        <w:jc w:val="left"/>
      </w:pPr>
      <w:r>
        <w:rPr>
          <w:rFonts w:ascii="Times New Roman" w:hAnsi="Times New Roman"/>
          <w:b/>
          <w:color w:val="000000"/>
          <w:sz w:val="28"/>
        </w:rPr>
        <w:t>1.1 Purpose</w:t>
      </w:r>
    </w:p>
    <w:p>
      <w:pPr>
        <w:spacing w:before="0" w:after="120" w:line="360" w:lineRule="auto"/>
        <w:jc w:val="both"/>
      </w:pPr>
      <w:r>
        <w:rPr>
          <w:rFonts w:ascii="Times New Roman" w:hAnsi="Times New Roman"/>
          <w:sz w:val="24"/>
        </w:rPr>
        <w:t>This Software Requirements Specification (SRS) document provides a formal, comprehensive specification for the Peshawari Chappal E-Commerce Platform with AI Multimodal Foot Sizing, Virtual Outfit Matcher, and Dual-Tier Capital Ledger Architecture (Version 1.0 approved). It delineates all functional capabilities, external interfaces, performance thresholds, security constraints, and behavioral analysis models. This document covers the entirety of the unified client web application, core backend services, computer vision microservices, and database persistence infrastructure.</w:t>
      </w:r>
    </w:p>
    <w:p>
      <w:pPr>
        <w:spacing w:before="240" w:after="80" w:line="360" w:lineRule="auto"/>
        <w:jc w:val="left"/>
      </w:pPr>
      <w:r>
        <w:rPr>
          <w:rFonts w:ascii="Times New Roman" w:hAnsi="Times New Roman"/>
          <w:b/>
          <w:color w:val="000000"/>
          <w:sz w:val="28"/>
        </w:rPr>
        <w:t>1.2 Document Conventions</w:t>
      </w:r>
    </w:p>
    <w:p>
      <w:pPr>
        <w:spacing w:before="0" w:after="120" w:line="360" w:lineRule="auto"/>
        <w:jc w:val="both"/>
      </w:pPr>
      <w:r>
        <w:rPr>
          <w:rFonts w:ascii="Times New Roman" w:hAnsi="Times New Roman"/>
          <w:sz w:val="24"/>
        </w:rPr>
        <w:t>This document strictly adheres to the formatting guidelines established by the department: Times New Roman typeface, 12 pt body text, 16 pt bold chapter headings, 14 pt bold main headings, 12 pt bold subheadings, 1.5 line spacing, justified text alignment, and standard A4 paper dimensions with 1.0-inch margins.</w:t>
      </w:r>
    </w:p>
    <w:p>
      <w:pPr>
        <w:spacing w:before="0" w:after="120" w:line="360" w:lineRule="auto"/>
        <w:jc w:val="both"/>
      </w:pPr>
      <w:r>
        <w:rPr>
          <w:rFonts w:ascii="Times New Roman" w:hAnsi="Times New Roman"/>
          <w:sz w:val="24"/>
        </w:rPr>
        <w:t>Every individual functional requirement is tagged with a unique identifier in the format [REQ-x]. Requirement priority ratings are assigned as High, Medium, or Low based on business necessity, customer utility, and technical dependencies. High-priority requirements represent core mission-critical services required for minimal viable operation.</w:t>
      </w:r>
    </w:p>
    <w:p>
      <w:pPr>
        <w:spacing w:before="240" w:after="80" w:line="360" w:lineRule="auto"/>
        <w:jc w:val="left"/>
      </w:pPr>
      <w:r>
        <w:rPr>
          <w:rFonts w:ascii="Times New Roman" w:hAnsi="Times New Roman"/>
          <w:b/>
          <w:color w:val="000000"/>
          <w:sz w:val="28"/>
        </w:rPr>
        <w:t>1.3 Intended Audience and Reading Suggestions</w:t>
      </w:r>
    </w:p>
    <w:p>
      <w:pPr>
        <w:spacing w:before="0" w:after="120" w:line="360" w:lineRule="auto"/>
        <w:jc w:val="both"/>
      </w:pPr>
      <w:r>
        <w:rPr>
          <w:rFonts w:ascii="Times New Roman" w:hAnsi="Times New Roman"/>
          <w:sz w:val="24"/>
        </w:rPr>
        <w:t>This specification is intended for diverse stakeholder groups:</w:t>
      </w:r>
    </w:p>
    <w:p>
      <w:pPr>
        <w:pStyle w:val="ListBullet"/>
        <w:spacing w:before="0" w:after="80" w:line="360" w:lineRule="auto"/>
        <w:jc w:val="both"/>
      </w:pPr>
      <w:r>
        <w:rPr>
          <w:rFonts w:ascii="Times New Roman" w:hAnsi="Times New Roman"/>
          <w:b/>
          <w:sz w:val="24"/>
        </w:rPr>
        <w:t xml:space="preserve">Software Engineering &amp; Development Team: </w:t>
      </w:r>
      <w:r>
        <w:rPr>
          <w:rFonts w:ascii="Times New Roman" w:hAnsi="Times New Roman"/>
          <w:sz w:val="24"/>
        </w:rPr>
        <w:t>Refer primarily to Section 3 (External Interfaces), Section 4 (System Features), Section 6 (Database Specifications), and Appendix B (Analysis Models) for implementation baselines.</w:t>
      </w:r>
    </w:p>
    <w:p>
      <w:pPr>
        <w:pStyle w:val="ListBullet"/>
        <w:spacing w:before="0" w:after="80" w:line="360" w:lineRule="auto"/>
        <w:jc w:val="both"/>
      </w:pPr>
      <w:r>
        <w:rPr>
          <w:rFonts w:ascii="Times New Roman" w:hAnsi="Times New Roman"/>
          <w:b/>
          <w:sz w:val="24"/>
        </w:rPr>
        <w:t xml:space="preserve">Academic Supervisors &amp; Project Evaluators: </w:t>
      </w:r>
      <w:r>
        <w:rPr>
          <w:rFonts w:ascii="Times New Roman" w:hAnsi="Times New Roman"/>
          <w:sz w:val="24"/>
        </w:rPr>
        <w:t>Review Section 1 (Introduction), Section 2 (Overall Description), Section 4 (Features), and Section 5 (Nonfunctional Requirements) to evaluate academic rigor and scope adherence.</w:t>
      </w:r>
    </w:p>
    <w:p>
      <w:pPr>
        <w:pStyle w:val="ListBullet"/>
        <w:spacing w:before="0" w:after="80" w:line="360" w:lineRule="auto"/>
        <w:jc w:val="both"/>
      </w:pPr>
      <w:r>
        <w:rPr>
          <w:rFonts w:ascii="Times New Roman" w:hAnsi="Times New Roman"/>
          <w:b/>
          <w:sz w:val="24"/>
        </w:rPr>
        <w:t xml:space="preserve">Quality Assurance &amp; Testing Specialists: </w:t>
      </w:r>
      <w:r>
        <w:rPr>
          <w:rFonts w:ascii="Times New Roman" w:hAnsi="Times New Roman"/>
          <w:sz w:val="24"/>
        </w:rPr>
        <w:t>Utilize Section 4 (REQ statements), Section 5 (Nonfunctional thresholds), and Appendix B (Sequence Diagrams) to design comprehensive test matrices.</w:t>
      </w:r>
    </w:p>
    <w:p>
      <w:pPr>
        <w:pStyle w:val="ListBullet"/>
        <w:spacing w:before="0" w:after="80" w:line="360" w:lineRule="auto"/>
        <w:jc w:val="both"/>
      </w:pPr>
      <w:r>
        <w:rPr>
          <w:rFonts w:ascii="Times New Roman" w:hAnsi="Times New Roman"/>
          <w:b/>
          <w:sz w:val="24"/>
        </w:rPr>
        <w:t xml:space="preserve">Business Stakeholders &amp; Store Administrators: </w:t>
      </w:r>
      <w:r>
        <w:rPr>
          <w:rFonts w:ascii="Times New Roman" w:hAnsi="Times New Roman"/>
          <w:sz w:val="24"/>
        </w:rPr>
        <w:t>Focus on Section 2 (Functions &amp; Operating Constraints), Section 4.5 (AI Auto-Fill), and Section 4.6 (Procurement Capital Ledger).</w:t>
      </w:r>
    </w:p>
    <w:p>
      <w:pPr>
        <w:spacing w:before="240" w:after="80" w:line="360" w:lineRule="auto"/>
        <w:jc w:val="left"/>
      </w:pPr>
      <w:r>
        <w:rPr>
          <w:rFonts w:ascii="Times New Roman" w:hAnsi="Times New Roman"/>
          <w:b/>
          <w:color w:val="000000"/>
          <w:sz w:val="28"/>
        </w:rPr>
        <w:t>1.4 Product Scope</w:t>
      </w:r>
    </w:p>
    <w:p>
      <w:pPr>
        <w:spacing w:before="0" w:after="120" w:line="360" w:lineRule="auto"/>
        <w:jc w:val="both"/>
      </w:pPr>
      <w:r>
        <w:rPr>
          <w:rFonts w:ascii="Times New Roman" w:hAnsi="Times New Roman"/>
          <w:sz w:val="24"/>
        </w:rPr>
        <w:t>The Peshawari Chappal Platform digitalizes the rich heritage of handcrafted traditional footwear from Khyber Pakhtunkhwa, Pakistan. The software provides an end-to-end commercial portal enabling customers to explore authentic artisan collections (Kaptaan, Zalmi, Norzi, Quetta, Charsadda, Zardari), accurately measure their foot dimensions using an A4 paper sheet as a computer vision reference, match shoe leather shades with ethnic attire, purchase chappals via Cash on Delivery (COD), and track courier deliveries through real-time step milestones.</w:t>
      </w:r>
    </w:p>
    <w:p>
      <w:pPr>
        <w:spacing w:before="0" w:after="120" w:line="360" w:lineRule="auto"/>
        <w:jc w:val="both"/>
      </w:pPr>
      <w:r>
        <w:rPr>
          <w:rFonts w:ascii="Times New Roman" w:hAnsi="Times New Roman"/>
          <w:sz w:val="24"/>
        </w:rPr>
        <w:t>For enterprise administration, the platform incorporates an automated Multimodal AI Product Auto-Fill cascade that extracts cultural titles, subtitles, materials, and leather colors from photos without manual copywriting, alongside an isolated Supplier Procurement Capital Ledger that cleanly segregates artisan wholesale manufacturing capital from customer sales cash flows.</w:t>
      </w:r>
    </w:p>
    <w:p>
      <w:pPr>
        <w:spacing w:before="240" w:after="80" w:line="360" w:lineRule="auto"/>
        <w:jc w:val="left"/>
      </w:pPr>
      <w:r>
        <w:rPr>
          <w:rFonts w:ascii="Times New Roman" w:hAnsi="Times New Roman"/>
          <w:b/>
          <w:color w:val="000000"/>
          <w:sz w:val="28"/>
        </w:rPr>
        <w:t>1.5 References</w:t>
      </w:r>
    </w:p>
    <w:p>
      <w:pPr>
        <w:spacing w:before="0" w:after="120" w:line="360" w:lineRule="auto"/>
        <w:jc w:val="both"/>
      </w:pPr>
      <w:r>
        <w:rPr>
          <w:rFonts w:ascii="Times New Roman" w:hAnsi="Times New Roman"/>
          <w:sz w:val="24"/>
        </w:rPr>
        <w:t>1. IEEE Computer Society, "IEEE Recommended Practice for Software Requirements Specifications," IEEE Std 830-1998, 1998.</w:t>
        <w:br/>
        <w:t>2. ISO/IEC/IEEE, "Systems and software engineering — Life cycle processes — Requirements engineering," ISO/IEC/IEEE 29148:2018, 2018.</w:t>
        <w:br/>
        <w:t>3. K. E. Wiegers and J. Beatty, Software Requirements, 3rd ed. Redmond, WA: Microsoft Press, 2013.</w:t>
        <w:br/>
        <w:t>4. R. Hartley and A. Zisserman, Multiple View Geometry in Computer Vision, 2nd ed. Cambridge: Cambridge University Press, 2004.</w:t>
        <w:br/>
        <w:t>5. D. Flanagan, JavaScript: The Definitive Guide, 7th ed. Sebastopol, CA: O'Reilly Media, 2020.</w:t>
        <w:br/>
        <w:t>6. K. Chodorow, MongoDB: The Definitive Guide: Powerful and Scalable Data Storage, 3rd ed. Sebastopol, CA: O'Reilly Media, 2023.</w:t>
      </w:r>
    </w:p>
    <w:p>
      <w:r>
        <w:br w:type="page"/>
      </w:r>
    </w:p>
    <w:p>
      <w:pPr>
        <w:spacing w:before="320" w:after="120" w:line="360" w:lineRule="auto"/>
        <w:jc w:val="left"/>
      </w:pPr>
      <w:r>
        <w:rPr>
          <w:rFonts w:ascii="Times New Roman" w:hAnsi="Times New Roman"/>
          <w:b/>
          <w:color w:val="000000"/>
          <w:sz w:val="32"/>
        </w:rPr>
        <w:t>2. Overall Description</w:t>
      </w:r>
    </w:p>
    <w:p>
      <w:pPr>
        <w:spacing w:before="240" w:after="80" w:line="360" w:lineRule="auto"/>
        <w:jc w:val="left"/>
      </w:pPr>
      <w:r>
        <w:rPr>
          <w:rFonts w:ascii="Times New Roman" w:hAnsi="Times New Roman"/>
          <w:b/>
          <w:color w:val="000000"/>
          <w:sz w:val="28"/>
        </w:rPr>
        <w:t>2.1 Product Perspective</w:t>
      </w:r>
    </w:p>
    <w:p>
      <w:pPr>
        <w:spacing w:before="0" w:after="120" w:line="360" w:lineRule="auto"/>
        <w:jc w:val="both"/>
      </w:pPr>
      <w:r>
        <w:rPr>
          <w:rFonts w:ascii="Times New Roman" w:hAnsi="Times New Roman"/>
          <w:sz w:val="24"/>
        </w:rPr>
        <w:t>The platform is a self-contained, greenfield e-commerce web application engineered to replace manual artisan workshops and fragmented social-media selling with a robust, enterprise-grade digital portal. It interfaces with external client cameras, third-party courier dispatch tracking, remote multimodal AI vision inference gateways, and cloud database clusters. The high-level structural topology is modeled in Figure B-1 (Appendix B).</w:t>
      </w:r>
    </w:p>
    <w:p>
      <w:pPr>
        <w:spacing w:before="240" w:after="80" w:line="360" w:lineRule="auto"/>
        <w:jc w:val="left"/>
      </w:pPr>
      <w:r>
        <w:rPr>
          <w:rFonts w:ascii="Times New Roman" w:hAnsi="Times New Roman"/>
          <w:b/>
          <w:color w:val="000000"/>
          <w:sz w:val="28"/>
        </w:rPr>
        <w:t>2.2 Product Functions</w:t>
      </w:r>
    </w:p>
    <w:p>
      <w:pPr>
        <w:spacing w:before="0" w:after="120" w:line="360" w:lineRule="auto"/>
        <w:jc w:val="both"/>
      </w:pPr>
      <w:r>
        <w:rPr>
          <w:rFonts w:ascii="Times New Roman" w:hAnsi="Times New Roman"/>
          <w:sz w:val="24"/>
        </w:rPr>
        <w:t>The major functional capabilities provided by the platform include:</w:t>
      </w:r>
    </w:p>
    <w:p>
      <w:pPr>
        <w:pStyle w:val="ListBullet"/>
        <w:spacing w:before="0" w:after="80" w:line="360" w:lineRule="auto"/>
        <w:jc w:val="both"/>
      </w:pPr>
      <w:r>
        <w:rPr>
          <w:rFonts w:ascii="Times New Roman" w:hAnsi="Times New Roman"/>
          <w:b/>
          <w:sz w:val="24"/>
        </w:rPr>
        <w:t xml:space="preserve">Artisanal Catalog &amp; Dynamic Filtering: </w:t>
      </w:r>
      <w:r>
        <w:rPr>
          <w:rFonts w:ascii="Times New Roman" w:hAnsi="Times New Roman"/>
          <w:sz w:val="24"/>
        </w:rPr>
        <w:t>Browsing products by authentic categories with multi-parameter filtering strictly bounded to Pakistani/UK sizes 7 through 13.</w:t>
      </w:r>
    </w:p>
    <w:p>
      <w:pPr>
        <w:pStyle w:val="ListBullet"/>
        <w:spacing w:before="0" w:after="80" w:line="360" w:lineRule="auto"/>
        <w:jc w:val="both"/>
      </w:pPr>
      <w:r>
        <w:rPr>
          <w:rFonts w:ascii="Times New Roman" w:hAnsi="Times New Roman"/>
          <w:b/>
          <w:sz w:val="24"/>
        </w:rPr>
        <w:t xml:space="preserve">AI Multimodal Foot Sizing: </w:t>
      </w:r>
      <w:r>
        <w:rPr>
          <w:rFonts w:ascii="Times New Roman" w:hAnsi="Times New Roman"/>
          <w:sz w:val="24"/>
        </w:rPr>
        <w:t>Capturing foot photos against an A4 calibration sheet to compute metric millimeter foot length and recommend the optimal shoe size.</w:t>
      </w:r>
    </w:p>
    <w:p>
      <w:pPr>
        <w:pStyle w:val="ListBullet"/>
        <w:spacing w:before="0" w:after="80" w:line="360" w:lineRule="auto"/>
        <w:jc w:val="both"/>
      </w:pPr>
      <w:r>
        <w:rPr>
          <w:rFonts w:ascii="Times New Roman" w:hAnsi="Times New Roman"/>
          <w:b/>
          <w:sz w:val="24"/>
        </w:rPr>
        <w:t xml:space="preserve">Virtual Outfit Color Harmony: </w:t>
      </w:r>
      <w:r>
        <w:rPr>
          <w:rFonts w:ascii="Times New Roman" w:hAnsi="Times New Roman"/>
          <w:sz w:val="24"/>
        </w:rPr>
        <w:t>Analyzing uploaded ethnic wear photographs to suggest matching leather color swatches.</w:t>
      </w:r>
    </w:p>
    <w:p>
      <w:pPr>
        <w:pStyle w:val="ListBullet"/>
        <w:spacing w:before="0" w:after="80" w:line="360" w:lineRule="auto"/>
        <w:jc w:val="both"/>
      </w:pPr>
      <w:r>
        <w:rPr>
          <w:rFonts w:ascii="Times New Roman" w:hAnsi="Times New Roman"/>
          <w:b/>
          <w:sz w:val="24"/>
        </w:rPr>
        <w:t xml:space="preserve">Cart &amp; Cash on Delivery (COD) Checkout: </w:t>
      </w:r>
      <w:r>
        <w:rPr>
          <w:rFonts w:ascii="Times New Roman" w:hAnsi="Times New Roman"/>
          <w:sz w:val="24"/>
        </w:rPr>
        <w:t>Managing shopping bags, applying shipping thresholds, and placing orders with automatic invoice generation.</w:t>
      </w:r>
    </w:p>
    <w:p>
      <w:pPr>
        <w:pStyle w:val="ListBullet"/>
        <w:spacing w:before="0" w:after="80" w:line="360" w:lineRule="auto"/>
        <w:jc w:val="both"/>
      </w:pPr>
      <w:r>
        <w:rPr>
          <w:rFonts w:ascii="Times New Roman" w:hAnsi="Times New Roman"/>
          <w:b/>
          <w:sz w:val="24"/>
        </w:rPr>
        <w:t xml:space="preserve">Real-Time Consignment Tracking: </w:t>
      </w:r>
      <w:r>
        <w:rPr>
          <w:rFonts w:ascii="Times New Roman" w:hAnsi="Times New Roman"/>
          <w:sz w:val="24"/>
        </w:rPr>
        <w:t>Providing customers with a live visual progression stepper (Placed -&gt; Confirmed -&gt; Crafting -&gt; Shipped -&gt; Delivered).</w:t>
      </w:r>
    </w:p>
    <w:p>
      <w:pPr>
        <w:pStyle w:val="ListBullet"/>
        <w:spacing w:before="0" w:after="80" w:line="360" w:lineRule="auto"/>
        <w:jc w:val="both"/>
      </w:pPr>
      <w:r>
        <w:rPr>
          <w:rFonts w:ascii="Times New Roman" w:hAnsi="Times New Roman"/>
          <w:b/>
          <w:sz w:val="24"/>
        </w:rPr>
        <w:t xml:space="preserve">Multimodal AI Auto-Fill Cascade: </w:t>
      </w:r>
      <w:r>
        <w:rPr>
          <w:rFonts w:ascii="Times New Roman" w:hAnsi="Times New Roman"/>
          <w:sz w:val="24"/>
        </w:rPr>
        <w:t>Analyzing uploaded footwear images to extract culturally authentic titles, subtitles, leather shades, and features with zero pricing leakage.</w:t>
      </w:r>
    </w:p>
    <w:p>
      <w:pPr>
        <w:pStyle w:val="ListBullet"/>
        <w:spacing w:before="0" w:after="80" w:line="360" w:lineRule="auto"/>
        <w:jc w:val="both"/>
      </w:pPr>
      <w:r>
        <w:rPr>
          <w:rFonts w:ascii="Times New Roman" w:hAnsi="Times New Roman"/>
          <w:b/>
          <w:sz w:val="24"/>
        </w:rPr>
        <w:t xml:space="preserve">Supplier Procurement Capital Ledger: </w:t>
      </w:r>
      <w:r>
        <w:rPr>
          <w:rFonts w:ascii="Times New Roman" w:hAnsi="Times New Roman"/>
          <w:sz w:val="24"/>
        </w:rPr>
        <w:t>Managing dedicated artisan stock capital with add, deduct, fixed set, and inventory auto-sync actions.</w:t>
      </w:r>
    </w:p>
    <w:p>
      <w:pPr>
        <w:pStyle w:val="ListBullet"/>
        <w:spacing w:before="0" w:after="80" w:line="360" w:lineRule="auto"/>
        <w:jc w:val="both"/>
      </w:pPr>
      <w:r>
        <w:rPr>
          <w:rFonts w:ascii="Times New Roman" w:hAnsi="Times New Roman"/>
          <w:b/>
          <w:sz w:val="24"/>
        </w:rPr>
        <w:t xml:space="preserve">Role-Based Administrative Delegation: </w:t>
      </w:r>
      <w:r>
        <w:rPr>
          <w:rFonts w:ascii="Times New Roman" w:hAnsi="Times New Roman"/>
          <w:sz w:val="24"/>
        </w:rPr>
        <w:t>Enforcing secure multi-admin roles (Super Administrator and Store Manager) with signed cryptographic session tokens.</w:t>
      </w:r>
    </w:p>
    <w:p>
      <w:pPr>
        <w:spacing w:before="240" w:after="80" w:line="360" w:lineRule="auto"/>
        <w:jc w:val="left"/>
      </w:pPr>
      <w:r>
        <w:rPr>
          <w:rFonts w:ascii="Times New Roman" w:hAnsi="Times New Roman"/>
          <w:b/>
          <w:color w:val="000000"/>
          <w:sz w:val="28"/>
        </w:rPr>
        <w:t>2.3 User Classes and Characteristics</w:t>
      </w:r>
    </w:p>
    <w:tbl>
      <w:tblPr>
        <w:tblW w:type="auto" w:w="0"/>
        <w:jc w:val="center"/>
        <w:tblLook w:firstColumn="1" w:firstRow="1" w:lastColumn="0" w:lastRow="0" w:noHBand="0" w:noVBand="1" w:val="04A0"/>
      </w:tblPr>
      <w:tblGrid>
        <w:gridCol w:w="3010"/>
        <w:gridCol w:w="3010"/>
        <w:gridCol w:w="3010"/>
      </w:tblGrid>
      <w:tr>
        <w:tc>
          <w:tcPr>
            <w:tcW w:type="dxa" w:w="2592"/>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User Class</w:t>
            </w:r>
          </w:p>
        </w:tc>
        <w:tc>
          <w:tcPr>
            <w:tcW w:type="dxa" w:w="2592"/>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Privilege Level</w:t>
            </w:r>
          </w:p>
        </w:tc>
        <w:tc>
          <w:tcPr>
            <w:tcW w:type="dxa" w:w="4032"/>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Characteristics &amp; Responsibilities</w:t>
            </w:r>
          </w:p>
        </w:tc>
      </w:tr>
      <w:tr>
        <w:tc>
          <w:tcPr>
            <w:tcW w:type="dxa" w:w="2592"/>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Online Customer</w:t>
            </w:r>
          </w:p>
        </w:tc>
        <w:tc>
          <w:tcPr>
            <w:tcW w:type="dxa" w:w="2592"/>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Public (Guest/Customer)</w:t>
            </w:r>
          </w:p>
        </w:tc>
        <w:tc>
          <w:tcPr>
            <w:tcW w:type="dxa" w:w="4032"/>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Informal consumers browsing catalog, taking foot measurement photos, matching attire, and placing orders.</w:t>
            </w:r>
          </w:p>
        </w:tc>
      </w:tr>
      <w:tr>
        <w:tc>
          <w:tcPr>
            <w:tcW w:type="dxa" w:w="2592"/>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Super Administrator</w:t>
            </w:r>
          </w:p>
        </w:tc>
        <w:tc>
          <w:tcPr>
            <w:tcW w:type="dxa" w:w="2592"/>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Full Unrestricted Admin</w:t>
            </w:r>
          </w:p>
        </w:tc>
        <w:tc>
          <w:tcPr>
            <w:tcW w:type="dxa" w:w="4032"/>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Executive owners managing products, categories, financial KDM ledgers, hero branding, and staff delegation.</w:t>
            </w:r>
          </w:p>
        </w:tc>
      </w:tr>
      <w:tr>
        <w:tc>
          <w:tcPr>
            <w:tcW w:type="dxa" w:w="2592"/>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Store Manager</w:t>
            </w:r>
          </w:p>
        </w:tc>
        <w:tc>
          <w:tcPr>
            <w:tcW w:type="dxa" w:w="2592"/>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Operational Admin</w:t>
            </w:r>
          </w:p>
        </w:tc>
        <w:tc>
          <w:tcPr>
            <w:tcW w:type="dxa" w:w="4032"/>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Staff members updating order shipment stages, reviewing customer tickets, and checking low stock levels.</w:t>
            </w:r>
          </w:p>
        </w:tc>
      </w:tr>
    </w:tbl>
    <w:p>
      <w:pPr>
        <w:spacing w:before="240" w:after="80" w:line="360" w:lineRule="auto"/>
        <w:jc w:val="left"/>
      </w:pPr>
      <w:r>
        <w:rPr>
          <w:rFonts w:ascii="Times New Roman" w:hAnsi="Times New Roman"/>
          <w:b/>
          <w:color w:val="000000"/>
          <w:sz w:val="28"/>
        </w:rPr>
        <w:t>2.4 Operating Environment</w:t>
      </w:r>
    </w:p>
    <w:p>
      <w:pPr>
        <w:spacing w:before="0" w:after="120" w:line="360" w:lineRule="auto"/>
        <w:jc w:val="both"/>
      </w:pPr>
      <w:r>
        <w:rPr>
          <w:rFonts w:ascii="Times New Roman" w:hAnsi="Times New Roman"/>
          <w:sz w:val="24"/>
        </w:rPr>
        <w:t>The software operates across the following execution environments:</w:t>
      </w:r>
    </w:p>
    <w:p>
      <w:pPr>
        <w:pStyle w:val="ListBullet"/>
        <w:spacing w:before="0" w:after="80" w:line="360" w:lineRule="auto"/>
        <w:jc w:val="both"/>
      </w:pPr>
      <w:r>
        <w:rPr>
          <w:rFonts w:ascii="Times New Roman" w:hAnsi="Times New Roman"/>
          <w:b/>
          <w:sz w:val="24"/>
        </w:rPr>
        <w:t xml:space="preserve">Client Workstations &amp; Mobile Devices: </w:t>
      </w:r>
      <w:r>
        <w:rPr>
          <w:rFonts w:ascii="Times New Roman" w:hAnsi="Times New Roman"/>
          <w:sz w:val="24"/>
        </w:rPr>
        <w:t>Modern web browsers (Google Chrome 110+, Mozilla Firefox 115+, Apple Safari 16+, Microsoft Edge) supporting HTML5 Canvas, ECMAScript 2022+, and MediaDevices API.</w:t>
      </w:r>
    </w:p>
    <w:p>
      <w:pPr>
        <w:pStyle w:val="ListBullet"/>
        <w:spacing w:before="0" w:after="80" w:line="360" w:lineRule="auto"/>
        <w:jc w:val="both"/>
      </w:pPr>
      <w:r>
        <w:rPr>
          <w:rFonts w:ascii="Times New Roman" w:hAnsi="Times New Roman"/>
          <w:b/>
          <w:sz w:val="24"/>
        </w:rPr>
        <w:t xml:space="preserve">Backend Server Infrastructure: </w:t>
      </w:r>
      <w:r>
        <w:rPr>
          <w:rFonts w:ascii="Times New Roman" w:hAnsi="Times New Roman"/>
          <w:sz w:val="24"/>
        </w:rPr>
        <w:t>Node.js runtime environment (v20.x or v24.x LTS) hosted on Windows Server / Linux Ubuntu 22.04 LTS with Express.js application framework.</w:t>
      </w:r>
    </w:p>
    <w:p>
      <w:pPr>
        <w:pStyle w:val="ListBullet"/>
        <w:spacing w:before="0" w:after="80" w:line="360" w:lineRule="auto"/>
        <w:jc w:val="both"/>
      </w:pPr>
      <w:r>
        <w:rPr>
          <w:rFonts w:ascii="Times New Roman" w:hAnsi="Times New Roman"/>
          <w:b/>
          <w:sz w:val="24"/>
        </w:rPr>
        <w:t xml:space="preserve">Database Persistence Layer: </w:t>
      </w:r>
      <w:r>
        <w:rPr>
          <w:rFonts w:ascii="Times New Roman" w:hAnsi="Times New Roman"/>
          <w:sz w:val="24"/>
        </w:rPr>
        <w:t>MongoDB Atlas cloud cluster (v7.0+) communicating via Mongoose ODM v8.5+, supplemented with mirrored local JSON storage.</w:t>
      </w:r>
    </w:p>
    <w:p>
      <w:pPr>
        <w:pStyle w:val="ListBullet"/>
        <w:spacing w:before="0" w:after="80" w:line="360" w:lineRule="auto"/>
        <w:jc w:val="both"/>
      </w:pPr>
      <w:r>
        <w:rPr>
          <w:rFonts w:ascii="Times New Roman" w:hAnsi="Times New Roman"/>
          <w:b/>
          <w:sz w:val="24"/>
        </w:rPr>
        <w:t xml:space="preserve">AI Inference Environment: </w:t>
      </w:r>
      <w:r>
        <w:rPr>
          <w:rFonts w:ascii="Times New Roman" w:hAnsi="Times New Roman"/>
          <w:sz w:val="24"/>
        </w:rPr>
        <w:t>Remote multimodal REST API gateways accessed over secure HTTPS connections.</w:t>
      </w:r>
    </w:p>
    <w:p>
      <w:pPr>
        <w:spacing w:before="240" w:after="80" w:line="360" w:lineRule="auto"/>
        <w:jc w:val="left"/>
      </w:pPr>
      <w:r>
        <w:rPr>
          <w:rFonts w:ascii="Times New Roman" w:hAnsi="Times New Roman"/>
          <w:b/>
          <w:color w:val="000000"/>
          <w:sz w:val="28"/>
        </w:rPr>
        <w:t>2.5 Design and Implementation Constraints</w:t>
      </w:r>
    </w:p>
    <w:p>
      <w:pPr>
        <w:spacing w:before="0" w:after="120" w:line="360" w:lineRule="auto"/>
        <w:jc w:val="both"/>
      </w:pPr>
      <w:r>
        <w:rPr>
          <w:rFonts w:ascii="Times New Roman" w:hAnsi="Times New Roman"/>
          <w:sz w:val="24"/>
        </w:rPr>
        <w:t>1. Strict Sizing Range Constraint: In accordance with Pakistani and British traditional shoe lasting practices, all product inventory, size filters, cart selections, and measurement algorithms must operate strictly on whole numbers [7, 8, 9, 10, 11, 12, 13]. European (39-45) and half-size fractions are prohibited.</w:t>
      </w:r>
    </w:p>
    <w:p>
      <w:pPr>
        <w:spacing w:before="0" w:after="120" w:line="360" w:lineRule="auto"/>
        <w:jc w:val="both"/>
      </w:pPr>
      <w:r>
        <w:rPr>
          <w:rFonts w:ascii="Times New Roman" w:hAnsi="Times New Roman"/>
          <w:sz w:val="24"/>
        </w:rPr>
        <w:t>2. Strict Zero Pricing Leakage: The multimodal AI catalog service must NEVER generate, suggest, or overwrite financial pricing attributes (`price`, `costPrice`, `originalPrice`). Financial pricing is strictly reserved for manual admin input.</w:t>
      </w:r>
    </w:p>
    <w:p>
      <w:pPr>
        <w:spacing w:before="0" w:after="120" w:line="360" w:lineRule="auto"/>
        <w:jc w:val="both"/>
      </w:pPr>
      <w:r>
        <w:rPr>
          <w:rFonts w:ascii="Times New Roman" w:hAnsi="Times New Roman"/>
          <w:sz w:val="24"/>
        </w:rPr>
        <w:t>3. Dual-Tier Persistence Resilience: The system must guarantee operational continuity if the remote MongoDB Atlas cluster is offline or network-throttled by seamlessly persisting to local disk storage (`products.json`, `settings.json`) and performing automatic upsert synchronization upon reconnection.</w:t>
      </w:r>
    </w:p>
    <w:p>
      <w:pPr>
        <w:spacing w:before="240" w:after="80" w:line="360" w:lineRule="auto"/>
        <w:jc w:val="left"/>
      </w:pPr>
      <w:r>
        <w:rPr>
          <w:rFonts w:ascii="Times New Roman" w:hAnsi="Times New Roman"/>
          <w:b/>
          <w:color w:val="000000"/>
          <w:sz w:val="28"/>
        </w:rPr>
        <w:t>2.6 User Documentation</w:t>
      </w:r>
    </w:p>
    <w:p>
      <w:pPr>
        <w:spacing w:before="0" w:after="120" w:line="360" w:lineRule="auto"/>
        <w:jc w:val="both"/>
      </w:pPr>
      <w:r>
        <w:rPr>
          <w:rFonts w:ascii="Times New Roman" w:hAnsi="Times New Roman"/>
          <w:sz w:val="24"/>
        </w:rPr>
        <w:t>User documentation delivered with the system includes: (1) Online Help modal on the Foot Size Finder detailing A4 paper placement and camera angle guidelines; (2) Store Administrator Operations Manual covering product uploads, capital ledger accounting, and order dispatch workflows; and (3) RESTful API Documentation detailing endpoint routes, request schemas, and authentication headers.</w:t>
      </w:r>
    </w:p>
    <w:p>
      <w:pPr>
        <w:spacing w:before="240" w:after="80" w:line="360" w:lineRule="auto"/>
        <w:jc w:val="left"/>
      </w:pPr>
      <w:r>
        <w:rPr>
          <w:rFonts w:ascii="Times New Roman" w:hAnsi="Times New Roman"/>
          <w:b/>
          <w:color w:val="000000"/>
          <w:sz w:val="28"/>
        </w:rPr>
        <w:t>2.7 Assumptions and Dependencies</w:t>
      </w:r>
    </w:p>
    <w:p>
      <w:pPr>
        <w:spacing w:before="0" w:after="120" w:line="360" w:lineRule="auto"/>
        <w:jc w:val="both"/>
      </w:pPr>
      <w:r>
        <w:rPr>
          <w:rFonts w:ascii="Times New Roman" w:hAnsi="Times New Roman"/>
          <w:sz w:val="24"/>
        </w:rPr>
        <w:t>1. Assumption: Users have access to a standard white A4 sheet of paper (210 mm x 297 mm) when performing camera-based foot measurement.</w:t>
      </w:r>
    </w:p>
    <w:p>
      <w:pPr>
        <w:spacing w:before="0" w:after="120" w:line="360" w:lineRule="auto"/>
        <w:jc w:val="both"/>
      </w:pPr>
      <w:r>
        <w:rPr>
          <w:rFonts w:ascii="Times New Roman" w:hAnsi="Times New Roman"/>
          <w:sz w:val="24"/>
        </w:rPr>
        <w:t>2. Dependency: Network connectivity is required for client-server communication, order dispatch tracking, and cloud AI auto-fill requests.</w:t>
      </w:r>
    </w:p>
    <w:p>
      <w:pPr>
        <w:spacing w:before="0" w:after="120" w:line="360" w:lineRule="auto"/>
        <w:jc w:val="both"/>
      </w:pPr>
      <w:r>
        <w:rPr>
          <w:rFonts w:ascii="Times New Roman" w:hAnsi="Times New Roman"/>
          <w:sz w:val="24"/>
        </w:rPr>
        <w:t>3. Dependency: The client device must grant explicit camera permissions to enable live video capture on the sizing page.</w:t>
      </w:r>
    </w:p>
    <w:p>
      <w:r>
        <w:br w:type="page"/>
      </w:r>
    </w:p>
    <w:p>
      <w:pPr>
        <w:spacing w:before="320" w:after="120" w:line="360" w:lineRule="auto"/>
        <w:jc w:val="left"/>
      </w:pPr>
      <w:r>
        <w:rPr>
          <w:rFonts w:ascii="Times New Roman" w:hAnsi="Times New Roman"/>
          <w:b/>
          <w:color w:val="000000"/>
          <w:sz w:val="32"/>
        </w:rPr>
        <w:t>3. External Interface Requirements</w:t>
      </w:r>
    </w:p>
    <w:p>
      <w:pPr>
        <w:spacing w:before="240" w:after="80" w:line="360" w:lineRule="auto"/>
        <w:jc w:val="left"/>
      </w:pPr>
      <w:r>
        <w:rPr>
          <w:rFonts w:ascii="Times New Roman" w:hAnsi="Times New Roman"/>
          <w:b/>
          <w:color w:val="000000"/>
          <w:sz w:val="28"/>
        </w:rPr>
        <w:t>3.1 User Interfaces</w:t>
      </w:r>
    </w:p>
    <w:p>
      <w:pPr>
        <w:spacing w:before="0" w:after="120" w:line="360" w:lineRule="auto"/>
        <w:jc w:val="both"/>
      </w:pPr>
      <w:r>
        <w:rPr>
          <w:rFonts w:ascii="Times New Roman" w:hAnsi="Times New Roman"/>
          <w:sz w:val="24"/>
        </w:rPr>
        <w:t>The User Interface is built with React 19, TypeScript, and TailwindCSS. It provides a cohesive, premium design system featuring:</w:t>
      </w:r>
    </w:p>
    <w:p>
      <w:pPr>
        <w:pStyle w:val="ListBullet"/>
        <w:spacing w:before="0" w:after="80" w:line="360" w:lineRule="auto"/>
        <w:jc w:val="both"/>
      </w:pPr>
      <w:r>
        <w:rPr>
          <w:rFonts w:ascii="Times New Roman" w:hAnsi="Times New Roman"/>
          <w:b/>
          <w:sz w:val="24"/>
        </w:rPr>
        <w:t xml:space="preserve">Storefront Layout: </w:t>
      </w:r>
      <w:r>
        <w:rPr>
          <w:rFonts w:ascii="Times New Roman" w:hAnsi="Times New Roman"/>
          <w:sz w:val="24"/>
        </w:rPr>
        <w:t>Responsive top navigation bar with dynamic cart item badge, brand logo, and direct category links; prominent hero section featuring artisan footwear photography; product grid with responsive cards displaying title, subtitle, leather color, and formatted PKR price.</w:t>
      </w:r>
    </w:p>
    <w:p>
      <w:pPr>
        <w:pStyle w:val="ListBullet"/>
        <w:spacing w:before="0" w:after="80" w:line="360" w:lineRule="auto"/>
        <w:jc w:val="both"/>
      </w:pPr>
      <w:r>
        <w:rPr>
          <w:rFonts w:ascii="Times New Roman" w:hAnsi="Times New Roman"/>
          <w:b/>
          <w:sz w:val="24"/>
        </w:rPr>
        <w:t xml:space="preserve">Admin Portal: </w:t>
      </w:r>
      <w:r>
        <w:rPr>
          <w:rFonts w:ascii="Times New Roman" w:hAnsi="Times New Roman"/>
          <w:sz w:val="24"/>
        </w:rPr>
        <w:t>Secure glassmorphic dashboard with dedicated tabs: Dashboard KPIs, Products Management, Orders Fulfillment, Customers Directory, Categories &amp; Catalog, Store Branding &amp; Hero Media, Investments &amp; Capital Ledger, Store Settings, and Manager Role Delegation.</w:t>
      </w:r>
    </w:p>
    <w:p>
      <w:pPr>
        <w:pStyle w:val="ListBullet"/>
        <w:spacing w:before="0" w:after="80" w:line="360" w:lineRule="auto"/>
        <w:jc w:val="both"/>
      </w:pPr>
      <w:r>
        <w:rPr>
          <w:rFonts w:ascii="Times New Roman" w:hAnsi="Times New Roman"/>
          <w:b/>
          <w:sz w:val="24"/>
        </w:rPr>
        <w:t xml:space="preserve">Consistency Standards: </w:t>
      </w:r>
      <w:r>
        <w:rPr>
          <w:rFonts w:ascii="Times New Roman" w:hAnsi="Times New Roman"/>
          <w:sz w:val="24"/>
        </w:rPr>
        <w:t>Primary interactive buttons use a unified blue aesthetic (`bg-blue-600 hover:bg-blue-700 active:scale-95`), clean typography in Times New Roman and Inter, with zero visual clutter.</w:t>
      </w:r>
    </w:p>
    <w:p>
      <w:pPr>
        <w:spacing w:before="240" w:after="80" w:line="360" w:lineRule="auto"/>
        <w:jc w:val="left"/>
      </w:pPr>
      <w:r>
        <w:rPr>
          <w:rFonts w:ascii="Times New Roman" w:hAnsi="Times New Roman"/>
          <w:b/>
          <w:color w:val="000000"/>
          <w:sz w:val="28"/>
        </w:rPr>
        <w:t>3.2 Hardware Interfaces</w:t>
      </w:r>
    </w:p>
    <w:p>
      <w:pPr>
        <w:spacing w:before="0" w:after="120" w:line="360" w:lineRule="auto"/>
        <w:jc w:val="both"/>
      </w:pPr>
      <w:r>
        <w:rPr>
          <w:rFonts w:ascii="Times New Roman" w:hAnsi="Times New Roman"/>
          <w:sz w:val="24"/>
        </w:rPr>
        <w:t>The platform interfaces with client camera hardware via standard W3C Media Capture streams (`navigator.mediaDevices.getUserMedia`). Video frames are captured at a minimum resolution of 1280x720 pixels to ensure sufficient edge definition for paper corner detection and foot contour segmentation.</w:t>
      </w:r>
    </w:p>
    <w:p>
      <w:pPr>
        <w:spacing w:before="240" w:after="80" w:line="360" w:lineRule="auto"/>
        <w:jc w:val="left"/>
      </w:pPr>
      <w:r>
        <w:rPr>
          <w:rFonts w:ascii="Times New Roman" w:hAnsi="Times New Roman"/>
          <w:b/>
          <w:color w:val="000000"/>
          <w:sz w:val="28"/>
        </w:rPr>
        <w:t>3.3 Software Interfaces</w:t>
      </w:r>
    </w:p>
    <w:p>
      <w:pPr>
        <w:pStyle w:val="ListBullet"/>
        <w:spacing w:before="0" w:after="80" w:line="360" w:lineRule="auto"/>
        <w:jc w:val="both"/>
      </w:pPr>
      <w:r>
        <w:rPr>
          <w:rFonts w:ascii="Times New Roman" w:hAnsi="Times New Roman"/>
          <w:b/>
          <w:sz w:val="24"/>
        </w:rPr>
        <w:t xml:space="preserve">Database Management System: </w:t>
      </w:r>
      <w:r>
        <w:rPr>
          <w:rFonts w:ascii="Times New Roman" w:hAnsi="Times New Roman"/>
          <w:sz w:val="24"/>
        </w:rPr>
        <w:t>MongoDB Atlas cloud cluster accessed via Mongoose ODM v8.5.0. Data models enforce strict typing, indexing on unique slugs, and timestamp auditing.</w:t>
      </w:r>
    </w:p>
    <w:p>
      <w:pPr>
        <w:pStyle w:val="ListBullet"/>
        <w:spacing w:before="0" w:after="80" w:line="360" w:lineRule="auto"/>
        <w:jc w:val="both"/>
      </w:pPr>
      <w:r>
        <w:rPr>
          <w:rFonts w:ascii="Times New Roman" w:hAnsi="Times New Roman"/>
          <w:b/>
          <w:sz w:val="24"/>
        </w:rPr>
        <w:t xml:space="preserve">Multimodal AI Inference Service: </w:t>
      </w:r>
      <w:r>
        <w:rPr>
          <w:rFonts w:ascii="Times New Roman" w:hAnsi="Times New Roman"/>
          <w:sz w:val="24"/>
        </w:rPr>
        <w:t>External cloud AI gateway accessed over HTTPS POST requests transmitting Base64 image payloads and structured JSON response schemas.</w:t>
      </w:r>
    </w:p>
    <w:p>
      <w:pPr>
        <w:pStyle w:val="ListBullet"/>
        <w:spacing w:before="0" w:after="80" w:line="360" w:lineRule="auto"/>
        <w:jc w:val="both"/>
      </w:pPr>
      <w:r>
        <w:rPr>
          <w:rFonts w:ascii="Times New Roman" w:hAnsi="Times New Roman"/>
          <w:b/>
          <w:sz w:val="24"/>
        </w:rPr>
        <w:t xml:space="preserve">Operating System Storage: </w:t>
      </w:r>
      <w:r>
        <w:rPr>
          <w:rFonts w:ascii="Times New Roman" w:hAnsi="Times New Roman"/>
          <w:sz w:val="24"/>
        </w:rPr>
        <w:t>Node.js standard `fs` and `path` modules interfacing with the host filesystem to read/write local mirror JSON files and multipart uploaded media.</w:t>
      </w:r>
    </w:p>
    <w:p>
      <w:pPr>
        <w:spacing w:before="240" w:after="80" w:line="360" w:lineRule="auto"/>
        <w:jc w:val="left"/>
      </w:pPr>
      <w:r>
        <w:rPr>
          <w:rFonts w:ascii="Times New Roman" w:hAnsi="Times New Roman"/>
          <w:b/>
          <w:color w:val="000000"/>
          <w:sz w:val="28"/>
        </w:rPr>
        <w:t>3.4 Communications Interfaces</w:t>
      </w:r>
    </w:p>
    <w:p>
      <w:pPr>
        <w:spacing w:before="0" w:after="120" w:line="360" w:lineRule="auto"/>
        <w:jc w:val="both"/>
      </w:pPr>
      <w:r>
        <w:rPr>
          <w:rFonts w:ascii="Times New Roman" w:hAnsi="Times New Roman"/>
          <w:sz w:val="24"/>
        </w:rPr>
        <w:t>All network communications between the client Single-Page Application and the backend REST API utilize HTTPS/TLS 1.3 protocol encryption over standard TCP port 443 (or HTTP port 5000 in local development). All request and response bodies use UTF-8 encoded `application/json` payloads. Cross-Origin Resource Sharing (CORS) headers are configured to permit universal local area network and cloud domain requests.</w:t>
      </w:r>
    </w:p>
    <w:p>
      <w:r>
        <w:br w:type="page"/>
      </w:r>
    </w:p>
    <w:p>
      <w:pPr>
        <w:spacing w:before="320" w:after="120" w:line="360" w:lineRule="auto"/>
        <w:jc w:val="left"/>
      </w:pPr>
      <w:r>
        <w:rPr>
          <w:rFonts w:ascii="Times New Roman" w:hAnsi="Times New Roman"/>
          <w:b/>
          <w:color w:val="000000"/>
          <w:sz w:val="32"/>
        </w:rPr>
        <w:t>4. System Features</w:t>
      </w:r>
    </w:p>
    <w:p>
      <w:pPr>
        <w:spacing w:before="240" w:after="80" w:line="360" w:lineRule="auto"/>
        <w:jc w:val="left"/>
      </w:pPr>
      <w:r>
        <w:rPr>
          <w:rFonts w:ascii="Times New Roman" w:hAnsi="Times New Roman"/>
          <w:b/>
          <w:color w:val="000000"/>
          <w:sz w:val="28"/>
        </w:rPr>
        <w:t>4.1 AI Multimodal Foot Size Measurement (A4 Calibration)</w:t>
      </w:r>
    </w:p>
    <w:p>
      <w:pPr>
        <w:spacing w:before="160" w:after="60" w:line="360" w:lineRule="auto"/>
        <w:jc w:val="left"/>
      </w:pPr>
      <w:r>
        <w:rPr>
          <w:rFonts w:ascii="Times New Roman" w:hAnsi="Times New Roman"/>
          <w:b/>
          <w:color w:val="000000"/>
          <w:sz w:val="24"/>
        </w:rPr>
        <w:t>4.1.1 Description and Priority</w:t>
      </w:r>
    </w:p>
    <w:p>
      <w:pPr>
        <w:spacing w:before="0" w:after="120" w:line="360" w:lineRule="auto"/>
        <w:jc w:val="both"/>
      </w:pPr>
      <w:r>
        <w:rPr>
          <w:rFonts w:ascii="Times New Roman" w:hAnsi="Times New Roman"/>
          <w:sz w:val="24"/>
        </w:rPr>
        <w:t>Enables customers to accurately measure their foot dimensions by capturing or uploading a photograph of their bare foot positioned flat upon a standard white A4 reference paper sheet. Priority: High.</w:t>
      </w:r>
    </w:p>
    <w:p>
      <w:pPr>
        <w:spacing w:before="160" w:after="60" w:line="360" w:lineRule="auto"/>
        <w:jc w:val="left"/>
      </w:pPr>
      <w:r>
        <w:rPr>
          <w:rFonts w:ascii="Times New Roman" w:hAnsi="Times New Roman"/>
          <w:b/>
          <w:color w:val="000000"/>
          <w:sz w:val="24"/>
        </w:rPr>
        <w:t>4.1.2 Stimulus/Response Sequences</w:t>
      </w:r>
    </w:p>
    <w:p>
      <w:pPr>
        <w:spacing w:before="0" w:after="120" w:line="360" w:lineRule="auto"/>
        <w:jc w:val="both"/>
      </w:pPr>
      <w:r>
        <w:rPr>
          <w:rFonts w:ascii="Times New Roman" w:hAnsi="Times New Roman"/>
          <w:sz w:val="24"/>
        </w:rPr>
        <w:t>1. User opens Foot Size Finder page and clicks 'Start Live Camera' or 'Upload Photo'.</w:t>
        <w:br/>
        <w:t>2. User positions foot on A4 paper and captures image.</w:t>
        <w:br/>
        <w:t>3. System detects A4 paper corners, rectifies perspective distortion via homography, and computes the pixel-to-millimeter ratio.</w:t>
        <w:br/>
        <w:t>4. System segments foot contour, identifies extreme heel-to-toe points, and calculates foot length in millimeters.</w:t>
        <w:br/>
        <w:t>5. System maps millimeter length to standard Pakistani/UK shoe sizes (7 to 13) and renders recommended size card.</w:t>
        <w:br/>
        <w:t>6. User clicks 'Filter Catalog' to immediately view in-stock chappals in their calculated size.</w:t>
      </w:r>
    </w:p>
    <w:p>
      <w:pPr>
        <w:spacing w:before="160" w:after="60" w:line="360" w:lineRule="auto"/>
        <w:jc w:val="left"/>
      </w:pPr>
      <w:r>
        <w:rPr>
          <w:rFonts w:ascii="Times New Roman" w:hAnsi="Times New Roman"/>
          <w:b/>
          <w:color w:val="000000"/>
          <w:sz w:val="24"/>
        </w:rPr>
        <w:t>4.1.3 Functional Requirements</w:t>
      </w:r>
    </w:p>
    <w:p>
      <w:pPr>
        <w:pStyle w:val="ListBullet"/>
        <w:spacing w:before="0" w:after="80" w:line="360" w:lineRule="auto"/>
        <w:jc w:val="both"/>
      </w:pPr>
      <w:r>
        <w:rPr>
          <w:rFonts w:ascii="Times New Roman" w:hAnsi="Times New Roman"/>
          <w:b/>
          <w:sz w:val="24"/>
        </w:rPr>
        <w:t xml:space="preserve">REQ-1: </w:t>
      </w:r>
      <w:r>
        <w:rPr>
          <w:rFonts w:ascii="Times New Roman" w:hAnsi="Times New Roman"/>
          <w:sz w:val="24"/>
        </w:rPr>
        <w:t>System shall access client camera via HTML5 MediaDevices API with user permission.</w:t>
      </w:r>
    </w:p>
    <w:p>
      <w:pPr>
        <w:pStyle w:val="ListBullet"/>
        <w:spacing w:before="0" w:after="80" w:line="360" w:lineRule="auto"/>
        <w:jc w:val="both"/>
      </w:pPr>
      <w:r>
        <w:rPr>
          <w:rFonts w:ascii="Times New Roman" w:hAnsi="Times New Roman"/>
          <w:b/>
          <w:sz w:val="24"/>
        </w:rPr>
        <w:t xml:space="preserve">REQ-2: </w:t>
      </w:r>
      <w:r>
        <w:rPr>
          <w:rFonts w:ascii="Times New Roman" w:hAnsi="Times New Roman"/>
          <w:sz w:val="24"/>
        </w:rPr>
        <w:t>System shall detect 4 corners of standard A4 reference sheet (210mm x 297mm) within the image.</w:t>
      </w:r>
    </w:p>
    <w:p>
      <w:pPr>
        <w:pStyle w:val="ListBullet"/>
        <w:spacing w:before="0" w:after="80" w:line="360" w:lineRule="auto"/>
        <w:jc w:val="both"/>
      </w:pPr>
      <w:r>
        <w:rPr>
          <w:rFonts w:ascii="Times New Roman" w:hAnsi="Times New Roman"/>
          <w:b/>
          <w:sz w:val="24"/>
        </w:rPr>
        <w:t xml:space="preserve">REQ-3: </w:t>
      </w:r>
      <w:r>
        <w:rPr>
          <w:rFonts w:ascii="Times New Roman" w:hAnsi="Times New Roman"/>
          <w:sz w:val="24"/>
        </w:rPr>
        <w:t>System shall calculate metric foot length in millimeters with an accuracy tolerance of ±2.5mm.</w:t>
      </w:r>
    </w:p>
    <w:p>
      <w:pPr>
        <w:pStyle w:val="ListBullet"/>
        <w:spacing w:before="0" w:after="80" w:line="360" w:lineRule="auto"/>
        <w:jc w:val="both"/>
      </w:pPr>
      <w:r>
        <w:rPr>
          <w:rFonts w:ascii="Times New Roman" w:hAnsi="Times New Roman"/>
          <w:b/>
          <w:sz w:val="24"/>
        </w:rPr>
        <w:t xml:space="preserve">REQ-4: </w:t>
      </w:r>
      <w:r>
        <w:rPr>
          <w:rFonts w:ascii="Times New Roman" w:hAnsi="Times New Roman"/>
          <w:sz w:val="24"/>
        </w:rPr>
        <w:t>System shall classify foot length into standard whole sizes strictly from 7 to 13.</w:t>
      </w:r>
    </w:p>
    <w:p>
      <w:pPr>
        <w:pStyle w:val="ListBullet"/>
        <w:spacing w:before="0" w:after="80" w:line="360" w:lineRule="auto"/>
        <w:jc w:val="both"/>
      </w:pPr>
      <w:r>
        <w:rPr>
          <w:rFonts w:ascii="Times New Roman" w:hAnsi="Times New Roman"/>
          <w:b/>
          <w:sz w:val="24"/>
        </w:rPr>
        <w:t xml:space="preserve">REQ-5: </w:t>
      </w:r>
      <w:r>
        <w:rPr>
          <w:rFonts w:ascii="Times New Roman" w:hAnsi="Times New Roman"/>
          <w:sz w:val="24"/>
        </w:rPr>
        <w:t>System shall provide manual millimeter slider adjustment if camera capture lighting is suboptimal.</w:t>
      </w:r>
    </w:p>
    <w:p>
      <w:pPr>
        <w:spacing w:before="240" w:after="80" w:line="360" w:lineRule="auto"/>
        <w:jc w:val="left"/>
      </w:pPr>
      <w:r>
        <w:rPr>
          <w:rFonts w:ascii="Times New Roman" w:hAnsi="Times New Roman"/>
          <w:b/>
          <w:color w:val="000000"/>
          <w:sz w:val="28"/>
        </w:rPr>
        <w:t>4.2 Virtual Outfit Color Palette Matcher</w:t>
      </w:r>
    </w:p>
    <w:p>
      <w:pPr>
        <w:spacing w:before="160" w:after="60" w:line="360" w:lineRule="auto"/>
        <w:jc w:val="left"/>
      </w:pPr>
      <w:r>
        <w:rPr>
          <w:rFonts w:ascii="Times New Roman" w:hAnsi="Times New Roman"/>
          <w:b/>
          <w:color w:val="000000"/>
          <w:sz w:val="24"/>
        </w:rPr>
        <w:t>4.2.1 Description and Priority</w:t>
      </w:r>
    </w:p>
    <w:p>
      <w:pPr>
        <w:spacing w:before="0" w:after="120" w:line="360" w:lineRule="auto"/>
        <w:jc w:val="both"/>
      </w:pPr>
      <w:r>
        <w:rPr>
          <w:rFonts w:ascii="Times New Roman" w:hAnsi="Times New Roman"/>
          <w:sz w:val="24"/>
        </w:rPr>
        <w:t>Allows customers to upload a photo of their traditional attire (Shalwar Kameez, Kurta, Waistcoat) to receive algorithmic leather color pairing recommendations. Priority: Medium.</w:t>
      </w:r>
    </w:p>
    <w:p>
      <w:pPr>
        <w:spacing w:before="160" w:after="60" w:line="360" w:lineRule="auto"/>
        <w:jc w:val="left"/>
      </w:pPr>
      <w:r>
        <w:rPr>
          <w:rFonts w:ascii="Times New Roman" w:hAnsi="Times New Roman"/>
          <w:b/>
          <w:color w:val="000000"/>
          <w:sz w:val="24"/>
        </w:rPr>
        <w:t>4.2.2 Stimulus/Response Sequences</w:t>
      </w:r>
    </w:p>
    <w:p>
      <w:pPr>
        <w:spacing w:before="0" w:after="120" w:line="360" w:lineRule="auto"/>
        <w:jc w:val="both"/>
      </w:pPr>
      <w:r>
        <w:rPr>
          <w:rFonts w:ascii="Times New Roman" w:hAnsi="Times New Roman"/>
          <w:sz w:val="24"/>
        </w:rPr>
        <w:t>1. User uploads attire photograph on the Outfit Matcher interface.</w:t>
        <w:br/>
        <w:t>2. System performs k-means color quantization on the garment region to extract the dominant hex color.</w:t>
        <w:br/>
        <w:t>3. System computes color harmony contrasts and ranks matching chappal shades (Saddle Tan, Espresso, Oxblood, Mustard Camel, Midnight Jet Black).</w:t>
        <w:br/>
        <w:t>4. System displays matched chappal products matching the recommended leather tone.</w:t>
      </w:r>
    </w:p>
    <w:p>
      <w:pPr>
        <w:spacing w:before="160" w:after="60" w:line="360" w:lineRule="auto"/>
        <w:jc w:val="left"/>
      </w:pPr>
      <w:r>
        <w:rPr>
          <w:rFonts w:ascii="Times New Roman" w:hAnsi="Times New Roman"/>
          <w:b/>
          <w:color w:val="000000"/>
          <w:sz w:val="24"/>
        </w:rPr>
        <w:t>4.2.3 Functional Requirements</w:t>
      </w:r>
    </w:p>
    <w:p>
      <w:pPr>
        <w:pStyle w:val="ListBullet"/>
        <w:spacing w:before="0" w:after="80" w:line="360" w:lineRule="auto"/>
        <w:jc w:val="both"/>
      </w:pPr>
      <w:r>
        <w:rPr>
          <w:rFonts w:ascii="Times New Roman" w:hAnsi="Times New Roman"/>
          <w:b/>
          <w:sz w:val="24"/>
        </w:rPr>
        <w:t xml:space="preserve">REQ-6: </w:t>
      </w:r>
      <w:r>
        <w:rPr>
          <w:rFonts w:ascii="Times New Roman" w:hAnsi="Times New Roman"/>
          <w:sz w:val="24"/>
        </w:rPr>
        <w:t>System shall accept JPEG, PNG, and WebP outfit image uploads up to 15MB.</w:t>
      </w:r>
    </w:p>
    <w:p>
      <w:pPr>
        <w:pStyle w:val="ListBullet"/>
        <w:spacing w:before="0" w:after="80" w:line="360" w:lineRule="auto"/>
        <w:jc w:val="both"/>
      </w:pPr>
      <w:r>
        <w:rPr>
          <w:rFonts w:ascii="Times New Roman" w:hAnsi="Times New Roman"/>
          <w:b/>
          <w:sz w:val="24"/>
        </w:rPr>
        <w:t xml:space="preserve">REQ-7: </w:t>
      </w:r>
      <w:r>
        <w:rPr>
          <w:rFonts w:ascii="Times New Roman" w:hAnsi="Times New Roman"/>
          <w:sz w:val="24"/>
        </w:rPr>
        <w:t>System shall extract primary hue and recommend complementary artisanal leather tones.</w:t>
      </w:r>
    </w:p>
    <w:p>
      <w:pPr>
        <w:spacing w:before="240" w:after="80" w:line="360" w:lineRule="auto"/>
        <w:jc w:val="left"/>
      </w:pPr>
      <w:r>
        <w:rPr>
          <w:rFonts w:ascii="Times New Roman" w:hAnsi="Times New Roman"/>
          <w:b/>
          <w:color w:val="000000"/>
          <w:sz w:val="28"/>
        </w:rPr>
        <w:t>4.3 Product Catalog, Categorization &amp; Sizing (7 to 13)</w:t>
      </w:r>
    </w:p>
    <w:p>
      <w:pPr>
        <w:spacing w:before="160" w:after="60" w:line="360" w:lineRule="auto"/>
        <w:jc w:val="left"/>
      </w:pPr>
      <w:r>
        <w:rPr>
          <w:rFonts w:ascii="Times New Roman" w:hAnsi="Times New Roman"/>
          <w:b/>
          <w:color w:val="000000"/>
          <w:sz w:val="24"/>
        </w:rPr>
        <w:t>4.3.1 Description and Priority</w:t>
      </w:r>
    </w:p>
    <w:p>
      <w:pPr>
        <w:spacing w:before="0" w:after="120" w:line="360" w:lineRule="auto"/>
        <w:jc w:val="both"/>
      </w:pPr>
      <w:r>
        <w:rPr>
          <w:rFonts w:ascii="Times New Roman" w:hAnsi="Times New Roman"/>
          <w:sz w:val="24"/>
        </w:rPr>
        <w:t>Provides the customer catalog browsing, text search, category tabs, and size filtering. Priority: High.</w:t>
      </w:r>
    </w:p>
    <w:p>
      <w:pPr>
        <w:spacing w:before="160" w:after="60" w:line="360" w:lineRule="auto"/>
        <w:jc w:val="left"/>
      </w:pPr>
      <w:r>
        <w:rPr>
          <w:rFonts w:ascii="Times New Roman" w:hAnsi="Times New Roman"/>
          <w:b/>
          <w:color w:val="000000"/>
          <w:sz w:val="24"/>
        </w:rPr>
        <w:t>4.3.2 Stimulus/Response Sequences</w:t>
      </w:r>
    </w:p>
    <w:p>
      <w:pPr>
        <w:spacing w:before="0" w:after="120" w:line="360" w:lineRule="auto"/>
        <w:jc w:val="both"/>
      </w:pPr>
      <w:r>
        <w:rPr>
          <w:rFonts w:ascii="Times New Roman" w:hAnsi="Times New Roman"/>
          <w:sz w:val="24"/>
        </w:rPr>
        <w:t>1. User navigates to Catalog page.</w:t>
        <w:br/>
        <w:t>2. System queries live products from dual-tier persistence layer.</w:t>
        <w:br/>
        <w:t>3. User selects category (e.g. Zalmi, Kaptaan) or clicks a size filter (e.g. 9 or 10).</w:t>
        <w:br/>
        <w:t>4. System instantaneously filters and renders matching product cards with price in PKR.</w:t>
      </w:r>
    </w:p>
    <w:p>
      <w:pPr>
        <w:spacing w:before="160" w:after="60" w:line="360" w:lineRule="auto"/>
        <w:jc w:val="left"/>
      </w:pPr>
      <w:r>
        <w:rPr>
          <w:rFonts w:ascii="Times New Roman" w:hAnsi="Times New Roman"/>
          <w:b/>
          <w:color w:val="000000"/>
          <w:sz w:val="24"/>
        </w:rPr>
        <w:t>4.3.3 Functional Requirements</w:t>
      </w:r>
    </w:p>
    <w:p>
      <w:pPr>
        <w:pStyle w:val="ListBullet"/>
        <w:spacing w:before="0" w:after="80" w:line="360" w:lineRule="auto"/>
        <w:jc w:val="both"/>
      </w:pPr>
      <w:r>
        <w:rPr>
          <w:rFonts w:ascii="Times New Roman" w:hAnsi="Times New Roman"/>
          <w:b/>
          <w:sz w:val="24"/>
        </w:rPr>
        <w:t xml:space="preserve">REQ-8: </w:t>
      </w:r>
      <w:r>
        <w:rPr>
          <w:rFonts w:ascii="Times New Roman" w:hAnsi="Times New Roman"/>
          <w:sz w:val="24"/>
        </w:rPr>
        <w:t>System shall list all active products with image, title, subtitle, category, and formatted PKR price.</w:t>
      </w:r>
    </w:p>
    <w:p>
      <w:pPr>
        <w:pStyle w:val="ListBullet"/>
        <w:spacing w:before="0" w:after="80" w:line="360" w:lineRule="auto"/>
        <w:jc w:val="both"/>
      </w:pPr>
      <w:r>
        <w:rPr>
          <w:rFonts w:ascii="Times New Roman" w:hAnsi="Times New Roman"/>
          <w:b/>
          <w:sz w:val="24"/>
        </w:rPr>
        <w:t xml:space="preserve">REQ-9: </w:t>
      </w:r>
      <w:r>
        <w:rPr>
          <w:rFonts w:ascii="Times New Roman" w:hAnsi="Times New Roman"/>
          <w:sz w:val="24"/>
        </w:rPr>
        <w:t>System shall restrict available size filtering strictly to whole numbers [7, 8, 9, 10, 11, 12, 13].</w:t>
      </w:r>
    </w:p>
    <w:p>
      <w:pPr>
        <w:pStyle w:val="ListBullet"/>
        <w:spacing w:before="0" w:after="80" w:line="360" w:lineRule="auto"/>
        <w:jc w:val="both"/>
      </w:pPr>
      <w:r>
        <w:rPr>
          <w:rFonts w:ascii="Times New Roman" w:hAnsi="Times New Roman"/>
          <w:b/>
          <w:sz w:val="24"/>
        </w:rPr>
        <w:t xml:space="preserve">REQ-10: </w:t>
      </w:r>
      <w:r>
        <w:rPr>
          <w:rFonts w:ascii="Times New Roman" w:hAnsi="Times New Roman"/>
          <w:sz w:val="24"/>
        </w:rPr>
        <w:t>System shall hide products belonging to categories that have been disabled by admin.</w:t>
      </w:r>
    </w:p>
    <w:p>
      <w:pPr>
        <w:spacing w:before="240" w:after="80" w:line="360" w:lineRule="auto"/>
        <w:jc w:val="left"/>
      </w:pPr>
      <w:r>
        <w:rPr>
          <w:rFonts w:ascii="Times New Roman" w:hAnsi="Times New Roman"/>
          <w:b/>
          <w:color w:val="000000"/>
          <w:sz w:val="28"/>
        </w:rPr>
        <w:t>4.4 Shopping Bag, Instant Checkout &amp; Real-Time Consignment Tracking</w:t>
      </w:r>
    </w:p>
    <w:p>
      <w:pPr>
        <w:spacing w:before="160" w:after="60" w:line="360" w:lineRule="auto"/>
        <w:jc w:val="left"/>
      </w:pPr>
      <w:r>
        <w:rPr>
          <w:rFonts w:ascii="Times New Roman" w:hAnsi="Times New Roman"/>
          <w:b/>
          <w:color w:val="000000"/>
          <w:sz w:val="24"/>
        </w:rPr>
        <w:t>4.4.1 Description and Priority</w:t>
      </w:r>
    </w:p>
    <w:p>
      <w:pPr>
        <w:spacing w:before="0" w:after="120" w:line="360" w:lineRule="auto"/>
        <w:jc w:val="both"/>
      </w:pPr>
      <w:r>
        <w:rPr>
          <w:rFonts w:ascii="Times New Roman" w:hAnsi="Times New Roman"/>
          <w:sz w:val="24"/>
        </w:rPr>
        <w:t>Manages shopping bag state, processes Cash on Delivery (COD) orders, and renders consignment tracking timelines. Priority: High.</w:t>
      </w:r>
    </w:p>
    <w:p>
      <w:pPr>
        <w:spacing w:before="160" w:after="60" w:line="360" w:lineRule="auto"/>
        <w:jc w:val="left"/>
      </w:pPr>
      <w:r>
        <w:rPr>
          <w:rFonts w:ascii="Times New Roman" w:hAnsi="Times New Roman"/>
          <w:b/>
          <w:color w:val="000000"/>
          <w:sz w:val="24"/>
        </w:rPr>
        <w:t>4.4.2 Stimulus/Response Sequences</w:t>
      </w:r>
    </w:p>
    <w:p>
      <w:pPr>
        <w:spacing w:before="0" w:after="120" w:line="360" w:lineRule="auto"/>
        <w:jc w:val="both"/>
      </w:pPr>
      <w:r>
        <w:rPr>
          <w:rFonts w:ascii="Times New Roman" w:hAnsi="Times New Roman"/>
          <w:sz w:val="24"/>
        </w:rPr>
        <w:t>1. User selects shoe size (7-13) and color on product card, then clicks 'Buy Now'.</w:t>
        <w:br/>
        <w:t>2. System populates cart and redirects directly to Checkout page.</w:t>
        <w:br/>
        <w:t>3. User inputs recipient name, contact phone, street address, city, and shipping method.</w:t>
        <w:br/>
        <w:t>4. User clicks 'Confirm Cash on Delivery Order'.</w:t>
        <w:br/>
        <w:t>5. System validates stock, persists order, generates unique tracking number (PSH-YYYY-XXXX), and displays live tracking stepper.</w:t>
      </w:r>
    </w:p>
    <w:p>
      <w:pPr>
        <w:spacing w:before="160" w:after="60" w:line="360" w:lineRule="auto"/>
        <w:jc w:val="left"/>
      </w:pPr>
      <w:r>
        <w:rPr>
          <w:rFonts w:ascii="Times New Roman" w:hAnsi="Times New Roman"/>
          <w:b/>
          <w:color w:val="000000"/>
          <w:sz w:val="24"/>
        </w:rPr>
        <w:t>4.4.3 Functional Requirements</w:t>
      </w:r>
    </w:p>
    <w:p>
      <w:pPr>
        <w:pStyle w:val="ListBullet"/>
        <w:spacing w:before="0" w:after="80" w:line="360" w:lineRule="auto"/>
        <w:jc w:val="both"/>
      </w:pPr>
      <w:r>
        <w:rPr>
          <w:rFonts w:ascii="Times New Roman" w:hAnsi="Times New Roman"/>
          <w:b/>
          <w:sz w:val="24"/>
        </w:rPr>
        <w:t xml:space="preserve">REQ-11: </w:t>
      </w:r>
      <w:r>
        <w:rPr>
          <w:rFonts w:ascii="Times New Roman" w:hAnsi="Times New Roman"/>
          <w:sz w:val="24"/>
        </w:rPr>
        <w:t>System shall support direct 'Buy Now' instant checkout bypassing multi-step cart navigation.</w:t>
      </w:r>
    </w:p>
    <w:p>
      <w:pPr>
        <w:pStyle w:val="ListBullet"/>
        <w:spacing w:before="0" w:after="80" w:line="360" w:lineRule="auto"/>
        <w:jc w:val="both"/>
      </w:pPr>
      <w:r>
        <w:rPr>
          <w:rFonts w:ascii="Times New Roman" w:hAnsi="Times New Roman"/>
          <w:b/>
          <w:sz w:val="24"/>
        </w:rPr>
        <w:t xml:space="preserve">REQ-12: </w:t>
      </w:r>
      <w:r>
        <w:rPr>
          <w:rFonts w:ascii="Times New Roman" w:hAnsi="Times New Roman"/>
          <w:sz w:val="24"/>
        </w:rPr>
        <w:t>System shall calculate free shipping thresholds dynamically based on admin store settings.</w:t>
      </w:r>
    </w:p>
    <w:p>
      <w:pPr>
        <w:pStyle w:val="ListBullet"/>
        <w:spacing w:before="0" w:after="80" w:line="360" w:lineRule="auto"/>
        <w:jc w:val="both"/>
      </w:pPr>
      <w:r>
        <w:rPr>
          <w:rFonts w:ascii="Times New Roman" w:hAnsi="Times New Roman"/>
          <w:b/>
          <w:sz w:val="24"/>
        </w:rPr>
        <w:t xml:space="preserve">REQ-13: </w:t>
      </w:r>
      <w:r>
        <w:rPr>
          <w:rFonts w:ascii="Times New Roman" w:hAnsi="Times New Roman"/>
          <w:sz w:val="24"/>
        </w:rPr>
        <w:t>System shall decrement product inventory stock atomically upon confirmed order creation.</w:t>
      </w:r>
    </w:p>
    <w:p>
      <w:pPr>
        <w:pStyle w:val="ListBullet"/>
        <w:spacing w:before="0" w:after="80" w:line="360" w:lineRule="auto"/>
        <w:jc w:val="both"/>
      </w:pPr>
      <w:r>
        <w:rPr>
          <w:rFonts w:ascii="Times New Roman" w:hAnsi="Times New Roman"/>
          <w:b/>
          <w:sz w:val="24"/>
        </w:rPr>
        <w:t xml:space="preserve">REQ-14: </w:t>
      </w:r>
      <w:r>
        <w:rPr>
          <w:rFonts w:ascii="Times New Roman" w:hAnsi="Times New Roman"/>
          <w:sz w:val="24"/>
        </w:rPr>
        <w:t>System shall render a 5-step milestone tracking stepper with live timestamp updates.</w:t>
      </w:r>
    </w:p>
    <w:p>
      <w:pPr>
        <w:spacing w:before="240" w:after="80" w:line="360" w:lineRule="auto"/>
        <w:jc w:val="left"/>
      </w:pPr>
      <w:r>
        <w:rPr>
          <w:rFonts w:ascii="Times New Roman" w:hAnsi="Times New Roman"/>
          <w:b/>
          <w:color w:val="000000"/>
          <w:sz w:val="28"/>
        </w:rPr>
        <w:t>4.5 Multimodal Product AI Auto-Fill &amp; Attribute Extraction</w:t>
      </w:r>
    </w:p>
    <w:p>
      <w:pPr>
        <w:spacing w:before="160" w:after="60" w:line="360" w:lineRule="auto"/>
        <w:jc w:val="left"/>
      </w:pPr>
      <w:r>
        <w:rPr>
          <w:rFonts w:ascii="Times New Roman" w:hAnsi="Times New Roman"/>
          <w:b/>
          <w:color w:val="000000"/>
          <w:sz w:val="24"/>
        </w:rPr>
        <w:t>4.5.1 Description and Priority</w:t>
      </w:r>
    </w:p>
    <w:p>
      <w:pPr>
        <w:spacing w:before="0" w:after="120" w:line="360" w:lineRule="auto"/>
        <w:jc w:val="both"/>
      </w:pPr>
      <w:r>
        <w:rPr>
          <w:rFonts w:ascii="Times New Roman" w:hAnsi="Times New Roman"/>
          <w:sz w:val="24"/>
        </w:rPr>
        <w:t>Automates product cataloging by analyzing product photos through a multi-tier vision AI cascade. Priority: High.</w:t>
      </w:r>
    </w:p>
    <w:p>
      <w:pPr>
        <w:spacing w:before="160" w:after="60" w:line="360" w:lineRule="auto"/>
        <w:jc w:val="left"/>
      </w:pPr>
      <w:r>
        <w:rPr>
          <w:rFonts w:ascii="Times New Roman" w:hAnsi="Times New Roman"/>
          <w:b/>
          <w:color w:val="000000"/>
          <w:sz w:val="24"/>
        </w:rPr>
        <w:t>4.5.2 Stimulus/Response Sequences</w:t>
      </w:r>
    </w:p>
    <w:p>
      <w:pPr>
        <w:spacing w:before="0" w:after="120" w:line="360" w:lineRule="auto"/>
        <w:jc w:val="both"/>
      </w:pPr>
      <w:r>
        <w:rPr>
          <w:rFonts w:ascii="Times New Roman" w:hAnsi="Times New Roman"/>
          <w:sz w:val="24"/>
        </w:rPr>
        <w:t>1. Admin uploads product photo in Admin Portal and clicks 'Auto-Fill Details with AI'.</w:t>
        <w:br/>
        <w:t>2. Backend queries Primary Vision AI; if rate limited, fails over to Secondary AI Gateway; if unavailable, invokes Catalog Heuristics.</w:t>
        <w:br/>
        <w:t>3. Service returns structured JSON containing culturally authentic title, subtitle, category, leather color name, hex code, description, and crafting time.</w:t>
        <w:br/>
        <w:t>4. Backend strictly sanitizes and removes any price keys.</w:t>
        <w:br/>
        <w:t>5. Admin form fields are auto-filled with 100% complete specifications.</w:t>
      </w:r>
    </w:p>
    <w:p>
      <w:pPr>
        <w:spacing w:before="160" w:after="60" w:line="360" w:lineRule="auto"/>
        <w:jc w:val="left"/>
      </w:pPr>
      <w:r>
        <w:rPr>
          <w:rFonts w:ascii="Times New Roman" w:hAnsi="Times New Roman"/>
          <w:b/>
          <w:color w:val="000000"/>
          <w:sz w:val="24"/>
        </w:rPr>
        <w:t>4.5.3 Functional Requirements</w:t>
      </w:r>
    </w:p>
    <w:p>
      <w:pPr>
        <w:pStyle w:val="ListBullet"/>
        <w:spacing w:before="0" w:after="80" w:line="360" w:lineRule="auto"/>
        <w:jc w:val="both"/>
      </w:pPr>
      <w:r>
        <w:rPr>
          <w:rFonts w:ascii="Times New Roman" w:hAnsi="Times New Roman"/>
          <w:b/>
          <w:sz w:val="24"/>
        </w:rPr>
        <w:t xml:space="preserve">REQ-15: </w:t>
      </w:r>
      <w:r>
        <w:rPr>
          <w:rFonts w:ascii="Times New Roman" w:hAnsi="Times New Roman"/>
          <w:sz w:val="24"/>
        </w:rPr>
        <w:t>System shall extract cultural footwear title, subtitle, leather shade, and hex code from image.</w:t>
      </w:r>
    </w:p>
    <w:p>
      <w:pPr>
        <w:pStyle w:val="ListBullet"/>
        <w:spacing w:before="0" w:after="80" w:line="360" w:lineRule="auto"/>
        <w:jc w:val="both"/>
      </w:pPr>
      <w:r>
        <w:rPr>
          <w:rFonts w:ascii="Times New Roman" w:hAnsi="Times New Roman"/>
          <w:b/>
          <w:sz w:val="24"/>
        </w:rPr>
        <w:t xml:space="preserve">REQ-16: </w:t>
      </w:r>
      <w:r>
        <w:rPr>
          <w:rFonts w:ascii="Times New Roman" w:hAnsi="Times New Roman"/>
          <w:sz w:val="24"/>
        </w:rPr>
        <w:t>System shall execute automated failover between primary, secondary, and local heuristic engines.</w:t>
      </w:r>
    </w:p>
    <w:p>
      <w:pPr>
        <w:pStyle w:val="ListBullet"/>
        <w:spacing w:before="0" w:after="80" w:line="360" w:lineRule="auto"/>
        <w:jc w:val="both"/>
      </w:pPr>
      <w:r>
        <w:rPr>
          <w:rFonts w:ascii="Times New Roman" w:hAnsi="Times New Roman"/>
          <w:b/>
          <w:sz w:val="24"/>
        </w:rPr>
        <w:t xml:space="preserve">REQ-17: </w:t>
      </w:r>
      <w:r>
        <w:rPr>
          <w:rFonts w:ascii="Times New Roman" w:hAnsi="Times New Roman"/>
          <w:sz w:val="24"/>
        </w:rPr>
        <w:t>System shall enforce strict zero pricing leakage, ensuring AI cannot overwrite product prices.</w:t>
      </w:r>
    </w:p>
    <w:p>
      <w:pPr>
        <w:spacing w:before="240" w:after="80" w:line="360" w:lineRule="auto"/>
        <w:jc w:val="left"/>
      </w:pPr>
      <w:r>
        <w:rPr>
          <w:rFonts w:ascii="Times New Roman" w:hAnsi="Times New Roman"/>
          <w:b/>
          <w:color w:val="000000"/>
          <w:sz w:val="28"/>
        </w:rPr>
        <w:t>4.6 Supplier Procurement Capital &amp; Packaging Investment Ledger</w:t>
      </w:r>
    </w:p>
    <w:p>
      <w:pPr>
        <w:spacing w:before="160" w:after="60" w:line="360" w:lineRule="auto"/>
        <w:jc w:val="left"/>
      </w:pPr>
      <w:r>
        <w:rPr>
          <w:rFonts w:ascii="Times New Roman" w:hAnsi="Times New Roman"/>
          <w:b/>
          <w:color w:val="000000"/>
          <w:sz w:val="24"/>
        </w:rPr>
        <w:t>4.6.1 Description and Priority</w:t>
      </w:r>
    </w:p>
    <w:p>
      <w:pPr>
        <w:spacing w:before="0" w:after="120" w:line="360" w:lineRule="auto"/>
        <w:jc w:val="both"/>
      </w:pPr>
      <w:r>
        <w:rPr>
          <w:rFonts w:ascii="Times New Roman" w:hAnsi="Times New Roman"/>
          <w:sz w:val="24"/>
        </w:rPr>
        <w:t>Maintains an isolated financial ledger for artisan shoe buying capital and packaging investments. Priority: High.</w:t>
      </w:r>
    </w:p>
    <w:p>
      <w:pPr>
        <w:spacing w:before="160" w:after="60" w:line="360" w:lineRule="auto"/>
        <w:jc w:val="left"/>
      </w:pPr>
      <w:r>
        <w:rPr>
          <w:rFonts w:ascii="Times New Roman" w:hAnsi="Times New Roman"/>
          <w:b/>
          <w:color w:val="000000"/>
          <w:sz w:val="24"/>
        </w:rPr>
        <w:t>4.6.2 Stimulus/Response Sequences</w:t>
      </w:r>
    </w:p>
    <w:p>
      <w:pPr>
        <w:spacing w:before="0" w:after="120" w:line="360" w:lineRule="auto"/>
        <w:jc w:val="both"/>
      </w:pPr>
      <w:r>
        <w:rPr>
          <w:rFonts w:ascii="Times New Roman" w:hAnsi="Times New Roman"/>
          <w:sz w:val="24"/>
        </w:rPr>
        <w:t>1. Super Admin opens 'Investments &amp; Capital' tab in Admin Portal.</w:t>
        <w:br/>
        <w:t>2. System computes total inventory wholesale valuation (Live stock pairs x costPrice).</w:t>
        <w:br/>
        <w:t>3. Admin records capital addition/deduction with audit notes.</w:t>
        <w:br/>
        <w:t>4. System appends immutable log entry and displays reconciled capital balance.</w:t>
      </w:r>
    </w:p>
    <w:p>
      <w:pPr>
        <w:spacing w:before="160" w:after="60" w:line="360" w:lineRule="auto"/>
        <w:jc w:val="left"/>
      </w:pPr>
      <w:r>
        <w:rPr>
          <w:rFonts w:ascii="Times New Roman" w:hAnsi="Times New Roman"/>
          <w:b/>
          <w:color w:val="000000"/>
          <w:sz w:val="24"/>
        </w:rPr>
        <w:t>4.6.3 Functional Requirements</w:t>
      </w:r>
    </w:p>
    <w:p>
      <w:pPr>
        <w:pStyle w:val="ListBullet"/>
        <w:spacing w:before="0" w:after="80" w:line="360" w:lineRule="auto"/>
        <w:jc w:val="both"/>
      </w:pPr>
      <w:r>
        <w:rPr>
          <w:rFonts w:ascii="Times New Roman" w:hAnsi="Times New Roman"/>
          <w:b/>
          <w:sz w:val="24"/>
        </w:rPr>
        <w:t xml:space="preserve">REQ-18: </w:t>
      </w:r>
      <w:r>
        <w:rPr>
          <w:rFonts w:ascii="Times New Roman" w:hAnsi="Times New Roman"/>
          <w:sz w:val="24"/>
        </w:rPr>
        <w:t>System shall segregate supplier procurement capital ledger from customer sales revenue.</w:t>
      </w:r>
    </w:p>
    <w:p>
      <w:pPr>
        <w:pStyle w:val="ListBullet"/>
        <w:spacing w:before="0" w:after="80" w:line="360" w:lineRule="auto"/>
        <w:jc w:val="both"/>
      </w:pPr>
      <w:r>
        <w:rPr>
          <w:rFonts w:ascii="Times New Roman" w:hAnsi="Times New Roman"/>
          <w:b/>
          <w:sz w:val="24"/>
        </w:rPr>
        <w:t xml:space="preserve">REQ-19: </w:t>
      </w:r>
      <w:r>
        <w:rPr>
          <w:rFonts w:ascii="Times New Roman" w:hAnsi="Times New Roman"/>
          <w:sz w:val="24"/>
        </w:rPr>
        <w:t>System shall calculate live catalog buying capital dynamically across all listed products.</w:t>
      </w:r>
    </w:p>
    <w:p>
      <w:pPr>
        <w:pStyle w:val="ListBullet"/>
        <w:spacing w:before="0" w:after="80" w:line="360" w:lineRule="auto"/>
        <w:jc w:val="both"/>
      </w:pPr>
      <w:r>
        <w:rPr>
          <w:rFonts w:ascii="Times New Roman" w:hAnsi="Times New Roman"/>
          <w:b/>
          <w:sz w:val="24"/>
        </w:rPr>
        <w:t xml:space="preserve">REQ-20: </w:t>
      </w:r>
      <w:r>
        <w:rPr>
          <w:rFonts w:ascii="Times New Roman" w:hAnsi="Times New Roman"/>
          <w:sz w:val="24"/>
        </w:rPr>
        <w:t>System shall record immutable audit logs for all capital additions, deductions, and sets.</w:t>
      </w:r>
    </w:p>
    <w:p>
      <w:pPr>
        <w:spacing w:before="240" w:after="80" w:line="360" w:lineRule="auto"/>
        <w:jc w:val="left"/>
      </w:pPr>
      <w:r>
        <w:rPr>
          <w:rFonts w:ascii="Times New Roman" w:hAnsi="Times New Roman"/>
          <w:b/>
          <w:color w:val="000000"/>
          <w:sz w:val="28"/>
        </w:rPr>
        <w:t>4.7 Role-Based Administrative Control &amp; Multi-Manager Delegation</w:t>
      </w:r>
    </w:p>
    <w:p>
      <w:pPr>
        <w:spacing w:before="160" w:after="60" w:line="360" w:lineRule="auto"/>
        <w:jc w:val="left"/>
      </w:pPr>
      <w:r>
        <w:rPr>
          <w:rFonts w:ascii="Times New Roman" w:hAnsi="Times New Roman"/>
          <w:b/>
          <w:color w:val="000000"/>
          <w:sz w:val="24"/>
        </w:rPr>
        <w:t>4.7.1 Description and Priority</w:t>
      </w:r>
    </w:p>
    <w:p>
      <w:pPr>
        <w:spacing w:before="0" w:after="120" w:line="360" w:lineRule="auto"/>
        <w:jc w:val="both"/>
      </w:pPr>
      <w:r>
        <w:rPr>
          <w:rFonts w:ascii="Times New Roman" w:hAnsi="Times New Roman"/>
          <w:sz w:val="24"/>
        </w:rPr>
        <w:t>Secures admin operations using JSON Web Tokens (JWT) and enforces role permissions. Priority: High.</w:t>
      </w:r>
    </w:p>
    <w:p>
      <w:pPr>
        <w:spacing w:before="160" w:after="60" w:line="360" w:lineRule="auto"/>
        <w:jc w:val="left"/>
      </w:pPr>
      <w:r>
        <w:rPr>
          <w:rFonts w:ascii="Times New Roman" w:hAnsi="Times New Roman"/>
          <w:b/>
          <w:color w:val="000000"/>
          <w:sz w:val="24"/>
        </w:rPr>
        <w:t>4.7.2 Stimulus/Response Sequences</w:t>
      </w:r>
    </w:p>
    <w:p>
      <w:pPr>
        <w:spacing w:before="0" w:after="120" w:line="360" w:lineRule="auto"/>
        <w:jc w:val="both"/>
      </w:pPr>
      <w:r>
        <w:rPr>
          <w:rFonts w:ascii="Times New Roman" w:hAnsi="Times New Roman"/>
          <w:sz w:val="24"/>
        </w:rPr>
        <w:t>1. Admin enters username and password at `/admin`.</w:t>
        <w:br/>
        <w:t>2. Backend verifies bcrypt password hash and generates signed 24-hour JWT token containing role claims.</w:t>
        <w:br/>
        <w:t>3. Super Admin accesses all controls including capital ledgers; Managers access order fulfillment.</w:t>
      </w:r>
    </w:p>
    <w:p>
      <w:pPr>
        <w:spacing w:before="160" w:after="60" w:line="360" w:lineRule="auto"/>
        <w:jc w:val="left"/>
      </w:pPr>
      <w:r>
        <w:rPr>
          <w:rFonts w:ascii="Times New Roman" w:hAnsi="Times New Roman"/>
          <w:b/>
          <w:color w:val="000000"/>
          <w:sz w:val="24"/>
        </w:rPr>
        <w:t>4.7.3 Functional Requirements</w:t>
      </w:r>
    </w:p>
    <w:p>
      <w:pPr>
        <w:pStyle w:val="ListBullet"/>
        <w:spacing w:before="0" w:after="80" w:line="360" w:lineRule="auto"/>
        <w:jc w:val="both"/>
      </w:pPr>
      <w:r>
        <w:rPr>
          <w:rFonts w:ascii="Times New Roman" w:hAnsi="Times New Roman"/>
          <w:b/>
          <w:sz w:val="24"/>
        </w:rPr>
        <w:t xml:space="preserve">REQ-21: </w:t>
      </w:r>
      <w:r>
        <w:rPr>
          <w:rFonts w:ascii="Times New Roman" w:hAnsi="Times New Roman"/>
          <w:sz w:val="24"/>
        </w:rPr>
        <w:t>System shall encrypt admin passwords using bcrypt with a minimum of 10 salt rounds.</w:t>
      </w:r>
    </w:p>
    <w:p>
      <w:pPr>
        <w:pStyle w:val="ListBullet"/>
        <w:spacing w:before="0" w:after="80" w:line="360" w:lineRule="auto"/>
        <w:jc w:val="both"/>
      </w:pPr>
      <w:r>
        <w:rPr>
          <w:rFonts w:ascii="Times New Roman" w:hAnsi="Times New Roman"/>
          <w:b/>
          <w:sz w:val="24"/>
        </w:rPr>
        <w:t xml:space="preserve">REQ-22: </w:t>
      </w:r>
      <w:r>
        <w:rPr>
          <w:rFonts w:ascii="Times New Roman" w:hAnsi="Times New Roman"/>
          <w:sz w:val="24"/>
        </w:rPr>
        <w:t>System shall protect administrative endpoints using cryptographically signed JWT headers.</w:t>
      </w:r>
    </w:p>
    <w:p>
      <w:pPr>
        <w:pStyle w:val="ListBullet"/>
        <w:spacing w:before="0" w:after="80" w:line="360" w:lineRule="auto"/>
        <w:jc w:val="both"/>
      </w:pPr>
      <w:r>
        <w:rPr>
          <w:rFonts w:ascii="Times New Roman" w:hAnsi="Times New Roman"/>
          <w:b/>
          <w:sz w:val="24"/>
        </w:rPr>
        <w:t xml:space="preserve">REQ-23: </w:t>
      </w:r>
      <w:r>
        <w:rPr>
          <w:rFonts w:ascii="Times New Roman" w:hAnsi="Times New Roman"/>
          <w:sz w:val="24"/>
        </w:rPr>
        <w:t>System shall allow Super Administrators to create, edit, and revoke Store Manager accounts.</w:t>
      </w:r>
    </w:p>
    <w:p>
      <w:r>
        <w:br w:type="page"/>
      </w:r>
    </w:p>
    <w:p>
      <w:pPr>
        <w:spacing w:before="320" w:after="120" w:line="360" w:lineRule="auto"/>
        <w:jc w:val="left"/>
      </w:pPr>
      <w:r>
        <w:rPr>
          <w:rFonts w:ascii="Times New Roman" w:hAnsi="Times New Roman"/>
          <w:b/>
          <w:color w:val="000000"/>
          <w:sz w:val="32"/>
        </w:rPr>
        <w:t>5. Other Nonfunctional Requirements</w:t>
      </w:r>
    </w:p>
    <w:p>
      <w:pPr>
        <w:spacing w:before="240" w:after="80" w:line="360" w:lineRule="auto"/>
        <w:jc w:val="left"/>
      </w:pPr>
      <w:r>
        <w:rPr>
          <w:rFonts w:ascii="Times New Roman" w:hAnsi="Times New Roman"/>
          <w:b/>
          <w:color w:val="000000"/>
          <w:sz w:val="28"/>
        </w:rPr>
        <w:t>5.1 Performance Requirements</w:t>
      </w:r>
    </w:p>
    <w:p>
      <w:pPr>
        <w:pStyle w:val="ListBullet"/>
        <w:spacing w:before="0" w:after="80" w:line="360" w:lineRule="auto"/>
        <w:jc w:val="both"/>
      </w:pPr>
      <w:r>
        <w:rPr>
          <w:rFonts w:ascii="Times New Roman" w:hAnsi="Times New Roman"/>
          <w:b/>
          <w:sz w:val="24"/>
        </w:rPr>
        <w:t xml:space="preserve">NFR-1 (Catalog Latency): </w:t>
      </w:r>
      <w:r>
        <w:rPr>
          <w:rFonts w:ascii="Times New Roman" w:hAnsi="Times New Roman"/>
          <w:sz w:val="24"/>
        </w:rPr>
        <w:t>Standard catalog and search queries shall return responses in under 150 milliseconds for a database of up to 10,000 products.</w:t>
      </w:r>
    </w:p>
    <w:p>
      <w:pPr>
        <w:pStyle w:val="ListBullet"/>
        <w:spacing w:before="0" w:after="80" w:line="360" w:lineRule="auto"/>
        <w:jc w:val="both"/>
      </w:pPr>
      <w:r>
        <w:rPr>
          <w:rFonts w:ascii="Times New Roman" w:hAnsi="Times New Roman"/>
          <w:b/>
          <w:sz w:val="24"/>
        </w:rPr>
        <w:t xml:space="preserve">NFR-2 (Throughput Capacity): </w:t>
      </w:r>
      <w:r>
        <w:rPr>
          <w:rFonts w:ascii="Times New Roman" w:hAnsi="Times New Roman"/>
          <w:sz w:val="24"/>
        </w:rPr>
        <w:t>The system backend shall handle a minimum of 200 concurrent requests per second without memory exhaustion.</w:t>
      </w:r>
    </w:p>
    <w:p>
      <w:pPr>
        <w:pStyle w:val="ListBullet"/>
        <w:spacing w:before="0" w:after="80" w:line="360" w:lineRule="auto"/>
        <w:jc w:val="both"/>
      </w:pPr>
      <w:r>
        <w:rPr>
          <w:rFonts w:ascii="Times New Roman" w:hAnsi="Times New Roman"/>
          <w:b/>
          <w:sz w:val="24"/>
        </w:rPr>
        <w:t xml:space="preserve">NFR-3 (Foot Measurement Speed): </w:t>
      </w:r>
      <w:r>
        <w:rPr>
          <w:rFonts w:ascii="Times New Roman" w:hAnsi="Times New Roman"/>
          <w:sz w:val="24"/>
        </w:rPr>
        <w:t>The computer vision foot sizing pipeline shall compute real-world millimeter dimensions within 2.0 seconds.</w:t>
      </w:r>
    </w:p>
    <w:p>
      <w:pPr>
        <w:spacing w:before="240" w:after="80" w:line="360" w:lineRule="auto"/>
        <w:jc w:val="left"/>
      </w:pPr>
      <w:r>
        <w:rPr>
          <w:rFonts w:ascii="Times New Roman" w:hAnsi="Times New Roman"/>
          <w:b/>
          <w:color w:val="000000"/>
          <w:sz w:val="28"/>
        </w:rPr>
        <w:t>5.2 Safety Requirements</w:t>
      </w:r>
    </w:p>
    <w:p>
      <w:pPr>
        <w:spacing w:before="0" w:after="120" w:line="360" w:lineRule="auto"/>
        <w:jc w:val="both"/>
      </w:pPr>
      <w:r>
        <w:rPr>
          <w:rFonts w:ascii="Times New Roman" w:hAnsi="Times New Roman"/>
          <w:sz w:val="24"/>
        </w:rPr>
        <w:t>The software operates as a non-critical web application. To prevent financial data loss, all write operations on order records and capital ledgers must be atomically committed to persistent storage. In the event of a server termination or crash, in-flight transactions must roll back cleanly without leaving orphan order records.</w:t>
      </w:r>
    </w:p>
    <w:p>
      <w:pPr>
        <w:spacing w:before="240" w:after="80" w:line="360" w:lineRule="auto"/>
        <w:jc w:val="left"/>
      </w:pPr>
      <w:r>
        <w:rPr>
          <w:rFonts w:ascii="Times New Roman" w:hAnsi="Times New Roman"/>
          <w:b/>
          <w:color w:val="000000"/>
          <w:sz w:val="28"/>
        </w:rPr>
        <w:t>5.3 Security Requirements</w:t>
      </w:r>
    </w:p>
    <w:p>
      <w:pPr>
        <w:pStyle w:val="ListBullet"/>
        <w:spacing w:before="0" w:after="80" w:line="360" w:lineRule="auto"/>
        <w:jc w:val="both"/>
      </w:pPr>
      <w:r>
        <w:rPr>
          <w:rFonts w:ascii="Times New Roman" w:hAnsi="Times New Roman"/>
          <w:b/>
          <w:sz w:val="24"/>
        </w:rPr>
        <w:t xml:space="preserve">NFR-4 (Authentication &amp; Auth): </w:t>
      </w:r>
      <w:r>
        <w:rPr>
          <w:rFonts w:ascii="Times New Roman" w:hAnsi="Times New Roman"/>
          <w:sz w:val="24"/>
        </w:rPr>
        <w:t>Administrative routes shall require valid Bearer JWT tokens signed with a server-side secret key.</w:t>
      </w:r>
    </w:p>
    <w:p>
      <w:pPr>
        <w:pStyle w:val="ListBullet"/>
        <w:spacing w:before="0" w:after="80" w:line="360" w:lineRule="auto"/>
        <w:jc w:val="both"/>
      </w:pPr>
      <w:r>
        <w:rPr>
          <w:rFonts w:ascii="Times New Roman" w:hAnsi="Times New Roman"/>
          <w:b/>
          <w:sz w:val="24"/>
        </w:rPr>
        <w:t xml:space="preserve">NFR-5 (Cost Price Shielding): </w:t>
      </w:r>
      <w:r>
        <w:rPr>
          <w:rFonts w:ascii="Times New Roman" w:hAnsi="Times New Roman"/>
          <w:sz w:val="24"/>
        </w:rPr>
        <w:t>Wholesale artisan cost prices (`costPrice`) shall never be transmitted in customer-facing storefront API responses.</w:t>
      </w:r>
    </w:p>
    <w:p>
      <w:pPr>
        <w:pStyle w:val="ListBullet"/>
        <w:spacing w:before="0" w:after="80" w:line="360" w:lineRule="auto"/>
        <w:jc w:val="both"/>
      </w:pPr>
      <w:r>
        <w:rPr>
          <w:rFonts w:ascii="Times New Roman" w:hAnsi="Times New Roman"/>
          <w:b/>
          <w:sz w:val="24"/>
        </w:rPr>
        <w:t xml:space="preserve">NFR-6 (Input Sanitization): </w:t>
      </w:r>
      <w:r>
        <w:rPr>
          <w:rFonts w:ascii="Times New Roman" w:hAnsi="Times New Roman"/>
          <w:sz w:val="24"/>
        </w:rPr>
        <w:t>All client-submitted text, reviews, and search strings shall be sanitized to prevent Cross-Site Scripting (XSS) and NoSQL injection attacks.</w:t>
      </w:r>
    </w:p>
    <w:p>
      <w:pPr>
        <w:spacing w:before="240" w:after="80" w:line="360" w:lineRule="auto"/>
        <w:jc w:val="left"/>
      </w:pPr>
      <w:r>
        <w:rPr>
          <w:rFonts w:ascii="Times New Roman" w:hAnsi="Times New Roman"/>
          <w:b/>
          <w:color w:val="000000"/>
          <w:sz w:val="28"/>
        </w:rPr>
        <w:t>5.4 Software Quality Attributes</w:t>
      </w:r>
    </w:p>
    <w:p>
      <w:pPr>
        <w:pStyle w:val="ListBullet"/>
        <w:spacing w:before="0" w:after="80" w:line="360" w:lineRule="auto"/>
        <w:jc w:val="both"/>
      </w:pPr>
      <w:r>
        <w:rPr>
          <w:rFonts w:ascii="Times New Roman" w:hAnsi="Times New Roman"/>
          <w:b/>
          <w:sz w:val="24"/>
        </w:rPr>
        <w:t xml:space="preserve">Availability (NFR-7): </w:t>
      </w:r>
      <w:r>
        <w:rPr>
          <w:rFonts w:ascii="Times New Roman" w:hAnsi="Times New Roman"/>
          <w:sz w:val="24"/>
        </w:rPr>
        <w:t>The platform shall achieve 99.8% uptime, utilizing automatic failover to local mirror files if the remote database is unreachable.</w:t>
      </w:r>
    </w:p>
    <w:p>
      <w:pPr>
        <w:pStyle w:val="ListBullet"/>
        <w:spacing w:before="0" w:after="80" w:line="360" w:lineRule="auto"/>
        <w:jc w:val="both"/>
      </w:pPr>
      <w:r>
        <w:rPr>
          <w:rFonts w:ascii="Times New Roman" w:hAnsi="Times New Roman"/>
          <w:b/>
          <w:sz w:val="24"/>
        </w:rPr>
        <w:t xml:space="preserve">Maintainability (NFR-8): </w:t>
      </w:r>
      <w:r>
        <w:rPr>
          <w:rFonts w:ascii="Times New Roman" w:hAnsi="Times New Roman"/>
          <w:sz w:val="24"/>
        </w:rPr>
        <w:t>The codebase shall strictly adhere to modular separation of concerns with TypeScript strict type-checking enabled.</w:t>
      </w:r>
    </w:p>
    <w:p>
      <w:pPr>
        <w:pStyle w:val="ListBullet"/>
        <w:spacing w:before="0" w:after="80" w:line="360" w:lineRule="auto"/>
        <w:jc w:val="both"/>
      </w:pPr>
      <w:r>
        <w:rPr>
          <w:rFonts w:ascii="Times New Roman" w:hAnsi="Times New Roman"/>
          <w:b/>
          <w:sz w:val="24"/>
        </w:rPr>
        <w:t xml:space="preserve">Portability (NFR-9): </w:t>
      </w:r>
      <w:r>
        <w:rPr>
          <w:rFonts w:ascii="Times New Roman" w:hAnsi="Times New Roman"/>
          <w:sz w:val="24"/>
        </w:rPr>
        <w:t>The application shall run seamlessly on Windows, Linux, and macOS platforms supporting Node.js 20+.</w:t>
      </w:r>
    </w:p>
    <w:p>
      <w:pPr>
        <w:spacing w:before="240" w:after="80" w:line="360" w:lineRule="auto"/>
        <w:jc w:val="left"/>
      </w:pPr>
      <w:r>
        <w:rPr>
          <w:rFonts w:ascii="Times New Roman" w:hAnsi="Times New Roman"/>
          <w:b/>
          <w:color w:val="000000"/>
          <w:sz w:val="28"/>
        </w:rPr>
        <w:t>5.5 Business Rules</w:t>
      </w:r>
    </w:p>
    <w:p>
      <w:pPr>
        <w:pStyle w:val="ListBullet"/>
        <w:spacing w:before="0" w:after="80" w:line="360" w:lineRule="auto"/>
        <w:jc w:val="both"/>
      </w:pPr>
      <w:r>
        <w:rPr>
          <w:rFonts w:ascii="Times New Roman" w:hAnsi="Times New Roman"/>
          <w:b/>
          <w:sz w:val="24"/>
        </w:rPr>
        <w:t xml:space="preserve">BR-1 (Sizing Boundary): </w:t>
      </w:r>
      <w:r>
        <w:rPr>
          <w:rFonts w:ascii="Times New Roman" w:hAnsi="Times New Roman"/>
          <w:sz w:val="24"/>
        </w:rPr>
        <w:t>No product shall be sold or sized outside of whole numbers 7 to 13.</w:t>
      </w:r>
    </w:p>
    <w:p>
      <w:pPr>
        <w:pStyle w:val="ListBullet"/>
        <w:spacing w:before="0" w:after="80" w:line="360" w:lineRule="auto"/>
        <w:jc w:val="both"/>
      </w:pPr>
      <w:r>
        <w:rPr>
          <w:rFonts w:ascii="Times New Roman" w:hAnsi="Times New Roman"/>
          <w:b/>
          <w:sz w:val="24"/>
        </w:rPr>
        <w:t xml:space="preserve">BR-2 (Capital Insulation): </w:t>
      </w:r>
      <w:r>
        <w:rPr>
          <w:rFonts w:ascii="Times New Roman" w:hAnsi="Times New Roman"/>
          <w:sz w:val="24"/>
        </w:rPr>
        <w:t>Supplier buying budget is strictly isolated from customer sales cash flows.</w:t>
      </w:r>
    </w:p>
    <w:p>
      <w:pPr>
        <w:pStyle w:val="ListBullet"/>
        <w:spacing w:before="0" w:after="80" w:line="360" w:lineRule="auto"/>
        <w:jc w:val="both"/>
      </w:pPr>
      <w:r>
        <w:rPr>
          <w:rFonts w:ascii="Times New Roman" w:hAnsi="Times New Roman"/>
          <w:b/>
          <w:sz w:val="24"/>
        </w:rPr>
        <w:t xml:space="preserve">BR-3 (Zero AI Pricing): </w:t>
      </w:r>
      <w:r>
        <w:rPr>
          <w:rFonts w:ascii="Times New Roman" w:hAnsi="Times New Roman"/>
          <w:sz w:val="24"/>
        </w:rPr>
        <w:t>AI models are strictly forbidden from setting commercial prices.</w:t>
      </w:r>
    </w:p>
    <w:p>
      <w:r>
        <w:br w:type="page"/>
      </w:r>
    </w:p>
    <w:p>
      <w:pPr>
        <w:spacing w:before="320" w:after="120" w:line="360" w:lineRule="auto"/>
        <w:jc w:val="left"/>
      </w:pPr>
      <w:r>
        <w:rPr>
          <w:rFonts w:ascii="Times New Roman" w:hAnsi="Times New Roman"/>
          <w:b/>
          <w:color w:val="000000"/>
          <w:sz w:val="32"/>
        </w:rPr>
        <w:t>6. Other Requirements</w:t>
      </w:r>
    </w:p>
    <w:p>
      <w:pPr>
        <w:spacing w:before="240" w:after="80" w:line="360" w:lineRule="auto"/>
        <w:jc w:val="left"/>
      </w:pPr>
      <w:r>
        <w:rPr>
          <w:rFonts w:ascii="Times New Roman" w:hAnsi="Times New Roman"/>
          <w:b/>
          <w:color w:val="000000"/>
          <w:sz w:val="28"/>
        </w:rPr>
        <w:t>6.1 Database &amp; Persistence Requirements</w:t>
      </w:r>
    </w:p>
    <w:p>
      <w:pPr>
        <w:spacing w:before="0" w:after="120" w:line="360" w:lineRule="auto"/>
        <w:jc w:val="both"/>
      </w:pPr>
      <w:r>
        <w:rPr>
          <w:rFonts w:ascii="Times New Roman" w:hAnsi="Times New Roman"/>
          <w:sz w:val="24"/>
        </w:rPr>
        <w:t>The system requires a dual-tier persistence architecture. The primary database is MongoDB Atlas cloud cluster utilizing Mongoose ODM schemas for Product, Category, Order, Review, Message, Investment, and Admin models. Concurrently, all changes must be mirrored atomically to canonical local JSON files (`products.json`, `settings.json`, `admins.json`, `categories.json`, `investments.json`). Upon server startup or reconnection, the system executes an automated upsert synchronization to guarantee zero data loss.</w:t>
      </w:r>
    </w:p>
    <w:p>
      <w:pPr>
        <w:spacing w:before="240" w:after="80" w:line="360" w:lineRule="auto"/>
        <w:jc w:val="left"/>
      </w:pPr>
      <w:r>
        <w:rPr>
          <w:rFonts w:ascii="Times New Roman" w:hAnsi="Times New Roman"/>
          <w:b/>
          <w:color w:val="000000"/>
          <w:sz w:val="28"/>
        </w:rPr>
        <w:t>6.2 Internationalization and Currency Localization</w:t>
      </w:r>
    </w:p>
    <w:p>
      <w:pPr>
        <w:spacing w:before="0" w:after="120" w:line="360" w:lineRule="auto"/>
        <w:jc w:val="both"/>
      </w:pPr>
      <w:r>
        <w:rPr>
          <w:rFonts w:ascii="Times New Roman" w:hAnsi="Times New Roman"/>
          <w:sz w:val="24"/>
        </w:rPr>
        <w:t>All monetary amounts across the customer storefront and administrative statements must be localized in Pakistani Rupees (PKR / Rs.) with standard comma separators. All user interfaces must present date timestamps in ISO 8601 or Pakistani standard time formats.</w:t>
      </w:r>
    </w:p>
    <w:p>
      <w:r>
        <w:br w:type="page"/>
      </w:r>
    </w:p>
    <w:p>
      <w:pPr>
        <w:spacing w:before="320" w:after="120" w:line="360" w:lineRule="auto"/>
        <w:jc w:val="left"/>
      </w:pPr>
      <w:r>
        <w:rPr>
          <w:rFonts w:ascii="Times New Roman" w:hAnsi="Times New Roman"/>
          <w:b/>
          <w:color w:val="000000"/>
          <w:sz w:val="32"/>
        </w:rPr>
        <w:t>Appendix A: Glossary</w:t>
      </w:r>
    </w:p>
    <w:tbl>
      <w:tblPr>
        <w:tblW w:type="auto" w:w="0"/>
        <w:jc w:val="center"/>
        <w:tblLook w:firstColumn="1" w:firstRow="1" w:lastColumn="0" w:lastRow="0" w:noHBand="0" w:noVBand="1" w:val="04A0"/>
      </w:tblPr>
      <w:tblGrid>
        <w:gridCol w:w="4514"/>
        <w:gridCol w:w="4514"/>
      </w:tblGrid>
      <w:tr>
        <w:tc>
          <w:tcPr>
            <w:tcW w:type="dxa" w:w="2880"/>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Term</w:t>
            </w:r>
          </w:p>
        </w:tc>
        <w:tc>
          <w:tcPr>
            <w:tcW w:type="dxa" w:w="6336"/>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Academic &amp; Operational Definition</w:t>
            </w:r>
          </w:p>
        </w:tc>
      </w:tr>
      <w:tr>
        <w:tc>
          <w:tcPr>
            <w:tcW w:type="dxa" w:w="2880"/>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A4 Reference Calibration</w:t>
            </w:r>
          </w:p>
        </w:tc>
        <w:tc>
          <w:tcPr>
            <w:tcW w:type="dxa" w:w="6336"/>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Computer vision calibration technique utilizing a standard 210mm x 297mm paper sheet to determine spatial pixel-to-millimeter metric ratios.</w:t>
            </w:r>
          </w:p>
        </w:tc>
      </w:tr>
      <w:tr>
        <w:tc>
          <w:tcPr>
            <w:tcW w:type="dxa" w:w="2880"/>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Bcrypt</w:t>
            </w:r>
          </w:p>
        </w:tc>
        <w:tc>
          <w:tcPr>
            <w:tcW w:type="dxa" w:w="6336"/>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A password-hashing function based on the Blowfish cipher designed to resist brute-force cryptographic attacks.</w:t>
            </w:r>
          </w:p>
        </w:tc>
      </w:tr>
      <w:tr>
        <w:tc>
          <w:tcPr>
            <w:tcW w:type="dxa" w:w="2880"/>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Cash on Delivery (COD)</w:t>
            </w:r>
          </w:p>
        </w:tc>
        <w:tc>
          <w:tcPr>
            <w:tcW w:type="dxa" w:w="6336"/>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A payment modality wherein the customer remits payment in cash directly to the courier agent upon physical handover of footwear.</w:t>
            </w:r>
          </w:p>
        </w:tc>
      </w:tr>
      <w:tr>
        <w:tc>
          <w:tcPr>
            <w:tcW w:type="dxa" w:w="2880"/>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Data Flow Diagram (DFD)</w:t>
            </w:r>
          </w:p>
        </w:tc>
        <w:tc>
          <w:tcPr>
            <w:tcW w:type="dxa" w:w="6336"/>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A graphical notation modeling the flow of data through an information system without procedural execution logic.</w:t>
            </w:r>
          </w:p>
        </w:tc>
      </w:tr>
      <w:tr>
        <w:tc>
          <w:tcPr>
            <w:tcW w:type="dxa" w:w="2880"/>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Dual-Tier Persistence</w:t>
            </w:r>
          </w:p>
        </w:tc>
        <w:tc>
          <w:tcPr>
            <w:tcW w:type="dxa" w:w="6336"/>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Architectural pattern employing remote cloud database collections paired with local mirrored JSON stores for high availability.</w:t>
            </w:r>
          </w:p>
        </w:tc>
      </w:tr>
      <w:tr>
        <w:tc>
          <w:tcPr>
            <w:tcW w:type="dxa" w:w="2880"/>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Entity-Relationship Diagram</w:t>
            </w:r>
          </w:p>
        </w:tc>
        <w:tc>
          <w:tcPr>
            <w:tcW w:type="dxa" w:w="6336"/>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A structural data model depicting logical entity types, key attributes, and relational cardinalities in a database schema.</w:t>
            </w:r>
          </w:p>
        </w:tc>
      </w:tr>
      <w:tr>
        <w:tc>
          <w:tcPr>
            <w:tcW w:type="dxa" w:w="2880"/>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Homography Matrix</w:t>
            </w:r>
          </w:p>
        </w:tc>
        <w:tc>
          <w:tcPr>
            <w:tcW w:type="dxa" w:w="6336"/>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A 3x3 projective transformation matrix mapping points between two planar projections to rectify perspective skew.</w:t>
            </w:r>
          </w:p>
        </w:tc>
      </w:tr>
      <w:tr>
        <w:tc>
          <w:tcPr>
            <w:tcW w:type="dxa" w:w="2880"/>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JSON Web Token (JWT)</w:t>
            </w:r>
          </w:p>
        </w:tc>
        <w:tc>
          <w:tcPr>
            <w:tcW w:type="dxa" w:w="6336"/>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An open industry standard (RFC 7519) representing claims securely between two parties as a signed JSON payload.</w:t>
            </w:r>
          </w:p>
        </w:tc>
      </w:tr>
      <w:tr>
        <w:tc>
          <w:tcPr>
            <w:tcW w:type="dxa" w:w="2880"/>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KDM Statement</w:t>
            </w:r>
          </w:p>
        </w:tc>
        <w:tc>
          <w:tcPr>
            <w:tcW w:type="dxa" w:w="6336"/>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Khyber Digital Monetization financial summary reporting inventory valuation, supplier allocations, and procurement balances.</w:t>
            </w:r>
          </w:p>
        </w:tc>
      </w:tr>
      <w:tr>
        <w:tc>
          <w:tcPr>
            <w:tcW w:type="dxa" w:w="2880"/>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MERN Stack</w:t>
            </w:r>
          </w:p>
        </w:tc>
        <w:tc>
          <w:tcPr>
            <w:tcW w:type="dxa" w:w="6336"/>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Unified JavaScript software architecture consisting of MongoDB, Express.js, React.js, and Node.js.</w:t>
            </w:r>
          </w:p>
        </w:tc>
      </w:tr>
      <w:tr>
        <w:tc>
          <w:tcPr>
            <w:tcW w:type="dxa" w:w="2880"/>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Multimodal AI</w:t>
            </w:r>
          </w:p>
        </w:tc>
        <w:tc>
          <w:tcPr>
            <w:tcW w:type="dxa" w:w="6336"/>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Machine learning architectures capable of processing and synthesizing multiple modalities of input (images and natural language).</w:t>
            </w:r>
          </w:p>
        </w:tc>
      </w:tr>
      <w:tr>
        <w:tc>
          <w:tcPr>
            <w:tcW w:type="dxa" w:w="2880"/>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Pakistani/UK Shoe Sizing</w:t>
            </w:r>
          </w:p>
        </w:tc>
        <w:tc>
          <w:tcPr>
            <w:tcW w:type="dxa" w:w="6336"/>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Traditional artisanal whole-number sizing convention standardized from size 7 (260mm) through size 13 (305mm).</w:t>
            </w:r>
          </w:p>
        </w:tc>
      </w:tr>
      <w:tr>
        <w:tc>
          <w:tcPr>
            <w:tcW w:type="dxa" w:w="2880"/>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Zero Pricing Leakage</w:t>
            </w:r>
          </w:p>
        </w:tc>
        <w:tc>
          <w:tcPr>
            <w:tcW w:type="dxa" w:w="6336"/>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Strict architectural constraint preventing automated AI services from generating, suggesting, or overriding commercial prices.</w:t>
            </w:r>
          </w:p>
        </w:tc>
      </w:tr>
    </w:tbl>
    <w:p>
      <w:r>
        <w:br w:type="page"/>
      </w:r>
    </w:p>
    <w:p>
      <w:pPr>
        <w:spacing w:before="320" w:after="120" w:line="360" w:lineRule="auto"/>
        <w:jc w:val="left"/>
      </w:pPr>
      <w:r>
        <w:rPr>
          <w:rFonts w:ascii="Times New Roman" w:hAnsi="Times New Roman"/>
          <w:b/>
          <w:color w:val="000000"/>
          <w:sz w:val="32"/>
        </w:rPr>
        <w:t>Appendix B: Analysis Models</w:t>
      </w:r>
    </w:p>
    <w:p>
      <w:pPr>
        <w:spacing w:before="240" w:after="80" w:line="360" w:lineRule="auto"/>
        <w:jc w:val="left"/>
      </w:pPr>
      <w:r>
        <w:rPr>
          <w:rFonts w:ascii="Times New Roman" w:hAnsi="Times New Roman"/>
          <w:b/>
          <w:color w:val="000000"/>
          <w:sz w:val="28"/>
        </w:rPr>
        <w:t>B.1 High-Level Multi-Tier System Architecture</w:t>
      </w:r>
    </w:p>
    <w:p>
      <w:pPr>
        <w:spacing w:before="0" w:after="120" w:line="360" w:lineRule="auto"/>
        <w:jc w:val="both"/>
      </w:pPr>
      <w:r>
        <w:rPr>
          <w:rFonts w:ascii="Times New Roman" w:hAnsi="Times New Roman"/>
          <w:sz w:val="24"/>
        </w:rPr>
        <w:t>Figure B-1 details the multi-tier architectural decomposition of the platform, linking the React presentation layer, Node.js/Express application gateway, multimodal AI vision tier, and dual-tier data persistence layer.</w:t>
      </w:r>
    </w:p>
    <w:p>
      <w:pPr>
        <w:spacing w:before="160" w:after="40"/>
        <w:jc w:val="center"/>
      </w:pPr>
      <w:r>
        <w:drawing>
          <wp:inline xmlns:a="http://schemas.openxmlformats.org/drawingml/2006/main" xmlns:pic="http://schemas.openxmlformats.org/drawingml/2006/picture">
            <wp:extent cx="5669280" cy="6682421"/>
            <wp:docPr id="1" name="Picture 1"/>
            <wp:cNvGraphicFramePr>
              <a:graphicFrameLocks noChangeAspect="1"/>
            </wp:cNvGraphicFramePr>
            <a:graphic>
              <a:graphicData uri="http://schemas.openxmlformats.org/drawingml/2006/picture">
                <pic:pic>
                  <pic:nvPicPr>
                    <pic:cNvPr id="0" name="arch_diagram.png"/>
                    <pic:cNvPicPr/>
                  </pic:nvPicPr>
                  <pic:blipFill>
                    <a:blip r:embed="rId10"/>
                    <a:stretch>
                      <a:fillRect/>
                    </a:stretch>
                  </pic:blipFill>
                  <pic:spPr>
                    <a:xfrm>
                      <a:off x="0" y="0"/>
                      <a:ext cx="5669280" cy="6682421"/>
                    </a:xfrm>
                    <a:prstGeom prst="rect"/>
                  </pic:spPr>
                </pic:pic>
              </a:graphicData>
            </a:graphic>
          </wp:inline>
        </w:drawing>
      </w:r>
    </w:p>
    <w:p>
      <w:pPr>
        <w:spacing w:before="40" w:after="200" w:line="360" w:lineRule="auto"/>
        <w:jc w:val="center"/>
      </w:pPr>
      <w:r>
        <w:rPr>
          <w:rFonts w:ascii="Times New Roman" w:hAnsi="Times New Roman"/>
          <w:b/>
          <w:i/>
          <w:color w:val="000000"/>
          <w:sz w:val="21"/>
        </w:rPr>
        <w:t>Figure B-1: High-Level Multi-Tier System Architecture Diagram</w:t>
      </w:r>
    </w:p>
    <w:p>
      <w:pPr>
        <w:spacing w:before="240" w:after="80" w:line="360" w:lineRule="auto"/>
        <w:jc w:val="left"/>
      </w:pPr>
      <w:r>
        <w:rPr>
          <w:rFonts w:ascii="Times New Roman" w:hAnsi="Times New Roman"/>
          <w:b/>
          <w:color w:val="000000"/>
          <w:sz w:val="28"/>
        </w:rPr>
        <w:t>B.2 Data Flow Diagram (DFD) Level 0 — Context Diagram</w:t>
      </w:r>
    </w:p>
    <w:p>
      <w:pPr>
        <w:spacing w:before="0" w:after="120" w:line="360" w:lineRule="auto"/>
        <w:jc w:val="both"/>
      </w:pPr>
      <w:r>
        <w:rPr>
          <w:rFonts w:ascii="Times New Roman" w:hAnsi="Times New Roman"/>
          <w:sz w:val="24"/>
        </w:rPr>
        <w:t>Figure B-2 models the system context boundary using standard Gane &amp; Sarson DFD notation, illustrating data flows connecting the central platform to Customers, Super Administrators, Multimodal AI Vision Service, Courier Logistics, and Payment Gateways.</w:t>
      </w:r>
    </w:p>
    <w:p>
      <w:pPr>
        <w:spacing w:before="160" w:after="40"/>
        <w:jc w:val="center"/>
      </w:pPr>
      <w:r>
        <w:drawing>
          <wp:inline xmlns:a="http://schemas.openxmlformats.org/drawingml/2006/main" xmlns:pic="http://schemas.openxmlformats.org/drawingml/2006/picture">
            <wp:extent cx="5669280" cy="3607724"/>
            <wp:docPr id="2" name="Picture 2"/>
            <wp:cNvGraphicFramePr>
              <a:graphicFrameLocks noChangeAspect="1"/>
            </wp:cNvGraphicFramePr>
            <a:graphic>
              <a:graphicData uri="http://schemas.openxmlformats.org/drawingml/2006/picture">
                <pic:pic>
                  <pic:nvPicPr>
                    <pic:cNvPr id="0" name="dfd_level0.png"/>
                    <pic:cNvPicPr/>
                  </pic:nvPicPr>
                  <pic:blipFill>
                    <a:blip r:embed="rId11"/>
                    <a:stretch>
                      <a:fillRect/>
                    </a:stretch>
                  </pic:blipFill>
                  <pic:spPr>
                    <a:xfrm>
                      <a:off x="0" y="0"/>
                      <a:ext cx="5669280" cy="3607724"/>
                    </a:xfrm>
                    <a:prstGeom prst="rect"/>
                  </pic:spPr>
                </pic:pic>
              </a:graphicData>
            </a:graphic>
          </wp:inline>
        </w:drawing>
      </w:r>
    </w:p>
    <w:p>
      <w:pPr>
        <w:spacing w:before="40" w:after="200" w:line="360" w:lineRule="auto"/>
        <w:jc w:val="center"/>
      </w:pPr>
      <w:r>
        <w:rPr>
          <w:rFonts w:ascii="Times New Roman" w:hAnsi="Times New Roman"/>
          <w:b/>
          <w:i/>
          <w:color w:val="000000"/>
          <w:sz w:val="21"/>
        </w:rPr>
        <w:t>Figure B-2: Data Flow Diagram (DFD) Level 0 — Context Diagram</w:t>
      </w:r>
    </w:p>
    <w:p>
      <w:r>
        <w:br w:type="page"/>
      </w:r>
    </w:p>
    <w:p>
      <w:pPr>
        <w:spacing w:before="240" w:after="80" w:line="360" w:lineRule="auto"/>
        <w:jc w:val="left"/>
      </w:pPr>
      <w:r>
        <w:rPr>
          <w:rFonts w:ascii="Times New Roman" w:hAnsi="Times New Roman"/>
          <w:b/>
          <w:color w:val="000000"/>
          <w:sz w:val="28"/>
        </w:rPr>
        <w:t>B.3 Data Flow Diagram (DFD) Level 1 — Core Process Decomposition</w:t>
      </w:r>
    </w:p>
    <w:p>
      <w:pPr>
        <w:spacing w:before="0" w:after="120" w:line="360" w:lineRule="auto"/>
        <w:jc w:val="both"/>
      </w:pPr>
      <w:r>
        <w:rPr>
          <w:rFonts w:ascii="Times New Roman" w:hAnsi="Times New Roman"/>
          <w:sz w:val="24"/>
        </w:rPr>
        <w:t>Figure B-3 illustrates the decomposition of the system into five core functional processes: Identity Control (1.0), Catalog Management (2.0), AI Multimodal Sizing (3.0), Order Fulfillment (4.0), and Procurement Capital Ledger (5.0), interfacing with persistent stores D1, D2, and D3.</w:t>
      </w:r>
    </w:p>
    <w:p>
      <w:pPr>
        <w:spacing w:before="160" w:after="40"/>
        <w:jc w:val="center"/>
      </w:pPr>
      <w:r>
        <w:drawing>
          <wp:inline xmlns:a="http://schemas.openxmlformats.org/drawingml/2006/main" xmlns:pic="http://schemas.openxmlformats.org/drawingml/2006/picture">
            <wp:extent cx="5669280" cy="3488788"/>
            <wp:docPr id="3" name="Picture 3"/>
            <wp:cNvGraphicFramePr>
              <a:graphicFrameLocks noChangeAspect="1"/>
            </wp:cNvGraphicFramePr>
            <a:graphic>
              <a:graphicData uri="http://schemas.openxmlformats.org/drawingml/2006/picture">
                <pic:pic>
                  <pic:nvPicPr>
                    <pic:cNvPr id="0" name="dfd_level1.png"/>
                    <pic:cNvPicPr/>
                  </pic:nvPicPr>
                  <pic:blipFill>
                    <a:blip r:embed="rId12"/>
                    <a:stretch>
                      <a:fillRect/>
                    </a:stretch>
                  </pic:blipFill>
                  <pic:spPr>
                    <a:xfrm>
                      <a:off x="0" y="0"/>
                      <a:ext cx="5669280" cy="3488788"/>
                    </a:xfrm>
                    <a:prstGeom prst="rect"/>
                  </pic:spPr>
                </pic:pic>
              </a:graphicData>
            </a:graphic>
          </wp:inline>
        </w:drawing>
      </w:r>
    </w:p>
    <w:p>
      <w:pPr>
        <w:spacing w:before="40" w:after="200" w:line="360" w:lineRule="auto"/>
        <w:jc w:val="center"/>
      </w:pPr>
      <w:r>
        <w:rPr>
          <w:rFonts w:ascii="Times New Roman" w:hAnsi="Times New Roman"/>
          <w:b/>
          <w:i/>
          <w:color w:val="000000"/>
          <w:sz w:val="21"/>
        </w:rPr>
        <w:t>Figure B-3: Data Flow Diagram (DFD) Level 1 — Core Process Decomposition</w:t>
      </w:r>
    </w:p>
    <w:p>
      <w:pPr>
        <w:spacing w:before="240" w:after="80" w:line="360" w:lineRule="auto"/>
        <w:jc w:val="left"/>
      </w:pPr>
      <w:r>
        <w:rPr>
          <w:rFonts w:ascii="Times New Roman" w:hAnsi="Times New Roman"/>
          <w:b/>
          <w:color w:val="000000"/>
          <w:sz w:val="28"/>
        </w:rPr>
        <w:t>B.4 Data Flow Diagram (DFD) Level 2 — AI Foot Sizing Subsystem</w:t>
      </w:r>
    </w:p>
    <w:p>
      <w:pPr>
        <w:spacing w:before="0" w:after="120" w:line="360" w:lineRule="auto"/>
        <w:jc w:val="both"/>
      </w:pPr>
      <w:r>
        <w:rPr>
          <w:rFonts w:ascii="Times New Roman" w:hAnsi="Times New Roman"/>
          <w:sz w:val="24"/>
        </w:rPr>
        <w:t>Figure B-4 details the computer vision pipeline within Process 3.0: A4 Homography Calibration (3.1), Contour Segmentation (3.2), Metric Length Calculation (3.3), and Size Classification into whole numbers 7 to 13 (3.4).</w:t>
      </w:r>
    </w:p>
    <w:p>
      <w:pPr>
        <w:spacing w:before="160" w:after="4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dfd_level2_ai.png"/>
                    <pic:cNvPicPr/>
                  </pic:nvPicPr>
                  <pic:blipFill>
                    <a:blip r:embed="rId13"/>
                    <a:stretch>
                      <a:fillRect/>
                    </a:stretch>
                  </pic:blipFill>
                  <pic:spPr>
                    <a:xfrm>
                      <a:off x="0" y="0"/>
                      <a:ext cx="5669280" cy="3543300"/>
                    </a:xfrm>
                    <a:prstGeom prst="rect"/>
                  </pic:spPr>
                </pic:pic>
              </a:graphicData>
            </a:graphic>
          </wp:inline>
        </w:drawing>
      </w:r>
    </w:p>
    <w:p>
      <w:pPr>
        <w:spacing w:before="40" w:after="200" w:line="360" w:lineRule="auto"/>
        <w:jc w:val="center"/>
      </w:pPr>
      <w:r>
        <w:rPr>
          <w:rFonts w:ascii="Times New Roman" w:hAnsi="Times New Roman"/>
          <w:b/>
          <w:i/>
          <w:color w:val="000000"/>
          <w:sz w:val="21"/>
        </w:rPr>
        <w:t>Figure B-4: Data Flow Diagram (DFD) Level 2 — AI Foot Sizing Subsystem</w:t>
      </w:r>
    </w:p>
    <w:p>
      <w:r>
        <w:br w:type="page"/>
      </w:r>
    </w:p>
    <w:p>
      <w:pPr>
        <w:spacing w:before="240" w:after="80" w:line="360" w:lineRule="auto"/>
        <w:jc w:val="left"/>
      </w:pPr>
      <w:r>
        <w:rPr>
          <w:rFonts w:ascii="Times New Roman" w:hAnsi="Times New Roman"/>
          <w:b/>
          <w:color w:val="000000"/>
          <w:sz w:val="28"/>
        </w:rPr>
        <w:t>B.5 UML Use Case Diagram</w:t>
      </w:r>
    </w:p>
    <w:p>
      <w:pPr>
        <w:spacing w:before="0" w:after="120" w:line="360" w:lineRule="auto"/>
        <w:jc w:val="both"/>
      </w:pPr>
      <w:r>
        <w:rPr>
          <w:rFonts w:ascii="Times New Roman" w:hAnsi="Times New Roman"/>
          <w:sz w:val="24"/>
        </w:rPr>
        <w:t>Figure B-5 provides the complete UML Use Case Diagram defining interactions between primary actors (Customer, Super Administrator, Store Manager) and the platform's core functional capabilities.</w:t>
      </w:r>
    </w:p>
    <w:p>
      <w:pPr>
        <w:spacing w:before="160" w:after="40"/>
        <w:jc w:val="center"/>
      </w:pPr>
      <w:r>
        <w:drawing>
          <wp:inline xmlns:a="http://schemas.openxmlformats.org/drawingml/2006/main" xmlns:pic="http://schemas.openxmlformats.org/drawingml/2006/picture">
            <wp:extent cx="5669280" cy="4015740"/>
            <wp:docPr id="5" name="Picture 5"/>
            <wp:cNvGraphicFramePr>
              <a:graphicFrameLocks noChangeAspect="1"/>
            </wp:cNvGraphicFramePr>
            <a:graphic>
              <a:graphicData uri="http://schemas.openxmlformats.org/drawingml/2006/picture">
                <pic:pic>
                  <pic:nvPicPr>
                    <pic:cNvPr id="0" name="usecase_diagram.png"/>
                    <pic:cNvPicPr/>
                  </pic:nvPicPr>
                  <pic:blipFill>
                    <a:blip r:embed="rId14"/>
                    <a:stretch>
                      <a:fillRect/>
                    </a:stretch>
                  </pic:blipFill>
                  <pic:spPr>
                    <a:xfrm>
                      <a:off x="0" y="0"/>
                      <a:ext cx="5669280" cy="4015740"/>
                    </a:xfrm>
                    <a:prstGeom prst="rect"/>
                  </pic:spPr>
                </pic:pic>
              </a:graphicData>
            </a:graphic>
          </wp:inline>
        </w:drawing>
      </w:r>
    </w:p>
    <w:p>
      <w:pPr>
        <w:spacing w:before="40" w:after="200" w:line="360" w:lineRule="auto"/>
        <w:jc w:val="center"/>
      </w:pPr>
      <w:r>
        <w:rPr>
          <w:rFonts w:ascii="Times New Roman" w:hAnsi="Times New Roman"/>
          <w:b/>
          <w:i/>
          <w:color w:val="000000"/>
          <w:sz w:val="21"/>
        </w:rPr>
        <w:t>Figure B-5: Complete UML Use Case Diagram</w:t>
      </w:r>
    </w:p>
    <w:p>
      <w:pPr>
        <w:spacing w:before="240" w:after="80" w:line="360" w:lineRule="auto"/>
        <w:jc w:val="left"/>
      </w:pPr>
      <w:r>
        <w:rPr>
          <w:rFonts w:ascii="Times New Roman" w:hAnsi="Times New Roman"/>
          <w:b/>
          <w:color w:val="000000"/>
          <w:sz w:val="28"/>
        </w:rPr>
        <w:t>B.6 Entity-Relationship Diagram (ERD) with Field Constraints</w:t>
      </w:r>
    </w:p>
    <w:p>
      <w:pPr>
        <w:spacing w:before="0" w:after="120" w:line="360" w:lineRule="auto"/>
        <w:jc w:val="both"/>
      </w:pPr>
      <w:r>
        <w:rPr>
          <w:rFonts w:ascii="Times New Roman" w:hAnsi="Times New Roman"/>
          <w:sz w:val="24"/>
        </w:rPr>
        <w:t>Figure B-6 defines the database schema entities (PRODUCT, CATEGORY, ORDER, ORDER_ITEM, SUPPLIER_BUDGET_LOG, ADMIN_USER), explicit data types, primary/foreign key relations, and 1:N cardinalities.</w:t>
      </w:r>
    </w:p>
    <w:p>
      <w:pPr>
        <w:spacing w:before="160" w:after="40"/>
        <w:jc w:val="center"/>
      </w:pPr>
      <w:r>
        <w:drawing>
          <wp:inline xmlns:a="http://schemas.openxmlformats.org/drawingml/2006/main" xmlns:pic="http://schemas.openxmlformats.org/drawingml/2006/picture">
            <wp:extent cx="5669280" cy="3488788"/>
            <wp:docPr id="6" name="Picture 6"/>
            <wp:cNvGraphicFramePr>
              <a:graphicFrameLocks noChangeAspect="1"/>
            </wp:cNvGraphicFramePr>
            <a:graphic>
              <a:graphicData uri="http://schemas.openxmlformats.org/drawingml/2006/picture">
                <pic:pic>
                  <pic:nvPicPr>
                    <pic:cNvPr id="0" name="erd_diagram.png"/>
                    <pic:cNvPicPr/>
                  </pic:nvPicPr>
                  <pic:blipFill>
                    <a:blip r:embed="rId15"/>
                    <a:stretch>
                      <a:fillRect/>
                    </a:stretch>
                  </pic:blipFill>
                  <pic:spPr>
                    <a:xfrm>
                      <a:off x="0" y="0"/>
                      <a:ext cx="5669280" cy="3488788"/>
                    </a:xfrm>
                    <a:prstGeom prst="rect"/>
                  </pic:spPr>
                </pic:pic>
              </a:graphicData>
            </a:graphic>
          </wp:inline>
        </w:drawing>
      </w:r>
    </w:p>
    <w:p>
      <w:pPr>
        <w:spacing w:before="40" w:after="200" w:line="360" w:lineRule="auto"/>
        <w:jc w:val="center"/>
      </w:pPr>
      <w:r>
        <w:rPr>
          <w:rFonts w:ascii="Times New Roman" w:hAnsi="Times New Roman"/>
          <w:b/>
          <w:i/>
          <w:color w:val="000000"/>
          <w:sz w:val="21"/>
        </w:rPr>
        <w:t>Figure B-6: Entity-Relationship Diagram (ERD) with Field Constraints</w:t>
      </w:r>
    </w:p>
    <w:p>
      <w:r>
        <w:br w:type="page"/>
      </w:r>
    </w:p>
    <w:p>
      <w:pPr>
        <w:spacing w:before="240" w:after="80" w:line="360" w:lineRule="auto"/>
        <w:jc w:val="left"/>
      </w:pPr>
      <w:r>
        <w:rPr>
          <w:rFonts w:ascii="Times New Roman" w:hAnsi="Times New Roman"/>
          <w:b/>
          <w:color w:val="000000"/>
          <w:sz w:val="28"/>
        </w:rPr>
        <w:t>B.7 UML Sequence Diagram — Multimodal AI Auto-Fill Cascade</w:t>
      </w:r>
    </w:p>
    <w:p>
      <w:pPr>
        <w:spacing w:before="0" w:after="120" w:line="360" w:lineRule="auto"/>
        <w:jc w:val="both"/>
      </w:pPr>
      <w:r>
        <w:rPr>
          <w:rFonts w:ascii="Times New Roman" w:hAnsi="Times New Roman"/>
          <w:sz w:val="24"/>
        </w:rPr>
        <w:t>Figure B-7 models the chronological message sequences during automated product cataloging, depicting multi-tier failover and strict price sanitization.</w:t>
      </w:r>
    </w:p>
    <w:p>
      <w:pPr>
        <w:spacing w:before="160" w:after="4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seq_diagram_ai.png"/>
                    <pic:cNvPicPr/>
                  </pic:nvPicPr>
                  <pic:blipFill>
                    <a:blip r:embed="rId16"/>
                    <a:stretch>
                      <a:fillRect/>
                    </a:stretch>
                  </pic:blipFill>
                  <pic:spPr>
                    <a:xfrm>
                      <a:off x="0" y="0"/>
                      <a:ext cx="5669280" cy="3543300"/>
                    </a:xfrm>
                    <a:prstGeom prst="rect"/>
                  </pic:spPr>
                </pic:pic>
              </a:graphicData>
            </a:graphic>
          </wp:inline>
        </w:drawing>
      </w:r>
    </w:p>
    <w:p>
      <w:pPr>
        <w:spacing w:before="40" w:after="200" w:line="360" w:lineRule="auto"/>
        <w:jc w:val="center"/>
      </w:pPr>
      <w:r>
        <w:rPr>
          <w:rFonts w:ascii="Times New Roman" w:hAnsi="Times New Roman"/>
          <w:b/>
          <w:i/>
          <w:color w:val="000000"/>
          <w:sz w:val="21"/>
        </w:rPr>
        <w:t>Figure B-7: UML Sequence Diagram — Multimodal AI Product Auto-Fill Cascade</w:t>
      </w:r>
    </w:p>
    <w:p>
      <w:pPr>
        <w:spacing w:before="240" w:after="80" w:line="360" w:lineRule="auto"/>
        <w:jc w:val="left"/>
      </w:pPr>
      <w:r>
        <w:rPr>
          <w:rFonts w:ascii="Times New Roman" w:hAnsi="Times New Roman"/>
          <w:b/>
          <w:color w:val="000000"/>
          <w:sz w:val="28"/>
        </w:rPr>
        <w:t>B.8 UML Sequence Diagram — Customer Order Checkout &amp; Fulfillment Flow</w:t>
      </w:r>
    </w:p>
    <w:p>
      <w:pPr>
        <w:spacing w:before="0" w:after="120" w:line="360" w:lineRule="auto"/>
        <w:jc w:val="both"/>
      </w:pPr>
      <w:r>
        <w:rPr>
          <w:rFonts w:ascii="Times New Roman" w:hAnsi="Times New Roman"/>
          <w:sz w:val="24"/>
        </w:rPr>
        <w:t>Figure B-8 captures the chronological transaction flow for customer order placement, inventory stock deduction, dual-tier persistence, and consignment tracking generation.</w:t>
      </w:r>
    </w:p>
    <w:p>
      <w:pPr>
        <w:spacing w:before="160" w:after="40"/>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seq_diagram_order.png"/>
                    <pic:cNvPicPr/>
                  </pic:nvPicPr>
                  <pic:blipFill>
                    <a:blip r:embed="rId17"/>
                    <a:stretch>
                      <a:fillRect/>
                    </a:stretch>
                  </pic:blipFill>
                  <pic:spPr>
                    <a:xfrm>
                      <a:off x="0" y="0"/>
                      <a:ext cx="5669280" cy="3543300"/>
                    </a:xfrm>
                    <a:prstGeom prst="rect"/>
                  </pic:spPr>
                </pic:pic>
              </a:graphicData>
            </a:graphic>
          </wp:inline>
        </w:drawing>
      </w:r>
    </w:p>
    <w:p>
      <w:pPr>
        <w:spacing w:before="40" w:after="200" w:line="360" w:lineRule="auto"/>
        <w:jc w:val="center"/>
      </w:pPr>
      <w:r>
        <w:rPr>
          <w:rFonts w:ascii="Times New Roman" w:hAnsi="Times New Roman"/>
          <w:b/>
          <w:i/>
          <w:color w:val="000000"/>
          <w:sz w:val="21"/>
        </w:rPr>
        <w:t>Figure B-8: UML Sequence Diagram — Customer Order Checkout &amp; Real-Time Tracking Flow</w:t>
      </w:r>
    </w:p>
    <w:p>
      <w:r>
        <w:br w:type="page"/>
      </w:r>
    </w:p>
    <w:p>
      <w:pPr>
        <w:spacing w:before="320" w:after="120" w:line="360" w:lineRule="auto"/>
        <w:jc w:val="left"/>
      </w:pPr>
      <w:r>
        <w:rPr>
          <w:rFonts w:ascii="Times New Roman" w:hAnsi="Times New Roman"/>
          <w:b/>
          <w:color w:val="000000"/>
          <w:sz w:val="32"/>
        </w:rPr>
        <w:t>Appendix C: To Be Determined List</w:t>
      </w:r>
    </w:p>
    <w:p>
      <w:pPr>
        <w:spacing w:before="0" w:after="120" w:line="360" w:lineRule="auto"/>
        <w:jc w:val="both"/>
      </w:pPr>
      <w:r>
        <w:rPr>
          <w:rFonts w:ascii="Times New Roman" w:hAnsi="Times New Roman"/>
          <w:sz w:val="24"/>
        </w:rPr>
        <w:t>Table C-1 enumerates the complete list of prospective enhancements and external carrier integration points tracked for subsequent system iterations.</w:t>
      </w:r>
    </w:p>
    <w:tbl>
      <w:tblPr>
        <w:tblW w:type="auto" w:w="0"/>
        <w:jc w:val="center"/>
        <w:tblLook w:firstColumn="1" w:firstRow="1" w:lastColumn="0" w:lastRow="0" w:noHBand="0" w:noVBand="1" w:val="04A0"/>
      </w:tblPr>
      <w:tblGrid>
        <w:gridCol w:w="2257"/>
        <w:gridCol w:w="2257"/>
        <w:gridCol w:w="2257"/>
        <w:gridCol w:w="2257"/>
      </w:tblGrid>
      <w:tr>
        <w:tc>
          <w:tcPr>
            <w:tcW w:type="dxa" w:w="1440"/>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Item #</w:t>
            </w:r>
          </w:p>
        </w:tc>
        <w:tc>
          <w:tcPr>
            <w:tcW w:type="dxa" w:w="2016"/>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Subsystem</w:t>
            </w:r>
          </w:p>
        </w:tc>
        <w:tc>
          <w:tcPr>
            <w:tcW w:type="dxa" w:w="4032"/>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Description of TBD Reference</w:t>
            </w:r>
          </w:p>
        </w:tc>
        <w:tc>
          <w:tcPr>
            <w:tcW w:type="dxa" w:w="1728"/>
            <w:shd w:fill="E2E8F0"/>
            <w:tcMar>
              <w:top w:w="120" w:type="dxa"/>
              <w:bottom w:w="120" w:type="dxa"/>
              <w:left w:w="140" w:type="dxa"/>
              <w:right w:w="140" w:type="dxa"/>
            </w:tcMar>
          </w:tcPr>
          <w:p>
            <w:pPr>
              <w:spacing w:line="276" w:lineRule="auto" w:before="0" w:after="0"/>
              <w:jc w:val="left"/>
            </w:pPr>
            <w:r>
              <w:rPr>
                <w:rFonts w:ascii="Times New Roman" w:hAnsi="Times New Roman"/>
                <w:b/>
                <w:color w:val="000000"/>
                <w:sz w:val="22"/>
              </w:rPr>
              <w:t>Resolution Target</w:t>
            </w:r>
          </w:p>
        </w:tc>
      </w:tr>
      <w:tr>
        <w:tc>
          <w:tcPr>
            <w:tcW w:type="dxa" w:w="1440"/>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TBD-1</w:t>
            </w:r>
          </w:p>
        </w:tc>
        <w:tc>
          <w:tcPr>
            <w:tcW w:type="dxa" w:w="2016"/>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Payment Gateway</w:t>
            </w:r>
          </w:p>
        </w:tc>
        <w:tc>
          <w:tcPr>
            <w:tcW w:type="dxa" w:w="4032"/>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Integration of automated webhook callbacks for online mobile wallet settlement (JazzCash API).</w:t>
            </w:r>
          </w:p>
        </w:tc>
        <w:tc>
          <w:tcPr>
            <w:tcW w:type="dxa" w:w="1728"/>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Release v1.1</w:t>
            </w:r>
          </w:p>
        </w:tc>
      </w:tr>
      <w:tr>
        <w:tc>
          <w:tcPr>
            <w:tcW w:type="dxa" w:w="1440"/>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TBD-2</w:t>
            </w:r>
          </w:p>
        </w:tc>
        <w:tc>
          <w:tcPr>
            <w:tcW w:type="dxa" w:w="2016"/>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Courier Logistics</w:t>
            </w:r>
          </w:p>
        </w:tc>
        <w:tc>
          <w:tcPr>
            <w:tcW w:type="dxa" w:w="4032"/>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Direct programmatic API consignment booking with TCS / Leopards Courier REST endpoints.</w:t>
            </w:r>
          </w:p>
        </w:tc>
        <w:tc>
          <w:tcPr>
            <w:tcW w:type="dxa" w:w="1728"/>
            <w:shd w:fill="F8FAFC"/>
            <w:tcMar>
              <w:top w:w="100" w:type="dxa"/>
              <w:bottom w:w="100" w:type="dxa"/>
              <w:left w:w="140" w:type="dxa"/>
              <w:right w:w="140" w:type="dxa"/>
            </w:tcMar>
          </w:tcPr>
          <w:p>
            <w:pPr>
              <w:spacing w:line="276" w:lineRule="auto" w:before="0" w:after="0"/>
              <w:jc w:val="left"/>
            </w:pPr>
            <w:r>
              <w:rPr>
                <w:rFonts w:ascii="Times New Roman" w:hAnsi="Times New Roman"/>
                <w:color w:val="000000"/>
                <w:sz w:val="21"/>
              </w:rPr>
              <w:t>Release v1.2</w:t>
            </w:r>
          </w:p>
        </w:tc>
      </w:tr>
      <w:tr>
        <w:tc>
          <w:tcPr>
            <w:tcW w:type="dxa" w:w="1440"/>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TBD-3</w:t>
            </w:r>
          </w:p>
        </w:tc>
        <w:tc>
          <w:tcPr>
            <w:tcW w:type="dxa" w:w="2016"/>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SMS Gateway</w:t>
            </w:r>
          </w:p>
        </w:tc>
        <w:tc>
          <w:tcPr>
            <w:tcW w:type="dxa" w:w="4032"/>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Automated SMS notification dispatch to customer phone numbers upon order placement.</w:t>
            </w:r>
          </w:p>
        </w:tc>
        <w:tc>
          <w:tcPr>
            <w:tcW w:type="dxa" w:w="1728"/>
            <w:shd w:fill="FFFFFF"/>
            <w:tcMar>
              <w:top w:w="100" w:type="dxa"/>
              <w:bottom w:w="100" w:type="dxa"/>
              <w:left w:w="140" w:type="dxa"/>
              <w:right w:w="140" w:type="dxa"/>
            </w:tcMar>
          </w:tcPr>
          <w:p>
            <w:pPr>
              <w:spacing w:line="276" w:lineRule="auto" w:before="0" w:after="0"/>
              <w:jc w:val="left"/>
            </w:pPr>
            <w:r>
              <w:rPr>
                <w:rFonts w:ascii="Times New Roman" w:hAnsi="Times New Roman"/>
                <w:color w:val="000000"/>
                <w:sz w:val="21"/>
              </w:rPr>
              <w:t>Release v1.2</w:t>
            </w:r>
          </w:p>
        </w:tc>
      </w:tr>
    </w:tbl>
    <w:sectPr w:rsidR="00FC693F" w:rsidRPr="0006063C" w:rsidSect="00034616">
      <w:headerReference w:type="default" r:id="rId9"/>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000000"/>
        <w:sz w:val="18"/>
      </w:rPr>
      <w:t>Software Requirements Specification for Peshawari Chappal E-Commerce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