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5D89" w14:textId="77777777" w:rsidR="004A4E07" w:rsidRPr="00A62411" w:rsidRDefault="004A4E07" w:rsidP="004A4E07">
      <w:pPr>
        <w:tabs>
          <w:tab w:val="left" w:pos="3828"/>
        </w:tabs>
        <w:autoSpaceDE w:val="0"/>
        <w:autoSpaceDN w:val="0"/>
        <w:adjustRightInd w:val="0"/>
        <w:spacing w:after="0" w:line="240" w:lineRule="auto"/>
        <w:jc w:val="center"/>
        <w:rPr>
          <w:rFonts w:ascii="Cambria" w:hAnsi="Cambria" w:cs="Times-Roman"/>
          <w:sz w:val="40"/>
          <w:szCs w:val="40"/>
        </w:rPr>
      </w:pPr>
      <w:r w:rsidRPr="00A62411">
        <w:rPr>
          <w:rFonts w:ascii="Cambria" w:hAnsi="Cambria"/>
          <w:noProof/>
          <w:lang w:val="hu-HU" w:eastAsia="hu-HU"/>
        </w:rPr>
        <w:drawing>
          <wp:inline distT="0" distB="0" distL="0" distR="0" wp14:anchorId="79019D68" wp14:editId="4E009551">
            <wp:extent cx="5270500" cy="919838"/>
            <wp:effectExtent l="0" t="0" r="0" b="0"/>
            <wp:docPr id="5" name="Picture 5" descr="Macintosh HD:Users:tamasig:Dropbox:E-Research Methodology:Images:IB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tamasig:Dropbox:E-Research Methodology:Images:IBS 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919838"/>
                    </a:xfrm>
                    <a:prstGeom prst="rect">
                      <a:avLst/>
                    </a:prstGeom>
                    <a:noFill/>
                    <a:ln>
                      <a:noFill/>
                    </a:ln>
                  </pic:spPr>
                </pic:pic>
              </a:graphicData>
            </a:graphic>
          </wp:inline>
        </w:drawing>
      </w:r>
    </w:p>
    <w:p w14:paraId="3A5E1508" w14:textId="77777777" w:rsidR="004A4E07" w:rsidRPr="00A62411" w:rsidRDefault="004A4E07" w:rsidP="004A4E07">
      <w:pPr>
        <w:tabs>
          <w:tab w:val="left" w:pos="3828"/>
        </w:tabs>
        <w:autoSpaceDE w:val="0"/>
        <w:autoSpaceDN w:val="0"/>
        <w:adjustRightInd w:val="0"/>
        <w:spacing w:after="0" w:line="240" w:lineRule="auto"/>
        <w:jc w:val="center"/>
        <w:rPr>
          <w:rFonts w:ascii="Cambria" w:hAnsi="Cambria" w:cs="Times-Roman"/>
          <w:sz w:val="40"/>
          <w:szCs w:val="40"/>
        </w:rPr>
      </w:pPr>
    </w:p>
    <w:p w14:paraId="5D57C525" w14:textId="77777777" w:rsidR="004A4E07" w:rsidRDefault="004A4E07" w:rsidP="004A4E07">
      <w:pPr>
        <w:tabs>
          <w:tab w:val="left" w:pos="3828"/>
        </w:tabs>
        <w:autoSpaceDE w:val="0"/>
        <w:autoSpaceDN w:val="0"/>
        <w:adjustRightInd w:val="0"/>
        <w:spacing w:after="0" w:line="240" w:lineRule="auto"/>
        <w:rPr>
          <w:rFonts w:ascii="Cambria" w:hAnsi="Cambria" w:cs="Times New Roman"/>
          <w:sz w:val="32"/>
          <w:szCs w:val="32"/>
          <w:lang w:eastAsia="zh-CN"/>
        </w:rPr>
      </w:pPr>
    </w:p>
    <w:p w14:paraId="1A9278B6" w14:textId="77777777" w:rsidR="00FE1E0A" w:rsidRDefault="00FE1E0A" w:rsidP="009E2B98">
      <w:pPr>
        <w:tabs>
          <w:tab w:val="left" w:pos="3828"/>
        </w:tabs>
        <w:autoSpaceDE w:val="0"/>
        <w:autoSpaceDN w:val="0"/>
        <w:adjustRightInd w:val="0"/>
        <w:spacing w:after="0" w:line="240" w:lineRule="auto"/>
        <w:jc w:val="center"/>
        <w:rPr>
          <w:rFonts w:ascii="Cambria" w:hAnsi="Cambria" w:cs="Times New Roman"/>
          <w:sz w:val="36"/>
          <w:szCs w:val="36"/>
          <w:lang w:eastAsia="zh-CN"/>
        </w:rPr>
      </w:pPr>
      <w:bookmarkStart w:id="0" w:name="_Hlk182422823"/>
    </w:p>
    <w:p w14:paraId="4392EC90" w14:textId="64FF5093" w:rsidR="00FE1E0A" w:rsidRPr="00BE0AFB" w:rsidRDefault="00C9777C" w:rsidP="009E2B98">
      <w:pPr>
        <w:tabs>
          <w:tab w:val="left" w:pos="3828"/>
        </w:tabs>
        <w:autoSpaceDE w:val="0"/>
        <w:autoSpaceDN w:val="0"/>
        <w:adjustRightInd w:val="0"/>
        <w:spacing w:after="0" w:line="240" w:lineRule="auto"/>
        <w:jc w:val="center"/>
        <w:rPr>
          <w:rFonts w:ascii="Cambria" w:hAnsi="Cambria" w:cs="Times New Roman"/>
          <w:sz w:val="48"/>
          <w:szCs w:val="48"/>
          <w:lang w:eastAsia="zh-CN"/>
        </w:rPr>
      </w:pPr>
      <w:bookmarkStart w:id="1" w:name="_Hlk182641466"/>
      <w:bookmarkStart w:id="2" w:name="OLE_LINK9"/>
      <w:r w:rsidRPr="00C9777C">
        <w:rPr>
          <w:rFonts w:ascii="Cambria" w:hAnsi="Cambria" w:cs="Times New Roman"/>
          <w:sz w:val="48"/>
          <w:szCs w:val="48"/>
          <w:lang w:eastAsia="zh-CN"/>
        </w:rPr>
        <w:t>THREE-MONTH PRICE FORECASTING FOR BOPP TAPE BASED ON HISTORICAL PROCUREMENT DATA</w:t>
      </w:r>
    </w:p>
    <w:bookmarkEnd w:id="1"/>
    <w:p w14:paraId="2C52306C" w14:textId="77777777" w:rsidR="00FE1E0A" w:rsidRDefault="00FE1E0A" w:rsidP="009E2B98">
      <w:pPr>
        <w:tabs>
          <w:tab w:val="left" w:pos="3828"/>
        </w:tabs>
        <w:autoSpaceDE w:val="0"/>
        <w:autoSpaceDN w:val="0"/>
        <w:adjustRightInd w:val="0"/>
        <w:spacing w:after="0" w:line="240" w:lineRule="auto"/>
        <w:jc w:val="center"/>
        <w:rPr>
          <w:rFonts w:ascii="Cambria" w:hAnsi="Cambria" w:cs="Times New Roman"/>
          <w:sz w:val="40"/>
          <w:szCs w:val="40"/>
          <w:lang w:eastAsia="zh-CN"/>
        </w:rPr>
      </w:pPr>
    </w:p>
    <w:bookmarkEnd w:id="0"/>
    <w:bookmarkEnd w:id="2"/>
    <w:p w14:paraId="0A7F2098" w14:textId="77777777" w:rsidR="009E2B98" w:rsidRDefault="009E2B98" w:rsidP="004A4E07">
      <w:pPr>
        <w:tabs>
          <w:tab w:val="left" w:pos="3828"/>
        </w:tabs>
        <w:autoSpaceDE w:val="0"/>
        <w:autoSpaceDN w:val="0"/>
        <w:adjustRightInd w:val="0"/>
        <w:spacing w:after="0" w:line="240" w:lineRule="auto"/>
        <w:rPr>
          <w:rFonts w:ascii="Cambria" w:hAnsi="Cambria" w:cs="Times New Roman"/>
          <w:sz w:val="32"/>
          <w:szCs w:val="32"/>
          <w:lang w:eastAsia="zh-CN"/>
        </w:rPr>
      </w:pPr>
    </w:p>
    <w:p w14:paraId="267917D8" w14:textId="77777777" w:rsidR="009E2B98" w:rsidRDefault="009E2B98" w:rsidP="004A4E07">
      <w:pPr>
        <w:tabs>
          <w:tab w:val="left" w:pos="3828"/>
        </w:tabs>
        <w:autoSpaceDE w:val="0"/>
        <w:autoSpaceDN w:val="0"/>
        <w:adjustRightInd w:val="0"/>
        <w:spacing w:after="0" w:line="240" w:lineRule="auto"/>
        <w:rPr>
          <w:rFonts w:ascii="Cambria" w:hAnsi="Cambria" w:cs="Times New Roman"/>
          <w:sz w:val="32"/>
          <w:szCs w:val="32"/>
          <w:lang w:eastAsia="zh-CN"/>
        </w:rPr>
      </w:pPr>
    </w:p>
    <w:p w14:paraId="70D65E0E" w14:textId="77777777" w:rsidR="009E2B98" w:rsidRPr="00A62411" w:rsidRDefault="009E2B98" w:rsidP="004A4E07">
      <w:pPr>
        <w:tabs>
          <w:tab w:val="left" w:pos="3828"/>
        </w:tabs>
        <w:autoSpaceDE w:val="0"/>
        <w:autoSpaceDN w:val="0"/>
        <w:adjustRightInd w:val="0"/>
        <w:spacing w:after="0" w:line="240" w:lineRule="auto"/>
        <w:rPr>
          <w:rFonts w:ascii="Cambria" w:hAnsi="Cambria" w:cs="Times New Roman"/>
          <w:sz w:val="32"/>
          <w:szCs w:val="32"/>
          <w:lang w:eastAsia="zh-CN"/>
        </w:rPr>
      </w:pPr>
    </w:p>
    <w:p w14:paraId="5D7E86D5" w14:textId="47998775" w:rsidR="00C9777C" w:rsidRPr="00BE0AFB" w:rsidRDefault="00C9777C" w:rsidP="00C9777C">
      <w:pPr>
        <w:tabs>
          <w:tab w:val="left" w:pos="3828"/>
        </w:tabs>
        <w:autoSpaceDE w:val="0"/>
        <w:autoSpaceDN w:val="0"/>
        <w:adjustRightInd w:val="0"/>
        <w:spacing w:after="0" w:line="240" w:lineRule="auto"/>
        <w:jc w:val="center"/>
        <w:rPr>
          <w:rFonts w:ascii="Times New Roman" w:hAnsi="Times New Roman" w:cs="Times New Roman"/>
          <w:sz w:val="48"/>
          <w:szCs w:val="48"/>
          <w:lang w:eastAsia="zh-CN"/>
        </w:rPr>
      </w:pPr>
      <w:r>
        <w:rPr>
          <w:rFonts w:ascii="Times New Roman" w:hAnsi="Times New Roman" w:cs="Times New Roman" w:hint="eastAsia"/>
          <w:sz w:val="48"/>
          <w:szCs w:val="48"/>
          <w:lang w:eastAsia="zh-CN"/>
        </w:rPr>
        <w:t>XUE QIAN</w:t>
      </w:r>
    </w:p>
    <w:p w14:paraId="22AFC79A" w14:textId="77777777" w:rsidR="009E2B98" w:rsidRDefault="009E2B98" w:rsidP="009E2B98">
      <w:pPr>
        <w:tabs>
          <w:tab w:val="left" w:pos="3828"/>
        </w:tabs>
        <w:autoSpaceDE w:val="0"/>
        <w:autoSpaceDN w:val="0"/>
        <w:adjustRightInd w:val="0"/>
        <w:spacing w:after="0" w:line="240" w:lineRule="auto"/>
        <w:jc w:val="center"/>
        <w:rPr>
          <w:rFonts w:ascii="Times New Roman" w:hAnsi="Times New Roman" w:cs="Times New Roman"/>
          <w:sz w:val="32"/>
          <w:szCs w:val="32"/>
          <w:lang w:eastAsia="zh-CN"/>
        </w:rPr>
      </w:pPr>
    </w:p>
    <w:p w14:paraId="29A9BAF2" w14:textId="77777777" w:rsidR="009E2B98" w:rsidRDefault="009E2B98" w:rsidP="009E2B98">
      <w:pPr>
        <w:tabs>
          <w:tab w:val="left" w:pos="3828"/>
        </w:tabs>
        <w:autoSpaceDE w:val="0"/>
        <w:autoSpaceDN w:val="0"/>
        <w:adjustRightInd w:val="0"/>
        <w:spacing w:after="0" w:line="240" w:lineRule="auto"/>
        <w:jc w:val="center"/>
        <w:rPr>
          <w:rFonts w:ascii="Times New Roman" w:hAnsi="Times New Roman" w:cs="Times New Roman"/>
          <w:sz w:val="32"/>
          <w:szCs w:val="32"/>
          <w:lang w:eastAsia="zh-CN"/>
        </w:rPr>
      </w:pPr>
    </w:p>
    <w:p w14:paraId="0F96DFCA" w14:textId="77777777" w:rsidR="009E2B98" w:rsidRDefault="009E2B98" w:rsidP="009E2B98">
      <w:pPr>
        <w:tabs>
          <w:tab w:val="left" w:pos="3828"/>
        </w:tabs>
        <w:autoSpaceDE w:val="0"/>
        <w:autoSpaceDN w:val="0"/>
        <w:adjustRightInd w:val="0"/>
        <w:spacing w:after="0" w:line="240" w:lineRule="auto"/>
        <w:jc w:val="center"/>
        <w:rPr>
          <w:rFonts w:ascii="Times New Roman" w:hAnsi="Times New Roman" w:cs="Times New Roman"/>
          <w:sz w:val="32"/>
          <w:szCs w:val="32"/>
          <w:lang w:eastAsia="zh-CN"/>
        </w:rPr>
      </w:pPr>
    </w:p>
    <w:p w14:paraId="5E4CDA97" w14:textId="77777777" w:rsidR="009E2B98" w:rsidRDefault="009E2B98" w:rsidP="009E2B98">
      <w:pPr>
        <w:tabs>
          <w:tab w:val="left" w:pos="3828"/>
        </w:tabs>
        <w:autoSpaceDE w:val="0"/>
        <w:autoSpaceDN w:val="0"/>
        <w:adjustRightInd w:val="0"/>
        <w:spacing w:after="0" w:line="240" w:lineRule="auto"/>
        <w:jc w:val="center"/>
        <w:rPr>
          <w:rFonts w:ascii="Times New Roman" w:hAnsi="Times New Roman" w:cs="Times New Roman"/>
          <w:sz w:val="32"/>
          <w:szCs w:val="32"/>
          <w:lang w:eastAsia="zh-CN"/>
        </w:rPr>
      </w:pPr>
    </w:p>
    <w:p w14:paraId="69A6A495" w14:textId="77777777" w:rsidR="000526FB" w:rsidRDefault="000526FB" w:rsidP="009E2B98">
      <w:pPr>
        <w:tabs>
          <w:tab w:val="left" w:pos="3828"/>
        </w:tabs>
        <w:autoSpaceDE w:val="0"/>
        <w:autoSpaceDN w:val="0"/>
        <w:adjustRightInd w:val="0"/>
        <w:spacing w:after="0" w:line="240" w:lineRule="auto"/>
        <w:jc w:val="center"/>
        <w:rPr>
          <w:rFonts w:ascii="Times New Roman" w:hAnsi="Times New Roman" w:cs="Times New Roman"/>
          <w:sz w:val="32"/>
          <w:szCs w:val="32"/>
          <w:lang w:eastAsia="zh-CN"/>
        </w:rPr>
      </w:pPr>
    </w:p>
    <w:p w14:paraId="28D1B5F1" w14:textId="77777777" w:rsidR="009E2B98" w:rsidRPr="00047CAB" w:rsidRDefault="009E2B98" w:rsidP="009E2B98">
      <w:pPr>
        <w:tabs>
          <w:tab w:val="left" w:pos="3828"/>
        </w:tabs>
        <w:autoSpaceDE w:val="0"/>
        <w:autoSpaceDN w:val="0"/>
        <w:adjustRightInd w:val="0"/>
        <w:spacing w:after="0" w:line="240" w:lineRule="auto"/>
        <w:jc w:val="center"/>
        <w:rPr>
          <w:rFonts w:ascii="Times New Roman" w:hAnsi="Times New Roman" w:cs="Times New Roman"/>
          <w:sz w:val="32"/>
          <w:szCs w:val="32"/>
          <w:lang w:eastAsia="zh-CN"/>
        </w:rPr>
      </w:pPr>
    </w:p>
    <w:p w14:paraId="6103F27B" w14:textId="77777777" w:rsidR="009E2B98" w:rsidRPr="00047CAB" w:rsidRDefault="009E2B98" w:rsidP="00047CAB">
      <w:pPr>
        <w:tabs>
          <w:tab w:val="left" w:pos="3828"/>
        </w:tabs>
        <w:autoSpaceDE w:val="0"/>
        <w:autoSpaceDN w:val="0"/>
        <w:adjustRightInd w:val="0"/>
        <w:spacing w:after="0" w:line="360" w:lineRule="auto"/>
        <w:jc w:val="center"/>
        <w:rPr>
          <w:rFonts w:ascii="Times New Roman" w:hAnsi="Times New Roman" w:cs="Times New Roman"/>
          <w:sz w:val="32"/>
          <w:szCs w:val="32"/>
          <w:lang w:eastAsia="zh-CN"/>
        </w:rPr>
      </w:pPr>
      <w:r w:rsidRPr="00047CAB">
        <w:rPr>
          <w:rFonts w:ascii="Times New Roman" w:hAnsi="Times New Roman" w:cs="Times New Roman"/>
          <w:sz w:val="32"/>
          <w:szCs w:val="32"/>
          <w:lang w:eastAsia="zh-CN"/>
        </w:rPr>
        <w:t xml:space="preserve">Dissertation submitted to International Business School For the partial fulfilment of the requirement for the degree of </w:t>
      </w:r>
    </w:p>
    <w:p w14:paraId="453DA0BF" w14:textId="6D294B0B" w:rsidR="009E2B98" w:rsidRDefault="009E2B98" w:rsidP="00047CAB">
      <w:pPr>
        <w:tabs>
          <w:tab w:val="left" w:pos="3828"/>
        </w:tabs>
        <w:autoSpaceDE w:val="0"/>
        <w:autoSpaceDN w:val="0"/>
        <w:adjustRightInd w:val="0"/>
        <w:spacing w:after="0" w:line="360" w:lineRule="auto"/>
        <w:jc w:val="center"/>
        <w:rPr>
          <w:rFonts w:ascii="Times New Roman" w:hAnsi="Times New Roman" w:cs="Times New Roman"/>
          <w:sz w:val="28"/>
          <w:szCs w:val="28"/>
          <w:lang w:eastAsia="zh-CN"/>
        </w:rPr>
      </w:pPr>
      <w:r w:rsidRPr="00047CAB">
        <w:rPr>
          <w:rFonts w:ascii="Times New Roman" w:hAnsi="Times New Roman" w:cs="Times New Roman"/>
          <w:sz w:val="28"/>
          <w:szCs w:val="28"/>
          <w:lang w:eastAsia="zh-CN"/>
        </w:rPr>
        <w:t xml:space="preserve">MASTER OF </w:t>
      </w:r>
      <w:r w:rsidR="00C9777C" w:rsidRPr="00C9777C">
        <w:rPr>
          <w:rFonts w:ascii="Times New Roman" w:hAnsi="Times New Roman" w:cs="Times New Roman"/>
          <w:sz w:val="28"/>
          <w:szCs w:val="28"/>
          <w:lang w:eastAsia="zh-CN"/>
        </w:rPr>
        <w:t xml:space="preserve">BUSINESS DATA ANALYTICS </w:t>
      </w:r>
    </w:p>
    <w:p w14:paraId="3B136764" w14:textId="77777777" w:rsidR="00585087" w:rsidRPr="00922113" w:rsidRDefault="00585087" w:rsidP="00CB2469">
      <w:pPr>
        <w:tabs>
          <w:tab w:val="left" w:pos="3828"/>
        </w:tabs>
        <w:autoSpaceDE w:val="0"/>
        <w:autoSpaceDN w:val="0"/>
        <w:adjustRightInd w:val="0"/>
        <w:spacing w:after="0" w:line="360" w:lineRule="auto"/>
        <w:rPr>
          <w:rFonts w:ascii="Times New Roman" w:hAnsi="Times New Roman" w:cs="Times New Roman"/>
          <w:sz w:val="28"/>
          <w:szCs w:val="28"/>
          <w:lang w:eastAsia="zh-CN"/>
        </w:rPr>
      </w:pPr>
    </w:p>
    <w:p w14:paraId="4E144DCE" w14:textId="77777777" w:rsidR="000526FB" w:rsidRPr="00C9777C" w:rsidRDefault="000526FB" w:rsidP="00047CAB">
      <w:pPr>
        <w:tabs>
          <w:tab w:val="left" w:pos="3828"/>
        </w:tabs>
        <w:autoSpaceDE w:val="0"/>
        <w:autoSpaceDN w:val="0"/>
        <w:adjustRightInd w:val="0"/>
        <w:spacing w:after="0" w:line="360" w:lineRule="auto"/>
        <w:jc w:val="center"/>
        <w:rPr>
          <w:rFonts w:ascii="Times New Roman" w:hAnsi="Times New Roman" w:cs="Times New Roman"/>
          <w:sz w:val="28"/>
          <w:szCs w:val="28"/>
          <w:lang w:eastAsia="zh-CN"/>
        </w:rPr>
      </w:pPr>
    </w:p>
    <w:p w14:paraId="20ABA94B" w14:textId="77777777" w:rsidR="00585087" w:rsidRPr="00047CAB" w:rsidRDefault="00585087" w:rsidP="00047CAB">
      <w:pPr>
        <w:tabs>
          <w:tab w:val="left" w:pos="3828"/>
        </w:tabs>
        <w:autoSpaceDE w:val="0"/>
        <w:autoSpaceDN w:val="0"/>
        <w:adjustRightInd w:val="0"/>
        <w:spacing w:after="0" w:line="360" w:lineRule="auto"/>
        <w:jc w:val="center"/>
        <w:rPr>
          <w:rFonts w:ascii="Times New Roman" w:hAnsi="Times New Roman" w:cs="Times New Roman"/>
          <w:sz w:val="28"/>
          <w:szCs w:val="28"/>
          <w:lang w:eastAsia="zh-CN"/>
        </w:rPr>
      </w:pPr>
    </w:p>
    <w:p w14:paraId="6BAD676C" w14:textId="347282D1" w:rsidR="0037674F" w:rsidRDefault="00047CAB" w:rsidP="00047CAB">
      <w:pPr>
        <w:jc w:val="center"/>
        <w:rPr>
          <w:sz w:val="32"/>
          <w:szCs w:val="32"/>
          <w:lang w:eastAsia="zh-CN"/>
        </w:rPr>
        <w:sectPr w:rsidR="0037674F" w:rsidSect="0037674F">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titlePg/>
          <w:docGrid w:linePitch="360"/>
        </w:sectPr>
      </w:pPr>
      <w:r w:rsidRPr="00047CAB">
        <w:rPr>
          <w:rFonts w:hint="eastAsia"/>
          <w:sz w:val="32"/>
          <w:szCs w:val="32"/>
          <w:lang w:eastAsia="zh-CN"/>
        </w:rPr>
        <w:t>November 202</w:t>
      </w:r>
      <w:r w:rsidR="00C9777C">
        <w:rPr>
          <w:rFonts w:hint="eastAsia"/>
          <w:sz w:val="32"/>
          <w:szCs w:val="32"/>
          <w:lang w:eastAsia="zh-CN"/>
        </w:rPr>
        <w:t>5</w:t>
      </w:r>
    </w:p>
    <w:p w14:paraId="386BB497" w14:textId="77777777" w:rsidR="00047CAB" w:rsidRPr="006E7129" w:rsidRDefault="00047CAB" w:rsidP="000526FB">
      <w:pPr>
        <w:pStyle w:val="1"/>
        <w:pageBreakBefore/>
        <w:spacing w:before="480" w:line="480" w:lineRule="auto"/>
        <w:jc w:val="center"/>
      </w:pPr>
      <w:bookmarkStart w:id="3" w:name="_Toc216666810"/>
      <w:r w:rsidRPr="006E7129">
        <w:lastRenderedPageBreak/>
        <w:t>DECLARATION</w:t>
      </w:r>
      <w:bookmarkEnd w:id="3"/>
    </w:p>
    <w:p w14:paraId="220A307E" w14:textId="6A2D1C12" w:rsidR="00B5591F" w:rsidRDefault="00047CAB" w:rsidP="000526FB">
      <w:pPr>
        <w:spacing w:line="480" w:lineRule="auto"/>
        <w:rPr>
          <w:lang w:eastAsia="zh-CN"/>
        </w:rPr>
      </w:pPr>
      <w:r>
        <w:t>This dissertation is a product of my own work and is the result of nothing done in collaboration.  I consent to the International Business School’s free use including online reproduction, including electronically, and including adaptation for teaching and education activities of any whole or part item of this dissertation.</w:t>
      </w:r>
    </w:p>
    <w:p w14:paraId="5368904E" w14:textId="2390AD28" w:rsidR="007D2022" w:rsidRDefault="0099096F" w:rsidP="000526FB">
      <w:pPr>
        <w:spacing w:line="480" w:lineRule="auto"/>
        <w:rPr>
          <w:lang w:eastAsia="zh-CN"/>
        </w:rPr>
      </w:pPr>
      <w:r w:rsidRPr="0099096F">
        <w:rPr>
          <w:lang w:eastAsia="zh-CN"/>
        </w:rPr>
        <w:t xml:space="preserve">All project files, including raw data, code, and documentation, are available at: </w:t>
      </w:r>
      <w:hyperlink r:id="rId15" w:history="1">
        <w:r w:rsidR="00952743" w:rsidRPr="0051438F">
          <w:rPr>
            <w:rStyle w:val="a3"/>
            <w:lang w:eastAsia="zh-CN"/>
          </w:rPr>
          <w:t>https://github.com/1490205736-ops/Thesis-Materials</w:t>
        </w:r>
      </w:hyperlink>
    </w:p>
    <w:p w14:paraId="16981B0C" w14:textId="77777777" w:rsidR="00952743" w:rsidRPr="00952743" w:rsidRDefault="00952743" w:rsidP="000526FB">
      <w:pPr>
        <w:spacing w:line="480" w:lineRule="auto"/>
        <w:rPr>
          <w:rFonts w:hint="eastAsia"/>
          <w:lang w:eastAsia="zh-CN"/>
        </w:rPr>
      </w:pPr>
    </w:p>
    <w:p w14:paraId="2DAF2F2F" w14:textId="73DF52FC" w:rsidR="00F47095" w:rsidRDefault="00FD0AA0" w:rsidP="000526FB">
      <w:pPr>
        <w:spacing w:line="480" w:lineRule="auto"/>
        <w:rPr>
          <w:lang w:eastAsia="zh-CN"/>
        </w:rPr>
      </w:pPr>
      <w:r>
        <w:rPr>
          <w:noProof/>
        </w:rPr>
        <w:drawing>
          <wp:inline distT="0" distB="0" distL="0" distR="0" wp14:anchorId="597F87FA" wp14:editId="1A27AAB6">
            <wp:extent cx="923925" cy="287810"/>
            <wp:effectExtent l="0" t="0" r="0" b="0"/>
            <wp:docPr id="1551403777" name="图片 1" descr="张着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03777" name="图片 1" descr="张着嘴&#10;&#10;AI 生成的内容可能不正确。"/>
                    <pic:cNvPicPr/>
                  </pic:nvPicPr>
                  <pic:blipFill>
                    <a:blip r:embed="rId16"/>
                    <a:stretch>
                      <a:fillRect/>
                    </a:stretch>
                  </pic:blipFill>
                  <pic:spPr>
                    <a:xfrm>
                      <a:off x="0" y="0"/>
                      <a:ext cx="961222" cy="299428"/>
                    </a:xfrm>
                    <a:prstGeom prst="rect">
                      <a:avLst/>
                    </a:prstGeom>
                  </pic:spPr>
                </pic:pic>
              </a:graphicData>
            </a:graphic>
          </wp:inline>
        </w:drawing>
      </w:r>
    </w:p>
    <w:p w14:paraId="07AB0766" w14:textId="5C890B4E" w:rsidR="00047CAB" w:rsidRDefault="00935308" w:rsidP="000526FB">
      <w:pPr>
        <w:spacing w:line="480" w:lineRule="auto"/>
        <w:rPr>
          <w:lang w:eastAsia="zh-CN"/>
        </w:rPr>
      </w:pPr>
      <w:r>
        <w:rPr>
          <w:lang w:eastAsia="zh-CN"/>
        </w:rPr>
        <w:t>X</w:t>
      </w:r>
      <w:r>
        <w:rPr>
          <w:rFonts w:hint="eastAsia"/>
          <w:lang w:eastAsia="zh-CN"/>
        </w:rPr>
        <w:t>UE QIAN</w:t>
      </w:r>
    </w:p>
    <w:p w14:paraId="6C2C3F34" w14:textId="29697446" w:rsidR="00047CAB" w:rsidRDefault="00935308" w:rsidP="000526FB">
      <w:pPr>
        <w:spacing w:line="480" w:lineRule="auto"/>
        <w:rPr>
          <w:lang w:eastAsia="zh-CN"/>
        </w:rPr>
      </w:pPr>
      <w:r>
        <w:rPr>
          <w:rFonts w:hint="eastAsia"/>
          <w:lang w:eastAsia="zh-CN"/>
        </w:rPr>
        <w:t>17</w:t>
      </w:r>
      <w:r w:rsidR="00047CAB">
        <w:rPr>
          <w:rFonts w:hint="eastAsia"/>
          <w:lang w:eastAsia="zh-CN"/>
        </w:rPr>
        <w:t>/11/202</w:t>
      </w:r>
      <w:r>
        <w:rPr>
          <w:rFonts w:hint="eastAsia"/>
          <w:lang w:eastAsia="zh-CN"/>
        </w:rPr>
        <w:t>5</w:t>
      </w:r>
    </w:p>
    <w:p w14:paraId="35EEA89D" w14:textId="5A2F5F6F" w:rsidR="00047CAB" w:rsidRPr="00A62411" w:rsidRDefault="00047CAB" w:rsidP="000526FB">
      <w:pPr>
        <w:spacing w:line="480" w:lineRule="auto"/>
        <w:rPr>
          <w:lang w:eastAsia="zh-CN"/>
        </w:rPr>
      </w:pPr>
      <w:r>
        <w:rPr>
          <w:rFonts w:hint="eastAsia"/>
        </w:rPr>
        <w:t>L</w:t>
      </w:r>
      <w:r w:rsidRPr="00BE7007">
        <w:t xml:space="preserve">ength: </w:t>
      </w:r>
      <w:r w:rsidR="00344085">
        <w:rPr>
          <w:rFonts w:hint="eastAsia"/>
          <w:lang w:eastAsia="zh-CN"/>
        </w:rPr>
        <w:t>1</w:t>
      </w:r>
      <w:r w:rsidR="00BF7030">
        <w:rPr>
          <w:rFonts w:hint="eastAsia"/>
          <w:lang w:eastAsia="zh-CN"/>
        </w:rPr>
        <w:t>2274</w:t>
      </w:r>
      <w:r w:rsidR="00344085">
        <w:rPr>
          <w:rFonts w:hint="eastAsia"/>
          <w:lang w:eastAsia="zh-CN"/>
        </w:rPr>
        <w:t xml:space="preserve"> </w:t>
      </w:r>
      <w:r w:rsidRPr="00BE7007">
        <w:t>words</w:t>
      </w:r>
    </w:p>
    <w:p w14:paraId="2B3C99C3" w14:textId="77777777" w:rsidR="0037674F" w:rsidRDefault="00047CAB" w:rsidP="000526FB">
      <w:pPr>
        <w:spacing w:line="480" w:lineRule="auto"/>
        <w:sectPr w:rsidR="0037674F" w:rsidSect="00D50278">
          <w:pgSz w:w="11906" w:h="16838"/>
          <w:pgMar w:top="1417" w:right="1417" w:bottom="1417" w:left="1417" w:header="708" w:footer="708" w:gutter="0"/>
          <w:pgNumType w:fmt="lowerRoman" w:start="2"/>
          <w:cols w:space="708"/>
          <w:docGrid w:linePitch="360"/>
        </w:sectPr>
      </w:pPr>
      <w:r>
        <w:br w:type="page"/>
      </w:r>
    </w:p>
    <w:p w14:paraId="0327880D" w14:textId="77777777" w:rsidR="00047CAB" w:rsidRPr="006E7129" w:rsidRDefault="00047CAB" w:rsidP="00302494">
      <w:pPr>
        <w:pStyle w:val="1"/>
        <w:pageBreakBefore/>
        <w:spacing w:before="480" w:line="480" w:lineRule="auto"/>
        <w:jc w:val="both"/>
      </w:pPr>
      <w:bookmarkStart w:id="4" w:name="_Toc216666811"/>
      <w:r w:rsidRPr="006E7129">
        <w:lastRenderedPageBreak/>
        <w:t>ACKNOWLEDGEMENTS</w:t>
      </w:r>
      <w:bookmarkEnd w:id="4"/>
    </w:p>
    <w:p w14:paraId="3F093A5B" w14:textId="77777777" w:rsidR="00047CAB" w:rsidRDefault="00047CAB" w:rsidP="00302494">
      <w:pPr>
        <w:spacing w:line="480" w:lineRule="auto"/>
        <w:jc w:val="both"/>
      </w:pPr>
      <w:r>
        <w:t xml:space="preserve">As this </w:t>
      </w:r>
      <w:proofErr w:type="gramStart"/>
      <w:r>
        <w:t>Master's</w:t>
      </w:r>
      <w:proofErr w:type="gramEnd"/>
      <w:r>
        <w:t xml:space="preserve"> </w:t>
      </w:r>
      <w:r>
        <w:rPr>
          <w:rFonts w:hint="eastAsia"/>
        </w:rPr>
        <w:t>d</w:t>
      </w:r>
      <w:r w:rsidRPr="002338DD">
        <w:t>issertation</w:t>
      </w:r>
      <w:r>
        <w:t xml:space="preserve"> is nearing completion, it is with a sense of gratitude that I would like to express my sincerest thanks to all of you who have supported and helped me in this process.</w:t>
      </w:r>
    </w:p>
    <w:p w14:paraId="74EB0EDF" w14:textId="670874C7" w:rsidR="00047CAB" w:rsidRDefault="00047CAB" w:rsidP="00302494">
      <w:pPr>
        <w:spacing w:line="480" w:lineRule="auto"/>
        <w:jc w:val="both"/>
        <w:rPr>
          <w:lang w:eastAsia="zh-CN"/>
        </w:rPr>
      </w:pPr>
      <w:r>
        <w:t xml:space="preserve">Firstly, I </w:t>
      </w:r>
      <w:r>
        <w:rPr>
          <w:rFonts w:hint="eastAsia"/>
        </w:rPr>
        <w:t xml:space="preserve">am </w:t>
      </w:r>
      <w:r w:rsidRPr="0026159F">
        <w:t>very grateful to</w:t>
      </w:r>
      <w:r>
        <w:t xml:space="preserve"> my supervisor</w:t>
      </w:r>
      <w:r w:rsidR="00935308">
        <w:rPr>
          <w:rFonts w:hint="eastAsia"/>
          <w:lang w:eastAsia="zh-CN"/>
        </w:rPr>
        <w:t>s</w:t>
      </w:r>
      <w:r>
        <w:t xml:space="preserve">, </w:t>
      </w:r>
      <w:r>
        <w:rPr>
          <w:rFonts w:hint="eastAsia"/>
        </w:rPr>
        <w:t xml:space="preserve">who </w:t>
      </w:r>
      <w:r>
        <w:t xml:space="preserve">not only provided valuable guidance on academic </w:t>
      </w:r>
      <w:r w:rsidR="00935308">
        <w:t>research but</w:t>
      </w:r>
      <w:r>
        <w:t xml:space="preserve"> also helped me to continuously improve the depth and breadth of my research with </w:t>
      </w:r>
      <w:r w:rsidR="00935308">
        <w:rPr>
          <w:rFonts w:hint="eastAsia"/>
          <w:lang w:eastAsia="zh-CN"/>
        </w:rPr>
        <w:t>their</w:t>
      </w:r>
      <w:r>
        <w:t xml:space="preserve"> rigorous academic attitude and meticulous advice</w:t>
      </w:r>
      <w:r>
        <w:rPr>
          <w:rFonts w:hint="eastAsia"/>
        </w:rPr>
        <w:t xml:space="preserve"> t</w:t>
      </w:r>
      <w:r w:rsidRPr="0026159F">
        <w:t>hroughout the research and writing</w:t>
      </w:r>
      <w:r>
        <w:t>.</w:t>
      </w:r>
      <w:r>
        <w:rPr>
          <w:rFonts w:hint="eastAsia"/>
        </w:rPr>
        <w:t xml:space="preserve"> </w:t>
      </w:r>
      <w:r w:rsidR="00935308">
        <w:rPr>
          <w:rFonts w:hint="eastAsia"/>
          <w:lang w:eastAsia="zh-CN"/>
        </w:rPr>
        <w:t>Their</w:t>
      </w:r>
      <w:r>
        <w:t xml:space="preserve"> patient guidance kept me moving forward on the academic path</w:t>
      </w:r>
      <w:r w:rsidRPr="0026159F">
        <w:t xml:space="preserve"> </w:t>
      </w:r>
      <w:r>
        <w:t>when I encountered confusion</w:t>
      </w:r>
      <w:r>
        <w:rPr>
          <w:rFonts w:hint="eastAsia"/>
        </w:rPr>
        <w:t xml:space="preserve"> while I </w:t>
      </w:r>
      <w:r>
        <w:t>could not</w:t>
      </w:r>
      <w:r>
        <w:rPr>
          <w:rFonts w:hint="eastAsia"/>
        </w:rPr>
        <w:t xml:space="preserve"> </w:t>
      </w:r>
      <w:r>
        <w:t>complete</w:t>
      </w:r>
      <w:r>
        <w:rPr>
          <w:rFonts w:hint="eastAsia"/>
        </w:rPr>
        <w:t xml:space="preserve"> this d</w:t>
      </w:r>
      <w:r w:rsidRPr="002338DD">
        <w:t>issertation</w:t>
      </w:r>
      <w:r>
        <w:t xml:space="preserve"> without </w:t>
      </w:r>
      <w:r w:rsidR="00935308">
        <w:rPr>
          <w:rFonts w:hint="eastAsia"/>
          <w:lang w:eastAsia="zh-CN"/>
        </w:rPr>
        <w:t>their</w:t>
      </w:r>
      <w:r>
        <w:t xml:space="preserve"> selfless help and careful guidance.</w:t>
      </w:r>
    </w:p>
    <w:p w14:paraId="26A3CD8F" w14:textId="7743AEBB" w:rsidR="00047CAB" w:rsidRPr="001C356D" w:rsidRDefault="00047CAB" w:rsidP="00302494">
      <w:pPr>
        <w:spacing w:line="480" w:lineRule="auto"/>
        <w:jc w:val="both"/>
      </w:pPr>
      <w:r>
        <w:t xml:space="preserve">I would also like to </w:t>
      </w:r>
      <w:r w:rsidRPr="005F75C5">
        <w:t>appreciate</w:t>
      </w:r>
      <w:r>
        <w:t xml:space="preserve"> </w:t>
      </w:r>
      <w:r w:rsidR="00F20A19" w:rsidRPr="00F20A19">
        <w:t xml:space="preserve">my classmates, who consistently spark my inspiration and broaden my </w:t>
      </w:r>
      <w:r w:rsidR="00F20A19" w:rsidRPr="001C356D">
        <w:t>perspectives through our daily academic discussions. Whenever I hit a roadblock in my studies, they patiently engage with me, offering invaluable advice and encouragement. Their companionship and support have made this challenging journey both warm and fulfilling.</w:t>
      </w:r>
    </w:p>
    <w:p w14:paraId="43A26820" w14:textId="77777777" w:rsidR="00047CAB" w:rsidRPr="001C356D" w:rsidRDefault="00047CAB" w:rsidP="00302494">
      <w:pPr>
        <w:spacing w:line="480" w:lineRule="auto"/>
        <w:jc w:val="both"/>
      </w:pPr>
      <w:r w:rsidRPr="001C356D">
        <w:t xml:space="preserve">In addition, </w:t>
      </w:r>
      <w:r w:rsidRPr="001C356D">
        <w:rPr>
          <w:rFonts w:hint="eastAsia"/>
        </w:rPr>
        <w:t xml:space="preserve">the </w:t>
      </w:r>
      <w:r w:rsidRPr="001C356D">
        <w:t>company</w:t>
      </w:r>
      <w:r w:rsidRPr="001C356D">
        <w:rPr>
          <w:rFonts w:hint="eastAsia"/>
        </w:rPr>
        <w:t xml:space="preserve"> I work as well as my </w:t>
      </w:r>
      <w:r w:rsidRPr="001C356D">
        <w:t>colleagues have been very supportive and tolerant during my studies, enabling me to balance work and study. I would like to thank my company for providing me with a flexible schedule that allowed me to focus on my studies, and my colleagues for their understanding and collaboration, which allowed me to complete my studies despite the pressure of work and study.</w:t>
      </w:r>
    </w:p>
    <w:p w14:paraId="294E3486" w14:textId="5BCD9096" w:rsidR="00047CAB" w:rsidRPr="001C356D" w:rsidRDefault="00047CAB" w:rsidP="00302494">
      <w:pPr>
        <w:spacing w:line="480" w:lineRule="auto"/>
        <w:jc w:val="both"/>
      </w:pPr>
      <w:r w:rsidRPr="001C356D">
        <w:t xml:space="preserve">Finally, </w:t>
      </w:r>
      <w:r w:rsidRPr="001C356D">
        <w:rPr>
          <w:rFonts w:hint="eastAsia"/>
        </w:rPr>
        <w:t xml:space="preserve">I would also like to </w:t>
      </w:r>
      <w:r w:rsidRPr="001C356D">
        <w:t xml:space="preserve">thank my </w:t>
      </w:r>
      <w:r w:rsidR="00F20A19" w:rsidRPr="001C356D">
        <w:rPr>
          <w:lang w:eastAsia="zh-CN"/>
        </w:rPr>
        <w:t>family</w:t>
      </w:r>
      <w:r w:rsidRPr="001C356D">
        <w:t xml:space="preserve">. </w:t>
      </w:r>
      <w:r w:rsidR="00F20A19" w:rsidRPr="001C356D">
        <w:rPr>
          <w:rFonts w:hint="eastAsia"/>
          <w:lang w:eastAsia="zh-CN"/>
        </w:rPr>
        <w:t>They</w:t>
      </w:r>
      <w:r w:rsidRPr="001C356D">
        <w:t xml:space="preserve"> ha</w:t>
      </w:r>
      <w:r w:rsidR="00F20A19" w:rsidRPr="001C356D">
        <w:rPr>
          <w:rFonts w:hint="eastAsia"/>
          <w:lang w:eastAsia="zh-CN"/>
        </w:rPr>
        <w:t>ve</w:t>
      </w:r>
      <w:r w:rsidRPr="001C356D">
        <w:t xml:space="preserve"> given me endless support and encouragement at every stage of my study, cheering me up when I felt tired and giving me relief when I experienced stress, so that I could always keep going. Without </w:t>
      </w:r>
      <w:r w:rsidR="00F20A19" w:rsidRPr="001C356D">
        <w:rPr>
          <w:rFonts w:hint="eastAsia"/>
          <w:lang w:eastAsia="zh-CN"/>
        </w:rPr>
        <w:t>their</w:t>
      </w:r>
      <w:r w:rsidRPr="001C356D">
        <w:t xml:space="preserve"> understanding and support, the completion of this dissertation would not have been possible.</w:t>
      </w:r>
    </w:p>
    <w:p w14:paraId="4D89E8C4" w14:textId="77777777" w:rsidR="00047CAB" w:rsidRPr="001C356D" w:rsidRDefault="00047CAB" w:rsidP="00302494">
      <w:pPr>
        <w:spacing w:line="480" w:lineRule="auto"/>
        <w:jc w:val="both"/>
      </w:pPr>
      <w:proofErr w:type="gramStart"/>
      <w:r w:rsidRPr="001C356D">
        <w:t>All of</w:t>
      </w:r>
      <w:proofErr w:type="gramEnd"/>
      <w:r w:rsidRPr="001C356D">
        <w:t xml:space="preserve"> the above support and encouragement is the most precious motivation on my academic path, which makes me rich and growing. Thank you all.</w:t>
      </w:r>
    </w:p>
    <w:p w14:paraId="17B3ABB8" w14:textId="5B65FAB0" w:rsidR="0037674F" w:rsidRPr="001C356D" w:rsidRDefault="0037674F">
      <w:pPr>
        <w:sectPr w:rsidR="0037674F" w:rsidRPr="001C356D" w:rsidSect="00EC506D">
          <w:headerReference w:type="default" r:id="rId17"/>
          <w:pgSz w:w="11906" w:h="16838"/>
          <w:pgMar w:top="1418" w:right="1440" w:bottom="1418" w:left="1440" w:header="709" w:footer="709" w:gutter="0"/>
          <w:pgNumType w:fmt="lowerRoman"/>
          <w:cols w:space="708"/>
          <w:docGrid w:linePitch="360"/>
        </w:sectPr>
      </w:pPr>
    </w:p>
    <w:sdt>
      <w:sdtPr>
        <w:rPr>
          <w:rFonts w:asciiTheme="minorHAnsi" w:eastAsiaTheme="minorHAnsi" w:hAnsiTheme="minorHAnsi" w:cstheme="minorBidi"/>
          <w:color w:val="auto"/>
          <w:sz w:val="22"/>
          <w:szCs w:val="22"/>
        </w:rPr>
        <w:id w:val="974802072"/>
        <w:docPartObj>
          <w:docPartGallery w:val="Table of Contents"/>
          <w:docPartUnique/>
        </w:docPartObj>
      </w:sdtPr>
      <w:sdtEndPr>
        <w:rPr>
          <w:rFonts w:eastAsiaTheme="minorEastAsia"/>
          <w:b/>
          <w:bCs/>
          <w:noProof/>
        </w:rPr>
      </w:sdtEndPr>
      <w:sdtContent>
        <w:p w14:paraId="76E3161E" w14:textId="77777777" w:rsidR="004A4E07" w:rsidRPr="001C356D" w:rsidRDefault="004A4E07" w:rsidP="004A4E07">
          <w:pPr>
            <w:pStyle w:val="TOC"/>
            <w:rPr>
              <w:color w:val="auto"/>
            </w:rPr>
          </w:pPr>
          <w:r w:rsidRPr="001C356D">
            <w:rPr>
              <w:color w:val="auto"/>
            </w:rPr>
            <w:t>Contents</w:t>
          </w:r>
        </w:p>
        <w:p w14:paraId="2529C431" w14:textId="7FD95087" w:rsidR="001C356D" w:rsidRPr="001C356D" w:rsidRDefault="004A4E07">
          <w:pPr>
            <w:pStyle w:val="TOC1"/>
            <w:tabs>
              <w:tab w:val="right" w:leader="dot" w:pos="9062"/>
            </w:tabs>
            <w:rPr>
              <w:noProof/>
              <w:kern w:val="2"/>
              <w:szCs w:val="24"/>
              <w:lang w:eastAsia="zh-CN"/>
              <w14:ligatures w14:val="standardContextual"/>
            </w:rPr>
          </w:pPr>
          <w:r w:rsidRPr="001C356D">
            <w:fldChar w:fldCharType="begin"/>
          </w:r>
          <w:r w:rsidRPr="001C356D">
            <w:instrText xml:space="preserve"> TOC \o "1-3" \h \z \u </w:instrText>
          </w:r>
          <w:r w:rsidRPr="001C356D">
            <w:fldChar w:fldCharType="separate"/>
          </w:r>
          <w:hyperlink w:anchor="_Toc216666810" w:history="1">
            <w:r w:rsidR="001C356D" w:rsidRPr="001C356D">
              <w:rPr>
                <w:rStyle w:val="a3"/>
                <w:rFonts w:hint="eastAsia"/>
                <w:noProof/>
                <w:color w:val="auto"/>
              </w:rPr>
              <w:t>DECLARATION</w:t>
            </w:r>
            <w:r w:rsidR="001C356D" w:rsidRPr="001C356D">
              <w:rPr>
                <w:rFonts w:hint="eastAsia"/>
                <w:noProof/>
                <w:webHidden/>
              </w:rPr>
              <w:tab/>
            </w:r>
            <w:r w:rsidR="001C356D" w:rsidRPr="001C356D">
              <w:rPr>
                <w:rFonts w:hint="eastAsia"/>
                <w:noProof/>
                <w:webHidden/>
              </w:rPr>
              <w:fldChar w:fldCharType="begin"/>
            </w:r>
            <w:r w:rsidR="001C356D" w:rsidRPr="001C356D">
              <w:rPr>
                <w:rFonts w:hint="eastAsia"/>
                <w:noProof/>
                <w:webHidden/>
              </w:rPr>
              <w:instrText xml:space="preserve"> </w:instrText>
            </w:r>
            <w:r w:rsidR="001C356D" w:rsidRPr="001C356D">
              <w:rPr>
                <w:noProof/>
                <w:webHidden/>
              </w:rPr>
              <w:instrText>PAGEREF _Toc216666810 \h</w:instrText>
            </w:r>
            <w:r w:rsidR="001C356D" w:rsidRPr="001C356D">
              <w:rPr>
                <w:rFonts w:hint="eastAsia"/>
                <w:noProof/>
                <w:webHidden/>
              </w:rPr>
              <w:instrText xml:space="preserve"> </w:instrText>
            </w:r>
            <w:r w:rsidR="001C356D" w:rsidRPr="001C356D">
              <w:rPr>
                <w:rFonts w:hint="eastAsia"/>
                <w:noProof/>
                <w:webHidden/>
              </w:rPr>
            </w:r>
            <w:r w:rsidR="001C356D" w:rsidRPr="001C356D">
              <w:rPr>
                <w:rFonts w:hint="eastAsia"/>
                <w:noProof/>
                <w:webHidden/>
              </w:rPr>
              <w:fldChar w:fldCharType="separate"/>
            </w:r>
            <w:r w:rsidR="001C356D" w:rsidRPr="001C356D">
              <w:rPr>
                <w:noProof/>
                <w:webHidden/>
              </w:rPr>
              <w:t>ii</w:t>
            </w:r>
            <w:r w:rsidR="001C356D" w:rsidRPr="001C356D">
              <w:rPr>
                <w:rFonts w:hint="eastAsia"/>
                <w:noProof/>
                <w:webHidden/>
              </w:rPr>
              <w:fldChar w:fldCharType="end"/>
            </w:r>
          </w:hyperlink>
        </w:p>
        <w:p w14:paraId="4E58536F" w14:textId="0F94CF6B" w:rsidR="001C356D" w:rsidRPr="001C356D" w:rsidRDefault="001C356D">
          <w:pPr>
            <w:pStyle w:val="TOC1"/>
            <w:tabs>
              <w:tab w:val="right" w:leader="dot" w:pos="9062"/>
            </w:tabs>
            <w:rPr>
              <w:noProof/>
              <w:kern w:val="2"/>
              <w:szCs w:val="24"/>
              <w:lang w:eastAsia="zh-CN"/>
              <w14:ligatures w14:val="standardContextual"/>
            </w:rPr>
          </w:pPr>
          <w:hyperlink w:anchor="_Toc216666811" w:history="1">
            <w:r w:rsidRPr="001C356D">
              <w:rPr>
                <w:rStyle w:val="a3"/>
                <w:rFonts w:hint="eastAsia"/>
                <w:noProof/>
                <w:color w:val="auto"/>
              </w:rPr>
              <w:t>ACKNOWLEDGEMENTS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_Toc216666811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iii</w:t>
            </w:r>
            <w:r w:rsidRPr="001C356D">
              <w:rPr>
                <w:rFonts w:hint="eastAsia"/>
                <w:noProof/>
                <w:webHidden/>
              </w:rPr>
              <w:fldChar w:fldCharType="end"/>
            </w:r>
          </w:hyperlink>
        </w:p>
        <w:p w14:paraId="2D8595AD" w14:textId="4A853118" w:rsidR="001C356D" w:rsidRPr="001C356D" w:rsidRDefault="001C356D">
          <w:pPr>
            <w:pStyle w:val="TOC1"/>
            <w:tabs>
              <w:tab w:val="right" w:leader="dot" w:pos="9062"/>
            </w:tabs>
            <w:rPr>
              <w:noProof/>
              <w:kern w:val="2"/>
              <w:szCs w:val="24"/>
              <w:lang w:eastAsia="zh-CN"/>
              <w14:ligatures w14:val="standardContextual"/>
            </w:rPr>
          </w:pPr>
          <w:hyperlink w:anchor="_Toc216666812" w:history="1">
            <w:r w:rsidRPr="001C356D">
              <w:rPr>
                <w:rStyle w:val="a3"/>
                <w:rFonts w:cstheme="minorHAnsi" w:hint="eastAsia"/>
                <w:b/>
                <w:bCs/>
                <w:noProof/>
                <w:color w:val="auto"/>
                <w:lang w:val="en-GB" w:eastAsia="ja-JP"/>
              </w:rPr>
              <w:t>1 INTRODUCTION</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_Toc216666812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w:t>
            </w:r>
            <w:r w:rsidRPr="001C356D">
              <w:rPr>
                <w:rFonts w:hint="eastAsia"/>
                <w:noProof/>
                <w:webHidden/>
              </w:rPr>
              <w:fldChar w:fldCharType="end"/>
            </w:r>
          </w:hyperlink>
        </w:p>
        <w:p w14:paraId="78CBEB35" w14:textId="4052BDE7" w:rsidR="001C356D" w:rsidRPr="001C356D" w:rsidRDefault="001C356D">
          <w:pPr>
            <w:pStyle w:val="TOC2"/>
            <w:tabs>
              <w:tab w:val="right" w:leader="dot" w:pos="9062"/>
            </w:tabs>
            <w:rPr>
              <w:noProof/>
              <w:kern w:val="2"/>
              <w:szCs w:val="24"/>
              <w:lang w:eastAsia="zh-CN"/>
              <w14:ligatures w14:val="standardContextual"/>
            </w:rPr>
          </w:pPr>
          <w:hyperlink w:anchor="_Toc216666813" w:history="1">
            <w:r w:rsidRPr="001C356D">
              <w:rPr>
                <w:rStyle w:val="a3"/>
                <w:rFonts w:cstheme="minorHAnsi" w:hint="eastAsia"/>
                <w:noProof/>
                <w:color w:val="auto"/>
                <w:lang w:val="en-GB" w:eastAsia="zh-CN"/>
              </w:rPr>
              <w:t>1.1 Background</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_Toc216666813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w:t>
            </w:r>
            <w:r w:rsidRPr="001C356D">
              <w:rPr>
                <w:rFonts w:hint="eastAsia"/>
                <w:noProof/>
                <w:webHidden/>
              </w:rPr>
              <w:fldChar w:fldCharType="end"/>
            </w:r>
          </w:hyperlink>
        </w:p>
        <w:p w14:paraId="420B3688" w14:textId="15CAA354" w:rsidR="001C356D" w:rsidRPr="001C356D" w:rsidRDefault="001C356D">
          <w:pPr>
            <w:pStyle w:val="TOC2"/>
            <w:tabs>
              <w:tab w:val="right" w:leader="dot" w:pos="9062"/>
            </w:tabs>
            <w:rPr>
              <w:noProof/>
              <w:kern w:val="2"/>
              <w:szCs w:val="24"/>
              <w:lang w:eastAsia="zh-CN"/>
              <w14:ligatures w14:val="standardContextual"/>
            </w:rPr>
          </w:pPr>
          <w:hyperlink w:anchor="_Toc216666814" w:history="1">
            <w:r w:rsidRPr="001C356D">
              <w:rPr>
                <w:rStyle w:val="a3"/>
                <w:rFonts w:cstheme="minorHAnsi" w:hint="eastAsia"/>
                <w:noProof/>
                <w:color w:val="auto"/>
                <w:lang w:val="en-GB" w:eastAsia="zh-CN"/>
              </w:rPr>
              <w:t>1.2 Research Questions and Objectives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_Toc216666814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w:t>
            </w:r>
            <w:r w:rsidRPr="001C356D">
              <w:rPr>
                <w:rFonts w:hint="eastAsia"/>
                <w:noProof/>
                <w:webHidden/>
              </w:rPr>
              <w:fldChar w:fldCharType="end"/>
            </w:r>
          </w:hyperlink>
        </w:p>
        <w:p w14:paraId="4337D6FF" w14:textId="274849F8" w:rsidR="001C356D" w:rsidRPr="001C356D" w:rsidRDefault="001C356D">
          <w:pPr>
            <w:pStyle w:val="TOC2"/>
            <w:tabs>
              <w:tab w:val="right" w:leader="dot" w:pos="9062"/>
            </w:tabs>
            <w:rPr>
              <w:noProof/>
              <w:kern w:val="2"/>
              <w:szCs w:val="24"/>
              <w:lang w:eastAsia="zh-CN"/>
              <w14:ligatures w14:val="standardContextual"/>
            </w:rPr>
          </w:pPr>
          <w:hyperlink w:anchor="_Toc216666815" w:history="1">
            <w:r w:rsidRPr="001C356D">
              <w:rPr>
                <w:rStyle w:val="a3"/>
                <w:rFonts w:cstheme="minorHAnsi" w:hint="eastAsia"/>
                <w:noProof/>
                <w:color w:val="auto"/>
                <w:lang w:val="en-GB" w:eastAsia="zh-CN"/>
              </w:rPr>
              <w:t>1.3 Scope of the Study</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_Toc216666815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2</w:t>
            </w:r>
            <w:r w:rsidRPr="001C356D">
              <w:rPr>
                <w:rFonts w:hint="eastAsia"/>
                <w:noProof/>
                <w:webHidden/>
              </w:rPr>
              <w:fldChar w:fldCharType="end"/>
            </w:r>
          </w:hyperlink>
        </w:p>
        <w:p w14:paraId="503FDB70" w14:textId="5D4684C0" w:rsidR="001C356D" w:rsidRPr="001C356D" w:rsidRDefault="001C356D">
          <w:pPr>
            <w:pStyle w:val="TOC2"/>
            <w:tabs>
              <w:tab w:val="right" w:leader="dot" w:pos="9062"/>
            </w:tabs>
            <w:rPr>
              <w:noProof/>
              <w:kern w:val="2"/>
              <w:szCs w:val="24"/>
              <w:lang w:eastAsia="zh-CN"/>
              <w14:ligatures w14:val="standardContextual"/>
            </w:rPr>
          </w:pPr>
          <w:hyperlink w:anchor="_Toc216666816" w:history="1">
            <w:r w:rsidRPr="001C356D">
              <w:rPr>
                <w:rStyle w:val="a3"/>
                <w:rFonts w:cstheme="minorHAnsi" w:hint="eastAsia"/>
                <w:noProof/>
                <w:color w:val="auto"/>
                <w:lang w:val="en-GB" w:eastAsia="zh-CN"/>
              </w:rPr>
              <w:t>1.4 Research Limitations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_Toc216666816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w:t>
            </w:r>
            <w:r w:rsidRPr="001C356D">
              <w:rPr>
                <w:rFonts w:hint="eastAsia"/>
                <w:noProof/>
                <w:webHidden/>
              </w:rPr>
              <w:fldChar w:fldCharType="end"/>
            </w:r>
          </w:hyperlink>
        </w:p>
        <w:p w14:paraId="3CD2399F" w14:textId="33E72AB7" w:rsidR="001C356D" w:rsidRPr="001C356D" w:rsidRDefault="001C356D">
          <w:pPr>
            <w:pStyle w:val="TOC2"/>
            <w:tabs>
              <w:tab w:val="right" w:leader="dot" w:pos="9062"/>
            </w:tabs>
            <w:rPr>
              <w:noProof/>
              <w:kern w:val="2"/>
              <w:szCs w:val="24"/>
              <w:lang w:eastAsia="zh-CN"/>
              <w14:ligatures w14:val="standardContextual"/>
            </w:rPr>
          </w:pPr>
          <w:hyperlink w:anchor="_Toc216666817" w:history="1">
            <w:r w:rsidRPr="001C356D">
              <w:rPr>
                <w:rStyle w:val="a3"/>
                <w:rFonts w:cstheme="minorHAnsi" w:hint="eastAsia"/>
                <w:noProof/>
                <w:color w:val="auto"/>
                <w:lang w:val="en-GB" w:eastAsia="zh-CN"/>
              </w:rPr>
              <w:t>1.5 Dissertation</w:t>
            </w:r>
            <w:r w:rsidRPr="001C356D">
              <w:rPr>
                <w:rStyle w:val="a3"/>
                <w:rFonts w:cstheme="minorHAnsi" w:hint="eastAsia"/>
                <w:noProof/>
                <w:color w:val="auto"/>
                <w:lang w:val="en-GB" w:eastAsia="zh-CN"/>
              </w:rPr>
              <w:t>’</w:t>
            </w:r>
            <w:r w:rsidRPr="001C356D">
              <w:rPr>
                <w:rStyle w:val="a3"/>
                <w:rFonts w:cstheme="minorHAnsi" w:hint="eastAsia"/>
                <w:noProof/>
                <w:color w:val="auto"/>
                <w:lang w:val="en-GB" w:eastAsia="zh-CN"/>
              </w:rPr>
              <w:t>s Structure</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_Toc216666817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w:t>
            </w:r>
            <w:r w:rsidRPr="001C356D">
              <w:rPr>
                <w:rFonts w:hint="eastAsia"/>
                <w:noProof/>
                <w:webHidden/>
              </w:rPr>
              <w:fldChar w:fldCharType="end"/>
            </w:r>
          </w:hyperlink>
        </w:p>
        <w:p w14:paraId="67F94BBF" w14:textId="4A0F115F" w:rsidR="001C356D" w:rsidRPr="001C356D" w:rsidRDefault="001C356D">
          <w:pPr>
            <w:pStyle w:val="TOC1"/>
            <w:tabs>
              <w:tab w:val="right" w:leader="dot" w:pos="9062"/>
            </w:tabs>
            <w:rPr>
              <w:noProof/>
              <w:kern w:val="2"/>
              <w:szCs w:val="24"/>
              <w:lang w:eastAsia="zh-CN"/>
              <w14:ligatures w14:val="standardContextual"/>
            </w:rPr>
          </w:pPr>
          <w:hyperlink w:anchor="_Toc216666818" w:history="1">
            <w:r w:rsidRPr="001C356D">
              <w:rPr>
                <w:rStyle w:val="a3"/>
                <w:rFonts w:cstheme="minorHAnsi" w:hint="eastAsia"/>
                <w:b/>
                <w:bCs/>
                <w:noProof/>
                <w:color w:val="auto"/>
                <w:lang w:val="en-GB" w:eastAsia="ja-JP"/>
              </w:rPr>
              <w:t xml:space="preserve">2 </w:t>
            </w:r>
            <w:r w:rsidRPr="001C356D">
              <w:rPr>
                <w:rStyle w:val="a3"/>
                <w:rFonts w:cstheme="minorHAnsi" w:hint="eastAsia"/>
                <w:b/>
                <w:bCs/>
                <w:noProof/>
                <w:color w:val="auto"/>
                <w:lang w:val="en-GB" w:eastAsia="zh-CN"/>
              </w:rPr>
              <w:t>LITERATURE REVIEW</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_Toc216666818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5</w:t>
            </w:r>
            <w:r w:rsidRPr="001C356D">
              <w:rPr>
                <w:rFonts w:hint="eastAsia"/>
                <w:noProof/>
                <w:webHidden/>
              </w:rPr>
              <w:fldChar w:fldCharType="end"/>
            </w:r>
          </w:hyperlink>
        </w:p>
        <w:p w14:paraId="61DBC70F" w14:textId="2C16D61C" w:rsidR="001C356D" w:rsidRPr="001C356D" w:rsidRDefault="001C356D">
          <w:pPr>
            <w:pStyle w:val="TOC2"/>
            <w:tabs>
              <w:tab w:val="right" w:leader="dot" w:pos="9062"/>
            </w:tabs>
            <w:rPr>
              <w:noProof/>
              <w:kern w:val="2"/>
              <w:szCs w:val="24"/>
              <w:lang w:eastAsia="zh-CN"/>
              <w14:ligatures w14:val="standardContextual"/>
            </w:rPr>
          </w:pPr>
          <w:hyperlink w:anchor="_Toc216666819" w:history="1">
            <w:r w:rsidRPr="001C356D">
              <w:rPr>
                <w:rStyle w:val="a3"/>
                <w:rFonts w:cstheme="minorHAnsi" w:hint="eastAsia"/>
                <w:noProof/>
                <w:color w:val="auto"/>
                <w:lang w:val="en-GB" w:eastAsia="zh-CN"/>
              </w:rPr>
              <w:t>2.1 Time Series Forecasting Methods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_Toc216666819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5</w:t>
            </w:r>
            <w:r w:rsidRPr="001C356D">
              <w:rPr>
                <w:rFonts w:hint="eastAsia"/>
                <w:noProof/>
                <w:webHidden/>
              </w:rPr>
              <w:fldChar w:fldCharType="end"/>
            </w:r>
          </w:hyperlink>
        </w:p>
        <w:p w14:paraId="47708123" w14:textId="705A72DA" w:rsidR="001C356D" w:rsidRPr="001C356D" w:rsidRDefault="001C356D">
          <w:pPr>
            <w:pStyle w:val="TOC2"/>
            <w:tabs>
              <w:tab w:val="right" w:leader="dot" w:pos="9062"/>
            </w:tabs>
            <w:rPr>
              <w:noProof/>
              <w:kern w:val="2"/>
              <w:szCs w:val="24"/>
              <w:lang w:eastAsia="zh-CN"/>
              <w14:ligatures w14:val="standardContextual"/>
            </w:rPr>
          </w:pPr>
          <w:hyperlink w:anchor="_Toc216666820" w:history="1">
            <w:r w:rsidRPr="001C356D">
              <w:rPr>
                <w:rStyle w:val="a3"/>
                <w:rFonts w:cstheme="minorHAnsi" w:hint="eastAsia"/>
                <w:noProof/>
                <w:color w:val="auto"/>
                <w:lang w:val="en-GB" w:eastAsia="zh-CN"/>
              </w:rPr>
              <w:t>2.2 Machine Learning in Price Forecasting</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_Toc216666820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6</w:t>
            </w:r>
            <w:r w:rsidRPr="001C356D">
              <w:rPr>
                <w:rFonts w:hint="eastAsia"/>
                <w:noProof/>
                <w:webHidden/>
              </w:rPr>
              <w:fldChar w:fldCharType="end"/>
            </w:r>
          </w:hyperlink>
        </w:p>
        <w:p w14:paraId="4216EAC4" w14:textId="5CF8C455" w:rsidR="001C356D" w:rsidRPr="001C356D" w:rsidRDefault="001C356D">
          <w:pPr>
            <w:pStyle w:val="TOC2"/>
            <w:tabs>
              <w:tab w:val="right" w:leader="dot" w:pos="9062"/>
            </w:tabs>
            <w:rPr>
              <w:noProof/>
              <w:kern w:val="2"/>
              <w:szCs w:val="24"/>
              <w:lang w:eastAsia="zh-CN"/>
              <w14:ligatures w14:val="standardContextual"/>
            </w:rPr>
          </w:pPr>
          <w:hyperlink w:anchor="_Toc216666821" w:history="1">
            <w:r w:rsidRPr="001C356D">
              <w:rPr>
                <w:rStyle w:val="a3"/>
                <w:rFonts w:cstheme="minorHAnsi" w:hint="eastAsia"/>
                <w:noProof/>
                <w:color w:val="auto"/>
                <w:lang w:val="en-GB" w:eastAsia="zh-CN"/>
              </w:rPr>
              <w:t>2.3 Supply Chain Procurement Price Research</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_Toc216666821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7</w:t>
            </w:r>
            <w:r w:rsidRPr="001C356D">
              <w:rPr>
                <w:rFonts w:hint="eastAsia"/>
                <w:noProof/>
                <w:webHidden/>
              </w:rPr>
              <w:fldChar w:fldCharType="end"/>
            </w:r>
          </w:hyperlink>
        </w:p>
        <w:p w14:paraId="04392CE2" w14:textId="38B4E0CF" w:rsidR="001C356D" w:rsidRPr="001C356D" w:rsidRDefault="001C356D">
          <w:pPr>
            <w:pStyle w:val="TOC2"/>
            <w:tabs>
              <w:tab w:val="right" w:leader="dot" w:pos="9062"/>
            </w:tabs>
            <w:rPr>
              <w:noProof/>
              <w:kern w:val="2"/>
              <w:szCs w:val="24"/>
              <w:lang w:eastAsia="zh-CN"/>
              <w14:ligatures w14:val="standardContextual"/>
            </w:rPr>
          </w:pPr>
          <w:hyperlink w:anchor="_Toc216666822" w:history="1">
            <w:r w:rsidRPr="001C356D">
              <w:rPr>
                <w:rStyle w:val="a3"/>
                <w:rFonts w:cstheme="minorHAnsi" w:hint="eastAsia"/>
                <w:noProof/>
                <w:color w:val="auto"/>
                <w:lang w:val="en-GB" w:eastAsia="zh-CN"/>
              </w:rPr>
              <w:t>2.4 Research Gap</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_Toc216666822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8</w:t>
            </w:r>
            <w:r w:rsidRPr="001C356D">
              <w:rPr>
                <w:rFonts w:hint="eastAsia"/>
                <w:noProof/>
                <w:webHidden/>
              </w:rPr>
              <w:fldChar w:fldCharType="end"/>
            </w:r>
          </w:hyperlink>
        </w:p>
        <w:p w14:paraId="207B9F1D" w14:textId="4B5DB007" w:rsidR="001C356D" w:rsidRPr="001C356D" w:rsidRDefault="001C356D">
          <w:pPr>
            <w:pStyle w:val="TOC1"/>
            <w:tabs>
              <w:tab w:val="right" w:leader="dot" w:pos="9062"/>
            </w:tabs>
            <w:rPr>
              <w:noProof/>
              <w:kern w:val="2"/>
              <w:szCs w:val="24"/>
              <w:lang w:eastAsia="zh-CN"/>
              <w14:ligatures w14:val="standardContextual"/>
            </w:rPr>
          </w:pPr>
          <w:hyperlink w:anchor="_Toc216666823" w:history="1">
            <w:r w:rsidRPr="001C356D">
              <w:rPr>
                <w:rStyle w:val="a3"/>
                <w:rFonts w:cstheme="minorHAnsi" w:hint="eastAsia"/>
                <w:b/>
                <w:bCs/>
                <w:noProof/>
                <w:color w:val="auto"/>
                <w:lang w:val="en-GB" w:eastAsia="zh-CN"/>
              </w:rPr>
              <w:t>3 RESEARCH METHODS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_Toc216666823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10</w:t>
            </w:r>
            <w:r w:rsidRPr="001C356D">
              <w:rPr>
                <w:rFonts w:hint="eastAsia"/>
                <w:noProof/>
                <w:webHidden/>
              </w:rPr>
              <w:fldChar w:fldCharType="end"/>
            </w:r>
          </w:hyperlink>
        </w:p>
        <w:p w14:paraId="4193DA2D" w14:textId="01F8A041" w:rsidR="001C356D" w:rsidRPr="001C356D" w:rsidRDefault="001C356D">
          <w:pPr>
            <w:pStyle w:val="TOC2"/>
            <w:tabs>
              <w:tab w:val="right" w:leader="dot" w:pos="9062"/>
            </w:tabs>
            <w:rPr>
              <w:noProof/>
              <w:kern w:val="2"/>
              <w:szCs w:val="24"/>
              <w:lang w:eastAsia="zh-CN"/>
              <w14:ligatures w14:val="standardContextual"/>
            </w:rPr>
          </w:pPr>
          <w:hyperlink w:anchor="_Toc216666824" w:history="1">
            <w:r w:rsidRPr="001C356D">
              <w:rPr>
                <w:rStyle w:val="a3"/>
                <w:rFonts w:cstheme="minorHAnsi" w:hint="eastAsia"/>
                <w:noProof/>
                <w:color w:val="auto"/>
                <w:lang w:val="en-GB" w:eastAsia="zh-CN"/>
              </w:rPr>
              <w:t>3.1 Research strategy</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_Toc216666824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10</w:t>
            </w:r>
            <w:r w:rsidRPr="001C356D">
              <w:rPr>
                <w:rFonts w:hint="eastAsia"/>
                <w:noProof/>
                <w:webHidden/>
              </w:rPr>
              <w:fldChar w:fldCharType="end"/>
            </w:r>
          </w:hyperlink>
        </w:p>
        <w:p w14:paraId="6025C47E" w14:textId="2D71FD16" w:rsidR="001C356D" w:rsidRPr="001C356D" w:rsidRDefault="001C356D">
          <w:pPr>
            <w:pStyle w:val="TOC2"/>
            <w:tabs>
              <w:tab w:val="right" w:leader="dot" w:pos="9062"/>
            </w:tabs>
            <w:rPr>
              <w:noProof/>
              <w:kern w:val="2"/>
              <w:szCs w:val="24"/>
              <w:lang w:eastAsia="zh-CN"/>
              <w14:ligatures w14:val="standardContextual"/>
            </w:rPr>
          </w:pPr>
          <w:hyperlink w:anchor="_Toc216666825" w:history="1">
            <w:r w:rsidRPr="001C356D">
              <w:rPr>
                <w:rStyle w:val="a3"/>
                <w:rFonts w:cstheme="minorHAnsi" w:hint="eastAsia"/>
                <w:noProof/>
                <w:color w:val="auto"/>
                <w:lang w:val="en-GB" w:eastAsia="zh-CN"/>
              </w:rPr>
              <w:t>3.2 Data Source and Description</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_Toc216666825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11</w:t>
            </w:r>
            <w:r w:rsidRPr="001C356D">
              <w:rPr>
                <w:rFonts w:hint="eastAsia"/>
                <w:noProof/>
                <w:webHidden/>
              </w:rPr>
              <w:fldChar w:fldCharType="end"/>
            </w:r>
          </w:hyperlink>
        </w:p>
        <w:p w14:paraId="23EFEEF1" w14:textId="0419F8FF" w:rsidR="001C356D" w:rsidRPr="001C356D" w:rsidRDefault="001C356D">
          <w:pPr>
            <w:pStyle w:val="TOC2"/>
            <w:tabs>
              <w:tab w:val="right" w:leader="dot" w:pos="9062"/>
            </w:tabs>
            <w:rPr>
              <w:noProof/>
              <w:kern w:val="2"/>
              <w:szCs w:val="24"/>
              <w:lang w:eastAsia="zh-CN"/>
              <w14:ligatures w14:val="standardContextual"/>
            </w:rPr>
          </w:pPr>
          <w:hyperlink w:anchor="_Toc216666826" w:history="1">
            <w:r w:rsidRPr="001C356D">
              <w:rPr>
                <w:rStyle w:val="a3"/>
                <w:rFonts w:cstheme="minorHAnsi" w:hint="eastAsia"/>
                <w:noProof/>
                <w:color w:val="auto"/>
                <w:lang w:val="en-GB" w:eastAsia="zh-CN"/>
              </w:rPr>
              <w:t>3.3 Data Preprocessing</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_Toc216666826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12</w:t>
            </w:r>
            <w:r w:rsidRPr="001C356D">
              <w:rPr>
                <w:rFonts w:hint="eastAsia"/>
                <w:noProof/>
                <w:webHidden/>
              </w:rPr>
              <w:fldChar w:fldCharType="end"/>
            </w:r>
          </w:hyperlink>
        </w:p>
        <w:p w14:paraId="46AE4CDF" w14:textId="503F4AFC" w:rsidR="001C356D" w:rsidRPr="001C356D" w:rsidRDefault="001C356D">
          <w:pPr>
            <w:pStyle w:val="TOC2"/>
            <w:tabs>
              <w:tab w:val="right" w:leader="dot" w:pos="9062"/>
            </w:tabs>
            <w:rPr>
              <w:noProof/>
              <w:kern w:val="2"/>
              <w:szCs w:val="24"/>
              <w:lang w:eastAsia="zh-CN"/>
              <w14:ligatures w14:val="standardContextual"/>
            </w:rPr>
          </w:pPr>
          <w:hyperlink w:anchor="_Toc216666827" w:history="1">
            <w:r w:rsidRPr="001C356D">
              <w:rPr>
                <w:rStyle w:val="a3"/>
                <w:rFonts w:cstheme="minorHAnsi" w:hint="eastAsia"/>
                <w:noProof/>
                <w:color w:val="auto"/>
                <w:lang w:val="en-GB" w:eastAsia="zh-CN"/>
              </w:rPr>
              <w:t>3.4 Feature Engineering</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_Toc216666827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13</w:t>
            </w:r>
            <w:r w:rsidRPr="001C356D">
              <w:rPr>
                <w:rFonts w:hint="eastAsia"/>
                <w:noProof/>
                <w:webHidden/>
              </w:rPr>
              <w:fldChar w:fldCharType="end"/>
            </w:r>
          </w:hyperlink>
        </w:p>
        <w:p w14:paraId="27C7DF21" w14:textId="442E7A0B" w:rsidR="001C356D" w:rsidRPr="001C356D" w:rsidRDefault="001C356D">
          <w:pPr>
            <w:pStyle w:val="TOC2"/>
            <w:tabs>
              <w:tab w:val="right" w:leader="dot" w:pos="9062"/>
            </w:tabs>
            <w:rPr>
              <w:noProof/>
              <w:kern w:val="2"/>
              <w:szCs w:val="24"/>
              <w:lang w:eastAsia="zh-CN"/>
              <w14:ligatures w14:val="standardContextual"/>
            </w:rPr>
          </w:pPr>
          <w:hyperlink w:anchor="_Toc216666828" w:history="1">
            <w:r w:rsidRPr="001C356D">
              <w:rPr>
                <w:rStyle w:val="a3"/>
                <w:rFonts w:cstheme="minorHAnsi" w:hint="eastAsia"/>
                <w:noProof/>
                <w:color w:val="auto"/>
                <w:lang w:val="en-GB" w:eastAsia="zh-CN"/>
              </w:rPr>
              <w:t>3.5 Model Selection</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_Toc216666828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15</w:t>
            </w:r>
            <w:r w:rsidRPr="001C356D">
              <w:rPr>
                <w:rFonts w:hint="eastAsia"/>
                <w:noProof/>
                <w:webHidden/>
              </w:rPr>
              <w:fldChar w:fldCharType="end"/>
            </w:r>
          </w:hyperlink>
        </w:p>
        <w:p w14:paraId="39C7BFD8" w14:textId="6DA2AFEE" w:rsidR="001C356D" w:rsidRPr="001C356D" w:rsidRDefault="001C356D">
          <w:pPr>
            <w:pStyle w:val="TOC2"/>
            <w:tabs>
              <w:tab w:val="right" w:leader="dot" w:pos="9062"/>
            </w:tabs>
            <w:rPr>
              <w:noProof/>
              <w:kern w:val="2"/>
              <w:szCs w:val="24"/>
              <w:lang w:eastAsia="zh-CN"/>
              <w14:ligatures w14:val="standardContextual"/>
            </w:rPr>
          </w:pPr>
          <w:hyperlink w:anchor="_Toc216666829" w:history="1">
            <w:r w:rsidRPr="001C356D">
              <w:rPr>
                <w:rStyle w:val="a3"/>
                <w:rFonts w:cstheme="minorHAnsi" w:hint="eastAsia"/>
                <w:noProof/>
                <w:color w:val="auto"/>
                <w:lang w:val="en-GB" w:eastAsia="zh-CN"/>
              </w:rPr>
              <w:t>3.5.1 SARIMA</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_Toc216666829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15</w:t>
            </w:r>
            <w:r w:rsidRPr="001C356D">
              <w:rPr>
                <w:rFonts w:hint="eastAsia"/>
                <w:noProof/>
                <w:webHidden/>
              </w:rPr>
              <w:fldChar w:fldCharType="end"/>
            </w:r>
          </w:hyperlink>
        </w:p>
        <w:p w14:paraId="3F17868E" w14:textId="4F62D239" w:rsidR="001C356D" w:rsidRPr="001C356D" w:rsidRDefault="001C356D">
          <w:pPr>
            <w:pStyle w:val="TOC2"/>
            <w:tabs>
              <w:tab w:val="right" w:leader="dot" w:pos="9062"/>
            </w:tabs>
            <w:rPr>
              <w:noProof/>
              <w:kern w:val="2"/>
              <w:szCs w:val="24"/>
              <w:lang w:eastAsia="zh-CN"/>
              <w14:ligatures w14:val="standardContextual"/>
            </w:rPr>
          </w:pPr>
          <w:hyperlink w:anchor="_Toc216666830" w:history="1">
            <w:r w:rsidRPr="001C356D">
              <w:rPr>
                <w:rStyle w:val="a3"/>
                <w:rFonts w:cstheme="minorHAnsi" w:hint="eastAsia"/>
                <w:noProof/>
                <w:color w:val="auto"/>
                <w:lang w:val="en-GB" w:eastAsia="zh-CN"/>
              </w:rPr>
              <w:t>3.5.2 Prophet</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_Toc216666830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16</w:t>
            </w:r>
            <w:r w:rsidRPr="001C356D">
              <w:rPr>
                <w:rFonts w:hint="eastAsia"/>
                <w:noProof/>
                <w:webHidden/>
              </w:rPr>
              <w:fldChar w:fldCharType="end"/>
            </w:r>
          </w:hyperlink>
        </w:p>
        <w:p w14:paraId="0491BB33" w14:textId="3B1C488D" w:rsidR="001C356D" w:rsidRPr="001C356D" w:rsidRDefault="001C356D">
          <w:pPr>
            <w:pStyle w:val="TOC2"/>
            <w:tabs>
              <w:tab w:val="right" w:leader="dot" w:pos="9062"/>
            </w:tabs>
            <w:rPr>
              <w:noProof/>
              <w:kern w:val="2"/>
              <w:szCs w:val="24"/>
              <w:lang w:eastAsia="zh-CN"/>
              <w14:ligatures w14:val="standardContextual"/>
            </w:rPr>
          </w:pPr>
          <w:hyperlink w:anchor="_Toc216666831" w:history="1">
            <w:r w:rsidRPr="001C356D">
              <w:rPr>
                <w:rStyle w:val="a3"/>
                <w:rFonts w:cstheme="minorHAnsi" w:hint="eastAsia"/>
                <w:noProof/>
                <w:color w:val="auto"/>
                <w:lang w:val="en-GB" w:eastAsia="zh-CN"/>
              </w:rPr>
              <w:t>3.5.3 Machine Learning Models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_Toc216666831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17</w:t>
            </w:r>
            <w:r w:rsidRPr="001C356D">
              <w:rPr>
                <w:rFonts w:hint="eastAsia"/>
                <w:noProof/>
                <w:webHidden/>
              </w:rPr>
              <w:fldChar w:fldCharType="end"/>
            </w:r>
          </w:hyperlink>
        </w:p>
        <w:p w14:paraId="65C73D2F" w14:textId="5B2CA222" w:rsidR="001C356D" w:rsidRPr="001C356D" w:rsidRDefault="001C356D">
          <w:pPr>
            <w:pStyle w:val="TOC2"/>
            <w:tabs>
              <w:tab w:val="right" w:leader="dot" w:pos="9062"/>
            </w:tabs>
            <w:rPr>
              <w:noProof/>
              <w:kern w:val="2"/>
              <w:szCs w:val="24"/>
              <w:lang w:eastAsia="zh-CN"/>
              <w14:ligatures w14:val="standardContextual"/>
            </w:rPr>
          </w:pPr>
          <w:hyperlink w:anchor="_Toc216666832" w:history="1">
            <w:r w:rsidRPr="001C356D">
              <w:rPr>
                <w:rStyle w:val="a3"/>
                <w:rFonts w:cstheme="minorHAnsi" w:hint="eastAsia"/>
                <w:noProof/>
                <w:color w:val="auto"/>
                <w:lang w:val="en-GB" w:eastAsia="zh-CN"/>
              </w:rPr>
              <w:t>3.5.4 LSTM</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_Toc216666832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18</w:t>
            </w:r>
            <w:r w:rsidRPr="001C356D">
              <w:rPr>
                <w:rFonts w:hint="eastAsia"/>
                <w:noProof/>
                <w:webHidden/>
              </w:rPr>
              <w:fldChar w:fldCharType="end"/>
            </w:r>
          </w:hyperlink>
        </w:p>
        <w:p w14:paraId="278333FB" w14:textId="0E08AC21" w:rsidR="001C356D" w:rsidRPr="001C356D" w:rsidRDefault="001C356D">
          <w:pPr>
            <w:pStyle w:val="TOC2"/>
            <w:tabs>
              <w:tab w:val="right" w:leader="dot" w:pos="9062"/>
            </w:tabs>
            <w:rPr>
              <w:noProof/>
              <w:kern w:val="2"/>
              <w:szCs w:val="24"/>
              <w:lang w:eastAsia="zh-CN"/>
              <w14:ligatures w14:val="standardContextual"/>
            </w:rPr>
          </w:pPr>
          <w:hyperlink w:anchor="_Toc216666833" w:history="1">
            <w:r w:rsidRPr="001C356D">
              <w:rPr>
                <w:rStyle w:val="a3"/>
                <w:rFonts w:cstheme="minorHAnsi" w:hint="eastAsia"/>
                <w:noProof/>
                <w:color w:val="auto"/>
                <w:lang w:val="en-GB" w:eastAsia="zh-CN"/>
              </w:rPr>
              <w:t>3.6</w:t>
            </w:r>
            <w:r w:rsidRPr="001C356D">
              <w:rPr>
                <w:rStyle w:val="a3"/>
                <w:rFonts w:hint="eastAsia"/>
                <w:noProof/>
                <w:color w:val="auto"/>
              </w:rPr>
              <w:t xml:space="preserve"> </w:t>
            </w:r>
            <w:r w:rsidRPr="001C356D">
              <w:rPr>
                <w:rStyle w:val="a3"/>
                <w:rFonts w:cstheme="minorHAnsi" w:hint="eastAsia"/>
                <w:noProof/>
                <w:color w:val="auto"/>
                <w:lang w:val="en-GB" w:eastAsia="zh-CN"/>
              </w:rPr>
              <w:t>Model Evaluation Metrics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_Toc216666833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18</w:t>
            </w:r>
            <w:r w:rsidRPr="001C356D">
              <w:rPr>
                <w:rFonts w:hint="eastAsia"/>
                <w:noProof/>
                <w:webHidden/>
              </w:rPr>
              <w:fldChar w:fldCharType="end"/>
            </w:r>
          </w:hyperlink>
        </w:p>
        <w:p w14:paraId="6F6DD9FB" w14:textId="666C8B66" w:rsidR="001C356D" w:rsidRPr="001C356D" w:rsidRDefault="001C356D">
          <w:pPr>
            <w:pStyle w:val="TOC2"/>
            <w:tabs>
              <w:tab w:val="right" w:leader="dot" w:pos="9062"/>
            </w:tabs>
            <w:rPr>
              <w:noProof/>
              <w:kern w:val="2"/>
              <w:szCs w:val="24"/>
              <w:lang w:eastAsia="zh-CN"/>
              <w14:ligatures w14:val="standardContextual"/>
            </w:rPr>
          </w:pPr>
          <w:hyperlink w:anchor="_Toc216666834" w:history="1">
            <w:r w:rsidRPr="001C356D">
              <w:rPr>
                <w:rStyle w:val="a3"/>
                <w:rFonts w:cstheme="minorHAnsi" w:hint="eastAsia"/>
                <w:noProof/>
                <w:color w:val="auto"/>
                <w:lang w:val="en-GB" w:eastAsia="zh-CN"/>
              </w:rPr>
              <w:t>3.7 Ethical Considerations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_Toc216666834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19</w:t>
            </w:r>
            <w:r w:rsidRPr="001C356D">
              <w:rPr>
                <w:rFonts w:hint="eastAsia"/>
                <w:noProof/>
                <w:webHidden/>
              </w:rPr>
              <w:fldChar w:fldCharType="end"/>
            </w:r>
          </w:hyperlink>
        </w:p>
        <w:p w14:paraId="64505C0E" w14:textId="02B1B730" w:rsidR="001C356D" w:rsidRPr="001C356D" w:rsidRDefault="001C356D">
          <w:pPr>
            <w:pStyle w:val="TOC1"/>
            <w:tabs>
              <w:tab w:val="right" w:leader="dot" w:pos="9062"/>
            </w:tabs>
            <w:rPr>
              <w:noProof/>
              <w:kern w:val="2"/>
              <w:szCs w:val="24"/>
              <w:lang w:eastAsia="zh-CN"/>
              <w14:ligatures w14:val="standardContextual"/>
            </w:rPr>
          </w:pPr>
          <w:hyperlink w:anchor="_Toc216666835" w:history="1">
            <w:r w:rsidRPr="001C356D">
              <w:rPr>
                <w:rStyle w:val="a3"/>
                <w:rFonts w:cstheme="minorHAnsi" w:hint="eastAsia"/>
                <w:b/>
                <w:bCs/>
                <w:noProof/>
                <w:color w:val="auto"/>
                <w:lang w:val="en-GB" w:eastAsia="ja-JP"/>
              </w:rPr>
              <w:t>4 Exploratory Data Analysis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_Toc216666835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21</w:t>
            </w:r>
            <w:r w:rsidRPr="001C356D">
              <w:rPr>
                <w:rFonts w:hint="eastAsia"/>
                <w:noProof/>
                <w:webHidden/>
              </w:rPr>
              <w:fldChar w:fldCharType="end"/>
            </w:r>
          </w:hyperlink>
        </w:p>
        <w:p w14:paraId="79E8783F" w14:textId="3B26A57E" w:rsidR="001C356D" w:rsidRPr="001C356D" w:rsidRDefault="001C356D">
          <w:pPr>
            <w:pStyle w:val="TOC2"/>
            <w:tabs>
              <w:tab w:val="right" w:leader="dot" w:pos="9062"/>
            </w:tabs>
            <w:rPr>
              <w:noProof/>
              <w:kern w:val="2"/>
              <w:szCs w:val="24"/>
              <w:lang w:eastAsia="zh-CN"/>
              <w14:ligatures w14:val="standardContextual"/>
            </w:rPr>
          </w:pPr>
          <w:hyperlink w:anchor="_Toc216666836" w:history="1">
            <w:r w:rsidRPr="001C356D">
              <w:rPr>
                <w:rStyle w:val="a3"/>
                <w:rFonts w:hint="eastAsia"/>
                <w:noProof/>
                <w:color w:val="auto"/>
              </w:rPr>
              <w:t>4.1 Price Trend Over Time</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_Toc216666836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21</w:t>
            </w:r>
            <w:r w:rsidRPr="001C356D">
              <w:rPr>
                <w:rFonts w:hint="eastAsia"/>
                <w:noProof/>
                <w:webHidden/>
              </w:rPr>
              <w:fldChar w:fldCharType="end"/>
            </w:r>
          </w:hyperlink>
        </w:p>
        <w:p w14:paraId="665A100E" w14:textId="6A534FC7" w:rsidR="001C356D" w:rsidRPr="001C356D" w:rsidRDefault="001C356D">
          <w:pPr>
            <w:pStyle w:val="TOC2"/>
            <w:tabs>
              <w:tab w:val="right" w:leader="dot" w:pos="9062"/>
            </w:tabs>
            <w:rPr>
              <w:noProof/>
              <w:kern w:val="2"/>
              <w:szCs w:val="24"/>
              <w:lang w:eastAsia="zh-CN"/>
              <w14:ligatures w14:val="standardContextual"/>
            </w:rPr>
          </w:pPr>
          <w:hyperlink w:anchor="_Toc216666837" w:history="1">
            <w:r w:rsidRPr="001C356D">
              <w:rPr>
                <w:rStyle w:val="a3"/>
                <w:rFonts w:hint="eastAsia"/>
                <w:noProof/>
                <w:color w:val="auto"/>
              </w:rPr>
              <w:t>4.</w:t>
            </w:r>
            <w:r w:rsidRPr="001C356D">
              <w:rPr>
                <w:rStyle w:val="a3"/>
                <w:rFonts w:hint="eastAsia"/>
                <w:noProof/>
                <w:color w:val="auto"/>
                <w:lang w:eastAsia="zh-CN"/>
              </w:rPr>
              <w:t xml:space="preserve">2 </w:t>
            </w:r>
            <w:r w:rsidRPr="001C356D">
              <w:rPr>
                <w:rStyle w:val="a3"/>
                <w:rFonts w:hint="eastAsia"/>
                <w:noProof/>
                <w:color w:val="auto"/>
              </w:rPr>
              <w:t>Box Plot Analysis of BOPP Procurement Prices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_Toc216666837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22</w:t>
            </w:r>
            <w:r w:rsidRPr="001C356D">
              <w:rPr>
                <w:rFonts w:hint="eastAsia"/>
                <w:noProof/>
                <w:webHidden/>
              </w:rPr>
              <w:fldChar w:fldCharType="end"/>
            </w:r>
          </w:hyperlink>
        </w:p>
        <w:p w14:paraId="2826DD00" w14:textId="378168BF" w:rsidR="001C356D" w:rsidRPr="001C356D" w:rsidRDefault="001C356D">
          <w:pPr>
            <w:pStyle w:val="TOC2"/>
            <w:tabs>
              <w:tab w:val="right" w:leader="dot" w:pos="9062"/>
            </w:tabs>
            <w:rPr>
              <w:noProof/>
              <w:kern w:val="2"/>
              <w:szCs w:val="24"/>
              <w:lang w:eastAsia="zh-CN"/>
              <w14:ligatures w14:val="standardContextual"/>
            </w:rPr>
          </w:pPr>
          <w:hyperlink w:anchor="_Toc216666838" w:history="1">
            <w:r w:rsidRPr="001C356D">
              <w:rPr>
                <w:rStyle w:val="a3"/>
                <w:rFonts w:hint="eastAsia"/>
                <w:noProof/>
                <w:color w:val="auto"/>
              </w:rPr>
              <w:t>4.</w:t>
            </w:r>
            <w:r w:rsidRPr="001C356D">
              <w:rPr>
                <w:rStyle w:val="a3"/>
                <w:rFonts w:hint="eastAsia"/>
                <w:noProof/>
                <w:color w:val="auto"/>
                <w:lang w:eastAsia="zh-CN"/>
              </w:rPr>
              <w:t xml:space="preserve">3 </w:t>
            </w:r>
            <w:r w:rsidRPr="001C356D">
              <w:rPr>
                <w:rStyle w:val="a3"/>
                <w:rFonts w:hint="eastAsia"/>
                <w:noProof/>
                <w:color w:val="auto"/>
              </w:rPr>
              <w:t>Comparison Analysis of Average Purchase Prices by Supplier</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_Toc216666838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25</w:t>
            </w:r>
            <w:r w:rsidRPr="001C356D">
              <w:rPr>
                <w:rFonts w:hint="eastAsia"/>
                <w:noProof/>
                <w:webHidden/>
              </w:rPr>
              <w:fldChar w:fldCharType="end"/>
            </w:r>
          </w:hyperlink>
        </w:p>
        <w:p w14:paraId="75F922C3" w14:textId="260CE136" w:rsidR="001C356D" w:rsidRPr="001C356D" w:rsidRDefault="001C356D">
          <w:pPr>
            <w:pStyle w:val="TOC2"/>
            <w:tabs>
              <w:tab w:val="right" w:leader="dot" w:pos="9062"/>
            </w:tabs>
            <w:rPr>
              <w:noProof/>
              <w:kern w:val="2"/>
              <w:szCs w:val="24"/>
              <w:lang w:eastAsia="zh-CN"/>
              <w14:ligatures w14:val="standardContextual"/>
            </w:rPr>
          </w:pPr>
          <w:hyperlink w:anchor="_Toc216666839" w:history="1">
            <w:r w:rsidRPr="001C356D">
              <w:rPr>
                <w:rStyle w:val="a3"/>
                <w:rFonts w:hint="eastAsia"/>
                <w:noProof/>
                <w:color w:val="auto"/>
                <w:lang w:eastAsia="zh-CN"/>
              </w:rPr>
              <w:t xml:space="preserve">4.4 </w:t>
            </w:r>
            <w:r w:rsidRPr="001C356D">
              <w:rPr>
                <w:rStyle w:val="a3"/>
                <w:rFonts w:hint="eastAsia"/>
                <w:noProof/>
                <w:color w:val="auto"/>
              </w:rPr>
              <w:t>Price Fluctuation Analysis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_Toc216666839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26</w:t>
            </w:r>
            <w:r w:rsidRPr="001C356D">
              <w:rPr>
                <w:rFonts w:hint="eastAsia"/>
                <w:noProof/>
                <w:webHidden/>
              </w:rPr>
              <w:fldChar w:fldCharType="end"/>
            </w:r>
          </w:hyperlink>
        </w:p>
        <w:p w14:paraId="71B783E7" w14:textId="20D3152F" w:rsidR="001C356D" w:rsidRPr="001C356D" w:rsidRDefault="001C356D">
          <w:pPr>
            <w:pStyle w:val="TOC3"/>
            <w:tabs>
              <w:tab w:val="right" w:leader="dot" w:pos="9062"/>
            </w:tabs>
            <w:rPr>
              <w:noProof/>
              <w:kern w:val="2"/>
              <w:szCs w:val="24"/>
              <w:lang w:eastAsia="zh-CN"/>
              <w14:ligatures w14:val="standardContextual"/>
            </w:rPr>
          </w:pPr>
          <w:hyperlink w:anchor="_Toc216666840" w:history="1">
            <w:r w:rsidRPr="001C356D">
              <w:rPr>
                <w:rStyle w:val="a3"/>
                <w:rFonts w:hint="eastAsia"/>
                <w:noProof/>
                <w:color w:val="auto"/>
                <w:lang w:val="en-GB" w:eastAsia="ja-JP"/>
              </w:rPr>
              <w:t>4.</w:t>
            </w:r>
            <w:r w:rsidRPr="001C356D">
              <w:rPr>
                <w:rStyle w:val="a3"/>
                <w:rFonts w:hint="eastAsia"/>
                <w:noProof/>
                <w:color w:val="auto"/>
                <w:lang w:val="en-GB" w:eastAsia="zh-CN"/>
              </w:rPr>
              <w:t>4</w:t>
            </w:r>
            <w:r w:rsidRPr="001C356D">
              <w:rPr>
                <w:rStyle w:val="a3"/>
                <w:rFonts w:hint="eastAsia"/>
                <w:noProof/>
                <w:color w:val="auto"/>
                <w:lang w:val="en-GB" w:eastAsia="ja-JP"/>
              </w:rPr>
              <w:t>.</w:t>
            </w:r>
            <w:r w:rsidRPr="001C356D">
              <w:rPr>
                <w:rStyle w:val="a3"/>
                <w:rFonts w:hint="eastAsia"/>
                <w:noProof/>
                <w:color w:val="auto"/>
                <w:lang w:val="en-GB" w:eastAsia="zh-CN"/>
              </w:rPr>
              <w:t>1</w:t>
            </w:r>
            <w:r w:rsidRPr="001C356D">
              <w:rPr>
                <w:rStyle w:val="a3"/>
                <w:rFonts w:hint="eastAsia"/>
                <w:noProof/>
                <w:color w:val="auto"/>
                <w:lang w:val="en-GB" w:eastAsia="ja-JP"/>
              </w:rPr>
              <w:t xml:space="preserve"> Moving Average Trend Analysis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_Toc216666840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26</w:t>
            </w:r>
            <w:r w:rsidRPr="001C356D">
              <w:rPr>
                <w:rFonts w:hint="eastAsia"/>
                <w:noProof/>
                <w:webHidden/>
              </w:rPr>
              <w:fldChar w:fldCharType="end"/>
            </w:r>
          </w:hyperlink>
        </w:p>
        <w:p w14:paraId="284C38DE" w14:textId="3A65C9CE" w:rsidR="001C356D" w:rsidRPr="001C356D" w:rsidRDefault="001C356D">
          <w:pPr>
            <w:pStyle w:val="TOC3"/>
            <w:tabs>
              <w:tab w:val="right" w:leader="dot" w:pos="9062"/>
            </w:tabs>
            <w:rPr>
              <w:noProof/>
              <w:kern w:val="2"/>
              <w:szCs w:val="24"/>
              <w:lang w:eastAsia="zh-CN"/>
              <w14:ligatures w14:val="standardContextual"/>
            </w:rPr>
          </w:pPr>
          <w:hyperlink w:anchor="_Toc216666841" w:history="1">
            <w:r w:rsidRPr="001C356D">
              <w:rPr>
                <w:rStyle w:val="a3"/>
                <w:rFonts w:hint="eastAsia"/>
                <w:noProof/>
                <w:color w:val="auto"/>
                <w:lang w:val="en-GB" w:eastAsia="ja-JP"/>
              </w:rPr>
              <w:t>4.</w:t>
            </w:r>
            <w:r w:rsidRPr="001C356D">
              <w:rPr>
                <w:rStyle w:val="a3"/>
                <w:rFonts w:hint="eastAsia"/>
                <w:noProof/>
                <w:color w:val="auto"/>
                <w:lang w:val="en-GB" w:eastAsia="zh-CN"/>
              </w:rPr>
              <w:t>4</w:t>
            </w:r>
            <w:r w:rsidRPr="001C356D">
              <w:rPr>
                <w:rStyle w:val="a3"/>
                <w:rFonts w:hint="eastAsia"/>
                <w:noProof/>
                <w:color w:val="auto"/>
                <w:lang w:val="en-GB" w:eastAsia="ja-JP"/>
              </w:rPr>
              <w:t>.</w:t>
            </w:r>
            <w:r w:rsidRPr="001C356D">
              <w:rPr>
                <w:rStyle w:val="a3"/>
                <w:rFonts w:hint="eastAsia"/>
                <w:noProof/>
                <w:color w:val="auto"/>
                <w:lang w:val="en-GB" w:eastAsia="zh-CN"/>
              </w:rPr>
              <w:t>2</w:t>
            </w:r>
            <w:r w:rsidRPr="001C356D">
              <w:rPr>
                <w:rStyle w:val="a3"/>
                <w:rFonts w:hint="eastAsia"/>
                <w:noProof/>
                <w:color w:val="auto"/>
                <w:lang w:val="en-GB" w:eastAsia="ja-JP"/>
              </w:rPr>
              <w:t xml:space="preserve"> Price Volatility Analysis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_Toc216666841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28</w:t>
            </w:r>
            <w:r w:rsidRPr="001C356D">
              <w:rPr>
                <w:rFonts w:hint="eastAsia"/>
                <w:noProof/>
                <w:webHidden/>
              </w:rPr>
              <w:fldChar w:fldCharType="end"/>
            </w:r>
          </w:hyperlink>
        </w:p>
        <w:p w14:paraId="0F2E718C" w14:textId="006AE4D5" w:rsidR="001C356D" w:rsidRPr="001C356D" w:rsidRDefault="001C356D">
          <w:pPr>
            <w:pStyle w:val="TOC1"/>
            <w:tabs>
              <w:tab w:val="right" w:leader="dot" w:pos="9062"/>
            </w:tabs>
            <w:rPr>
              <w:noProof/>
              <w:kern w:val="2"/>
              <w:szCs w:val="24"/>
              <w:lang w:eastAsia="zh-CN"/>
              <w14:ligatures w14:val="standardContextual"/>
            </w:rPr>
          </w:pPr>
          <w:hyperlink w:anchor="_Toc216666842" w:history="1">
            <w:r w:rsidRPr="001C356D">
              <w:rPr>
                <w:rStyle w:val="a3"/>
                <w:rFonts w:cstheme="minorHAnsi" w:hint="eastAsia"/>
                <w:b/>
                <w:bCs/>
                <w:noProof/>
                <w:color w:val="auto"/>
                <w:lang w:val="en-GB" w:eastAsia="zh-CN"/>
              </w:rPr>
              <w:t>5</w:t>
            </w:r>
            <w:r w:rsidRPr="001C356D">
              <w:rPr>
                <w:rStyle w:val="a3"/>
                <w:rFonts w:cstheme="minorHAnsi" w:hint="eastAsia"/>
                <w:b/>
                <w:bCs/>
                <w:noProof/>
                <w:color w:val="auto"/>
                <w:lang w:val="en-GB" w:eastAsia="ja-JP"/>
              </w:rPr>
              <w:t xml:space="preserve"> </w:t>
            </w:r>
            <w:r w:rsidRPr="001C356D">
              <w:rPr>
                <w:rStyle w:val="a3"/>
                <w:rFonts w:cstheme="minorHAnsi" w:hint="eastAsia"/>
                <w:b/>
                <w:bCs/>
                <w:noProof/>
                <w:color w:val="auto"/>
                <w:lang w:val="en-GB" w:eastAsia="zh-CN"/>
              </w:rPr>
              <w:t>Forecasting Models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_Toc216666842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31</w:t>
            </w:r>
            <w:r w:rsidRPr="001C356D">
              <w:rPr>
                <w:rFonts w:hint="eastAsia"/>
                <w:noProof/>
                <w:webHidden/>
              </w:rPr>
              <w:fldChar w:fldCharType="end"/>
            </w:r>
          </w:hyperlink>
        </w:p>
        <w:p w14:paraId="03C6B39F" w14:textId="6216B438" w:rsidR="001C356D" w:rsidRPr="001C356D" w:rsidRDefault="001C356D">
          <w:pPr>
            <w:pStyle w:val="TOC2"/>
            <w:tabs>
              <w:tab w:val="right" w:leader="dot" w:pos="9062"/>
            </w:tabs>
            <w:rPr>
              <w:noProof/>
              <w:kern w:val="2"/>
              <w:szCs w:val="24"/>
              <w:lang w:eastAsia="zh-CN"/>
              <w14:ligatures w14:val="standardContextual"/>
            </w:rPr>
          </w:pPr>
          <w:hyperlink w:anchor="_Toc216666843" w:history="1">
            <w:r w:rsidRPr="001C356D">
              <w:rPr>
                <w:rStyle w:val="a3"/>
                <w:rFonts w:hint="eastAsia"/>
                <w:noProof/>
                <w:color w:val="auto"/>
                <w:lang w:eastAsia="zh-CN"/>
              </w:rPr>
              <w:t>5</w:t>
            </w:r>
            <w:r w:rsidRPr="001C356D">
              <w:rPr>
                <w:rStyle w:val="a3"/>
                <w:rFonts w:hint="eastAsia"/>
                <w:noProof/>
                <w:color w:val="auto"/>
              </w:rPr>
              <w:t>.</w:t>
            </w:r>
            <w:r w:rsidRPr="001C356D">
              <w:rPr>
                <w:rStyle w:val="a3"/>
                <w:rFonts w:hint="eastAsia"/>
                <w:noProof/>
                <w:color w:val="auto"/>
                <w:lang w:eastAsia="zh-CN"/>
              </w:rPr>
              <w:t xml:space="preserve">1 </w:t>
            </w:r>
            <w:r w:rsidRPr="001C356D">
              <w:rPr>
                <w:rStyle w:val="a3"/>
                <w:rFonts w:hint="eastAsia"/>
                <w:noProof/>
                <w:color w:val="auto"/>
              </w:rPr>
              <w:t>Environment &amp; Data Preparation</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_Toc216666843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31</w:t>
            </w:r>
            <w:r w:rsidRPr="001C356D">
              <w:rPr>
                <w:rFonts w:hint="eastAsia"/>
                <w:noProof/>
                <w:webHidden/>
              </w:rPr>
              <w:fldChar w:fldCharType="end"/>
            </w:r>
          </w:hyperlink>
        </w:p>
        <w:p w14:paraId="78E5913B" w14:textId="034588BB" w:rsidR="001C356D" w:rsidRPr="001C356D" w:rsidRDefault="001C356D">
          <w:pPr>
            <w:pStyle w:val="TOC2"/>
            <w:tabs>
              <w:tab w:val="right" w:leader="dot" w:pos="9062"/>
            </w:tabs>
            <w:rPr>
              <w:noProof/>
              <w:kern w:val="2"/>
              <w:szCs w:val="24"/>
              <w:lang w:eastAsia="zh-CN"/>
              <w14:ligatures w14:val="standardContextual"/>
            </w:rPr>
          </w:pPr>
          <w:hyperlink w:anchor="_Toc216666844" w:history="1">
            <w:r w:rsidRPr="001C356D">
              <w:rPr>
                <w:rStyle w:val="a3"/>
                <w:rFonts w:hint="eastAsia"/>
                <w:noProof/>
                <w:color w:val="auto"/>
                <w:lang w:eastAsia="zh-CN"/>
              </w:rPr>
              <w:t>5</w:t>
            </w:r>
            <w:r w:rsidRPr="001C356D">
              <w:rPr>
                <w:rStyle w:val="a3"/>
                <w:rFonts w:hint="eastAsia"/>
                <w:noProof/>
                <w:color w:val="auto"/>
              </w:rPr>
              <w:t>.</w:t>
            </w:r>
            <w:r w:rsidRPr="001C356D">
              <w:rPr>
                <w:rStyle w:val="a3"/>
                <w:rFonts w:hint="eastAsia"/>
                <w:noProof/>
                <w:color w:val="auto"/>
                <w:lang w:eastAsia="zh-CN"/>
              </w:rPr>
              <w:t xml:space="preserve">2 </w:t>
            </w:r>
            <w:r w:rsidRPr="001C356D">
              <w:rPr>
                <w:rStyle w:val="a3"/>
                <w:rFonts w:hint="eastAsia"/>
                <w:noProof/>
                <w:color w:val="auto"/>
              </w:rPr>
              <w:t>Seasonal ARIMA</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_Toc216666844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31</w:t>
            </w:r>
            <w:r w:rsidRPr="001C356D">
              <w:rPr>
                <w:rFonts w:hint="eastAsia"/>
                <w:noProof/>
                <w:webHidden/>
              </w:rPr>
              <w:fldChar w:fldCharType="end"/>
            </w:r>
          </w:hyperlink>
        </w:p>
        <w:p w14:paraId="1A0186A9" w14:textId="321DA8F6" w:rsidR="001C356D" w:rsidRPr="001C356D" w:rsidRDefault="001C356D">
          <w:pPr>
            <w:pStyle w:val="TOC2"/>
            <w:tabs>
              <w:tab w:val="right" w:leader="dot" w:pos="9062"/>
            </w:tabs>
            <w:rPr>
              <w:noProof/>
              <w:kern w:val="2"/>
              <w:szCs w:val="24"/>
              <w:lang w:eastAsia="zh-CN"/>
              <w14:ligatures w14:val="standardContextual"/>
            </w:rPr>
          </w:pPr>
          <w:hyperlink w:anchor="_Toc216666845" w:history="1">
            <w:r w:rsidRPr="001C356D">
              <w:rPr>
                <w:rStyle w:val="a3"/>
                <w:rFonts w:hint="eastAsia"/>
                <w:noProof/>
                <w:color w:val="auto"/>
                <w:lang w:eastAsia="zh-CN"/>
              </w:rPr>
              <w:t>5</w:t>
            </w:r>
            <w:r w:rsidRPr="001C356D">
              <w:rPr>
                <w:rStyle w:val="a3"/>
                <w:rFonts w:hint="eastAsia"/>
                <w:noProof/>
                <w:color w:val="auto"/>
              </w:rPr>
              <w:t>.</w:t>
            </w:r>
            <w:r w:rsidRPr="001C356D">
              <w:rPr>
                <w:rStyle w:val="a3"/>
                <w:rFonts w:hint="eastAsia"/>
                <w:noProof/>
                <w:color w:val="auto"/>
                <w:lang w:eastAsia="zh-CN"/>
              </w:rPr>
              <w:t xml:space="preserve">3 </w:t>
            </w:r>
            <w:r w:rsidRPr="001C356D">
              <w:rPr>
                <w:rStyle w:val="a3"/>
                <w:rFonts w:hint="eastAsia"/>
                <w:noProof/>
                <w:color w:val="auto"/>
              </w:rPr>
              <w:t>Seasonal ARIMA</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_Toc216666845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32</w:t>
            </w:r>
            <w:r w:rsidRPr="001C356D">
              <w:rPr>
                <w:rFonts w:hint="eastAsia"/>
                <w:noProof/>
                <w:webHidden/>
              </w:rPr>
              <w:fldChar w:fldCharType="end"/>
            </w:r>
          </w:hyperlink>
        </w:p>
        <w:p w14:paraId="4797CF8B" w14:textId="60F7FBE0" w:rsidR="001C356D" w:rsidRPr="001C356D" w:rsidRDefault="001C356D">
          <w:pPr>
            <w:pStyle w:val="TOC2"/>
            <w:tabs>
              <w:tab w:val="right" w:leader="dot" w:pos="9062"/>
            </w:tabs>
            <w:rPr>
              <w:noProof/>
              <w:kern w:val="2"/>
              <w:szCs w:val="24"/>
              <w:lang w:eastAsia="zh-CN"/>
              <w14:ligatures w14:val="standardContextual"/>
            </w:rPr>
          </w:pPr>
          <w:hyperlink w:anchor="_Toc216666846" w:history="1">
            <w:r w:rsidRPr="001C356D">
              <w:rPr>
                <w:rStyle w:val="a3"/>
                <w:rFonts w:hint="eastAsia"/>
                <w:noProof/>
                <w:color w:val="auto"/>
                <w:lang w:eastAsia="zh-CN"/>
              </w:rPr>
              <w:t>5.4 XGBoost regression model</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_Toc216666846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33</w:t>
            </w:r>
            <w:r w:rsidRPr="001C356D">
              <w:rPr>
                <w:rFonts w:hint="eastAsia"/>
                <w:noProof/>
                <w:webHidden/>
              </w:rPr>
              <w:fldChar w:fldCharType="end"/>
            </w:r>
          </w:hyperlink>
        </w:p>
        <w:p w14:paraId="2601F2A5" w14:textId="65839EC0" w:rsidR="001C356D" w:rsidRPr="001C356D" w:rsidRDefault="001C356D">
          <w:pPr>
            <w:pStyle w:val="TOC3"/>
            <w:tabs>
              <w:tab w:val="right" w:leader="dot" w:pos="9062"/>
            </w:tabs>
            <w:rPr>
              <w:noProof/>
              <w:kern w:val="2"/>
              <w:szCs w:val="24"/>
              <w:lang w:eastAsia="zh-CN"/>
              <w14:ligatures w14:val="standardContextual"/>
            </w:rPr>
          </w:pPr>
          <w:hyperlink w:anchor="_Toc216666847" w:history="1">
            <w:r w:rsidRPr="001C356D">
              <w:rPr>
                <w:rStyle w:val="a3"/>
                <w:rFonts w:hint="eastAsia"/>
                <w:noProof/>
                <w:color w:val="auto"/>
                <w:lang w:val="en-GB" w:eastAsia="zh-CN"/>
              </w:rPr>
              <w:t>5</w:t>
            </w:r>
            <w:r w:rsidRPr="001C356D">
              <w:rPr>
                <w:rStyle w:val="a3"/>
                <w:rFonts w:hint="eastAsia"/>
                <w:noProof/>
                <w:color w:val="auto"/>
                <w:lang w:val="en-GB" w:eastAsia="ja-JP"/>
              </w:rPr>
              <w:t>.</w:t>
            </w:r>
            <w:r w:rsidRPr="001C356D">
              <w:rPr>
                <w:rStyle w:val="a3"/>
                <w:rFonts w:hint="eastAsia"/>
                <w:noProof/>
                <w:color w:val="auto"/>
                <w:lang w:val="en-GB" w:eastAsia="zh-CN"/>
              </w:rPr>
              <w:t>4</w:t>
            </w:r>
            <w:r w:rsidRPr="001C356D">
              <w:rPr>
                <w:rStyle w:val="a3"/>
                <w:rFonts w:hint="eastAsia"/>
                <w:noProof/>
                <w:color w:val="auto"/>
                <w:lang w:val="en-GB" w:eastAsia="ja-JP"/>
              </w:rPr>
              <w:t>.</w:t>
            </w:r>
            <w:r w:rsidRPr="001C356D">
              <w:rPr>
                <w:rStyle w:val="a3"/>
                <w:rFonts w:hint="eastAsia"/>
                <w:noProof/>
                <w:color w:val="auto"/>
                <w:lang w:val="en-GB" w:eastAsia="zh-CN"/>
              </w:rPr>
              <w:t>1</w:t>
            </w:r>
            <w:r w:rsidRPr="001C356D">
              <w:rPr>
                <w:rStyle w:val="a3"/>
                <w:rFonts w:hint="eastAsia"/>
                <w:noProof/>
                <w:color w:val="auto"/>
                <w:lang w:val="en-GB" w:eastAsia="ja-JP"/>
              </w:rPr>
              <w:t xml:space="preserve"> Feature Engineering</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_Toc216666847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33</w:t>
            </w:r>
            <w:r w:rsidRPr="001C356D">
              <w:rPr>
                <w:rFonts w:hint="eastAsia"/>
                <w:noProof/>
                <w:webHidden/>
              </w:rPr>
              <w:fldChar w:fldCharType="end"/>
            </w:r>
          </w:hyperlink>
        </w:p>
        <w:p w14:paraId="33C6740A" w14:textId="01186ED7" w:rsidR="001C356D" w:rsidRPr="001C356D" w:rsidRDefault="001C356D">
          <w:pPr>
            <w:pStyle w:val="TOC3"/>
            <w:tabs>
              <w:tab w:val="right" w:leader="dot" w:pos="9062"/>
            </w:tabs>
            <w:rPr>
              <w:noProof/>
              <w:kern w:val="2"/>
              <w:szCs w:val="24"/>
              <w:lang w:eastAsia="zh-CN"/>
              <w14:ligatures w14:val="standardContextual"/>
            </w:rPr>
          </w:pPr>
          <w:hyperlink w:anchor="_Toc216666848" w:history="1">
            <w:r w:rsidRPr="001C356D">
              <w:rPr>
                <w:rStyle w:val="a3"/>
                <w:rFonts w:hint="eastAsia"/>
                <w:noProof/>
                <w:color w:val="auto"/>
                <w:lang w:val="en-GB" w:eastAsia="zh-CN"/>
              </w:rPr>
              <w:t>5</w:t>
            </w:r>
            <w:r w:rsidRPr="001C356D">
              <w:rPr>
                <w:rStyle w:val="a3"/>
                <w:rFonts w:hint="eastAsia"/>
                <w:noProof/>
                <w:color w:val="auto"/>
                <w:lang w:val="en-GB" w:eastAsia="ja-JP"/>
              </w:rPr>
              <w:t>.</w:t>
            </w:r>
            <w:r w:rsidRPr="001C356D">
              <w:rPr>
                <w:rStyle w:val="a3"/>
                <w:rFonts w:hint="eastAsia"/>
                <w:noProof/>
                <w:color w:val="auto"/>
                <w:lang w:val="en-GB" w:eastAsia="zh-CN"/>
              </w:rPr>
              <w:t>4</w:t>
            </w:r>
            <w:r w:rsidRPr="001C356D">
              <w:rPr>
                <w:rStyle w:val="a3"/>
                <w:rFonts w:hint="eastAsia"/>
                <w:noProof/>
                <w:color w:val="auto"/>
                <w:lang w:val="en-GB" w:eastAsia="ja-JP"/>
              </w:rPr>
              <w:t>.</w:t>
            </w:r>
            <w:r w:rsidRPr="001C356D">
              <w:rPr>
                <w:rStyle w:val="a3"/>
                <w:rFonts w:hint="eastAsia"/>
                <w:noProof/>
                <w:color w:val="auto"/>
                <w:lang w:val="en-GB" w:eastAsia="zh-CN"/>
              </w:rPr>
              <w:t>2</w:t>
            </w:r>
            <w:r w:rsidRPr="001C356D">
              <w:rPr>
                <w:rStyle w:val="a3"/>
                <w:rFonts w:hint="eastAsia"/>
                <w:noProof/>
                <w:color w:val="auto"/>
                <w:lang w:val="en-GB" w:eastAsia="ja-JP"/>
              </w:rPr>
              <w:t xml:space="preserve"> Model Training</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_Toc216666848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34</w:t>
            </w:r>
            <w:r w:rsidRPr="001C356D">
              <w:rPr>
                <w:rFonts w:hint="eastAsia"/>
                <w:noProof/>
                <w:webHidden/>
              </w:rPr>
              <w:fldChar w:fldCharType="end"/>
            </w:r>
          </w:hyperlink>
        </w:p>
        <w:p w14:paraId="5F5E8424" w14:textId="0583270F" w:rsidR="001C356D" w:rsidRPr="001C356D" w:rsidRDefault="001C356D">
          <w:pPr>
            <w:pStyle w:val="TOC3"/>
            <w:tabs>
              <w:tab w:val="right" w:leader="dot" w:pos="9062"/>
            </w:tabs>
            <w:rPr>
              <w:noProof/>
              <w:kern w:val="2"/>
              <w:szCs w:val="24"/>
              <w:lang w:eastAsia="zh-CN"/>
              <w14:ligatures w14:val="standardContextual"/>
            </w:rPr>
          </w:pPr>
          <w:hyperlink w:anchor="_Toc216666849" w:history="1">
            <w:r w:rsidRPr="001C356D">
              <w:rPr>
                <w:rStyle w:val="a3"/>
                <w:rFonts w:hint="eastAsia"/>
                <w:noProof/>
                <w:color w:val="auto"/>
                <w:lang w:val="en-GB" w:eastAsia="zh-CN"/>
              </w:rPr>
              <w:t>5</w:t>
            </w:r>
            <w:r w:rsidRPr="001C356D">
              <w:rPr>
                <w:rStyle w:val="a3"/>
                <w:rFonts w:hint="eastAsia"/>
                <w:noProof/>
                <w:color w:val="auto"/>
                <w:lang w:val="en-GB" w:eastAsia="ja-JP"/>
              </w:rPr>
              <w:t>.</w:t>
            </w:r>
            <w:r w:rsidRPr="001C356D">
              <w:rPr>
                <w:rStyle w:val="a3"/>
                <w:rFonts w:hint="eastAsia"/>
                <w:noProof/>
                <w:color w:val="auto"/>
                <w:lang w:val="en-GB" w:eastAsia="zh-CN"/>
              </w:rPr>
              <w:t>4</w:t>
            </w:r>
            <w:r w:rsidRPr="001C356D">
              <w:rPr>
                <w:rStyle w:val="a3"/>
                <w:rFonts w:hint="eastAsia"/>
                <w:noProof/>
                <w:color w:val="auto"/>
                <w:lang w:val="en-GB" w:eastAsia="ja-JP"/>
              </w:rPr>
              <w:t>.</w:t>
            </w:r>
            <w:r w:rsidRPr="001C356D">
              <w:rPr>
                <w:rStyle w:val="a3"/>
                <w:rFonts w:hint="eastAsia"/>
                <w:noProof/>
                <w:color w:val="auto"/>
                <w:lang w:val="en-GB" w:eastAsia="zh-CN"/>
              </w:rPr>
              <w:t>3</w:t>
            </w:r>
            <w:r w:rsidRPr="001C356D">
              <w:rPr>
                <w:rStyle w:val="a3"/>
                <w:rFonts w:hint="eastAsia"/>
                <w:noProof/>
                <w:color w:val="auto"/>
                <w:lang w:val="en-GB" w:eastAsia="ja-JP"/>
              </w:rPr>
              <w:t xml:space="preserve"> Comparison of Forecasts and Actuals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_Toc216666849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34</w:t>
            </w:r>
            <w:r w:rsidRPr="001C356D">
              <w:rPr>
                <w:rFonts w:hint="eastAsia"/>
                <w:noProof/>
                <w:webHidden/>
              </w:rPr>
              <w:fldChar w:fldCharType="end"/>
            </w:r>
          </w:hyperlink>
        </w:p>
        <w:p w14:paraId="4800311E" w14:textId="4A9A2BF6" w:rsidR="001C356D" w:rsidRPr="001C356D" w:rsidRDefault="001C356D">
          <w:pPr>
            <w:pStyle w:val="TOC2"/>
            <w:tabs>
              <w:tab w:val="right" w:leader="dot" w:pos="9062"/>
            </w:tabs>
            <w:rPr>
              <w:noProof/>
              <w:kern w:val="2"/>
              <w:szCs w:val="24"/>
              <w:lang w:eastAsia="zh-CN"/>
              <w14:ligatures w14:val="standardContextual"/>
            </w:rPr>
          </w:pPr>
          <w:hyperlink w:anchor="_Toc216666850" w:history="1">
            <w:r w:rsidRPr="001C356D">
              <w:rPr>
                <w:rStyle w:val="a3"/>
                <w:rFonts w:hint="eastAsia"/>
                <w:noProof/>
                <w:color w:val="auto"/>
                <w:lang w:eastAsia="zh-CN"/>
              </w:rPr>
              <w:t>5</w:t>
            </w:r>
            <w:r w:rsidRPr="001C356D">
              <w:rPr>
                <w:rStyle w:val="a3"/>
                <w:rFonts w:hint="eastAsia"/>
                <w:noProof/>
                <w:color w:val="auto"/>
              </w:rPr>
              <w:t>.</w:t>
            </w:r>
            <w:r w:rsidRPr="001C356D">
              <w:rPr>
                <w:rStyle w:val="a3"/>
                <w:rFonts w:hint="eastAsia"/>
                <w:noProof/>
                <w:color w:val="auto"/>
                <w:lang w:eastAsia="zh-CN"/>
              </w:rPr>
              <w:t>5 Long Short-Term Memory (LSTM) Model</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_Toc216666850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35</w:t>
            </w:r>
            <w:r w:rsidRPr="001C356D">
              <w:rPr>
                <w:rFonts w:hint="eastAsia"/>
                <w:noProof/>
                <w:webHidden/>
              </w:rPr>
              <w:fldChar w:fldCharType="end"/>
            </w:r>
          </w:hyperlink>
        </w:p>
        <w:p w14:paraId="4A693625" w14:textId="737D9687" w:rsidR="001C356D" w:rsidRPr="001C356D" w:rsidRDefault="001C356D">
          <w:pPr>
            <w:pStyle w:val="TOC3"/>
            <w:tabs>
              <w:tab w:val="right" w:leader="dot" w:pos="9062"/>
            </w:tabs>
            <w:rPr>
              <w:noProof/>
              <w:kern w:val="2"/>
              <w:szCs w:val="24"/>
              <w:lang w:eastAsia="zh-CN"/>
              <w14:ligatures w14:val="standardContextual"/>
            </w:rPr>
          </w:pPr>
          <w:hyperlink w:anchor="_Toc216666851" w:history="1">
            <w:r w:rsidRPr="001C356D">
              <w:rPr>
                <w:rStyle w:val="a3"/>
                <w:rFonts w:hint="eastAsia"/>
                <w:noProof/>
                <w:color w:val="auto"/>
                <w:lang w:val="en-GB" w:eastAsia="zh-CN"/>
              </w:rPr>
              <w:t>5</w:t>
            </w:r>
            <w:r w:rsidRPr="001C356D">
              <w:rPr>
                <w:rStyle w:val="a3"/>
                <w:rFonts w:hint="eastAsia"/>
                <w:noProof/>
                <w:color w:val="auto"/>
                <w:lang w:val="en-GB" w:eastAsia="ja-JP"/>
              </w:rPr>
              <w:t>.</w:t>
            </w:r>
            <w:r w:rsidRPr="001C356D">
              <w:rPr>
                <w:rStyle w:val="a3"/>
                <w:rFonts w:hint="eastAsia"/>
                <w:noProof/>
                <w:color w:val="auto"/>
                <w:lang w:val="en-GB" w:eastAsia="zh-CN"/>
              </w:rPr>
              <w:t>5</w:t>
            </w:r>
            <w:r w:rsidRPr="001C356D">
              <w:rPr>
                <w:rStyle w:val="a3"/>
                <w:rFonts w:hint="eastAsia"/>
                <w:noProof/>
                <w:color w:val="auto"/>
                <w:lang w:val="en-GB" w:eastAsia="ja-JP"/>
              </w:rPr>
              <w:t>.</w:t>
            </w:r>
            <w:r w:rsidRPr="001C356D">
              <w:rPr>
                <w:rStyle w:val="a3"/>
                <w:rFonts w:hint="eastAsia"/>
                <w:noProof/>
                <w:color w:val="auto"/>
                <w:lang w:val="en-GB" w:eastAsia="zh-CN"/>
              </w:rPr>
              <w:t>1</w:t>
            </w:r>
            <w:r w:rsidRPr="001C356D">
              <w:rPr>
                <w:rStyle w:val="a3"/>
                <w:rFonts w:hint="eastAsia"/>
                <w:noProof/>
                <w:color w:val="auto"/>
                <w:lang w:val="en-GB" w:eastAsia="ja-JP"/>
              </w:rPr>
              <w:t xml:space="preserve"> Importing Libraries &amp; Reading Data</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_Toc216666851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35</w:t>
            </w:r>
            <w:r w:rsidRPr="001C356D">
              <w:rPr>
                <w:rFonts w:hint="eastAsia"/>
                <w:noProof/>
                <w:webHidden/>
              </w:rPr>
              <w:fldChar w:fldCharType="end"/>
            </w:r>
          </w:hyperlink>
        </w:p>
        <w:p w14:paraId="414F1903" w14:textId="5A9C2A64" w:rsidR="001C356D" w:rsidRPr="001C356D" w:rsidRDefault="001C356D">
          <w:pPr>
            <w:pStyle w:val="TOC3"/>
            <w:tabs>
              <w:tab w:val="right" w:leader="dot" w:pos="9062"/>
            </w:tabs>
            <w:rPr>
              <w:noProof/>
              <w:kern w:val="2"/>
              <w:szCs w:val="24"/>
              <w:lang w:eastAsia="zh-CN"/>
              <w14:ligatures w14:val="standardContextual"/>
            </w:rPr>
          </w:pPr>
          <w:hyperlink w:anchor="_Toc216666852" w:history="1">
            <w:r w:rsidRPr="001C356D">
              <w:rPr>
                <w:rStyle w:val="a3"/>
                <w:rFonts w:hint="eastAsia"/>
                <w:noProof/>
                <w:color w:val="auto"/>
                <w:lang w:val="en-GB" w:eastAsia="zh-CN"/>
              </w:rPr>
              <w:t>5</w:t>
            </w:r>
            <w:r w:rsidRPr="001C356D">
              <w:rPr>
                <w:rStyle w:val="a3"/>
                <w:rFonts w:hint="eastAsia"/>
                <w:noProof/>
                <w:color w:val="auto"/>
                <w:lang w:val="en-GB" w:eastAsia="ja-JP"/>
              </w:rPr>
              <w:t>.</w:t>
            </w:r>
            <w:r w:rsidRPr="001C356D">
              <w:rPr>
                <w:rStyle w:val="a3"/>
                <w:rFonts w:hint="eastAsia"/>
                <w:noProof/>
                <w:color w:val="auto"/>
                <w:lang w:val="en-GB" w:eastAsia="zh-CN"/>
              </w:rPr>
              <w:t>5</w:t>
            </w:r>
            <w:r w:rsidRPr="001C356D">
              <w:rPr>
                <w:rStyle w:val="a3"/>
                <w:rFonts w:hint="eastAsia"/>
                <w:noProof/>
                <w:color w:val="auto"/>
                <w:lang w:val="en-GB" w:eastAsia="ja-JP"/>
              </w:rPr>
              <w:t>.</w:t>
            </w:r>
            <w:r w:rsidRPr="001C356D">
              <w:rPr>
                <w:rStyle w:val="a3"/>
                <w:rFonts w:hint="eastAsia"/>
                <w:noProof/>
                <w:color w:val="auto"/>
                <w:lang w:val="en-GB" w:eastAsia="zh-CN"/>
              </w:rPr>
              <w:t>2</w:t>
            </w:r>
            <w:r w:rsidRPr="001C356D">
              <w:rPr>
                <w:rStyle w:val="a3"/>
                <w:rFonts w:hint="eastAsia"/>
                <w:noProof/>
                <w:color w:val="auto"/>
                <w:lang w:val="en-GB" w:eastAsia="ja-JP"/>
              </w:rPr>
              <w:t xml:space="preserve"> Normalization &amp; Construction of Supervised Learning Data</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_Toc216666852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36</w:t>
            </w:r>
            <w:r w:rsidRPr="001C356D">
              <w:rPr>
                <w:rFonts w:hint="eastAsia"/>
                <w:noProof/>
                <w:webHidden/>
              </w:rPr>
              <w:fldChar w:fldCharType="end"/>
            </w:r>
          </w:hyperlink>
        </w:p>
        <w:p w14:paraId="127F4D54" w14:textId="1119E18C" w:rsidR="001C356D" w:rsidRPr="001C356D" w:rsidRDefault="001C356D">
          <w:pPr>
            <w:pStyle w:val="TOC3"/>
            <w:tabs>
              <w:tab w:val="right" w:leader="dot" w:pos="9062"/>
            </w:tabs>
            <w:rPr>
              <w:noProof/>
              <w:kern w:val="2"/>
              <w:szCs w:val="24"/>
              <w:lang w:eastAsia="zh-CN"/>
              <w14:ligatures w14:val="standardContextual"/>
            </w:rPr>
          </w:pPr>
          <w:hyperlink w:anchor="_Toc216666853" w:history="1">
            <w:r w:rsidRPr="001C356D">
              <w:rPr>
                <w:rStyle w:val="a3"/>
                <w:rFonts w:hint="eastAsia"/>
                <w:noProof/>
                <w:color w:val="auto"/>
                <w:lang w:val="en-GB" w:eastAsia="zh-CN"/>
              </w:rPr>
              <w:t>5</w:t>
            </w:r>
            <w:r w:rsidRPr="001C356D">
              <w:rPr>
                <w:rStyle w:val="a3"/>
                <w:rFonts w:hint="eastAsia"/>
                <w:noProof/>
                <w:color w:val="auto"/>
                <w:lang w:val="en-GB" w:eastAsia="ja-JP"/>
              </w:rPr>
              <w:t>.</w:t>
            </w:r>
            <w:r w:rsidRPr="001C356D">
              <w:rPr>
                <w:rStyle w:val="a3"/>
                <w:rFonts w:hint="eastAsia"/>
                <w:noProof/>
                <w:color w:val="auto"/>
                <w:lang w:val="en-GB" w:eastAsia="zh-CN"/>
              </w:rPr>
              <w:t>5</w:t>
            </w:r>
            <w:r w:rsidRPr="001C356D">
              <w:rPr>
                <w:rStyle w:val="a3"/>
                <w:rFonts w:hint="eastAsia"/>
                <w:noProof/>
                <w:color w:val="auto"/>
                <w:lang w:val="en-GB" w:eastAsia="ja-JP"/>
              </w:rPr>
              <w:t>.</w:t>
            </w:r>
            <w:r w:rsidRPr="001C356D">
              <w:rPr>
                <w:rStyle w:val="a3"/>
                <w:rFonts w:hint="eastAsia"/>
                <w:noProof/>
                <w:color w:val="auto"/>
                <w:lang w:val="en-GB" w:eastAsia="zh-CN"/>
              </w:rPr>
              <w:t>3</w:t>
            </w:r>
            <w:r w:rsidRPr="001C356D">
              <w:rPr>
                <w:rStyle w:val="a3"/>
                <w:rFonts w:hint="eastAsia"/>
                <w:noProof/>
                <w:color w:val="auto"/>
                <w:lang w:val="en-GB" w:eastAsia="ja-JP"/>
              </w:rPr>
              <w:t xml:space="preserve"> Train/Test Split &amp; Reshaping for LSTM Input</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_Toc216666853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37</w:t>
            </w:r>
            <w:r w:rsidRPr="001C356D">
              <w:rPr>
                <w:rFonts w:hint="eastAsia"/>
                <w:noProof/>
                <w:webHidden/>
              </w:rPr>
              <w:fldChar w:fldCharType="end"/>
            </w:r>
          </w:hyperlink>
        </w:p>
        <w:p w14:paraId="38C63CB3" w14:textId="5E923FE3" w:rsidR="001C356D" w:rsidRPr="001C356D" w:rsidRDefault="001C356D">
          <w:pPr>
            <w:pStyle w:val="TOC1"/>
            <w:tabs>
              <w:tab w:val="right" w:leader="dot" w:pos="9062"/>
            </w:tabs>
            <w:rPr>
              <w:noProof/>
              <w:kern w:val="2"/>
              <w:szCs w:val="24"/>
              <w:lang w:eastAsia="zh-CN"/>
              <w14:ligatures w14:val="standardContextual"/>
            </w:rPr>
          </w:pPr>
          <w:hyperlink w:anchor="_Toc216666854" w:history="1">
            <w:r w:rsidRPr="001C356D">
              <w:rPr>
                <w:rStyle w:val="a3"/>
                <w:rFonts w:cstheme="minorHAnsi" w:hint="eastAsia"/>
                <w:b/>
                <w:bCs/>
                <w:noProof/>
                <w:color w:val="auto"/>
                <w:lang w:val="en-GB" w:eastAsia="zh-CN"/>
              </w:rPr>
              <w:t>6</w:t>
            </w:r>
            <w:r w:rsidRPr="001C356D">
              <w:rPr>
                <w:rStyle w:val="a3"/>
                <w:rFonts w:cstheme="minorHAnsi" w:hint="eastAsia"/>
                <w:b/>
                <w:bCs/>
                <w:noProof/>
                <w:color w:val="auto"/>
                <w:lang w:val="en-GB" w:eastAsia="ja-JP"/>
              </w:rPr>
              <w:t xml:space="preserve"> Model Evaluation and Result Analysis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_Toc216666854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37</w:t>
            </w:r>
            <w:r w:rsidRPr="001C356D">
              <w:rPr>
                <w:rFonts w:hint="eastAsia"/>
                <w:noProof/>
                <w:webHidden/>
              </w:rPr>
              <w:fldChar w:fldCharType="end"/>
            </w:r>
          </w:hyperlink>
        </w:p>
        <w:p w14:paraId="281366CF" w14:textId="713EAC81" w:rsidR="001C356D" w:rsidRPr="001C356D" w:rsidRDefault="001C356D">
          <w:pPr>
            <w:pStyle w:val="TOC2"/>
            <w:tabs>
              <w:tab w:val="right" w:leader="dot" w:pos="9062"/>
            </w:tabs>
            <w:rPr>
              <w:noProof/>
              <w:kern w:val="2"/>
              <w:szCs w:val="24"/>
              <w:lang w:eastAsia="zh-CN"/>
              <w14:ligatures w14:val="standardContextual"/>
            </w:rPr>
          </w:pPr>
          <w:hyperlink w:anchor="_Toc216666855" w:history="1">
            <w:r w:rsidRPr="001C356D">
              <w:rPr>
                <w:rStyle w:val="a3"/>
                <w:rFonts w:hint="eastAsia"/>
                <w:noProof/>
                <w:color w:val="auto"/>
                <w:lang w:val="en-GB" w:eastAsia="zh-CN"/>
              </w:rPr>
              <w:t>6.1 Evaluation Metrics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_Toc216666855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37</w:t>
            </w:r>
            <w:r w:rsidRPr="001C356D">
              <w:rPr>
                <w:rFonts w:hint="eastAsia"/>
                <w:noProof/>
                <w:webHidden/>
              </w:rPr>
              <w:fldChar w:fldCharType="end"/>
            </w:r>
          </w:hyperlink>
        </w:p>
        <w:p w14:paraId="0B5BED7E" w14:textId="0777D40C" w:rsidR="001C356D" w:rsidRPr="001C356D" w:rsidRDefault="001C356D">
          <w:pPr>
            <w:pStyle w:val="TOC2"/>
            <w:tabs>
              <w:tab w:val="right" w:leader="dot" w:pos="9062"/>
            </w:tabs>
            <w:rPr>
              <w:noProof/>
              <w:kern w:val="2"/>
              <w:szCs w:val="24"/>
              <w:lang w:eastAsia="zh-CN"/>
              <w14:ligatures w14:val="standardContextual"/>
            </w:rPr>
          </w:pPr>
          <w:hyperlink w:anchor="_Toc216666856" w:history="1">
            <w:r w:rsidRPr="001C356D">
              <w:rPr>
                <w:rStyle w:val="a3"/>
                <w:rFonts w:hint="eastAsia"/>
                <w:noProof/>
                <w:color w:val="auto"/>
                <w:lang w:val="en-GB" w:eastAsia="zh-CN"/>
              </w:rPr>
              <w:t>6.2 Quantitative Model Performance</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_Toc216666856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38</w:t>
            </w:r>
            <w:r w:rsidRPr="001C356D">
              <w:rPr>
                <w:rFonts w:hint="eastAsia"/>
                <w:noProof/>
                <w:webHidden/>
              </w:rPr>
              <w:fldChar w:fldCharType="end"/>
            </w:r>
          </w:hyperlink>
        </w:p>
        <w:p w14:paraId="60B2A987" w14:textId="191363FF" w:rsidR="001C356D" w:rsidRPr="001C356D" w:rsidRDefault="001C356D">
          <w:pPr>
            <w:pStyle w:val="TOC2"/>
            <w:tabs>
              <w:tab w:val="right" w:leader="dot" w:pos="9062"/>
            </w:tabs>
            <w:rPr>
              <w:noProof/>
              <w:kern w:val="2"/>
              <w:szCs w:val="24"/>
              <w:lang w:eastAsia="zh-CN"/>
              <w14:ligatures w14:val="standardContextual"/>
            </w:rPr>
          </w:pPr>
          <w:hyperlink w:anchor="_Toc216666857" w:history="1">
            <w:r w:rsidRPr="001C356D">
              <w:rPr>
                <w:rStyle w:val="a3"/>
                <w:rFonts w:hint="eastAsia"/>
                <w:noProof/>
                <w:color w:val="auto"/>
                <w:lang w:val="en-GB" w:eastAsia="zh-CN"/>
              </w:rPr>
              <w:t>6.3</w:t>
            </w:r>
            <w:r w:rsidRPr="001C356D">
              <w:rPr>
                <w:rStyle w:val="a3"/>
                <w:rFonts w:hint="eastAsia"/>
                <w:noProof/>
                <w:color w:val="auto"/>
              </w:rPr>
              <w:t xml:space="preserve"> </w:t>
            </w:r>
            <w:r w:rsidRPr="001C356D">
              <w:rPr>
                <w:rStyle w:val="a3"/>
                <w:rFonts w:hint="eastAsia"/>
                <w:noProof/>
                <w:color w:val="auto"/>
                <w:lang w:val="en-GB" w:eastAsia="zh-CN"/>
              </w:rPr>
              <w:t>Model-Specific Performance Analysis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_Toc216666857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38</w:t>
            </w:r>
            <w:r w:rsidRPr="001C356D">
              <w:rPr>
                <w:rFonts w:hint="eastAsia"/>
                <w:noProof/>
                <w:webHidden/>
              </w:rPr>
              <w:fldChar w:fldCharType="end"/>
            </w:r>
          </w:hyperlink>
        </w:p>
        <w:p w14:paraId="411E8712" w14:textId="49A34712" w:rsidR="001C356D" w:rsidRPr="001C356D" w:rsidRDefault="001C356D">
          <w:pPr>
            <w:pStyle w:val="TOC3"/>
            <w:tabs>
              <w:tab w:val="right" w:leader="dot" w:pos="9062"/>
            </w:tabs>
            <w:rPr>
              <w:noProof/>
              <w:kern w:val="2"/>
              <w:szCs w:val="24"/>
              <w:lang w:eastAsia="zh-CN"/>
              <w14:ligatures w14:val="standardContextual"/>
            </w:rPr>
          </w:pPr>
          <w:hyperlink w:anchor="_Toc216666858" w:history="1">
            <w:r w:rsidRPr="001C356D">
              <w:rPr>
                <w:rStyle w:val="a3"/>
                <w:rFonts w:hint="eastAsia"/>
                <w:noProof/>
                <w:color w:val="auto"/>
                <w:lang w:val="en-GB" w:eastAsia="zh-CN"/>
              </w:rPr>
              <w:t>6</w:t>
            </w:r>
            <w:r w:rsidRPr="001C356D">
              <w:rPr>
                <w:rStyle w:val="a3"/>
                <w:rFonts w:hint="eastAsia"/>
                <w:noProof/>
                <w:color w:val="auto"/>
                <w:lang w:val="en-GB" w:eastAsia="ja-JP"/>
              </w:rPr>
              <w:t>.</w:t>
            </w:r>
            <w:r w:rsidRPr="001C356D">
              <w:rPr>
                <w:rStyle w:val="a3"/>
                <w:rFonts w:hint="eastAsia"/>
                <w:noProof/>
                <w:color w:val="auto"/>
                <w:lang w:val="en-GB" w:eastAsia="zh-CN"/>
              </w:rPr>
              <w:t>3</w:t>
            </w:r>
            <w:r w:rsidRPr="001C356D">
              <w:rPr>
                <w:rStyle w:val="a3"/>
                <w:rFonts w:hint="eastAsia"/>
                <w:noProof/>
                <w:color w:val="auto"/>
                <w:lang w:val="en-GB" w:eastAsia="ja-JP"/>
              </w:rPr>
              <w:t>.</w:t>
            </w:r>
            <w:r w:rsidRPr="001C356D">
              <w:rPr>
                <w:rStyle w:val="a3"/>
                <w:rFonts w:hint="eastAsia"/>
                <w:noProof/>
                <w:color w:val="auto"/>
                <w:lang w:val="en-GB" w:eastAsia="zh-CN"/>
              </w:rPr>
              <w:t>1</w:t>
            </w:r>
            <w:r w:rsidRPr="001C356D">
              <w:rPr>
                <w:rStyle w:val="a3"/>
                <w:rFonts w:hint="eastAsia"/>
                <w:noProof/>
                <w:color w:val="auto"/>
                <w:lang w:val="en-GB" w:eastAsia="ja-JP"/>
              </w:rPr>
              <w:t xml:space="preserve"> SARIMA</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_Toc216666858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38</w:t>
            </w:r>
            <w:r w:rsidRPr="001C356D">
              <w:rPr>
                <w:rFonts w:hint="eastAsia"/>
                <w:noProof/>
                <w:webHidden/>
              </w:rPr>
              <w:fldChar w:fldCharType="end"/>
            </w:r>
          </w:hyperlink>
        </w:p>
        <w:p w14:paraId="4B308E03" w14:textId="1466B719" w:rsidR="001C356D" w:rsidRPr="001C356D" w:rsidRDefault="001C356D">
          <w:pPr>
            <w:pStyle w:val="TOC3"/>
            <w:tabs>
              <w:tab w:val="right" w:leader="dot" w:pos="9062"/>
            </w:tabs>
            <w:rPr>
              <w:noProof/>
              <w:kern w:val="2"/>
              <w:szCs w:val="24"/>
              <w:lang w:eastAsia="zh-CN"/>
              <w14:ligatures w14:val="standardContextual"/>
            </w:rPr>
          </w:pPr>
          <w:hyperlink w:anchor="_Toc216666859" w:history="1">
            <w:r w:rsidRPr="001C356D">
              <w:rPr>
                <w:rStyle w:val="a3"/>
                <w:rFonts w:hint="eastAsia"/>
                <w:noProof/>
                <w:color w:val="auto"/>
                <w:lang w:val="en-GB" w:eastAsia="zh-CN"/>
              </w:rPr>
              <w:t>6</w:t>
            </w:r>
            <w:r w:rsidRPr="001C356D">
              <w:rPr>
                <w:rStyle w:val="a3"/>
                <w:rFonts w:hint="eastAsia"/>
                <w:noProof/>
                <w:color w:val="auto"/>
                <w:lang w:val="en-GB" w:eastAsia="ja-JP"/>
              </w:rPr>
              <w:t>.</w:t>
            </w:r>
            <w:r w:rsidRPr="001C356D">
              <w:rPr>
                <w:rStyle w:val="a3"/>
                <w:rFonts w:hint="eastAsia"/>
                <w:noProof/>
                <w:color w:val="auto"/>
                <w:lang w:val="en-GB" w:eastAsia="zh-CN"/>
              </w:rPr>
              <w:t>3</w:t>
            </w:r>
            <w:r w:rsidRPr="001C356D">
              <w:rPr>
                <w:rStyle w:val="a3"/>
                <w:rFonts w:hint="eastAsia"/>
                <w:noProof/>
                <w:color w:val="auto"/>
                <w:lang w:val="en-GB" w:eastAsia="ja-JP"/>
              </w:rPr>
              <w:t>.</w:t>
            </w:r>
            <w:r w:rsidRPr="001C356D">
              <w:rPr>
                <w:rStyle w:val="a3"/>
                <w:rFonts w:hint="eastAsia"/>
                <w:noProof/>
                <w:color w:val="auto"/>
                <w:lang w:val="en-GB" w:eastAsia="zh-CN"/>
              </w:rPr>
              <w:t xml:space="preserve">2 </w:t>
            </w:r>
            <w:r w:rsidRPr="001C356D">
              <w:rPr>
                <w:rStyle w:val="a3"/>
                <w:rFonts w:hint="eastAsia"/>
                <w:noProof/>
                <w:color w:val="auto"/>
                <w:lang w:val="en-GB" w:eastAsia="ja-JP"/>
              </w:rPr>
              <w:t>Prophet</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_Toc216666859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38</w:t>
            </w:r>
            <w:r w:rsidRPr="001C356D">
              <w:rPr>
                <w:rFonts w:hint="eastAsia"/>
                <w:noProof/>
                <w:webHidden/>
              </w:rPr>
              <w:fldChar w:fldCharType="end"/>
            </w:r>
          </w:hyperlink>
        </w:p>
        <w:p w14:paraId="20C4E614" w14:textId="19A80A6A" w:rsidR="001C356D" w:rsidRPr="001C356D" w:rsidRDefault="001C356D">
          <w:pPr>
            <w:pStyle w:val="TOC3"/>
            <w:tabs>
              <w:tab w:val="right" w:leader="dot" w:pos="9062"/>
            </w:tabs>
            <w:rPr>
              <w:noProof/>
              <w:kern w:val="2"/>
              <w:szCs w:val="24"/>
              <w:lang w:eastAsia="zh-CN"/>
              <w14:ligatures w14:val="standardContextual"/>
            </w:rPr>
          </w:pPr>
          <w:hyperlink w:anchor="_Toc216666860" w:history="1">
            <w:r w:rsidRPr="001C356D">
              <w:rPr>
                <w:rStyle w:val="a3"/>
                <w:rFonts w:hint="eastAsia"/>
                <w:noProof/>
                <w:color w:val="auto"/>
                <w:lang w:val="en-GB" w:eastAsia="zh-CN"/>
              </w:rPr>
              <w:t>6</w:t>
            </w:r>
            <w:r w:rsidRPr="001C356D">
              <w:rPr>
                <w:rStyle w:val="a3"/>
                <w:rFonts w:hint="eastAsia"/>
                <w:noProof/>
                <w:color w:val="auto"/>
                <w:lang w:val="en-GB" w:eastAsia="ja-JP"/>
              </w:rPr>
              <w:t>.</w:t>
            </w:r>
            <w:r w:rsidRPr="001C356D">
              <w:rPr>
                <w:rStyle w:val="a3"/>
                <w:rFonts w:hint="eastAsia"/>
                <w:noProof/>
                <w:color w:val="auto"/>
                <w:lang w:val="en-GB" w:eastAsia="zh-CN"/>
              </w:rPr>
              <w:t>3</w:t>
            </w:r>
            <w:r w:rsidRPr="001C356D">
              <w:rPr>
                <w:rStyle w:val="a3"/>
                <w:rFonts w:hint="eastAsia"/>
                <w:noProof/>
                <w:color w:val="auto"/>
                <w:lang w:val="en-GB" w:eastAsia="ja-JP"/>
              </w:rPr>
              <w:t>.</w:t>
            </w:r>
            <w:r w:rsidRPr="001C356D">
              <w:rPr>
                <w:rStyle w:val="a3"/>
                <w:rFonts w:hint="eastAsia"/>
                <w:noProof/>
                <w:color w:val="auto"/>
                <w:lang w:val="en-GB" w:eastAsia="zh-CN"/>
              </w:rPr>
              <w:t xml:space="preserve">3 </w:t>
            </w:r>
            <w:r w:rsidRPr="001C356D">
              <w:rPr>
                <w:rStyle w:val="a3"/>
                <w:rFonts w:hint="eastAsia"/>
                <w:noProof/>
                <w:color w:val="auto"/>
                <w:lang w:eastAsia="ja-JP"/>
              </w:rPr>
              <w:t>XGBoost</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_Toc216666860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38</w:t>
            </w:r>
            <w:r w:rsidRPr="001C356D">
              <w:rPr>
                <w:rFonts w:hint="eastAsia"/>
                <w:noProof/>
                <w:webHidden/>
              </w:rPr>
              <w:fldChar w:fldCharType="end"/>
            </w:r>
          </w:hyperlink>
        </w:p>
        <w:p w14:paraId="3CBB50B4" w14:textId="107BFB08" w:rsidR="001C356D" w:rsidRPr="001C356D" w:rsidRDefault="001C356D">
          <w:pPr>
            <w:pStyle w:val="TOC3"/>
            <w:tabs>
              <w:tab w:val="right" w:leader="dot" w:pos="9062"/>
            </w:tabs>
            <w:rPr>
              <w:noProof/>
              <w:kern w:val="2"/>
              <w:szCs w:val="24"/>
              <w:lang w:eastAsia="zh-CN"/>
              <w14:ligatures w14:val="standardContextual"/>
            </w:rPr>
          </w:pPr>
          <w:hyperlink w:anchor="_Toc216666861" w:history="1">
            <w:r w:rsidRPr="001C356D">
              <w:rPr>
                <w:rStyle w:val="a3"/>
                <w:rFonts w:hint="eastAsia"/>
                <w:noProof/>
                <w:color w:val="auto"/>
                <w:lang w:val="en-GB" w:eastAsia="zh-CN"/>
              </w:rPr>
              <w:t>6</w:t>
            </w:r>
            <w:r w:rsidRPr="001C356D">
              <w:rPr>
                <w:rStyle w:val="a3"/>
                <w:rFonts w:hint="eastAsia"/>
                <w:noProof/>
                <w:color w:val="auto"/>
                <w:lang w:val="en-GB" w:eastAsia="ja-JP"/>
              </w:rPr>
              <w:t>.</w:t>
            </w:r>
            <w:r w:rsidRPr="001C356D">
              <w:rPr>
                <w:rStyle w:val="a3"/>
                <w:rFonts w:hint="eastAsia"/>
                <w:noProof/>
                <w:color w:val="auto"/>
                <w:lang w:val="en-GB" w:eastAsia="zh-CN"/>
              </w:rPr>
              <w:t>3</w:t>
            </w:r>
            <w:r w:rsidRPr="001C356D">
              <w:rPr>
                <w:rStyle w:val="a3"/>
                <w:rFonts w:hint="eastAsia"/>
                <w:noProof/>
                <w:color w:val="auto"/>
                <w:lang w:val="en-GB" w:eastAsia="ja-JP"/>
              </w:rPr>
              <w:t>.</w:t>
            </w:r>
            <w:r w:rsidRPr="001C356D">
              <w:rPr>
                <w:rStyle w:val="a3"/>
                <w:rFonts w:hint="eastAsia"/>
                <w:noProof/>
                <w:color w:val="auto"/>
                <w:lang w:val="en-GB" w:eastAsia="zh-CN"/>
              </w:rPr>
              <w:t xml:space="preserve">4 </w:t>
            </w:r>
            <w:r w:rsidRPr="001C356D">
              <w:rPr>
                <w:rStyle w:val="a3"/>
                <w:rFonts w:hint="eastAsia"/>
                <w:noProof/>
                <w:color w:val="auto"/>
                <w:lang w:eastAsia="ja-JP"/>
              </w:rPr>
              <w:t>LSTM</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_Toc216666861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39</w:t>
            </w:r>
            <w:r w:rsidRPr="001C356D">
              <w:rPr>
                <w:rFonts w:hint="eastAsia"/>
                <w:noProof/>
                <w:webHidden/>
              </w:rPr>
              <w:fldChar w:fldCharType="end"/>
            </w:r>
          </w:hyperlink>
        </w:p>
        <w:p w14:paraId="7913CF25" w14:textId="3B315E42" w:rsidR="001C356D" w:rsidRPr="001C356D" w:rsidRDefault="001C356D">
          <w:pPr>
            <w:pStyle w:val="TOC2"/>
            <w:tabs>
              <w:tab w:val="right" w:leader="dot" w:pos="9062"/>
            </w:tabs>
            <w:rPr>
              <w:noProof/>
              <w:kern w:val="2"/>
              <w:szCs w:val="24"/>
              <w:lang w:eastAsia="zh-CN"/>
              <w14:ligatures w14:val="standardContextual"/>
            </w:rPr>
          </w:pPr>
          <w:hyperlink w:anchor="_Toc216666862" w:history="1">
            <w:r w:rsidRPr="001C356D">
              <w:rPr>
                <w:rStyle w:val="a3"/>
                <w:rFonts w:hint="eastAsia"/>
                <w:noProof/>
                <w:color w:val="auto"/>
                <w:lang w:val="en-GB" w:eastAsia="zh-CN"/>
              </w:rPr>
              <w:t>6.4</w:t>
            </w:r>
            <w:r w:rsidRPr="001C356D">
              <w:rPr>
                <w:rStyle w:val="a3"/>
                <w:rFonts w:hint="eastAsia"/>
                <w:noProof/>
                <w:color w:val="auto"/>
              </w:rPr>
              <w:t xml:space="preserve"> </w:t>
            </w:r>
            <w:r w:rsidRPr="001C356D">
              <w:rPr>
                <w:rStyle w:val="a3"/>
                <w:rFonts w:hint="eastAsia"/>
                <w:noProof/>
                <w:color w:val="auto"/>
                <w:lang w:val="en-GB" w:eastAsia="zh-CN"/>
              </w:rPr>
              <w:t>Best Model Selection</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_Toc216666862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39</w:t>
            </w:r>
            <w:r w:rsidRPr="001C356D">
              <w:rPr>
                <w:rFonts w:hint="eastAsia"/>
                <w:noProof/>
                <w:webHidden/>
              </w:rPr>
              <w:fldChar w:fldCharType="end"/>
            </w:r>
          </w:hyperlink>
        </w:p>
        <w:p w14:paraId="07FEC2C5" w14:textId="30ECAE9E" w:rsidR="001C356D" w:rsidRPr="001C356D" w:rsidRDefault="001C356D">
          <w:pPr>
            <w:pStyle w:val="TOC2"/>
            <w:tabs>
              <w:tab w:val="right" w:leader="dot" w:pos="9062"/>
            </w:tabs>
            <w:rPr>
              <w:noProof/>
              <w:kern w:val="2"/>
              <w:szCs w:val="24"/>
              <w:lang w:eastAsia="zh-CN"/>
              <w14:ligatures w14:val="standardContextual"/>
            </w:rPr>
          </w:pPr>
          <w:hyperlink w:anchor="_Toc216666863" w:history="1">
            <w:r w:rsidRPr="001C356D">
              <w:rPr>
                <w:rStyle w:val="a3"/>
                <w:rFonts w:hint="eastAsia"/>
                <w:noProof/>
                <w:color w:val="auto"/>
                <w:lang w:val="en-GB" w:eastAsia="zh-CN"/>
              </w:rPr>
              <w:t>6.5</w:t>
            </w:r>
            <w:r w:rsidRPr="001C356D">
              <w:rPr>
                <w:rStyle w:val="a3"/>
                <w:rFonts w:hint="eastAsia"/>
                <w:noProof/>
                <w:color w:val="auto"/>
              </w:rPr>
              <w:t xml:space="preserve"> </w:t>
            </w:r>
            <w:r w:rsidRPr="001C356D">
              <w:rPr>
                <w:rStyle w:val="a3"/>
                <w:rFonts w:hint="eastAsia"/>
                <w:noProof/>
                <w:color w:val="auto"/>
                <w:lang w:val="en-GB" w:eastAsia="zh-CN"/>
              </w:rPr>
              <w:t>Managerial Implications of Model Performance</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_Toc216666863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39</w:t>
            </w:r>
            <w:r w:rsidRPr="001C356D">
              <w:rPr>
                <w:rFonts w:hint="eastAsia"/>
                <w:noProof/>
                <w:webHidden/>
              </w:rPr>
              <w:fldChar w:fldCharType="end"/>
            </w:r>
          </w:hyperlink>
        </w:p>
        <w:p w14:paraId="5382AAA6" w14:textId="57DAE172" w:rsidR="001C356D" w:rsidRPr="001C356D" w:rsidRDefault="001C356D">
          <w:pPr>
            <w:pStyle w:val="TOC1"/>
            <w:tabs>
              <w:tab w:val="right" w:leader="dot" w:pos="9062"/>
            </w:tabs>
            <w:rPr>
              <w:noProof/>
              <w:kern w:val="2"/>
              <w:szCs w:val="24"/>
              <w:lang w:eastAsia="zh-CN"/>
              <w14:ligatures w14:val="standardContextual"/>
            </w:rPr>
          </w:pPr>
          <w:hyperlink w:anchor="_Toc216666864" w:history="1">
            <w:r w:rsidRPr="001C356D">
              <w:rPr>
                <w:rStyle w:val="a3"/>
                <w:rFonts w:cstheme="minorHAnsi" w:hint="eastAsia"/>
                <w:b/>
                <w:bCs/>
                <w:noProof/>
                <w:color w:val="auto"/>
                <w:lang w:val="en-GB" w:eastAsia="zh-CN"/>
              </w:rPr>
              <w:t>7 Price Forecast for the Next 3 Months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_Toc216666864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39</w:t>
            </w:r>
            <w:r w:rsidRPr="001C356D">
              <w:rPr>
                <w:rFonts w:hint="eastAsia"/>
                <w:noProof/>
                <w:webHidden/>
              </w:rPr>
              <w:fldChar w:fldCharType="end"/>
            </w:r>
          </w:hyperlink>
        </w:p>
        <w:p w14:paraId="56D98D27" w14:textId="65A571A5" w:rsidR="001C356D" w:rsidRPr="001C356D" w:rsidRDefault="001C356D">
          <w:pPr>
            <w:pStyle w:val="TOC2"/>
            <w:tabs>
              <w:tab w:val="right" w:leader="dot" w:pos="9062"/>
            </w:tabs>
            <w:rPr>
              <w:noProof/>
              <w:kern w:val="2"/>
              <w:szCs w:val="24"/>
              <w:lang w:eastAsia="zh-CN"/>
              <w14:ligatures w14:val="standardContextual"/>
            </w:rPr>
          </w:pPr>
          <w:hyperlink w:anchor="_Toc216666865" w:history="1">
            <w:r w:rsidRPr="001C356D">
              <w:rPr>
                <w:rStyle w:val="a3"/>
                <w:rFonts w:hint="eastAsia"/>
                <w:noProof/>
                <w:color w:val="auto"/>
                <w:lang w:val="en-GB" w:eastAsia="zh-CN"/>
              </w:rPr>
              <w:t>7.1 Forecasting Setup</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_Toc216666865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39</w:t>
            </w:r>
            <w:r w:rsidRPr="001C356D">
              <w:rPr>
                <w:rFonts w:hint="eastAsia"/>
                <w:noProof/>
                <w:webHidden/>
              </w:rPr>
              <w:fldChar w:fldCharType="end"/>
            </w:r>
          </w:hyperlink>
        </w:p>
        <w:p w14:paraId="7308EBC1" w14:textId="0F989CF5" w:rsidR="001C356D" w:rsidRPr="001C356D" w:rsidRDefault="001C356D">
          <w:pPr>
            <w:pStyle w:val="TOC2"/>
            <w:tabs>
              <w:tab w:val="right" w:leader="dot" w:pos="9062"/>
            </w:tabs>
            <w:rPr>
              <w:noProof/>
              <w:kern w:val="2"/>
              <w:szCs w:val="24"/>
              <w:lang w:eastAsia="zh-CN"/>
              <w14:ligatures w14:val="standardContextual"/>
            </w:rPr>
          </w:pPr>
          <w:hyperlink w:anchor="_Toc216666866" w:history="1">
            <w:r w:rsidRPr="001C356D">
              <w:rPr>
                <w:rStyle w:val="a3"/>
                <w:rFonts w:hint="eastAsia"/>
                <w:noProof/>
                <w:color w:val="auto"/>
                <w:lang w:val="en-GB" w:eastAsia="zh-CN"/>
              </w:rPr>
              <w:t>7.2</w:t>
            </w:r>
            <w:r w:rsidRPr="001C356D">
              <w:rPr>
                <w:rStyle w:val="a3"/>
                <w:rFonts w:hint="eastAsia"/>
                <w:noProof/>
                <w:color w:val="auto"/>
              </w:rPr>
              <w:t xml:space="preserve"> </w:t>
            </w:r>
            <w:r w:rsidRPr="001C356D">
              <w:rPr>
                <w:rStyle w:val="a3"/>
                <w:rFonts w:hint="eastAsia"/>
                <w:noProof/>
                <w:color w:val="auto"/>
                <w:lang w:val="en-GB" w:eastAsia="zh-CN"/>
              </w:rPr>
              <w:t>Forecast Results and Trend Interpretation</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_Toc216666866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40</w:t>
            </w:r>
            <w:r w:rsidRPr="001C356D">
              <w:rPr>
                <w:rFonts w:hint="eastAsia"/>
                <w:noProof/>
                <w:webHidden/>
              </w:rPr>
              <w:fldChar w:fldCharType="end"/>
            </w:r>
          </w:hyperlink>
        </w:p>
        <w:p w14:paraId="38493C1B" w14:textId="025DBCCA" w:rsidR="001C356D" w:rsidRPr="001C356D" w:rsidRDefault="001C356D">
          <w:pPr>
            <w:pStyle w:val="TOC2"/>
            <w:tabs>
              <w:tab w:val="right" w:leader="dot" w:pos="9062"/>
            </w:tabs>
            <w:rPr>
              <w:noProof/>
              <w:kern w:val="2"/>
              <w:szCs w:val="24"/>
              <w:lang w:eastAsia="zh-CN"/>
              <w14:ligatures w14:val="standardContextual"/>
            </w:rPr>
          </w:pPr>
          <w:hyperlink w:anchor="_Toc216666867" w:history="1">
            <w:r w:rsidRPr="001C356D">
              <w:rPr>
                <w:rStyle w:val="a3"/>
                <w:rFonts w:hint="eastAsia"/>
                <w:noProof/>
                <w:color w:val="auto"/>
                <w:lang w:val="en-GB" w:eastAsia="zh-CN"/>
              </w:rPr>
              <w:t>7.3 Forecast Uncertainty and Confidence Intervals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_Toc216666867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40</w:t>
            </w:r>
            <w:r w:rsidRPr="001C356D">
              <w:rPr>
                <w:rFonts w:hint="eastAsia"/>
                <w:noProof/>
                <w:webHidden/>
              </w:rPr>
              <w:fldChar w:fldCharType="end"/>
            </w:r>
          </w:hyperlink>
        </w:p>
        <w:p w14:paraId="6C93AE59" w14:textId="5E2A9627" w:rsidR="001C356D" w:rsidRPr="001C356D" w:rsidRDefault="001C356D">
          <w:pPr>
            <w:pStyle w:val="TOC2"/>
            <w:tabs>
              <w:tab w:val="right" w:leader="dot" w:pos="9062"/>
            </w:tabs>
            <w:rPr>
              <w:noProof/>
              <w:kern w:val="2"/>
              <w:szCs w:val="24"/>
              <w:lang w:eastAsia="zh-CN"/>
              <w14:ligatures w14:val="standardContextual"/>
            </w:rPr>
          </w:pPr>
          <w:hyperlink w:anchor="_Toc216666868" w:history="1">
            <w:r w:rsidRPr="001C356D">
              <w:rPr>
                <w:rStyle w:val="a3"/>
                <w:rFonts w:hint="eastAsia"/>
                <w:noProof/>
                <w:color w:val="auto"/>
                <w:lang w:val="en-GB" w:eastAsia="zh-CN"/>
              </w:rPr>
              <w:t>7.4 Implications for Short-Term Procurement Planning</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_Toc216666868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40</w:t>
            </w:r>
            <w:r w:rsidRPr="001C356D">
              <w:rPr>
                <w:rFonts w:hint="eastAsia"/>
                <w:noProof/>
                <w:webHidden/>
              </w:rPr>
              <w:fldChar w:fldCharType="end"/>
            </w:r>
          </w:hyperlink>
        </w:p>
        <w:p w14:paraId="789484AA" w14:textId="15496A62" w:rsidR="001C356D" w:rsidRPr="001C356D" w:rsidRDefault="001C356D">
          <w:pPr>
            <w:pStyle w:val="TOC2"/>
            <w:tabs>
              <w:tab w:val="right" w:leader="dot" w:pos="9062"/>
            </w:tabs>
            <w:rPr>
              <w:noProof/>
              <w:kern w:val="2"/>
              <w:szCs w:val="24"/>
              <w:lang w:eastAsia="zh-CN"/>
              <w14:ligatures w14:val="standardContextual"/>
            </w:rPr>
          </w:pPr>
          <w:hyperlink w:anchor="_Toc216666869" w:history="1">
            <w:r w:rsidRPr="001C356D">
              <w:rPr>
                <w:rStyle w:val="a3"/>
                <w:rFonts w:hint="eastAsia"/>
                <w:noProof/>
                <w:color w:val="auto"/>
                <w:lang w:val="en-GB" w:eastAsia="zh-CN"/>
              </w:rPr>
              <w:t>7.5 Summary of Forecast Findings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_Toc216666869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41</w:t>
            </w:r>
            <w:r w:rsidRPr="001C356D">
              <w:rPr>
                <w:rFonts w:hint="eastAsia"/>
                <w:noProof/>
                <w:webHidden/>
              </w:rPr>
              <w:fldChar w:fldCharType="end"/>
            </w:r>
          </w:hyperlink>
        </w:p>
        <w:p w14:paraId="74B2632B" w14:textId="5AC43227" w:rsidR="001C356D" w:rsidRPr="001C356D" w:rsidRDefault="001C356D">
          <w:pPr>
            <w:pStyle w:val="TOC1"/>
            <w:tabs>
              <w:tab w:val="right" w:leader="dot" w:pos="9062"/>
            </w:tabs>
            <w:rPr>
              <w:noProof/>
              <w:kern w:val="2"/>
              <w:szCs w:val="24"/>
              <w:lang w:eastAsia="zh-CN"/>
              <w14:ligatures w14:val="standardContextual"/>
            </w:rPr>
          </w:pPr>
          <w:hyperlink w:anchor="_Toc216666870" w:history="1">
            <w:r w:rsidRPr="001C356D">
              <w:rPr>
                <w:rStyle w:val="a3"/>
                <w:rFonts w:cstheme="minorHAnsi" w:hint="eastAsia"/>
                <w:b/>
                <w:bCs/>
                <w:noProof/>
                <w:color w:val="auto"/>
                <w:lang w:val="en-GB" w:eastAsia="zh-CN"/>
              </w:rPr>
              <w:t>8. Business Insights and Recommendations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_Toc216666870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41</w:t>
            </w:r>
            <w:r w:rsidRPr="001C356D">
              <w:rPr>
                <w:rFonts w:hint="eastAsia"/>
                <w:noProof/>
                <w:webHidden/>
              </w:rPr>
              <w:fldChar w:fldCharType="end"/>
            </w:r>
          </w:hyperlink>
        </w:p>
        <w:p w14:paraId="7A935ABC" w14:textId="6BC96634" w:rsidR="001C356D" w:rsidRPr="001C356D" w:rsidRDefault="001C356D">
          <w:pPr>
            <w:pStyle w:val="TOC2"/>
            <w:tabs>
              <w:tab w:val="right" w:leader="dot" w:pos="9062"/>
            </w:tabs>
            <w:rPr>
              <w:noProof/>
              <w:kern w:val="2"/>
              <w:szCs w:val="24"/>
              <w:lang w:eastAsia="zh-CN"/>
              <w14:ligatures w14:val="standardContextual"/>
            </w:rPr>
          </w:pPr>
          <w:hyperlink w:anchor="_Toc216666871" w:history="1">
            <w:r w:rsidRPr="001C356D">
              <w:rPr>
                <w:rStyle w:val="a3"/>
                <w:rFonts w:hint="eastAsia"/>
                <w:noProof/>
                <w:color w:val="auto"/>
                <w:lang w:val="en-GB" w:eastAsia="zh-CN"/>
              </w:rPr>
              <w:t>8.1 Summary of Forecast Findings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_Toc216666871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41</w:t>
            </w:r>
            <w:r w:rsidRPr="001C356D">
              <w:rPr>
                <w:rFonts w:hint="eastAsia"/>
                <w:noProof/>
                <w:webHidden/>
              </w:rPr>
              <w:fldChar w:fldCharType="end"/>
            </w:r>
          </w:hyperlink>
        </w:p>
        <w:p w14:paraId="020CD0B7" w14:textId="532F6C5E" w:rsidR="001C356D" w:rsidRPr="001C356D" w:rsidRDefault="001C356D">
          <w:pPr>
            <w:pStyle w:val="TOC3"/>
            <w:tabs>
              <w:tab w:val="right" w:leader="dot" w:pos="9062"/>
            </w:tabs>
            <w:rPr>
              <w:noProof/>
              <w:kern w:val="2"/>
              <w:szCs w:val="24"/>
              <w:lang w:eastAsia="zh-CN"/>
              <w14:ligatures w14:val="standardContextual"/>
            </w:rPr>
          </w:pPr>
          <w:hyperlink w:anchor="_Toc216666872" w:history="1">
            <w:r w:rsidRPr="001C356D">
              <w:rPr>
                <w:rStyle w:val="a3"/>
                <w:rFonts w:hint="eastAsia"/>
                <w:noProof/>
                <w:color w:val="auto"/>
                <w:lang w:val="en-GB" w:eastAsia="zh-CN"/>
              </w:rPr>
              <w:t>8</w:t>
            </w:r>
            <w:r w:rsidRPr="001C356D">
              <w:rPr>
                <w:rStyle w:val="a3"/>
                <w:rFonts w:hint="eastAsia"/>
                <w:noProof/>
                <w:color w:val="auto"/>
                <w:lang w:val="en-GB" w:eastAsia="ja-JP"/>
              </w:rPr>
              <w:t>.</w:t>
            </w:r>
            <w:r w:rsidRPr="001C356D">
              <w:rPr>
                <w:rStyle w:val="a3"/>
                <w:rFonts w:hint="eastAsia"/>
                <w:noProof/>
                <w:color w:val="auto"/>
                <w:lang w:val="en-GB" w:eastAsia="zh-CN"/>
              </w:rPr>
              <w:t>1</w:t>
            </w:r>
            <w:r w:rsidRPr="001C356D">
              <w:rPr>
                <w:rStyle w:val="a3"/>
                <w:rFonts w:hint="eastAsia"/>
                <w:noProof/>
                <w:color w:val="auto"/>
                <w:lang w:val="en-GB" w:eastAsia="ja-JP"/>
              </w:rPr>
              <w:t>.</w:t>
            </w:r>
            <w:r w:rsidRPr="001C356D">
              <w:rPr>
                <w:rStyle w:val="a3"/>
                <w:rFonts w:hint="eastAsia"/>
                <w:noProof/>
                <w:color w:val="auto"/>
                <w:lang w:val="en-GB" w:eastAsia="zh-CN"/>
              </w:rPr>
              <w:t xml:space="preserve">1 </w:t>
            </w:r>
            <w:r w:rsidRPr="001C356D">
              <w:rPr>
                <w:rStyle w:val="a3"/>
                <w:rFonts w:hint="eastAsia"/>
                <w:noProof/>
                <w:color w:val="auto"/>
                <w:lang w:eastAsia="ja-JP"/>
              </w:rPr>
              <w:t>Price Volatility Remains High at the Daily Level</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_Toc216666872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41</w:t>
            </w:r>
            <w:r w:rsidRPr="001C356D">
              <w:rPr>
                <w:rFonts w:hint="eastAsia"/>
                <w:noProof/>
                <w:webHidden/>
              </w:rPr>
              <w:fldChar w:fldCharType="end"/>
            </w:r>
          </w:hyperlink>
        </w:p>
        <w:p w14:paraId="40AFBE0B" w14:textId="1609ED68" w:rsidR="001C356D" w:rsidRPr="001C356D" w:rsidRDefault="001C356D">
          <w:pPr>
            <w:pStyle w:val="TOC3"/>
            <w:tabs>
              <w:tab w:val="right" w:leader="dot" w:pos="9062"/>
            </w:tabs>
            <w:rPr>
              <w:noProof/>
              <w:kern w:val="2"/>
              <w:szCs w:val="24"/>
              <w:lang w:eastAsia="zh-CN"/>
              <w14:ligatures w14:val="standardContextual"/>
            </w:rPr>
          </w:pPr>
          <w:hyperlink w:anchor="_Toc216666873" w:history="1">
            <w:r w:rsidRPr="001C356D">
              <w:rPr>
                <w:rStyle w:val="a3"/>
                <w:rFonts w:hint="eastAsia"/>
                <w:noProof/>
                <w:color w:val="auto"/>
                <w:lang w:val="en-GB" w:eastAsia="zh-CN"/>
              </w:rPr>
              <w:t>8</w:t>
            </w:r>
            <w:r w:rsidRPr="001C356D">
              <w:rPr>
                <w:rStyle w:val="a3"/>
                <w:rFonts w:hint="eastAsia"/>
                <w:noProof/>
                <w:color w:val="auto"/>
                <w:lang w:val="en-GB" w:eastAsia="ja-JP"/>
              </w:rPr>
              <w:t>.</w:t>
            </w:r>
            <w:r w:rsidRPr="001C356D">
              <w:rPr>
                <w:rStyle w:val="a3"/>
                <w:rFonts w:hint="eastAsia"/>
                <w:noProof/>
                <w:color w:val="auto"/>
                <w:lang w:val="en-GB" w:eastAsia="zh-CN"/>
              </w:rPr>
              <w:t>1</w:t>
            </w:r>
            <w:r w:rsidRPr="001C356D">
              <w:rPr>
                <w:rStyle w:val="a3"/>
                <w:rFonts w:hint="eastAsia"/>
                <w:noProof/>
                <w:color w:val="auto"/>
                <w:lang w:val="en-GB" w:eastAsia="ja-JP"/>
              </w:rPr>
              <w:t>.</w:t>
            </w:r>
            <w:r w:rsidRPr="001C356D">
              <w:rPr>
                <w:rStyle w:val="a3"/>
                <w:rFonts w:hint="eastAsia"/>
                <w:noProof/>
                <w:color w:val="auto"/>
                <w:lang w:val="en-GB" w:eastAsia="zh-CN"/>
              </w:rPr>
              <w:t xml:space="preserve">2 </w:t>
            </w:r>
            <w:r w:rsidRPr="001C356D">
              <w:rPr>
                <w:rStyle w:val="a3"/>
                <w:rFonts w:hint="eastAsia"/>
                <w:noProof/>
                <w:color w:val="auto"/>
                <w:lang w:eastAsia="ja-JP"/>
              </w:rPr>
              <w:t>Short-Term Trend Is Stable with a Mild Upward Bias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_Toc216666873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41</w:t>
            </w:r>
            <w:r w:rsidRPr="001C356D">
              <w:rPr>
                <w:rFonts w:hint="eastAsia"/>
                <w:noProof/>
                <w:webHidden/>
              </w:rPr>
              <w:fldChar w:fldCharType="end"/>
            </w:r>
          </w:hyperlink>
        </w:p>
        <w:p w14:paraId="311A835E" w14:textId="1883050A" w:rsidR="001C356D" w:rsidRPr="001C356D" w:rsidRDefault="001C356D">
          <w:pPr>
            <w:pStyle w:val="TOC3"/>
            <w:tabs>
              <w:tab w:val="right" w:leader="dot" w:pos="9062"/>
            </w:tabs>
            <w:rPr>
              <w:noProof/>
              <w:kern w:val="2"/>
              <w:szCs w:val="24"/>
              <w:lang w:eastAsia="zh-CN"/>
              <w14:ligatures w14:val="standardContextual"/>
            </w:rPr>
          </w:pPr>
          <w:hyperlink w:anchor="_Toc216666874" w:history="1">
            <w:r w:rsidRPr="001C356D">
              <w:rPr>
                <w:rStyle w:val="a3"/>
                <w:rFonts w:hint="eastAsia"/>
                <w:noProof/>
                <w:color w:val="auto"/>
                <w:lang w:val="en-GB" w:eastAsia="zh-CN"/>
              </w:rPr>
              <w:t>8</w:t>
            </w:r>
            <w:r w:rsidRPr="001C356D">
              <w:rPr>
                <w:rStyle w:val="a3"/>
                <w:rFonts w:hint="eastAsia"/>
                <w:noProof/>
                <w:color w:val="auto"/>
                <w:lang w:val="en-GB" w:eastAsia="ja-JP"/>
              </w:rPr>
              <w:t>.</w:t>
            </w:r>
            <w:r w:rsidRPr="001C356D">
              <w:rPr>
                <w:rStyle w:val="a3"/>
                <w:rFonts w:hint="eastAsia"/>
                <w:noProof/>
                <w:color w:val="auto"/>
                <w:lang w:val="en-GB" w:eastAsia="zh-CN"/>
              </w:rPr>
              <w:t>1</w:t>
            </w:r>
            <w:r w:rsidRPr="001C356D">
              <w:rPr>
                <w:rStyle w:val="a3"/>
                <w:rFonts w:hint="eastAsia"/>
                <w:noProof/>
                <w:color w:val="auto"/>
                <w:lang w:val="en-GB" w:eastAsia="ja-JP"/>
              </w:rPr>
              <w:t>.</w:t>
            </w:r>
            <w:r w:rsidRPr="001C356D">
              <w:rPr>
                <w:rStyle w:val="a3"/>
                <w:rFonts w:hint="eastAsia"/>
                <w:noProof/>
                <w:color w:val="auto"/>
                <w:lang w:val="en-GB" w:eastAsia="zh-CN"/>
              </w:rPr>
              <w:t xml:space="preserve">3 </w:t>
            </w:r>
            <w:r w:rsidRPr="001C356D">
              <w:rPr>
                <w:rStyle w:val="a3"/>
                <w:rFonts w:hint="eastAsia"/>
                <w:noProof/>
                <w:color w:val="auto"/>
                <w:lang w:eastAsia="ja-JP"/>
              </w:rPr>
              <w:t>Forecast Uncertainty Is Material and Should Be Explicitly Managed</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_Toc216666874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42</w:t>
            </w:r>
            <w:r w:rsidRPr="001C356D">
              <w:rPr>
                <w:rFonts w:hint="eastAsia"/>
                <w:noProof/>
                <w:webHidden/>
              </w:rPr>
              <w:fldChar w:fldCharType="end"/>
            </w:r>
          </w:hyperlink>
        </w:p>
        <w:p w14:paraId="612E6FAF" w14:textId="61EDF775" w:rsidR="001C356D" w:rsidRPr="001C356D" w:rsidRDefault="001C356D">
          <w:pPr>
            <w:pStyle w:val="TOC2"/>
            <w:tabs>
              <w:tab w:val="right" w:leader="dot" w:pos="9062"/>
            </w:tabs>
            <w:rPr>
              <w:noProof/>
              <w:kern w:val="2"/>
              <w:szCs w:val="24"/>
              <w:lang w:eastAsia="zh-CN"/>
              <w14:ligatures w14:val="standardContextual"/>
            </w:rPr>
          </w:pPr>
          <w:hyperlink w:anchor="_Toc216666875" w:history="1">
            <w:r w:rsidRPr="001C356D">
              <w:rPr>
                <w:rStyle w:val="a3"/>
                <w:rFonts w:hint="eastAsia"/>
                <w:noProof/>
                <w:color w:val="auto"/>
                <w:lang w:val="en-GB" w:eastAsia="zh-CN"/>
              </w:rPr>
              <w:t>8.2 Procurement Strategy Recommendations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_Toc216666875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42</w:t>
            </w:r>
            <w:r w:rsidRPr="001C356D">
              <w:rPr>
                <w:rFonts w:hint="eastAsia"/>
                <w:noProof/>
                <w:webHidden/>
              </w:rPr>
              <w:fldChar w:fldCharType="end"/>
            </w:r>
          </w:hyperlink>
        </w:p>
        <w:p w14:paraId="4D7F71CD" w14:textId="276940E8" w:rsidR="001C356D" w:rsidRPr="001C356D" w:rsidRDefault="001C356D">
          <w:pPr>
            <w:pStyle w:val="TOC3"/>
            <w:tabs>
              <w:tab w:val="right" w:leader="dot" w:pos="9062"/>
            </w:tabs>
            <w:rPr>
              <w:noProof/>
              <w:kern w:val="2"/>
              <w:szCs w:val="24"/>
              <w:lang w:eastAsia="zh-CN"/>
              <w14:ligatures w14:val="standardContextual"/>
            </w:rPr>
          </w:pPr>
          <w:hyperlink w:anchor="_Toc216666876" w:history="1">
            <w:r w:rsidRPr="001C356D">
              <w:rPr>
                <w:rStyle w:val="a3"/>
                <w:rFonts w:hint="eastAsia"/>
                <w:noProof/>
                <w:color w:val="auto"/>
                <w:lang w:val="en-GB" w:eastAsia="zh-CN"/>
              </w:rPr>
              <w:t>8</w:t>
            </w:r>
            <w:r w:rsidRPr="001C356D">
              <w:rPr>
                <w:rStyle w:val="a3"/>
                <w:rFonts w:hint="eastAsia"/>
                <w:noProof/>
                <w:color w:val="auto"/>
                <w:lang w:val="en-GB" w:eastAsia="ja-JP"/>
              </w:rPr>
              <w:t>.</w:t>
            </w:r>
            <w:r w:rsidRPr="001C356D">
              <w:rPr>
                <w:rStyle w:val="a3"/>
                <w:rFonts w:hint="eastAsia"/>
                <w:noProof/>
                <w:color w:val="auto"/>
                <w:lang w:val="en-GB" w:eastAsia="zh-CN"/>
              </w:rPr>
              <w:t>2</w:t>
            </w:r>
            <w:r w:rsidRPr="001C356D">
              <w:rPr>
                <w:rStyle w:val="a3"/>
                <w:rFonts w:hint="eastAsia"/>
                <w:noProof/>
                <w:color w:val="auto"/>
                <w:lang w:val="en-GB" w:eastAsia="ja-JP"/>
              </w:rPr>
              <w:t>.</w:t>
            </w:r>
            <w:r w:rsidRPr="001C356D">
              <w:rPr>
                <w:rStyle w:val="a3"/>
                <w:rFonts w:hint="eastAsia"/>
                <w:noProof/>
                <w:color w:val="auto"/>
                <w:lang w:val="en-GB" w:eastAsia="zh-CN"/>
              </w:rPr>
              <w:t xml:space="preserve">1 </w:t>
            </w:r>
            <w:r w:rsidRPr="001C356D">
              <w:rPr>
                <w:rStyle w:val="a3"/>
                <w:rFonts w:hint="eastAsia"/>
                <w:noProof/>
                <w:color w:val="auto"/>
                <w:lang w:eastAsia="ja-JP"/>
              </w:rPr>
              <w:t>Adopt Early but Phased Purchasing Within the Quarter</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_Toc216666876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42</w:t>
            </w:r>
            <w:r w:rsidRPr="001C356D">
              <w:rPr>
                <w:rFonts w:hint="eastAsia"/>
                <w:noProof/>
                <w:webHidden/>
              </w:rPr>
              <w:fldChar w:fldCharType="end"/>
            </w:r>
          </w:hyperlink>
        </w:p>
        <w:p w14:paraId="2D3DAE86" w14:textId="15835C0B" w:rsidR="001C356D" w:rsidRPr="001C356D" w:rsidRDefault="001C356D">
          <w:pPr>
            <w:pStyle w:val="TOC3"/>
            <w:tabs>
              <w:tab w:val="right" w:leader="dot" w:pos="9062"/>
            </w:tabs>
            <w:rPr>
              <w:noProof/>
              <w:kern w:val="2"/>
              <w:szCs w:val="24"/>
              <w:lang w:eastAsia="zh-CN"/>
              <w14:ligatures w14:val="standardContextual"/>
            </w:rPr>
          </w:pPr>
          <w:hyperlink w:anchor="_Toc216666877" w:history="1">
            <w:r w:rsidRPr="001C356D">
              <w:rPr>
                <w:rStyle w:val="a3"/>
                <w:rFonts w:hint="eastAsia"/>
                <w:noProof/>
                <w:color w:val="auto"/>
                <w:lang w:val="en-GB" w:eastAsia="zh-CN"/>
              </w:rPr>
              <w:t>8</w:t>
            </w:r>
            <w:r w:rsidRPr="001C356D">
              <w:rPr>
                <w:rStyle w:val="a3"/>
                <w:rFonts w:hint="eastAsia"/>
                <w:noProof/>
                <w:color w:val="auto"/>
                <w:lang w:val="en-GB" w:eastAsia="ja-JP"/>
              </w:rPr>
              <w:t>.</w:t>
            </w:r>
            <w:r w:rsidRPr="001C356D">
              <w:rPr>
                <w:rStyle w:val="a3"/>
                <w:rFonts w:hint="eastAsia"/>
                <w:noProof/>
                <w:color w:val="auto"/>
                <w:lang w:val="en-GB" w:eastAsia="zh-CN"/>
              </w:rPr>
              <w:t>2</w:t>
            </w:r>
            <w:r w:rsidRPr="001C356D">
              <w:rPr>
                <w:rStyle w:val="a3"/>
                <w:rFonts w:hint="eastAsia"/>
                <w:noProof/>
                <w:color w:val="auto"/>
                <w:lang w:val="en-GB" w:eastAsia="ja-JP"/>
              </w:rPr>
              <w:t>.</w:t>
            </w:r>
            <w:r w:rsidRPr="001C356D">
              <w:rPr>
                <w:rStyle w:val="a3"/>
                <w:rFonts w:hint="eastAsia"/>
                <w:noProof/>
                <w:color w:val="auto"/>
                <w:lang w:val="en-GB" w:eastAsia="zh-CN"/>
              </w:rPr>
              <w:t xml:space="preserve">2 </w:t>
            </w:r>
            <w:r w:rsidRPr="001C356D">
              <w:rPr>
                <w:rStyle w:val="a3"/>
                <w:rFonts w:hint="eastAsia"/>
                <w:noProof/>
                <w:color w:val="auto"/>
                <w:lang w:eastAsia="ja-JP"/>
              </w:rPr>
              <w:t>Use Forecast Bands as a Negotiation Reference with Suppliers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_Toc216666877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42</w:t>
            </w:r>
            <w:r w:rsidRPr="001C356D">
              <w:rPr>
                <w:rFonts w:hint="eastAsia"/>
                <w:noProof/>
                <w:webHidden/>
              </w:rPr>
              <w:fldChar w:fldCharType="end"/>
            </w:r>
          </w:hyperlink>
        </w:p>
        <w:p w14:paraId="325D177B" w14:textId="6C7B09E8" w:rsidR="001C356D" w:rsidRPr="001C356D" w:rsidRDefault="001C356D">
          <w:pPr>
            <w:pStyle w:val="TOC3"/>
            <w:tabs>
              <w:tab w:val="right" w:leader="dot" w:pos="9062"/>
            </w:tabs>
            <w:rPr>
              <w:noProof/>
              <w:kern w:val="2"/>
              <w:szCs w:val="24"/>
              <w:lang w:eastAsia="zh-CN"/>
              <w14:ligatures w14:val="standardContextual"/>
            </w:rPr>
          </w:pPr>
          <w:hyperlink w:anchor="_Toc216666878" w:history="1">
            <w:r w:rsidRPr="001C356D">
              <w:rPr>
                <w:rStyle w:val="a3"/>
                <w:rFonts w:hint="eastAsia"/>
                <w:noProof/>
                <w:color w:val="auto"/>
                <w:lang w:val="en-GB" w:eastAsia="zh-CN"/>
              </w:rPr>
              <w:t>8</w:t>
            </w:r>
            <w:r w:rsidRPr="001C356D">
              <w:rPr>
                <w:rStyle w:val="a3"/>
                <w:rFonts w:hint="eastAsia"/>
                <w:noProof/>
                <w:color w:val="auto"/>
                <w:lang w:val="en-GB" w:eastAsia="ja-JP"/>
              </w:rPr>
              <w:t>.</w:t>
            </w:r>
            <w:r w:rsidRPr="001C356D">
              <w:rPr>
                <w:rStyle w:val="a3"/>
                <w:rFonts w:hint="eastAsia"/>
                <w:noProof/>
                <w:color w:val="auto"/>
                <w:lang w:val="en-GB" w:eastAsia="zh-CN"/>
              </w:rPr>
              <w:t>2</w:t>
            </w:r>
            <w:r w:rsidRPr="001C356D">
              <w:rPr>
                <w:rStyle w:val="a3"/>
                <w:rFonts w:hint="eastAsia"/>
                <w:noProof/>
                <w:color w:val="auto"/>
                <w:lang w:val="en-GB" w:eastAsia="ja-JP"/>
              </w:rPr>
              <w:t>.</w:t>
            </w:r>
            <w:r w:rsidRPr="001C356D">
              <w:rPr>
                <w:rStyle w:val="a3"/>
                <w:rFonts w:hint="eastAsia"/>
                <w:noProof/>
                <w:color w:val="auto"/>
                <w:lang w:val="en-GB" w:eastAsia="zh-CN"/>
              </w:rPr>
              <w:t xml:space="preserve">3 </w:t>
            </w:r>
            <w:r w:rsidRPr="001C356D">
              <w:rPr>
                <w:rStyle w:val="a3"/>
                <w:rFonts w:hint="eastAsia"/>
                <w:noProof/>
                <w:color w:val="auto"/>
                <w:lang w:eastAsia="ja-JP"/>
              </w:rPr>
              <w:t>Avoid Long-Term Fixed Commitments Under High Price Uncertainty</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_Toc216666878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42</w:t>
            </w:r>
            <w:r w:rsidRPr="001C356D">
              <w:rPr>
                <w:rFonts w:hint="eastAsia"/>
                <w:noProof/>
                <w:webHidden/>
              </w:rPr>
              <w:fldChar w:fldCharType="end"/>
            </w:r>
          </w:hyperlink>
        </w:p>
        <w:p w14:paraId="385AAA7E" w14:textId="2D4A18F5" w:rsidR="001C356D" w:rsidRPr="001C356D" w:rsidRDefault="001C356D">
          <w:pPr>
            <w:pStyle w:val="TOC2"/>
            <w:tabs>
              <w:tab w:val="right" w:leader="dot" w:pos="9062"/>
            </w:tabs>
            <w:rPr>
              <w:noProof/>
              <w:kern w:val="2"/>
              <w:szCs w:val="24"/>
              <w:lang w:eastAsia="zh-CN"/>
              <w14:ligatures w14:val="standardContextual"/>
            </w:rPr>
          </w:pPr>
          <w:hyperlink w:anchor="_Toc216666879" w:history="1">
            <w:r w:rsidRPr="001C356D">
              <w:rPr>
                <w:rStyle w:val="a3"/>
                <w:rFonts w:hint="eastAsia"/>
                <w:noProof/>
                <w:color w:val="auto"/>
                <w:lang w:val="en-GB" w:eastAsia="zh-CN"/>
              </w:rPr>
              <w:t>8.3 Operational Recommendations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_Toc216666879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43</w:t>
            </w:r>
            <w:r w:rsidRPr="001C356D">
              <w:rPr>
                <w:rFonts w:hint="eastAsia"/>
                <w:noProof/>
                <w:webHidden/>
              </w:rPr>
              <w:fldChar w:fldCharType="end"/>
            </w:r>
          </w:hyperlink>
        </w:p>
        <w:p w14:paraId="094B7154" w14:textId="4994675E" w:rsidR="001C356D" w:rsidRPr="001C356D" w:rsidRDefault="001C356D">
          <w:pPr>
            <w:pStyle w:val="TOC3"/>
            <w:tabs>
              <w:tab w:val="right" w:leader="dot" w:pos="9062"/>
            </w:tabs>
            <w:rPr>
              <w:noProof/>
              <w:kern w:val="2"/>
              <w:szCs w:val="24"/>
              <w:lang w:eastAsia="zh-CN"/>
              <w14:ligatures w14:val="standardContextual"/>
            </w:rPr>
          </w:pPr>
          <w:hyperlink w:anchor="_Toc216666880" w:history="1">
            <w:r w:rsidRPr="001C356D">
              <w:rPr>
                <w:rStyle w:val="a3"/>
                <w:rFonts w:hint="eastAsia"/>
                <w:noProof/>
                <w:color w:val="auto"/>
                <w:lang w:val="en-GB" w:eastAsia="zh-CN"/>
              </w:rPr>
              <w:t>8</w:t>
            </w:r>
            <w:r w:rsidRPr="001C356D">
              <w:rPr>
                <w:rStyle w:val="a3"/>
                <w:rFonts w:hint="eastAsia"/>
                <w:noProof/>
                <w:color w:val="auto"/>
                <w:lang w:val="en-GB" w:eastAsia="ja-JP"/>
              </w:rPr>
              <w:t>.</w:t>
            </w:r>
            <w:r w:rsidRPr="001C356D">
              <w:rPr>
                <w:rStyle w:val="a3"/>
                <w:rFonts w:hint="eastAsia"/>
                <w:noProof/>
                <w:color w:val="auto"/>
                <w:lang w:val="en-GB" w:eastAsia="zh-CN"/>
              </w:rPr>
              <w:t>3</w:t>
            </w:r>
            <w:r w:rsidRPr="001C356D">
              <w:rPr>
                <w:rStyle w:val="a3"/>
                <w:rFonts w:hint="eastAsia"/>
                <w:noProof/>
                <w:color w:val="auto"/>
                <w:lang w:val="en-GB" w:eastAsia="ja-JP"/>
              </w:rPr>
              <w:t>.</w:t>
            </w:r>
            <w:r w:rsidRPr="001C356D">
              <w:rPr>
                <w:rStyle w:val="a3"/>
                <w:rFonts w:hint="eastAsia"/>
                <w:noProof/>
                <w:color w:val="auto"/>
                <w:lang w:val="en-GB" w:eastAsia="zh-CN"/>
              </w:rPr>
              <w:t xml:space="preserve">1 </w:t>
            </w:r>
            <w:r w:rsidRPr="001C356D">
              <w:rPr>
                <w:rStyle w:val="a3"/>
                <w:rFonts w:hint="eastAsia"/>
                <w:noProof/>
                <w:color w:val="auto"/>
                <w:lang w:eastAsia="ja-JP"/>
              </w:rPr>
              <w:t>Implement a Rolling Forecast Mechanism</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_Toc216666880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43</w:t>
            </w:r>
            <w:r w:rsidRPr="001C356D">
              <w:rPr>
                <w:rFonts w:hint="eastAsia"/>
                <w:noProof/>
                <w:webHidden/>
              </w:rPr>
              <w:fldChar w:fldCharType="end"/>
            </w:r>
          </w:hyperlink>
        </w:p>
        <w:p w14:paraId="2E4756EB" w14:textId="75BEFA39" w:rsidR="001C356D" w:rsidRPr="001C356D" w:rsidRDefault="001C356D">
          <w:pPr>
            <w:pStyle w:val="TOC3"/>
            <w:tabs>
              <w:tab w:val="right" w:leader="dot" w:pos="9062"/>
            </w:tabs>
            <w:rPr>
              <w:noProof/>
              <w:kern w:val="2"/>
              <w:szCs w:val="24"/>
              <w:lang w:eastAsia="zh-CN"/>
              <w14:ligatures w14:val="standardContextual"/>
            </w:rPr>
          </w:pPr>
          <w:hyperlink w:anchor="_Toc216666881" w:history="1">
            <w:r w:rsidRPr="001C356D">
              <w:rPr>
                <w:rStyle w:val="a3"/>
                <w:rFonts w:hint="eastAsia"/>
                <w:noProof/>
                <w:color w:val="auto"/>
                <w:lang w:val="en-GB" w:eastAsia="zh-CN"/>
              </w:rPr>
              <w:t>8</w:t>
            </w:r>
            <w:r w:rsidRPr="001C356D">
              <w:rPr>
                <w:rStyle w:val="a3"/>
                <w:rFonts w:hint="eastAsia"/>
                <w:noProof/>
                <w:color w:val="auto"/>
                <w:lang w:val="en-GB" w:eastAsia="ja-JP"/>
              </w:rPr>
              <w:t>.</w:t>
            </w:r>
            <w:r w:rsidRPr="001C356D">
              <w:rPr>
                <w:rStyle w:val="a3"/>
                <w:rFonts w:hint="eastAsia"/>
                <w:noProof/>
                <w:color w:val="auto"/>
                <w:lang w:val="en-GB" w:eastAsia="zh-CN"/>
              </w:rPr>
              <w:t>3</w:t>
            </w:r>
            <w:r w:rsidRPr="001C356D">
              <w:rPr>
                <w:rStyle w:val="a3"/>
                <w:rFonts w:hint="eastAsia"/>
                <w:noProof/>
                <w:color w:val="auto"/>
                <w:lang w:val="en-GB" w:eastAsia="ja-JP"/>
              </w:rPr>
              <w:t>.</w:t>
            </w:r>
            <w:r w:rsidRPr="001C356D">
              <w:rPr>
                <w:rStyle w:val="a3"/>
                <w:rFonts w:hint="eastAsia"/>
                <w:noProof/>
                <w:color w:val="auto"/>
                <w:lang w:val="en-GB" w:eastAsia="zh-CN"/>
              </w:rPr>
              <w:t xml:space="preserve">2 </w:t>
            </w:r>
            <w:r w:rsidRPr="001C356D">
              <w:rPr>
                <w:rStyle w:val="a3"/>
                <w:rFonts w:hint="eastAsia"/>
                <w:noProof/>
                <w:color w:val="auto"/>
                <w:lang w:eastAsia="ja-JP"/>
              </w:rPr>
              <w:t>Develop a Price Monitoring Dashboard</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_Toc216666881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43</w:t>
            </w:r>
            <w:r w:rsidRPr="001C356D">
              <w:rPr>
                <w:rFonts w:hint="eastAsia"/>
                <w:noProof/>
                <w:webHidden/>
              </w:rPr>
              <w:fldChar w:fldCharType="end"/>
            </w:r>
          </w:hyperlink>
        </w:p>
        <w:p w14:paraId="01DE4014" w14:textId="3C419F95" w:rsidR="001C356D" w:rsidRPr="001C356D" w:rsidRDefault="001C356D">
          <w:pPr>
            <w:pStyle w:val="TOC2"/>
            <w:tabs>
              <w:tab w:val="right" w:leader="dot" w:pos="9062"/>
            </w:tabs>
            <w:rPr>
              <w:noProof/>
              <w:kern w:val="2"/>
              <w:szCs w:val="24"/>
              <w:lang w:eastAsia="zh-CN"/>
              <w14:ligatures w14:val="standardContextual"/>
            </w:rPr>
          </w:pPr>
          <w:hyperlink w:anchor="_Toc216666882" w:history="1">
            <w:r w:rsidRPr="001C356D">
              <w:rPr>
                <w:rStyle w:val="a3"/>
                <w:rFonts w:hint="eastAsia"/>
                <w:noProof/>
                <w:color w:val="auto"/>
                <w:lang w:val="en-GB" w:eastAsia="zh-CN"/>
              </w:rPr>
              <w:t>8.4 Strategic Value of Predictive Analytics for Procurement</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_Toc216666882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43</w:t>
            </w:r>
            <w:r w:rsidRPr="001C356D">
              <w:rPr>
                <w:rFonts w:hint="eastAsia"/>
                <w:noProof/>
                <w:webHidden/>
              </w:rPr>
              <w:fldChar w:fldCharType="end"/>
            </w:r>
          </w:hyperlink>
        </w:p>
        <w:p w14:paraId="464CF66A" w14:textId="67A9405D" w:rsidR="001C356D" w:rsidRPr="001C356D" w:rsidRDefault="001C356D">
          <w:pPr>
            <w:pStyle w:val="TOC2"/>
            <w:tabs>
              <w:tab w:val="right" w:leader="dot" w:pos="9062"/>
            </w:tabs>
            <w:rPr>
              <w:noProof/>
              <w:kern w:val="2"/>
              <w:szCs w:val="24"/>
              <w:lang w:eastAsia="zh-CN"/>
              <w14:ligatures w14:val="standardContextual"/>
            </w:rPr>
          </w:pPr>
          <w:hyperlink w:anchor="_Toc216666883" w:history="1">
            <w:r w:rsidRPr="001C356D">
              <w:rPr>
                <w:rStyle w:val="a3"/>
                <w:rFonts w:hint="eastAsia"/>
                <w:noProof/>
                <w:color w:val="auto"/>
                <w:lang w:val="en-GB" w:eastAsia="zh-CN"/>
              </w:rPr>
              <w:t>8.5 Summary</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_Toc216666883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43</w:t>
            </w:r>
            <w:r w:rsidRPr="001C356D">
              <w:rPr>
                <w:rFonts w:hint="eastAsia"/>
                <w:noProof/>
                <w:webHidden/>
              </w:rPr>
              <w:fldChar w:fldCharType="end"/>
            </w:r>
          </w:hyperlink>
        </w:p>
        <w:p w14:paraId="11960E5D" w14:textId="1BF28261" w:rsidR="001C356D" w:rsidRPr="001C356D" w:rsidRDefault="001C356D">
          <w:pPr>
            <w:pStyle w:val="TOC1"/>
            <w:tabs>
              <w:tab w:val="right" w:leader="dot" w:pos="9062"/>
            </w:tabs>
            <w:rPr>
              <w:noProof/>
              <w:kern w:val="2"/>
              <w:szCs w:val="24"/>
              <w:lang w:eastAsia="zh-CN"/>
              <w14:ligatures w14:val="standardContextual"/>
            </w:rPr>
          </w:pPr>
          <w:hyperlink w:anchor="_Toc216666884" w:history="1">
            <w:r w:rsidRPr="001C356D">
              <w:rPr>
                <w:rStyle w:val="a3"/>
                <w:rFonts w:cstheme="minorHAnsi" w:hint="eastAsia"/>
                <w:b/>
                <w:bCs/>
                <w:noProof/>
                <w:color w:val="auto"/>
                <w:lang w:val="en-GB" w:eastAsia="zh-CN"/>
              </w:rPr>
              <w:t xml:space="preserve">9. </w:t>
            </w:r>
            <w:r w:rsidRPr="001C356D">
              <w:rPr>
                <w:rStyle w:val="a3"/>
                <w:rFonts w:hint="eastAsia"/>
                <w:b/>
                <w:bCs/>
                <w:noProof/>
                <w:color w:val="auto"/>
                <w:lang w:eastAsia="ja-JP"/>
              </w:rPr>
              <w:t>LIMITATIONS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_Toc216666884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44</w:t>
            </w:r>
            <w:r w:rsidRPr="001C356D">
              <w:rPr>
                <w:rFonts w:hint="eastAsia"/>
                <w:noProof/>
                <w:webHidden/>
              </w:rPr>
              <w:fldChar w:fldCharType="end"/>
            </w:r>
          </w:hyperlink>
        </w:p>
        <w:p w14:paraId="44B1C5B3" w14:textId="13AC02CF" w:rsidR="001C356D" w:rsidRPr="001C356D" w:rsidRDefault="001C356D">
          <w:pPr>
            <w:pStyle w:val="TOC2"/>
            <w:tabs>
              <w:tab w:val="right" w:leader="dot" w:pos="9062"/>
            </w:tabs>
            <w:rPr>
              <w:noProof/>
              <w:kern w:val="2"/>
              <w:szCs w:val="24"/>
              <w:lang w:eastAsia="zh-CN"/>
              <w14:ligatures w14:val="standardContextual"/>
            </w:rPr>
          </w:pPr>
          <w:hyperlink w:anchor="_Toc216666885" w:history="1">
            <w:r w:rsidRPr="001C356D">
              <w:rPr>
                <w:rStyle w:val="a3"/>
                <w:rFonts w:hint="eastAsia"/>
                <w:noProof/>
                <w:color w:val="auto"/>
                <w:lang w:val="en-GB" w:eastAsia="zh-CN"/>
              </w:rPr>
              <w:t>9.1 Data Scope and External Validity</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_Toc216666885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44</w:t>
            </w:r>
            <w:r w:rsidRPr="001C356D">
              <w:rPr>
                <w:rFonts w:hint="eastAsia"/>
                <w:noProof/>
                <w:webHidden/>
              </w:rPr>
              <w:fldChar w:fldCharType="end"/>
            </w:r>
          </w:hyperlink>
        </w:p>
        <w:p w14:paraId="72FA3B8A" w14:textId="5AF41ECE" w:rsidR="001C356D" w:rsidRPr="001C356D" w:rsidRDefault="001C356D">
          <w:pPr>
            <w:pStyle w:val="TOC2"/>
            <w:tabs>
              <w:tab w:val="right" w:leader="dot" w:pos="9062"/>
            </w:tabs>
            <w:rPr>
              <w:noProof/>
              <w:kern w:val="2"/>
              <w:szCs w:val="24"/>
              <w:lang w:eastAsia="zh-CN"/>
              <w14:ligatures w14:val="standardContextual"/>
            </w:rPr>
          </w:pPr>
          <w:hyperlink w:anchor="_Toc216666886" w:history="1">
            <w:r w:rsidRPr="001C356D">
              <w:rPr>
                <w:rStyle w:val="a3"/>
                <w:rFonts w:hint="eastAsia"/>
                <w:noProof/>
                <w:color w:val="auto"/>
                <w:lang w:val="en-GB" w:eastAsia="zh-CN"/>
              </w:rPr>
              <w:t xml:space="preserve">9.2 </w:t>
            </w:r>
            <w:r w:rsidRPr="001C356D">
              <w:rPr>
                <w:rStyle w:val="a3"/>
                <w:rFonts w:hint="eastAsia"/>
                <w:noProof/>
                <w:color w:val="auto"/>
                <w:lang w:eastAsia="zh-CN"/>
              </w:rPr>
              <w:t>Omission of Supplier Competition and Bargaining Dynamics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_Toc216666886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44</w:t>
            </w:r>
            <w:r w:rsidRPr="001C356D">
              <w:rPr>
                <w:rFonts w:hint="eastAsia"/>
                <w:noProof/>
                <w:webHidden/>
              </w:rPr>
              <w:fldChar w:fldCharType="end"/>
            </w:r>
          </w:hyperlink>
        </w:p>
        <w:p w14:paraId="04CB2355" w14:textId="299A0220" w:rsidR="001C356D" w:rsidRPr="001C356D" w:rsidRDefault="001C356D">
          <w:pPr>
            <w:pStyle w:val="TOC2"/>
            <w:tabs>
              <w:tab w:val="right" w:leader="dot" w:pos="9062"/>
            </w:tabs>
            <w:rPr>
              <w:noProof/>
              <w:kern w:val="2"/>
              <w:szCs w:val="24"/>
              <w:lang w:eastAsia="zh-CN"/>
              <w14:ligatures w14:val="standardContextual"/>
            </w:rPr>
          </w:pPr>
          <w:hyperlink w:anchor="_Toc216666887" w:history="1">
            <w:r w:rsidRPr="001C356D">
              <w:rPr>
                <w:rStyle w:val="a3"/>
                <w:rFonts w:hint="eastAsia"/>
                <w:noProof/>
                <w:color w:val="auto"/>
                <w:lang w:val="en-GB" w:eastAsia="zh-CN"/>
              </w:rPr>
              <w:t>9.3 Exclusion of Macroeconomic and Policy Variables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_Toc216666887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44</w:t>
            </w:r>
            <w:r w:rsidRPr="001C356D">
              <w:rPr>
                <w:rFonts w:hint="eastAsia"/>
                <w:noProof/>
                <w:webHidden/>
              </w:rPr>
              <w:fldChar w:fldCharType="end"/>
            </w:r>
          </w:hyperlink>
        </w:p>
        <w:p w14:paraId="001733A6" w14:textId="1C7FC75F" w:rsidR="001C356D" w:rsidRPr="001C356D" w:rsidRDefault="001C356D">
          <w:pPr>
            <w:pStyle w:val="TOC2"/>
            <w:tabs>
              <w:tab w:val="right" w:leader="dot" w:pos="9062"/>
            </w:tabs>
            <w:rPr>
              <w:noProof/>
              <w:kern w:val="2"/>
              <w:szCs w:val="24"/>
              <w:lang w:eastAsia="zh-CN"/>
              <w14:ligatures w14:val="standardContextual"/>
            </w:rPr>
          </w:pPr>
          <w:hyperlink w:anchor="_Toc216666888" w:history="1">
            <w:r w:rsidRPr="001C356D">
              <w:rPr>
                <w:rStyle w:val="a3"/>
                <w:rFonts w:hint="eastAsia"/>
                <w:noProof/>
                <w:color w:val="auto"/>
                <w:lang w:val="en-GB" w:eastAsia="zh-CN"/>
              </w:rPr>
              <w:t xml:space="preserve">9.4 </w:t>
            </w:r>
            <w:r w:rsidRPr="001C356D">
              <w:rPr>
                <w:rStyle w:val="a3"/>
                <w:rFonts w:hint="eastAsia"/>
                <w:noProof/>
                <w:color w:val="auto"/>
                <w:lang w:eastAsia="zh-CN"/>
              </w:rPr>
              <w:t>Structural Change and Model Assumptions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_Toc216666888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44</w:t>
            </w:r>
            <w:r w:rsidRPr="001C356D">
              <w:rPr>
                <w:rFonts w:hint="eastAsia"/>
                <w:noProof/>
                <w:webHidden/>
              </w:rPr>
              <w:fldChar w:fldCharType="end"/>
            </w:r>
          </w:hyperlink>
        </w:p>
        <w:p w14:paraId="15250A86" w14:textId="609268DE" w:rsidR="001C356D" w:rsidRPr="001C356D" w:rsidRDefault="001C356D">
          <w:pPr>
            <w:pStyle w:val="TOC2"/>
            <w:tabs>
              <w:tab w:val="right" w:leader="dot" w:pos="9062"/>
            </w:tabs>
            <w:rPr>
              <w:noProof/>
              <w:kern w:val="2"/>
              <w:szCs w:val="24"/>
              <w:lang w:eastAsia="zh-CN"/>
              <w14:ligatures w14:val="standardContextual"/>
            </w:rPr>
          </w:pPr>
          <w:hyperlink w:anchor="_Toc216666889" w:history="1">
            <w:r w:rsidRPr="001C356D">
              <w:rPr>
                <w:rStyle w:val="a3"/>
                <w:rFonts w:hint="eastAsia"/>
                <w:noProof/>
                <w:color w:val="auto"/>
                <w:lang w:val="en-GB" w:eastAsia="zh-CN"/>
              </w:rPr>
              <w:t xml:space="preserve">9.5 </w:t>
            </w:r>
            <w:r w:rsidRPr="001C356D">
              <w:rPr>
                <w:rStyle w:val="a3"/>
                <w:rFonts w:hint="eastAsia"/>
                <w:noProof/>
                <w:color w:val="auto"/>
                <w:lang w:eastAsia="zh-CN"/>
              </w:rPr>
              <w:t>Summary of Limitations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_Toc216666889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45</w:t>
            </w:r>
            <w:r w:rsidRPr="001C356D">
              <w:rPr>
                <w:rFonts w:hint="eastAsia"/>
                <w:noProof/>
                <w:webHidden/>
              </w:rPr>
              <w:fldChar w:fldCharType="end"/>
            </w:r>
          </w:hyperlink>
        </w:p>
        <w:p w14:paraId="49117865" w14:textId="77A56433" w:rsidR="001C356D" w:rsidRPr="001C356D" w:rsidRDefault="001C356D">
          <w:pPr>
            <w:pStyle w:val="TOC1"/>
            <w:tabs>
              <w:tab w:val="right" w:leader="dot" w:pos="9062"/>
            </w:tabs>
            <w:rPr>
              <w:noProof/>
              <w:kern w:val="2"/>
              <w:szCs w:val="24"/>
              <w:lang w:eastAsia="zh-CN"/>
              <w14:ligatures w14:val="standardContextual"/>
            </w:rPr>
          </w:pPr>
          <w:hyperlink w:anchor="_Toc216666890" w:history="1">
            <w:r w:rsidRPr="001C356D">
              <w:rPr>
                <w:rStyle w:val="a3"/>
                <w:rFonts w:cstheme="minorHAnsi" w:hint="eastAsia"/>
                <w:b/>
                <w:bCs/>
                <w:noProof/>
                <w:color w:val="auto"/>
                <w:lang w:val="en-GB" w:eastAsia="zh-CN"/>
              </w:rPr>
              <w:t xml:space="preserve">10. </w:t>
            </w:r>
            <w:r w:rsidRPr="001C356D">
              <w:rPr>
                <w:rStyle w:val="a3"/>
                <w:rFonts w:hint="eastAsia"/>
                <w:b/>
                <w:bCs/>
                <w:noProof/>
                <w:color w:val="auto"/>
                <w:lang w:eastAsia="ja-JP"/>
              </w:rPr>
              <w:t>F</w:t>
            </w:r>
            <w:r w:rsidRPr="001C356D">
              <w:rPr>
                <w:rStyle w:val="a3"/>
                <w:rFonts w:hint="eastAsia"/>
                <w:b/>
                <w:bCs/>
                <w:noProof/>
                <w:color w:val="auto"/>
                <w:lang w:eastAsia="zh-CN"/>
              </w:rPr>
              <w:t>uture</w:t>
            </w:r>
            <w:r w:rsidRPr="001C356D">
              <w:rPr>
                <w:rStyle w:val="a3"/>
                <w:rFonts w:hint="eastAsia"/>
                <w:b/>
                <w:bCs/>
                <w:noProof/>
                <w:color w:val="auto"/>
                <w:lang w:eastAsia="ja-JP"/>
              </w:rPr>
              <w:t xml:space="preserve"> W</w:t>
            </w:r>
            <w:r w:rsidRPr="001C356D">
              <w:rPr>
                <w:rStyle w:val="a3"/>
                <w:rFonts w:hint="eastAsia"/>
                <w:b/>
                <w:bCs/>
                <w:noProof/>
                <w:color w:val="auto"/>
                <w:lang w:eastAsia="zh-CN"/>
              </w:rPr>
              <w:t>ork</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_Toc216666890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45</w:t>
            </w:r>
            <w:r w:rsidRPr="001C356D">
              <w:rPr>
                <w:rFonts w:hint="eastAsia"/>
                <w:noProof/>
                <w:webHidden/>
              </w:rPr>
              <w:fldChar w:fldCharType="end"/>
            </w:r>
          </w:hyperlink>
        </w:p>
        <w:p w14:paraId="3E44874A" w14:textId="011A3007" w:rsidR="001C356D" w:rsidRPr="001C356D" w:rsidRDefault="001C356D">
          <w:pPr>
            <w:pStyle w:val="TOC2"/>
            <w:tabs>
              <w:tab w:val="right" w:leader="dot" w:pos="9062"/>
            </w:tabs>
            <w:rPr>
              <w:noProof/>
              <w:kern w:val="2"/>
              <w:szCs w:val="24"/>
              <w:lang w:eastAsia="zh-CN"/>
              <w14:ligatures w14:val="standardContextual"/>
            </w:rPr>
          </w:pPr>
          <w:hyperlink w:anchor="_Toc216666891" w:history="1">
            <w:r w:rsidRPr="001C356D">
              <w:rPr>
                <w:rStyle w:val="a3"/>
                <w:rFonts w:hint="eastAsia"/>
                <w:noProof/>
                <w:color w:val="auto"/>
                <w:lang w:val="en-GB" w:eastAsia="zh-CN"/>
              </w:rPr>
              <w:t>10.1</w:t>
            </w:r>
            <w:r w:rsidRPr="001C356D">
              <w:rPr>
                <w:rStyle w:val="a3"/>
                <w:rFonts w:hint="eastAsia"/>
                <w:noProof/>
                <w:color w:val="auto"/>
              </w:rPr>
              <w:t xml:space="preserve"> </w:t>
            </w:r>
            <w:r w:rsidRPr="001C356D">
              <w:rPr>
                <w:rStyle w:val="a3"/>
                <w:rFonts w:hint="eastAsia"/>
                <w:noProof/>
                <w:color w:val="auto"/>
                <w:lang w:val="en-GB" w:eastAsia="zh-CN"/>
              </w:rPr>
              <w:t>Expansion of Data Sources and Feature Scope</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_Toc216666891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45</w:t>
            </w:r>
            <w:r w:rsidRPr="001C356D">
              <w:rPr>
                <w:rFonts w:hint="eastAsia"/>
                <w:noProof/>
                <w:webHidden/>
              </w:rPr>
              <w:fldChar w:fldCharType="end"/>
            </w:r>
          </w:hyperlink>
        </w:p>
        <w:p w14:paraId="6606E5EA" w14:textId="1C2F16DC" w:rsidR="001C356D" w:rsidRPr="001C356D" w:rsidRDefault="001C356D">
          <w:pPr>
            <w:pStyle w:val="TOC2"/>
            <w:tabs>
              <w:tab w:val="right" w:leader="dot" w:pos="9062"/>
            </w:tabs>
            <w:rPr>
              <w:noProof/>
              <w:kern w:val="2"/>
              <w:szCs w:val="24"/>
              <w:lang w:eastAsia="zh-CN"/>
              <w14:ligatures w14:val="standardContextual"/>
            </w:rPr>
          </w:pPr>
          <w:hyperlink w:anchor="_Toc216666892" w:history="1">
            <w:r w:rsidRPr="001C356D">
              <w:rPr>
                <w:rStyle w:val="a3"/>
                <w:rFonts w:hint="eastAsia"/>
                <w:noProof/>
                <w:color w:val="auto"/>
                <w:lang w:val="en-GB" w:eastAsia="zh-CN"/>
              </w:rPr>
              <w:t>10.2</w:t>
            </w:r>
            <w:r w:rsidRPr="001C356D">
              <w:rPr>
                <w:rStyle w:val="a3"/>
                <w:rFonts w:hint="eastAsia"/>
                <w:noProof/>
                <w:color w:val="auto"/>
              </w:rPr>
              <w:t xml:space="preserve"> </w:t>
            </w:r>
            <w:r w:rsidRPr="001C356D">
              <w:rPr>
                <w:rStyle w:val="a3"/>
                <w:rFonts w:hint="eastAsia"/>
                <w:noProof/>
                <w:color w:val="auto"/>
                <w:lang w:val="en-GB" w:eastAsia="zh-CN"/>
              </w:rPr>
              <w:t>Advanced and Hybrid Modelling Approaches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_Toc216666892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45</w:t>
            </w:r>
            <w:r w:rsidRPr="001C356D">
              <w:rPr>
                <w:rFonts w:hint="eastAsia"/>
                <w:noProof/>
                <w:webHidden/>
              </w:rPr>
              <w:fldChar w:fldCharType="end"/>
            </w:r>
          </w:hyperlink>
        </w:p>
        <w:p w14:paraId="31AF3F84" w14:textId="4E74C499" w:rsidR="001C356D" w:rsidRPr="001C356D" w:rsidRDefault="001C356D">
          <w:pPr>
            <w:pStyle w:val="TOC2"/>
            <w:tabs>
              <w:tab w:val="right" w:leader="dot" w:pos="9062"/>
            </w:tabs>
            <w:rPr>
              <w:noProof/>
              <w:kern w:val="2"/>
              <w:szCs w:val="24"/>
              <w:lang w:eastAsia="zh-CN"/>
              <w14:ligatures w14:val="standardContextual"/>
            </w:rPr>
          </w:pPr>
          <w:hyperlink w:anchor="_Toc216666893" w:history="1">
            <w:r w:rsidRPr="001C356D">
              <w:rPr>
                <w:rStyle w:val="a3"/>
                <w:rFonts w:hint="eastAsia"/>
                <w:noProof/>
                <w:color w:val="auto"/>
                <w:lang w:val="en-GB" w:eastAsia="zh-CN"/>
              </w:rPr>
              <w:t>10.3</w:t>
            </w:r>
            <w:r w:rsidRPr="001C356D">
              <w:rPr>
                <w:rStyle w:val="a3"/>
                <w:rFonts w:hint="eastAsia"/>
                <w:noProof/>
                <w:color w:val="auto"/>
              </w:rPr>
              <w:t xml:space="preserve"> </w:t>
            </w:r>
            <w:r w:rsidRPr="001C356D">
              <w:rPr>
                <w:rStyle w:val="a3"/>
                <w:rFonts w:hint="eastAsia"/>
                <w:noProof/>
                <w:color w:val="auto"/>
                <w:lang w:val="en-GB" w:eastAsia="zh-CN"/>
              </w:rPr>
              <w:t>Operationalisation and Decision-Support Integration</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_Toc216666893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46</w:t>
            </w:r>
            <w:r w:rsidRPr="001C356D">
              <w:rPr>
                <w:rFonts w:hint="eastAsia"/>
                <w:noProof/>
                <w:webHidden/>
              </w:rPr>
              <w:fldChar w:fldCharType="end"/>
            </w:r>
          </w:hyperlink>
        </w:p>
        <w:p w14:paraId="2B2467F2" w14:textId="361DC6D4" w:rsidR="001C356D" w:rsidRPr="001C356D" w:rsidRDefault="001C356D">
          <w:pPr>
            <w:pStyle w:val="TOC2"/>
            <w:tabs>
              <w:tab w:val="right" w:leader="dot" w:pos="9062"/>
            </w:tabs>
            <w:rPr>
              <w:noProof/>
              <w:kern w:val="2"/>
              <w:szCs w:val="24"/>
              <w:lang w:eastAsia="zh-CN"/>
              <w14:ligatures w14:val="standardContextual"/>
            </w:rPr>
          </w:pPr>
          <w:hyperlink w:anchor="_Toc216666894" w:history="1">
            <w:r w:rsidRPr="001C356D">
              <w:rPr>
                <w:rStyle w:val="a3"/>
                <w:rFonts w:hint="eastAsia"/>
                <w:noProof/>
                <w:color w:val="auto"/>
                <w:lang w:val="en-GB" w:eastAsia="zh-CN"/>
              </w:rPr>
              <w:t>10.4</w:t>
            </w:r>
            <w:r w:rsidRPr="001C356D">
              <w:rPr>
                <w:rStyle w:val="a3"/>
                <w:rFonts w:hint="eastAsia"/>
                <w:noProof/>
                <w:color w:val="auto"/>
              </w:rPr>
              <w:t xml:space="preserve"> </w:t>
            </w:r>
            <w:r w:rsidRPr="001C356D">
              <w:rPr>
                <w:rStyle w:val="a3"/>
                <w:rFonts w:hint="eastAsia"/>
                <w:noProof/>
                <w:color w:val="auto"/>
                <w:lang w:val="en-GB" w:eastAsia="zh-CN"/>
              </w:rPr>
              <w:t>Summary of Future Work</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_Toc216666894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46</w:t>
            </w:r>
            <w:r w:rsidRPr="001C356D">
              <w:rPr>
                <w:rFonts w:hint="eastAsia"/>
                <w:noProof/>
                <w:webHidden/>
              </w:rPr>
              <w:fldChar w:fldCharType="end"/>
            </w:r>
          </w:hyperlink>
        </w:p>
        <w:p w14:paraId="2EB48336" w14:textId="6ED4D4FE" w:rsidR="001C356D" w:rsidRPr="001C356D" w:rsidRDefault="001C356D">
          <w:pPr>
            <w:pStyle w:val="TOC1"/>
            <w:tabs>
              <w:tab w:val="right" w:leader="dot" w:pos="9062"/>
            </w:tabs>
            <w:rPr>
              <w:noProof/>
              <w:kern w:val="2"/>
              <w:szCs w:val="24"/>
              <w:lang w:eastAsia="zh-CN"/>
              <w14:ligatures w14:val="standardContextual"/>
            </w:rPr>
          </w:pPr>
          <w:hyperlink w:anchor="_Toc216666895" w:history="1">
            <w:r w:rsidRPr="001C356D">
              <w:rPr>
                <w:rStyle w:val="a3"/>
                <w:rFonts w:cstheme="minorHAnsi" w:hint="eastAsia"/>
                <w:b/>
                <w:bCs/>
                <w:noProof/>
                <w:color w:val="auto"/>
                <w:lang w:val="en-GB" w:eastAsia="zh-CN"/>
              </w:rPr>
              <w:t xml:space="preserve">11. </w:t>
            </w:r>
            <w:r w:rsidRPr="001C356D">
              <w:rPr>
                <w:rStyle w:val="a3"/>
                <w:rFonts w:hint="eastAsia"/>
                <w:b/>
                <w:bCs/>
                <w:noProof/>
                <w:color w:val="auto"/>
                <w:lang w:eastAsia="zh-CN"/>
              </w:rPr>
              <w:t>Conclusion</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_Toc216666895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46</w:t>
            </w:r>
            <w:r w:rsidRPr="001C356D">
              <w:rPr>
                <w:rFonts w:hint="eastAsia"/>
                <w:noProof/>
                <w:webHidden/>
              </w:rPr>
              <w:fldChar w:fldCharType="end"/>
            </w:r>
          </w:hyperlink>
        </w:p>
        <w:p w14:paraId="5E1A6F5B" w14:textId="02637B6A" w:rsidR="001C356D" w:rsidRPr="001C356D" w:rsidRDefault="001C356D">
          <w:pPr>
            <w:pStyle w:val="TOC2"/>
            <w:tabs>
              <w:tab w:val="right" w:leader="dot" w:pos="9062"/>
            </w:tabs>
            <w:rPr>
              <w:noProof/>
              <w:kern w:val="2"/>
              <w:szCs w:val="24"/>
              <w:lang w:eastAsia="zh-CN"/>
              <w14:ligatures w14:val="standardContextual"/>
            </w:rPr>
          </w:pPr>
          <w:hyperlink w:anchor="_Toc216666896" w:history="1">
            <w:r w:rsidRPr="001C356D">
              <w:rPr>
                <w:rStyle w:val="a3"/>
                <w:rFonts w:hint="eastAsia"/>
                <w:noProof/>
                <w:color w:val="auto"/>
                <w:lang w:val="en-GB" w:eastAsia="zh-CN"/>
              </w:rPr>
              <w:t>11.1</w:t>
            </w:r>
            <w:r w:rsidRPr="001C356D">
              <w:rPr>
                <w:rStyle w:val="a3"/>
                <w:rFonts w:hint="eastAsia"/>
                <w:noProof/>
                <w:color w:val="auto"/>
              </w:rPr>
              <w:t xml:space="preserve"> </w:t>
            </w:r>
            <w:r w:rsidRPr="001C356D">
              <w:rPr>
                <w:rStyle w:val="a3"/>
                <w:rFonts w:hint="eastAsia"/>
                <w:noProof/>
                <w:color w:val="auto"/>
                <w:lang w:val="en-GB" w:eastAsia="zh-CN"/>
              </w:rPr>
              <w:t>Summary of Findings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_Toc216666896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46</w:t>
            </w:r>
            <w:r w:rsidRPr="001C356D">
              <w:rPr>
                <w:rFonts w:hint="eastAsia"/>
                <w:noProof/>
                <w:webHidden/>
              </w:rPr>
              <w:fldChar w:fldCharType="end"/>
            </w:r>
          </w:hyperlink>
        </w:p>
        <w:p w14:paraId="372ECD80" w14:textId="4DC75898" w:rsidR="001C356D" w:rsidRPr="001C356D" w:rsidRDefault="001C356D">
          <w:pPr>
            <w:pStyle w:val="TOC2"/>
            <w:tabs>
              <w:tab w:val="right" w:leader="dot" w:pos="9062"/>
            </w:tabs>
            <w:rPr>
              <w:noProof/>
              <w:kern w:val="2"/>
              <w:szCs w:val="24"/>
              <w:lang w:eastAsia="zh-CN"/>
              <w14:ligatures w14:val="standardContextual"/>
            </w:rPr>
          </w:pPr>
          <w:hyperlink w:anchor="_Toc216666897" w:history="1">
            <w:r w:rsidRPr="001C356D">
              <w:rPr>
                <w:rStyle w:val="a3"/>
                <w:rFonts w:hint="eastAsia"/>
                <w:noProof/>
                <w:color w:val="auto"/>
                <w:lang w:val="en-GB" w:eastAsia="zh-CN"/>
              </w:rPr>
              <w:t>11.2</w:t>
            </w:r>
            <w:r w:rsidRPr="001C356D">
              <w:rPr>
                <w:rStyle w:val="a3"/>
                <w:rFonts w:hint="eastAsia"/>
                <w:noProof/>
                <w:color w:val="auto"/>
              </w:rPr>
              <w:t xml:space="preserve"> </w:t>
            </w:r>
            <w:r w:rsidRPr="001C356D">
              <w:rPr>
                <w:rStyle w:val="a3"/>
                <w:rFonts w:hint="eastAsia"/>
                <w:noProof/>
                <w:color w:val="auto"/>
                <w:lang w:val="en-GB" w:eastAsia="zh-CN"/>
              </w:rPr>
              <w:t>Implications for Procurement Decision-Making</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_Toc216666897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47</w:t>
            </w:r>
            <w:r w:rsidRPr="001C356D">
              <w:rPr>
                <w:rFonts w:hint="eastAsia"/>
                <w:noProof/>
                <w:webHidden/>
              </w:rPr>
              <w:fldChar w:fldCharType="end"/>
            </w:r>
          </w:hyperlink>
        </w:p>
        <w:p w14:paraId="198E805E" w14:textId="650FE534" w:rsidR="001C356D" w:rsidRPr="001C356D" w:rsidRDefault="001C356D">
          <w:pPr>
            <w:pStyle w:val="TOC2"/>
            <w:tabs>
              <w:tab w:val="right" w:leader="dot" w:pos="9062"/>
            </w:tabs>
            <w:rPr>
              <w:noProof/>
              <w:kern w:val="2"/>
              <w:szCs w:val="24"/>
              <w:lang w:eastAsia="zh-CN"/>
              <w14:ligatures w14:val="standardContextual"/>
            </w:rPr>
          </w:pPr>
          <w:hyperlink w:anchor="_Toc216666898" w:history="1">
            <w:r w:rsidRPr="001C356D">
              <w:rPr>
                <w:rStyle w:val="a3"/>
                <w:rFonts w:hint="eastAsia"/>
                <w:noProof/>
                <w:color w:val="auto"/>
                <w:lang w:val="en-GB" w:eastAsia="zh-CN"/>
              </w:rPr>
              <w:t>11.3</w:t>
            </w:r>
            <w:r w:rsidRPr="001C356D">
              <w:rPr>
                <w:rStyle w:val="a3"/>
                <w:rFonts w:hint="eastAsia"/>
                <w:noProof/>
                <w:color w:val="auto"/>
              </w:rPr>
              <w:t xml:space="preserve"> </w:t>
            </w:r>
            <w:r w:rsidRPr="001C356D">
              <w:rPr>
                <w:rStyle w:val="a3"/>
                <w:rFonts w:hint="eastAsia"/>
                <w:noProof/>
                <w:color w:val="auto"/>
                <w:lang w:val="en-GB" w:eastAsia="zh-CN"/>
              </w:rPr>
              <w:t>Contribution and Final Remarks</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_Toc216666898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47</w:t>
            </w:r>
            <w:r w:rsidRPr="001C356D">
              <w:rPr>
                <w:rFonts w:hint="eastAsia"/>
                <w:noProof/>
                <w:webHidden/>
              </w:rPr>
              <w:fldChar w:fldCharType="end"/>
            </w:r>
          </w:hyperlink>
        </w:p>
        <w:p w14:paraId="0ADF59F6" w14:textId="6E92D0E7" w:rsidR="001C356D" w:rsidRPr="001C356D" w:rsidRDefault="001C356D">
          <w:pPr>
            <w:pStyle w:val="TOC1"/>
            <w:tabs>
              <w:tab w:val="right" w:leader="dot" w:pos="9062"/>
            </w:tabs>
            <w:rPr>
              <w:noProof/>
              <w:kern w:val="2"/>
              <w:szCs w:val="24"/>
              <w:lang w:eastAsia="zh-CN"/>
              <w14:ligatures w14:val="standardContextual"/>
            </w:rPr>
          </w:pPr>
          <w:hyperlink w:anchor="_Toc216666899" w:history="1">
            <w:r w:rsidRPr="001C356D">
              <w:rPr>
                <w:rStyle w:val="a3"/>
                <w:rFonts w:cstheme="minorHAnsi" w:hint="eastAsia"/>
                <w:b/>
                <w:bCs/>
                <w:noProof/>
                <w:color w:val="auto"/>
                <w:lang w:val="en-GB" w:eastAsia="ja-JP"/>
              </w:rPr>
              <w:t>Reference</w:t>
            </w:r>
            <w:r w:rsidRPr="001C356D">
              <w:rPr>
                <w:rFonts w:hint="eastAsia"/>
                <w:noProof/>
                <w:webHidden/>
              </w:rPr>
              <w:tab/>
            </w:r>
            <w:r w:rsidRPr="001C356D">
              <w:rPr>
                <w:rFonts w:hint="eastAsia"/>
                <w:noProof/>
                <w:webHidden/>
              </w:rPr>
              <w:fldChar w:fldCharType="begin"/>
            </w:r>
            <w:r w:rsidRPr="001C356D">
              <w:rPr>
                <w:rFonts w:hint="eastAsia"/>
                <w:noProof/>
                <w:webHidden/>
              </w:rPr>
              <w:instrText xml:space="preserve"> </w:instrText>
            </w:r>
            <w:r w:rsidRPr="001C356D">
              <w:rPr>
                <w:noProof/>
                <w:webHidden/>
              </w:rPr>
              <w:instrText>PAGEREF _Toc216666899 \h</w:instrText>
            </w:r>
            <w:r w:rsidRPr="001C356D">
              <w:rPr>
                <w:rFonts w:hint="eastAsia"/>
                <w:noProof/>
                <w:webHidden/>
              </w:rPr>
              <w:instrText xml:space="preserve"> </w:instrText>
            </w:r>
            <w:r w:rsidRPr="001C356D">
              <w:rPr>
                <w:rFonts w:hint="eastAsia"/>
                <w:noProof/>
                <w:webHidden/>
              </w:rPr>
            </w:r>
            <w:r w:rsidRPr="001C356D">
              <w:rPr>
                <w:rFonts w:hint="eastAsia"/>
                <w:noProof/>
                <w:webHidden/>
              </w:rPr>
              <w:fldChar w:fldCharType="separate"/>
            </w:r>
            <w:r w:rsidRPr="001C356D">
              <w:rPr>
                <w:noProof/>
                <w:webHidden/>
              </w:rPr>
              <w:t>48</w:t>
            </w:r>
            <w:r w:rsidRPr="001C356D">
              <w:rPr>
                <w:rFonts w:hint="eastAsia"/>
                <w:noProof/>
                <w:webHidden/>
              </w:rPr>
              <w:fldChar w:fldCharType="end"/>
            </w:r>
          </w:hyperlink>
        </w:p>
        <w:p w14:paraId="6682E1C7" w14:textId="358AF49B" w:rsidR="0037674F" w:rsidRPr="0037674F" w:rsidRDefault="004A4E07">
          <w:pPr>
            <w:rPr>
              <w:b/>
              <w:bCs/>
              <w:noProof/>
            </w:rPr>
            <w:sectPr w:rsidR="0037674F" w:rsidRPr="0037674F" w:rsidSect="00D50278">
              <w:headerReference w:type="default" r:id="rId18"/>
              <w:pgSz w:w="11906" w:h="16838"/>
              <w:pgMar w:top="1417" w:right="1417" w:bottom="1417" w:left="1417" w:header="708" w:footer="708" w:gutter="0"/>
              <w:pgNumType w:fmt="lowerRoman"/>
              <w:cols w:space="708"/>
              <w:docGrid w:linePitch="360"/>
            </w:sectPr>
          </w:pPr>
          <w:r w:rsidRPr="001C356D">
            <w:rPr>
              <w:b/>
              <w:bCs/>
              <w:noProof/>
            </w:rPr>
            <w:fldChar w:fldCharType="end"/>
          </w:r>
        </w:p>
      </w:sdtContent>
    </w:sdt>
    <w:p w14:paraId="3E5BE631" w14:textId="21731495" w:rsidR="00047CAB" w:rsidRPr="007E75E9" w:rsidRDefault="00391148" w:rsidP="007E75E9">
      <w:pPr>
        <w:pStyle w:val="1"/>
        <w:spacing w:before="480" w:line="480" w:lineRule="auto"/>
        <w:rPr>
          <w:rFonts w:asciiTheme="minorHAnsi" w:hAnsiTheme="minorHAnsi" w:cstheme="minorHAnsi"/>
          <w:b/>
          <w:bCs/>
          <w:color w:val="2C6EAB" w:themeColor="accent1" w:themeShade="B5"/>
          <w:sz w:val="26"/>
          <w:szCs w:val="26"/>
          <w:lang w:val="en-GB" w:eastAsia="ja-JP"/>
        </w:rPr>
      </w:pPr>
      <w:bookmarkStart w:id="5" w:name="_Toc216666812"/>
      <w:r w:rsidRPr="007E75E9">
        <w:rPr>
          <w:rFonts w:asciiTheme="minorHAnsi" w:hAnsiTheme="minorHAnsi" w:cstheme="minorHAnsi"/>
          <w:b/>
          <w:bCs/>
          <w:color w:val="2C6EAB" w:themeColor="accent1" w:themeShade="B5"/>
          <w:sz w:val="26"/>
          <w:szCs w:val="26"/>
          <w:lang w:val="en-GB" w:eastAsia="ja-JP"/>
        </w:rPr>
        <w:lastRenderedPageBreak/>
        <w:t xml:space="preserve">1 </w:t>
      </w:r>
      <w:r w:rsidR="00047CAB" w:rsidRPr="007E75E9">
        <w:rPr>
          <w:rFonts w:asciiTheme="minorHAnsi" w:hAnsiTheme="minorHAnsi" w:cstheme="minorHAnsi"/>
          <w:b/>
          <w:bCs/>
          <w:color w:val="2C6EAB" w:themeColor="accent1" w:themeShade="B5"/>
          <w:sz w:val="26"/>
          <w:szCs w:val="26"/>
          <w:lang w:val="en-GB" w:eastAsia="ja-JP"/>
        </w:rPr>
        <w:t>I</w:t>
      </w:r>
      <w:r w:rsidR="00FE1E0A" w:rsidRPr="007E75E9">
        <w:rPr>
          <w:rFonts w:asciiTheme="minorHAnsi" w:hAnsiTheme="minorHAnsi" w:cstheme="minorHAnsi"/>
          <w:b/>
          <w:bCs/>
          <w:color w:val="2C6EAB" w:themeColor="accent1" w:themeShade="B5"/>
          <w:sz w:val="26"/>
          <w:szCs w:val="26"/>
          <w:lang w:val="en-GB" w:eastAsia="ja-JP"/>
        </w:rPr>
        <w:t>NTRODUCTION</w:t>
      </w:r>
      <w:bookmarkEnd w:id="5"/>
    </w:p>
    <w:p w14:paraId="7320B1D9" w14:textId="52E8B98D" w:rsidR="0007532B" w:rsidRPr="000C0E8C" w:rsidRDefault="0007532B" w:rsidP="00683CA2">
      <w:pPr>
        <w:pStyle w:val="2"/>
        <w:spacing w:before="200" w:line="480" w:lineRule="auto"/>
        <w:rPr>
          <w:rFonts w:asciiTheme="minorHAnsi" w:hAnsiTheme="minorHAnsi" w:cstheme="minorHAnsi"/>
          <w:sz w:val="22"/>
          <w:szCs w:val="22"/>
          <w:lang w:val="en-GB" w:eastAsia="zh-CN"/>
        </w:rPr>
      </w:pPr>
      <w:bookmarkStart w:id="6" w:name="_Toc216666813"/>
      <w:r w:rsidRPr="000C0E8C">
        <w:rPr>
          <w:rFonts w:asciiTheme="minorHAnsi" w:hAnsiTheme="minorHAnsi" w:cstheme="minorHAnsi"/>
          <w:sz w:val="22"/>
          <w:szCs w:val="22"/>
          <w:lang w:val="en-GB" w:eastAsia="zh-CN"/>
        </w:rPr>
        <w:t>1.1 Background</w:t>
      </w:r>
      <w:bookmarkEnd w:id="6"/>
    </w:p>
    <w:p w14:paraId="3CA94343" w14:textId="40CBC8E6" w:rsidR="00102C39" w:rsidRPr="00102C39" w:rsidRDefault="00102C39" w:rsidP="00102C39">
      <w:pPr>
        <w:widowControl w:val="0"/>
        <w:spacing w:after="0" w:line="480" w:lineRule="auto"/>
        <w:jc w:val="both"/>
        <w:rPr>
          <w:lang w:val="en-GB" w:eastAsia="zh-CN"/>
        </w:rPr>
      </w:pPr>
      <w:r w:rsidRPr="00102C39">
        <w:rPr>
          <w:lang w:val="en-GB" w:eastAsia="ja-JP"/>
        </w:rPr>
        <w:t>In recent years, global supply chains have faced growing instability, driven by fluctuations in raw material availability, shifts in market demand, and persistent logistics disruptions. Against this backdrop, procurement costs for essential packaging materials—such as widely used BOPP tape—have become a critical factor influencing operational efficiency and profitability. Even minor price fluctuations, when accumulated over large-scale and long-term operations, can lead to substantial cost variances.</w:t>
      </w:r>
    </w:p>
    <w:p w14:paraId="695A6AC1" w14:textId="64E6FF9C" w:rsidR="00102C39" w:rsidRPr="00102C39" w:rsidRDefault="00102C39" w:rsidP="00102C39">
      <w:pPr>
        <w:widowControl w:val="0"/>
        <w:spacing w:after="0" w:line="480" w:lineRule="auto"/>
        <w:jc w:val="both"/>
        <w:rPr>
          <w:lang w:val="en-GB" w:eastAsia="zh-CN"/>
        </w:rPr>
      </w:pPr>
      <w:r w:rsidRPr="00102C39">
        <w:rPr>
          <w:lang w:val="en-GB" w:eastAsia="ja-JP"/>
        </w:rPr>
        <w:t>In the Chinese market, BOPP tape pricing is shaped by multiple factors, including crude oil prices, polypropylene supply, seasonal demand patterns, supplier pricing strategies, and broader macroeconomic conditions. As companies increasingly turn to data-driven approaches for procurement planning and risk management, the ability to forecast future purchase prices is emerging as a key competitive advantage in supply chain management. Accurate price predictions not only help procurement managers identify optimal purchasing timing but also strengthen their position in contract negotiations, inventory planning, and budget allocation—thereby enhancing overall supply chain resilience.</w:t>
      </w:r>
    </w:p>
    <w:p w14:paraId="4AE7AE9E" w14:textId="0CE8FEA2" w:rsidR="008070DF" w:rsidRDefault="00102C39" w:rsidP="00102C39">
      <w:pPr>
        <w:widowControl w:val="0"/>
        <w:spacing w:after="0" w:line="480" w:lineRule="auto"/>
        <w:jc w:val="both"/>
        <w:rPr>
          <w:rFonts w:cstheme="minorHAnsi"/>
          <w:lang w:eastAsia="zh-CN"/>
        </w:rPr>
      </w:pPr>
      <w:r w:rsidRPr="00102C39">
        <w:rPr>
          <w:lang w:val="en-GB" w:eastAsia="ja-JP"/>
        </w:rPr>
        <w:t>Amid growing data availability and advances in analytical techniques, enterprises are now better equipped to leverage tools such as time series analysis and machine learning to anticipate price trends for commodities and raw materials. In this context, developing a dedicated price forecasting model for BOPP tape carries both practical and strategic significance.</w:t>
      </w:r>
    </w:p>
    <w:p w14:paraId="2E3E2C92" w14:textId="33FE8CE9" w:rsidR="00E20FAC" w:rsidRPr="00683CA2" w:rsidRDefault="00E20FAC" w:rsidP="00683CA2">
      <w:pPr>
        <w:pStyle w:val="2"/>
        <w:spacing w:before="200" w:line="480" w:lineRule="auto"/>
        <w:rPr>
          <w:rFonts w:asciiTheme="minorHAnsi" w:hAnsiTheme="minorHAnsi" w:cstheme="minorHAnsi"/>
          <w:sz w:val="22"/>
          <w:szCs w:val="22"/>
          <w:lang w:val="en-GB" w:eastAsia="zh-CN"/>
        </w:rPr>
      </w:pPr>
      <w:bookmarkStart w:id="7" w:name="_Toc216666814"/>
      <w:bookmarkStart w:id="8" w:name="_Hlk182086889"/>
      <w:r w:rsidRPr="000C0E8C">
        <w:rPr>
          <w:rFonts w:asciiTheme="minorHAnsi" w:hAnsiTheme="minorHAnsi" w:cstheme="minorHAnsi"/>
          <w:sz w:val="22"/>
          <w:szCs w:val="22"/>
          <w:lang w:val="en-GB" w:eastAsia="zh-CN"/>
        </w:rPr>
        <w:t>1.</w:t>
      </w:r>
      <w:r>
        <w:rPr>
          <w:rFonts w:asciiTheme="minorHAnsi" w:hAnsiTheme="minorHAnsi" w:cstheme="minorHAnsi" w:hint="eastAsia"/>
          <w:sz w:val="22"/>
          <w:szCs w:val="22"/>
          <w:lang w:val="en-GB" w:eastAsia="zh-CN"/>
        </w:rPr>
        <w:t>2</w:t>
      </w:r>
      <w:r w:rsidR="0070093C" w:rsidRPr="0070093C">
        <w:rPr>
          <w:rFonts w:asciiTheme="minorHAnsi" w:hAnsiTheme="minorHAnsi" w:cstheme="minorHAnsi"/>
          <w:sz w:val="22"/>
          <w:szCs w:val="22"/>
          <w:lang w:val="en-GB" w:eastAsia="zh-CN"/>
        </w:rPr>
        <w:t xml:space="preserve"> Research Questions and Objectives</w:t>
      </w:r>
      <w:bookmarkEnd w:id="7"/>
    </w:p>
    <w:p w14:paraId="59089667" w14:textId="664C0B5B" w:rsidR="0070093C" w:rsidRPr="0070093C" w:rsidRDefault="0070093C" w:rsidP="0070093C">
      <w:pPr>
        <w:widowControl w:val="0"/>
        <w:spacing w:after="0" w:line="480" w:lineRule="auto"/>
        <w:jc w:val="both"/>
        <w:rPr>
          <w:rFonts w:cstheme="minorHAnsi"/>
          <w:lang w:eastAsia="zh-CN"/>
        </w:rPr>
      </w:pPr>
      <w:bookmarkStart w:id="9" w:name="_Hlk182086908"/>
      <w:bookmarkEnd w:id="8"/>
      <w:r w:rsidRPr="0070093C">
        <w:rPr>
          <w:rFonts w:cstheme="minorHAnsi"/>
          <w:lang w:eastAsia="zh-CN"/>
        </w:rPr>
        <w:t>Accurate forecasting of procurement prices is crucial for corporate cost control. However, in practice, many enterprises still rely on simplistic extrapolations based on historical averages or managerial subjective experience. Such methods struggle to effe</w:t>
      </w:r>
      <w:r w:rsidRPr="0070093C">
        <w:rPr>
          <w:rFonts w:cstheme="minorHAnsi" w:hint="eastAsia"/>
          <w:lang w:eastAsia="zh-CN"/>
        </w:rPr>
        <w:t xml:space="preserve">ctively capture the complex trends, seasonality, </w:t>
      </w:r>
      <w:r w:rsidRPr="0070093C">
        <w:rPr>
          <w:rFonts w:cstheme="minorHAnsi" w:hint="eastAsia"/>
          <w:lang w:eastAsia="zh-CN"/>
        </w:rPr>
        <w:lastRenderedPageBreak/>
        <w:t>and nonlinear characteristics inherent in market data, leading to insufficient predictive accuracy and ultimately compromising the</w:t>
      </w:r>
      <w:r w:rsidR="001E1141" w:rsidRPr="0070093C">
        <w:rPr>
          <w:rFonts w:cstheme="minorHAnsi" w:hint="eastAsia"/>
          <w:lang w:eastAsia="zh-CN"/>
        </w:rPr>
        <w:t xml:space="preserve"> </w:t>
      </w:r>
      <w:r w:rsidRPr="0070093C">
        <w:rPr>
          <w:rFonts w:cstheme="minorHAnsi" w:hint="eastAsia"/>
          <w:lang w:eastAsia="zh-CN"/>
        </w:rPr>
        <w:t>scientific rigor of procurement decisions. To address this challenge an</w:t>
      </w:r>
      <w:r w:rsidRPr="0070093C">
        <w:rPr>
          <w:rFonts w:cstheme="minorHAnsi"/>
          <w:lang w:eastAsia="zh-CN"/>
        </w:rPr>
        <w:t>d promote the application of data-driven decision-making in supply chain management, this study focuses on the following core research question:</w:t>
      </w:r>
    </w:p>
    <w:p w14:paraId="517AF76B" w14:textId="204E2D01" w:rsidR="0070093C" w:rsidRPr="0070093C" w:rsidRDefault="0070093C" w:rsidP="0042249A">
      <w:pPr>
        <w:widowControl w:val="0"/>
        <w:spacing w:after="0" w:line="480" w:lineRule="auto"/>
        <w:jc w:val="both"/>
        <w:rPr>
          <w:rFonts w:cstheme="minorHAnsi"/>
          <w:lang w:eastAsia="zh-CN"/>
        </w:rPr>
      </w:pPr>
      <w:r w:rsidRPr="0070093C">
        <w:rPr>
          <w:rFonts w:cstheme="minorHAnsi"/>
          <w:lang w:eastAsia="zh-CN"/>
        </w:rPr>
        <w:t>How can a high accuracy forecasting model be developed based on historical procurement data to achieve reliable predictions of BOPP tape procurement prices for the next three months?</w:t>
      </w:r>
    </w:p>
    <w:p w14:paraId="4C80199A" w14:textId="1A981E38" w:rsidR="0070093C" w:rsidRPr="0070093C" w:rsidRDefault="0070093C" w:rsidP="0070093C">
      <w:pPr>
        <w:widowControl w:val="0"/>
        <w:spacing w:after="0" w:line="480" w:lineRule="auto"/>
        <w:jc w:val="both"/>
        <w:rPr>
          <w:rFonts w:cstheme="minorHAnsi"/>
          <w:lang w:eastAsia="zh-CN"/>
        </w:rPr>
      </w:pPr>
      <w:r w:rsidRPr="0070093C">
        <w:rPr>
          <w:rFonts w:cstheme="minorHAnsi"/>
          <w:lang w:eastAsia="zh-CN"/>
        </w:rPr>
        <w:t>To answer this question, this study establishes the following specific research objectives:</w:t>
      </w:r>
    </w:p>
    <w:p w14:paraId="18F84D77" w14:textId="58CC114D" w:rsidR="0070093C" w:rsidRPr="0070093C" w:rsidRDefault="0070093C" w:rsidP="0070093C">
      <w:pPr>
        <w:pStyle w:val="a4"/>
        <w:widowControl w:val="0"/>
        <w:numPr>
          <w:ilvl w:val="0"/>
          <w:numId w:val="20"/>
        </w:numPr>
        <w:spacing w:after="0" w:line="480" w:lineRule="auto"/>
        <w:jc w:val="both"/>
        <w:rPr>
          <w:rFonts w:cstheme="minorHAnsi"/>
          <w:lang w:eastAsia="zh-CN"/>
        </w:rPr>
      </w:pPr>
      <w:r w:rsidRPr="0070093C">
        <w:rPr>
          <w:rFonts w:cstheme="minorHAnsi"/>
          <w:lang w:eastAsia="zh-CN"/>
        </w:rPr>
        <w:t>Conduct an in-depth analysis of historical procurement data to systematically identify the inherent patterns, seasonal characteristics, and key driving factors of price fluctuations.</w:t>
      </w:r>
    </w:p>
    <w:p w14:paraId="60531F59" w14:textId="27C09157" w:rsidR="0070093C" w:rsidRPr="0070093C" w:rsidRDefault="0070093C" w:rsidP="0070093C">
      <w:pPr>
        <w:pStyle w:val="a4"/>
        <w:widowControl w:val="0"/>
        <w:numPr>
          <w:ilvl w:val="0"/>
          <w:numId w:val="20"/>
        </w:numPr>
        <w:spacing w:after="0" w:line="480" w:lineRule="auto"/>
        <w:jc w:val="both"/>
        <w:rPr>
          <w:rFonts w:cstheme="minorHAnsi"/>
          <w:lang w:eastAsia="zh-CN"/>
        </w:rPr>
      </w:pPr>
      <w:r w:rsidRPr="0070093C">
        <w:rPr>
          <w:rFonts w:cstheme="minorHAnsi"/>
          <w:lang w:eastAsia="zh-CN"/>
        </w:rPr>
        <w:t>Construct and compare multiple forecasting models (including SARIMA, Prophet, and several machine learning models), evaluating their performance in short-term price prediction tasks.</w:t>
      </w:r>
    </w:p>
    <w:p w14:paraId="7BF635F0" w14:textId="164B6992" w:rsidR="0070093C" w:rsidRPr="0070093C" w:rsidRDefault="0070093C" w:rsidP="0070093C">
      <w:pPr>
        <w:pStyle w:val="a4"/>
        <w:widowControl w:val="0"/>
        <w:numPr>
          <w:ilvl w:val="0"/>
          <w:numId w:val="20"/>
        </w:numPr>
        <w:spacing w:after="0" w:line="480" w:lineRule="auto"/>
        <w:jc w:val="both"/>
        <w:rPr>
          <w:rFonts w:cstheme="minorHAnsi"/>
          <w:lang w:eastAsia="zh-CN"/>
        </w:rPr>
      </w:pPr>
      <w:r w:rsidRPr="0070093C">
        <w:rPr>
          <w:rFonts w:cstheme="minorHAnsi"/>
          <w:lang w:eastAsia="zh-CN"/>
        </w:rPr>
        <w:t>Determine and validate the optimal forecasting model and use it to generate point forecasts and interval forecasts for prices over the next three months.</w:t>
      </w:r>
    </w:p>
    <w:p w14:paraId="4F0A8ACA" w14:textId="15FDCE56" w:rsidR="00E20FAC" w:rsidRPr="0070093C" w:rsidRDefault="0070093C" w:rsidP="008070DF">
      <w:pPr>
        <w:pStyle w:val="a4"/>
        <w:widowControl w:val="0"/>
        <w:numPr>
          <w:ilvl w:val="0"/>
          <w:numId w:val="20"/>
        </w:numPr>
        <w:spacing w:after="0" w:line="480" w:lineRule="auto"/>
        <w:jc w:val="both"/>
        <w:rPr>
          <w:rFonts w:cstheme="minorHAnsi"/>
          <w:lang w:eastAsia="zh-CN"/>
        </w:rPr>
      </w:pPr>
      <w:r w:rsidRPr="0070093C">
        <w:rPr>
          <w:rFonts w:cstheme="minorHAnsi"/>
          <w:lang w:eastAsia="zh-CN"/>
        </w:rPr>
        <w:t>Integrate the model predictions with practical business scenarios to provide specific, actionable managerial recommendations for optimizing procurement strategies and supplier management.</w:t>
      </w:r>
      <w:bookmarkEnd w:id="9"/>
    </w:p>
    <w:p w14:paraId="25FCBAC9" w14:textId="5A74A307" w:rsidR="00EC3597" w:rsidRPr="00683CA2" w:rsidRDefault="008070DF" w:rsidP="00683CA2">
      <w:pPr>
        <w:pStyle w:val="2"/>
        <w:spacing w:before="200" w:line="480" w:lineRule="auto"/>
        <w:rPr>
          <w:rFonts w:asciiTheme="minorHAnsi" w:hAnsiTheme="minorHAnsi" w:cstheme="minorHAnsi"/>
          <w:sz w:val="22"/>
          <w:szCs w:val="22"/>
          <w:lang w:val="en-GB" w:eastAsia="zh-CN"/>
        </w:rPr>
      </w:pPr>
      <w:bookmarkStart w:id="10" w:name="_Toc216666815"/>
      <w:r w:rsidRPr="00683CA2">
        <w:rPr>
          <w:rFonts w:asciiTheme="minorHAnsi" w:hAnsiTheme="minorHAnsi" w:cstheme="minorHAnsi"/>
          <w:sz w:val="22"/>
          <w:szCs w:val="22"/>
          <w:lang w:val="en-GB" w:eastAsia="zh-CN"/>
        </w:rPr>
        <w:t>1.</w:t>
      </w:r>
      <w:r w:rsidR="00E20FAC" w:rsidRPr="00683CA2">
        <w:rPr>
          <w:rFonts w:asciiTheme="minorHAnsi" w:hAnsiTheme="minorHAnsi" w:cstheme="minorHAnsi" w:hint="eastAsia"/>
          <w:sz w:val="22"/>
          <w:szCs w:val="22"/>
          <w:lang w:val="en-GB" w:eastAsia="zh-CN"/>
        </w:rPr>
        <w:t>3</w:t>
      </w:r>
      <w:r w:rsidRPr="00683CA2">
        <w:rPr>
          <w:rFonts w:asciiTheme="minorHAnsi" w:hAnsiTheme="minorHAnsi" w:cstheme="minorHAnsi"/>
          <w:sz w:val="22"/>
          <w:szCs w:val="22"/>
          <w:lang w:val="en-GB" w:eastAsia="zh-CN"/>
        </w:rPr>
        <w:t xml:space="preserve"> </w:t>
      </w:r>
      <w:r w:rsidR="00F542B7" w:rsidRPr="00F542B7">
        <w:rPr>
          <w:rFonts w:asciiTheme="minorHAnsi" w:hAnsiTheme="minorHAnsi" w:cstheme="minorHAnsi"/>
          <w:sz w:val="22"/>
          <w:szCs w:val="22"/>
          <w:lang w:val="en-GB" w:eastAsia="zh-CN"/>
        </w:rPr>
        <w:t>Scope of the Study</w:t>
      </w:r>
      <w:bookmarkEnd w:id="10"/>
    </w:p>
    <w:p w14:paraId="482F0BD4" w14:textId="26FDB1FD" w:rsidR="008070DF" w:rsidRDefault="00F542B7" w:rsidP="008070DF">
      <w:pPr>
        <w:widowControl w:val="0"/>
        <w:spacing w:after="0" w:line="480" w:lineRule="auto"/>
        <w:jc w:val="both"/>
        <w:rPr>
          <w:rFonts w:cstheme="minorHAnsi"/>
          <w:lang w:eastAsia="zh-CN"/>
        </w:rPr>
      </w:pPr>
      <w:r w:rsidRPr="00F542B7">
        <w:rPr>
          <w:rFonts w:cstheme="minorHAnsi"/>
          <w:lang w:eastAsia="zh-CN"/>
        </w:rPr>
        <w:t>This study is based on authentic BOPP tape procurement records provided by a new energy manufacturing enterprise in China. To protect business confidentiality, all sensitive information pertaining to the company and its suppliers has been anonymized. The data fields utilized in the research include procurement date, product material specifications, supplier (represented by codes), order quantity, and unit price</w:t>
      </w:r>
      <w:r w:rsidR="008070DF" w:rsidRPr="000C0E8C">
        <w:rPr>
          <w:rFonts w:cstheme="minorHAnsi"/>
          <w:lang w:eastAsia="zh-CN"/>
        </w:rPr>
        <w:t xml:space="preserve">. </w:t>
      </w:r>
    </w:p>
    <w:p w14:paraId="23DA0E22" w14:textId="3A9B217E"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The specific scope of the study is defined as follows:</w:t>
      </w:r>
    </w:p>
    <w:p w14:paraId="2AFF804A" w14:textId="03490C8A"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 xml:space="preserve">Data Scope: Three years </w:t>
      </w:r>
      <w:r w:rsidR="00312A58" w:rsidRPr="00F542B7">
        <w:rPr>
          <w:rFonts w:cstheme="minorHAnsi"/>
          <w:lang w:eastAsia="zh-CN"/>
        </w:rPr>
        <w:t>of procurement</w:t>
      </w:r>
      <w:r w:rsidRPr="00F542B7">
        <w:rPr>
          <w:rFonts w:cstheme="minorHAnsi"/>
          <w:lang w:eastAsia="zh-CN"/>
        </w:rPr>
        <w:t xml:space="preserve"> records from the company.</w:t>
      </w:r>
    </w:p>
    <w:p w14:paraId="63DE4327" w14:textId="2EEE24EF"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 xml:space="preserve">Product Scope: BOPP (Biaxially Oriented Polypropylene) </w:t>
      </w:r>
      <w:r w:rsidR="00CE66F5" w:rsidRPr="00F542B7">
        <w:rPr>
          <w:rFonts w:cstheme="minorHAnsi"/>
          <w:lang w:eastAsia="zh-CN"/>
        </w:rPr>
        <w:t>tape</w:t>
      </w:r>
      <w:r w:rsidR="00CE66F5">
        <w:rPr>
          <w:rFonts w:cstheme="minorHAnsi"/>
          <w:lang w:eastAsia="zh-CN"/>
        </w:rPr>
        <w:t>, DUCT</w:t>
      </w:r>
      <w:r w:rsidR="00CE66F5">
        <w:rPr>
          <w:rFonts w:cstheme="minorHAnsi" w:hint="eastAsia"/>
          <w:lang w:eastAsia="zh-CN"/>
        </w:rPr>
        <w:t xml:space="preserve"> Tape, Masking Tape</w:t>
      </w:r>
    </w:p>
    <w:p w14:paraId="3A33EA3D" w14:textId="4B947AAC"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Forecast Horizon: Short-term price forecasting for the next three months.</w:t>
      </w:r>
    </w:p>
    <w:p w14:paraId="79F9CEFE" w14:textId="034A5E30" w:rsidR="00F542B7" w:rsidRPr="000C0E8C" w:rsidRDefault="00F542B7" w:rsidP="00F542B7">
      <w:pPr>
        <w:widowControl w:val="0"/>
        <w:spacing w:after="0" w:line="480" w:lineRule="auto"/>
        <w:jc w:val="both"/>
        <w:rPr>
          <w:rFonts w:cstheme="minorHAnsi"/>
          <w:lang w:eastAsia="zh-CN"/>
        </w:rPr>
      </w:pPr>
      <w:r w:rsidRPr="00F542B7">
        <w:rPr>
          <w:rFonts w:cstheme="minorHAnsi"/>
          <w:lang w:eastAsia="zh-CN"/>
        </w:rPr>
        <w:t xml:space="preserve">Modeling Approach: A comparative study of forecasting models, including SARIMA, Prophet, </w:t>
      </w:r>
      <w:r w:rsidR="0042249A">
        <w:rPr>
          <w:rFonts w:cstheme="minorHAnsi" w:hint="eastAsia"/>
          <w:lang w:eastAsia="zh-CN"/>
        </w:rPr>
        <w:t xml:space="preserve">LSTM </w:t>
      </w:r>
      <w:r w:rsidRPr="00F542B7">
        <w:rPr>
          <w:rFonts w:cstheme="minorHAnsi"/>
          <w:lang w:eastAsia="zh-CN"/>
        </w:rPr>
        <w:t xml:space="preserve">and </w:t>
      </w:r>
      <w:r w:rsidRPr="00F542B7">
        <w:rPr>
          <w:rFonts w:cstheme="minorHAnsi"/>
          <w:lang w:eastAsia="zh-CN"/>
        </w:rPr>
        <w:lastRenderedPageBreak/>
        <w:t>several machine learning models.</w:t>
      </w:r>
    </w:p>
    <w:p w14:paraId="7A06F016" w14:textId="103AB068" w:rsidR="008070DF" w:rsidRPr="00683CA2" w:rsidRDefault="00ED6AA8" w:rsidP="00683CA2">
      <w:pPr>
        <w:pStyle w:val="2"/>
        <w:spacing w:before="200" w:line="480" w:lineRule="auto"/>
        <w:rPr>
          <w:rFonts w:asciiTheme="minorHAnsi" w:hAnsiTheme="minorHAnsi" w:cstheme="minorHAnsi"/>
          <w:sz w:val="22"/>
          <w:szCs w:val="22"/>
          <w:lang w:val="en-GB" w:eastAsia="zh-CN"/>
        </w:rPr>
      </w:pPr>
      <w:bookmarkStart w:id="11" w:name="_Toc216666816"/>
      <w:r w:rsidRPr="00683CA2">
        <w:rPr>
          <w:rFonts w:asciiTheme="minorHAnsi" w:hAnsiTheme="minorHAnsi" w:cstheme="minorHAnsi"/>
          <w:sz w:val="22"/>
          <w:szCs w:val="22"/>
          <w:lang w:val="en-GB" w:eastAsia="zh-CN"/>
        </w:rPr>
        <w:t>1.</w:t>
      </w:r>
      <w:r w:rsidR="00E20FAC" w:rsidRPr="00683CA2">
        <w:rPr>
          <w:rFonts w:asciiTheme="minorHAnsi" w:hAnsiTheme="minorHAnsi" w:cstheme="minorHAnsi" w:hint="eastAsia"/>
          <w:sz w:val="22"/>
          <w:szCs w:val="22"/>
          <w:lang w:val="en-GB" w:eastAsia="zh-CN"/>
        </w:rPr>
        <w:t>4</w:t>
      </w:r>
      <w:r w:rsidRPr="00683CA2">
        <w:rPr>
          <w:rFonts w:asciiTheme="minorHAnsi" w:hAnsiTheme="minorHAnsi" w:cstheme="minorHAnsi"/>
          <w:sz w:val="22"/>
          <w:szCs w:val="22"/>
          <w:lang w:val="en-GB" w:eastAsia="zh-CN"/>
        </w:rPr>
        <w:t xml:space="preserve"> </w:t>
      </w:r>
      <w:r w:rsidR="00F542B7" w:rsidRPr="00F542B7">
        <w:rPr>
          <w:rFonts w:asciiTheme="minorHAnsi" w:hAnsiTheme="minorHAnsi" w:cstheme="minorHAnsi"/>
          <w:sz w:val="22"/>
          <w:szCs w:val="22"/>
          <w:lang w:val="en-GB" w:eastAsia="zh-CN"/>
        </w:rPr>
        <w:t>Research Limitations</w:t>
      </w:r>
      <w:bookmarkEnd w:id="11"/>
    </w:p>
    <w:p w14:paraId="797392EF" w14:textId="70E27EC4"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The predictive outcomes of this study should be interpreted within the following constraints:</w:t>
      </w:r>
    </w:p>
    <w:p w14:paraId="55AB20A2" w14:textId="3C262901"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First, the research data originates from a single enterprise, whose procurement behaviors and market characteristics may not fully represent the broader industry norms, thereby limiting the external applicability of the findings to some extent.</w:t>
      </w:r>
    </w:p>
    <w:p w14:paraId="766E204E" w14:textId="1EFFD253"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Second, the model construction primarily focuses on uncovering internal patterns within historical price sequences and does not explicitly incorporate competitive dynamics among suppliers or their bargaining mechanisms. These critical market elements remain outside the modeling framework.</w:t>
      </w:r>
    </w:p>
    <w:p w14:paraId="43769C2A" w14:textId="57346E27"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Furthermore, due to limitations in data availability and completeness, external macroeconomic and policy variables—such as crude oil prices and industrial policies—have not been included as input features in the model. This omission may reduce the model's ability to explain price fluctuations caused by exogenous shocks.</w:t>
      </w:r>
    </w:p>
    <w:p w14:paraId="34DE089E" w14:textId="1172AA42" w:rsidR="00F542B7" w:rsidRPr="00F542B7" w:rsidRDefault="00F542B7" w:rsidP="00F542B7">
      <w:pPr>
        <w:widowControl w:val="0"/>
        <w:spacing w:after="0" w:line="480" w:lineRule="auto"/>
        <w:jc w:val="both"/>
        <w:rPr>
          <w:rFonts w:cstheme="minorHAnsi"/>
          <w:lang w:eastAsia="zh-CN"/>
        </w:rPr>
      </w:pPr>
      <w:r w:rsidRPr="00F542B7">
        <w:rPr>
          <w:rFonts w:cstheme="minorHAnsi"/>
          <w:lang w:eastAsia="zh-CN"/>
        </w:rPr>
        <w:t>Finally, the time-series methods employed inherently rely on the continuity of historical trends. As such, they possess inherent limitations in detecting and forecasting structural changes triggered by sudden events, such as emergency policy adjustments or supply chain disruptions.</w:t>
      </w:r>
    </w:p>
    <w:p w14:paraId="13EF80A4" w14:textId="44BF1056" w:rsidR="00ED6AA8" w:rsidRPr="00F542B7" w:rsidRDefault="00F542B7" w:rsidP="00F542B7">
      <w:pPr>
        <w:widowControl w:val="0"/>
        <w:spacing w:after="0" w:line="480" w:lineRule="auto"/>
        <w:jc w:val="both"/>
        <w:rPr>
          <w:rFonts w:cstheme="minorHAnsi"/>
          <w:lang w:eastAsia="zh-CN"/>
        </w:rPr>
      </w:pPr>
      <w:r w:rsidRPr="00F542B7">
        <w:rPr>
          <w:rFonts w:cstheme="minorHAnsi"/>
          <w:lang w:eastAsia="zh-CN"/>
        </w:rPr>
        <w:t>Despite these limitations, this study represents a meaningful attempt to advance methodology in data-driven procurement forecasting and provides an empirical foundation for developing more comprehensive predictive systems in commercial practice.</w:t>
      </w:r>
    </w:p>
    <w:p w14:paraId="19F99C4D" w14:textId="24494F09" w:rsidR="00516084" w:rsidRPr="00516084" w:rsidRDefault="00260C45" w:rsidP="00516084">
      <w:pPr>
        <w:pStyle w:val="2"/>
        <w:spacing w:before="200" w:line="480" w:lineRule="auto"/>
        <w:rPr>
          <w:rFonts w:asciiTheme="minorHAnsi" w:hAnsiTheme="minorHAnsi" w:cstheme="minorHAnsi"/>
          <w:sz w:val="22"/>
          <w:szCs w:val="22"/>
          <w:lang w:val="en-GB" w:eastAsia="zh-CN"/>
        </w:rPr>
      </w:pPr>
      <w:bookmarkStart w:id="12" w:name="_Toc216666817"/>
      <w:r w:rsidRPr="000C0E8C">
        <w:rPr>
          <w:rFonts w:asciiTheme="minorHAnsi" w:hAnsiTheme="minorHAnsi" w:cstheme="minorHAnsi"/>
          <w:sz w:val="22"/>
          <w:szCs w:val="22"/>
          <w:lang w:val="en-GB" w:eastAsia="zh-CN"/>
        </w:rPr>
        <w:t>1.</w:t>
      </w:r>
      <w:r w:rsidR="008905FD">
        <w:rPr>
          <w:rFonts w:asciiTheme="minorHAnsi" w:hAnsiTheme="minorHAnsi" w:cstheme="minorHAnsi" w:hint="eastAsia"/>
          <w:sz w:val="22"/>
          <w:szCs w:val="22"/>
          <w:lang w:val="en-GB" w:eastAsia="zh-CN"/>
        </w:rPr>
        <w:t>5</w:t>
      </w:r>
      <w:r w:rsidRPr="00683CA2">
        <w:rPr>
          <w:rFonts w:asciiTheme="minorHAnsi" w:hAnsiTheme="minorHAnsi" w:cstheme="minorHAnsi"/>
          <w:sz w:val="22"/>
          <w:szCs w:val="22"/>
          <w:lang w:val="en-GB" w:eastAsia="zh-CN"/>
        </w:rPr>
        <w:t xml:space="preserve"> </w:t>
      </w:r>
      <w:r w:rsidR="00683CA2" w:rsidRPr="00683CA2">
        <w:rPr>
          <w:rFonts w:asciiTheme="minorHAnsi" w:hAnsiTheme="minorHAnsi" w:cstheme="minorHAnsi"/>
          <w:sz w:val="22"/>
          <w:szCs w:val="22"/>
          <w:lang w:val="en-GB" w:eastAsia="zh-CN"/>
        </w:rPr>
        <w:t>Dissertation’s Structure</w:t>
      </w:r>
      <w:bookmarkStart w:id="13" w:name="OLE_LINK2"/>
      <w:bookmarkEnd w:id="12"/>
    </w:p>
    <w:p w14:paraId="2040CE80" w14:textId="2B69C717"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t>This report consists of nine chapters, with each chapter closely aligned with the research questions and objectives. The specific organization is as follows:</w:t>
      </w:r>
    </w:p>
    <w:p w14:paraId="713EBCC5" w14:textId="41101967"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t>Chapter 1: Introduction– Systematically elaborates on the research background, core issues, scope definition, and limitations, clarifies the research objectives and value, and establishes the logical foundation for subsequent analysis.</w:t>
      </w:r>
    </w:p>
    <w:p w14:paraId="45070B51" w14:textId="12C1C1E6"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lastRenderedPageBreak/>
        <w:t>Chapter 2: Literature Review – Reviews time series forecasting, the application of machine learning in price prediction, and procurement management-related studies, identifies gaps in existing research, and defines the theoretical positioning and innovative contribution of this study.</w:t>
      </w:r>
    </w:p>
    <w:p w14:paraId="4190C332" w14:textId="304FCB22"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t>Chapter 3: Research Methodology – Details the data sources, preprocessing procedures, feature engineering strategies, and rationale for model selection, while specifying model evaluation criteria and research ethics considerations.</w:t>
      </w:r>
    </w:p>
    <w:p w14:paraId="4FC1D848" w14:textId="62E04918"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t>Chapter 4: Exploratory Data Analysis – Utilizes statistical descriptions, trend decomposition, and relevant visualization techniques to deeply uncover the fluctuation characteristics and inherent patterns in historical price data.</w:t>
      </w:r>
    </w:p>
    <w:p w14:paraId="5B045C05" w14:textId="3B4E16D6"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t>Chapter 5: Model Development – Step-by-step explanation of the theoretical basis, parameter configuration, training processes, and optimization methods for the SARIMA, Prophet, and machine learning models.</w:t>
      </w:r>
    </w:p>
    <w:p w14:paraId="47FF1A5D" w14:textId="49B6DA26"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t>Chapter 6: Model Evaluation and Comparison – Employs multi-dimensional evaluation metrics to quantitatively compare the predictive performance of different models and analyzes their applicability in conjunction with business scenarios.</w:t>
      </w:r>
    </w:p>
    <w:p w14:paraId="32B74957" w14:textId="05A442D8" w:rsidR="00516084" w:rsidRPr="00516084" w:rsidRDefault="00516084" w:rsidP="00516084">
      <w:pPr>
        <w:widowControl w:val="0"/>
        <w:spacing w:after="0" w:line="480" w:lineRule="auto"/>
        <w:jc w:val="both"/>
        <w:rPr>
          <w:rFonts w:cstheme="minorHAnsi"/>
          <w:lang w:eastAsia="zh-CN"/>
        </w:rPr>
      </w:pPr>
      <w:r w:rsidRPr="00516084">
        <w:rPr>
          <w:rFonts w:cstheme="minorHAnsi"/>
          <w:lang w:eastAsia="zh-CN"/>
        </w:rPr>
        <w:t xml:space="preserve">Chapter 7: </w:t>
      </w:r>
      <w:r w:rsidR="00623DA0" w:rsidRPr="00623DA0">
        <w:rPr>
          <w:rFonts w:cstheme="minorHAnsi"/>
          <w:lang w:eastAsia="zh-CN"/>
        </w:rPr>
        <w:t>Price Forecast for the Next 3 Months</w:t>
      </w:r>
      <w:r w:rsidRPr="00516084">
        <w:rPr>
          <w:rFonts w:cstheme="minorHAnsi"/>
          <w:lang w:eastAsia="zh-CN"/>
        </w:rPr>
        <w:t xml:space="preserve"> – Presents the three-month price forecast based on the optimal model, including point forecasts, interval estimates, and uncertainty analysis.</w:t>
      </w:r>
    </w:p>
    <w:p w14:paraId="6210B119" w14:textId="4D166090" w:rsidR="00516084" w:rsidRDefault="00516084" w:rsidP="00516084">
      <w:pPr>
        <w:widowControl w:val="0"/>
        <w:spacing w:after="0" w:line="480" w:lineRule="auto"/>
        <w:jc w:val="both"/>
        <w:rPr>
          <w:rFonts w:cstheme="minorHAnsi"/>
          <w:lang w:eastAsia="zh-CN"/>
        </w:rPr>
      </w:pPr>
      <w:r w:rsidRPr="00516084">
        <w:rPr>
          <w:rFonts w:cstheme="minorHAnsi"/>
          <w:lang w:eastAsia="zh-CN"/>
        </w:rPr>
        <w:t xml:space="preserve">Chapter 8: </w:t>
      </w:r>
      <w:r w:rsidR="00623DA0" w:rsidRPr="00623DA0">
        <w:rPr>
          <w:rFonts w:cstheme="minorHAnsi"/>
          <w:lang w:eastAsia="zh-CN"/>
        </w:rPr>
        <w:t>Business Insights and Recommendations</w:t>
      </w:r>
      <w:r w:rsidRPr="00516084">
        <w:rPr>
          <w:rFonts w:cstheme="minorHAnsi"/>
          <w:lang w:eastAsia="zh-CN"/>
        </w:rPr>
        <w:t xml:space="preserve"> – Translates the forecasting results into specific management measures regarding procurement strategy, inventory optimization, and supplier collaboration.</w:t>
      </w:r>
    </w:p>
    <w:p w14:paraId="1E5DDFF5" w14:textId="3B42DF10" w:rsidR="00F06885" w:rsidRPr="00516084" w:rsidRDefault="00F06885" w:rsidP="00516084">
      <w:pPr>
        <w:widowControl w:val="0"/>
        <w:spacing w:after="0" w:line="480" w:lineRule="auto"/>
        <w:jc w:val="both"/>
        <w:rPr>
          <w:rFonts w:cstheme="minorHAnsi"/>
          <w:lang w:eastAsia="zh-CN"/>
        </w:rPr>
      </w:pPr>
      <w:r w:rsidRPr="00516084">
        <w:rPr>
          <w:rFonts w:cstheme="minorHAnsi"/>
          <w:lang w:eastAsia="zh-CN"/>
        </w:rPr>
        <w:t xml:space="preserve">Chapter </w:t>
      </w:r>
      <w:r>
        <w:rPr>
          <w:rFonts w:cstheme="minorHAnsi"/>
          <w:lang w:eastAsia="zh-CN"/>
        </w:rPr>
        <w:t>9: limitation</w:t>
      </w:r>
      <w:r>
        <w:rPr>
          <w:rFonts w:cstheme="minorHAnsi" w:hint="eastAsia"/>
          <w:lang w:eastAsia="zh-CN"/>
        </w:rPr>
        <w:t xml:space="preserve"> -</w:t>
      </w:r>
      <w:r w:rsidRPr="00F06885">
        <w:t xml:space="preserve"> </w:t>
      </w:r>
      <w:r w:rsidRPr="00F06885">
        <w:rPr>
          <w:rFonts w:cstheme="minorHAnsi"/>
          <w:lang w:eastAsia="zh-CN"/>
        </w:rPr>
        <w:t>Identifies the key constraints of the study, including data scope restrictions, the exclusion of supplier competition and macroeconomic factors, and the inherent limitations of time-series models in capturing structural breaks, thereby clarifying the boundaries within which the research findings should be interpreted.</w:t>
      </w:r>
    </w:p>
    <w:p w14:paraId="6A226806" w14:textId="051658C2" w:rsidR="00D972C9" w:rsidRDefault="00516084" w:rsidP="00977E94">
      <w:pPr>
        <w:widowControl w:val="0"/>
        <w:spacing w:after="0" w:line="480" w:lineRule="auto"/>
        <w:jc w:val="both"/>
        <w:rPr>
          <w:rFonts w:cstheme="minorHAnsi"/>
          <w:lang w:eastAsia="zh-CN"/>
        </w:rPr>
      </w:pPr>
      <w:r w:rsidRPr="00516084">
        <w:rPr>
          <w:rFonts w:cstheme="minorHAnsi"/>
          <w:lang w:eastAsia="zh-CN"/>
        </w:rPr>
        <w:t xml:space="preserve">Chapter </w:t>
      </w:r>
      <w:r w:rsidR="00F06885">
        <w:rPr>
          <w:rFonts w:cstheme="minorHAnsi" w:hint="eastAsia"/>
          <w:lang w:eastAsia="zh-CN"/>
        </w:rPr>
        <w:t>10</w:t>
      </w:r>
      <w:r w:rsidRPr="00516084">
        <w:rPr>
          <w:rFonts w:cstheme="minorHAnsi"/>
          <w:lang w:eastAsia="zh-CN"/>
        </w:rPr>
        <w:t xml:space="preserve">: Future </w:t>
      </w:r>
      <w:r w:rsidR="008F0D93">
        <w:rPr>
          <w:rFonts w:cstheme="minorHAnsi" w:hint="eastAsia"/>
          <w:lang w:eastAsia="zh-CN"/>
        </w:rPr>
        <w:t>Work</w:t>
      </w:r>
      <w:r w:rsidRPr="00516084">
        <w:rPr>
          <w:rFonts w:cstheme="minorHAnsi"/>
          <w:lang w:eastAsia="zh-CN"/>
        </w:rPr>
        <w:t xml:space="preserve"> – Summarizes the research findings and </w:t>
      </w:r>
      <w:proofErr w:type="gramStart"/>
      <w:r w:rsidRPr="00516084">
        <w:rPr>
          <w:rFonts w:cstheme="minorHAnsi"/>
          <w:lang w:eastAsia="zh-CN"/>
        </w:rPr>
        <w:t>limitations,</w:t>
      </w:r>
      <w:r w:rsidR="00C34F46">
        <w:rPr>
          <w:rFonts w:cstheme="minorHAnsi" w:hint="eastAsia"/>
          <w:lang w:eastAsia="zh-CN"/>
        </w:rPr>
        <w:t xml:space="preserve"> </w:t>
      </w:r>
      <w:r w:rsidRPr="00516084">
        <w:rPr>
          <w:rFonts w:cstheme="minorHAnsi"/>
          <w:lang w:eastAsia="zh-CN"/>
        </w:rPr>
        <w:t>and</w:t>
      </w:r>
      <w:proofErr w:type="gramEnd"/>
      <w:r w:rsidRPr="00516084">
        <w:rPr>
          <w:rFonts w:cstheme="minorHAnsi"/>
          <w:lang w:eastAsia="zh-CN"/>
        </w:rPr>
        <w:t xml:space="preserve"> proposes potential directions for future research.</w:t>
      </w:r>
      <w:bookmarkEnd w:id="13"/>
    </w:p>
    <w:p w14:paraId="7292D55E" w14:textId="3B2671A4" w:rsidR="00F06885" w:rsidRPr="00977E94" w:rsidRDefault="00F06885" w:rsidP="00977E94">
      <w:pPr>
        <w:widowControl w:val="0"/>
        <w:spacing w:after="0" w:line="480" w:lineRule="auto"/>
        <w:jc w:val="both"/>
        <w:rPr>
          <w:rFonts w:cstheme="minorHAnsi"/>
          <w:lang w:eastAsia="zh-CN"/>
        </w:rPr>
      </w:pPr>
      <w:r w:rsidRPr="00516084">
        <w:rPr>
          <w:rFonts w:cstheme="minorHAnsi"/>
          <w:lang w:eastAsia="zh-CN"/>
        </w:rPr>
        <w:lastRenderedPageBreak/>
        <w:t xml:space="preserve">Chapter </w:t>
      </w:r>
      <w:r>
        <w:rPr>
          <w:rFonts w:cstheme="minorHAnsi" w:hint="eastAsia"/>
          <w:lang w:eastAsia="zh-CN"/>
        </w:rPr>
        <w:t>11</w:t>
      </w:r>
      <w:r>
        <w:rPr>
          <w:rFonts w:cstheme="minorHAnsi" w:hint="eastAsia"/>
          <w:lang w:eastAsia="zh-CN"/>
        </w:rPr>
        <w:t>：</w:t>
      </w:r>
      <w:r>
        <w:rPr>
          <w:rFonts w:cstheme="minorHAnsi" w:hint="eastAsia"/>
          <w:lang w:eastAsia="zh-CN"/>
        </w:rPr>
        <w:t xml:space="preserve">Conclusion - </w:t>
      </w:r>
      <w:r w:rsidRPr="00F06885">
        <w:rPr>
          <w:rFonts w:cstheme="minorHAnsi"/>
          <w:lang w:eastAsia="zh-CN"/>
        </w:rPr>
        <w:t>Summarizes the research objectives, methodological approach, and main empirical findings, evaluates the effectiveness of data-driven price forecasting for procurement decision-making, and highlights the study’s practical contributions while outlining its implications for future analytical and managerial development.</w:t>
      </w:r>
    </w:p>
    <w:p w14:paraId="44358C6B" w14:textId="50ABCE9E" w:rsidR="00351D03" w:rsidRDefault="00391148" w:rsidP="00391148">
      <w:pPr>
        <w:pStyle w:val="1"/>
        <w:spacing w:before="480" w:line="480" w:lineRule="auto"/>
        <w:ind w:left="432" w:hanging="432"/>
        <w:rPr>
          <w:rFonts w:asciiTheme="minorHAnsi" w:hAnsiTheme="minorHAnsi" w:cstheme="minorHAnsi"/>
          <w:b/>
          <w:bCs/>
          <w:color w:val="2C6EAB" w:themeColor="accent1" w:themeShade="B5"/>
          <w:sz w:val="26"/>
          <w:szCs w:val="26"/>
          <w:lang w:val="en-GB" w:eastAsia="zh-CN"/>
        </w:rPr>
      </w:pPr>
      <w:bookmarkStart w:id="14" w:name="_Toc216666818"/>
      <w:r w:rsidRPr="000C0E8C">
        <w:rPr>
          <w:rFonts w:asciiTheme="minorHAnsi" w:hAnsiTheme="minorHAnsi" w:cstheme="minorHAnsi"/>
          <w:b/>
          <w:bCs/>
          <w:color w:val="2C6EAB" w:themeColor="accent1" w:themeShade="B5"/>
          <w:sz w:val="26"/>
          <w:szCs w:val="26"/>
          <w:lang w:val="en-GB" w:eastAsia="ja-JP"/>
        </w:rPr>
        <w:t xml:space="preserve">2 </w:t>
      </w:r>
      <w:r w:rsidR="00954580" w:rsidRPr="000C0E8C">
        <w:rPr>
          <w:rFonts w:asciiTheme="minorHAnsi" w:hAnsiTheme="minorHAnsi" w:cstheme="minorHAnsi"/>
          <w:b/>
          <w:bCs/>
          <w:color w:val="2C6EAB" w:themeColor="accent1" w:themeShade="B5"/>
          <w:sz w:val="26"/>
          <w:szCs w:val="26"/>
          <w:lang w:val="en-GB" w:eastAsia="zh-CN"/>
        </w:rPr>
        <w:t>L</w:t>
      </w:r>
      <w:r w:rsidR="00FE1E0A" w:rsidRPr="000C0E8C">
        <w:rPr>
          <w:rFonts w:asciiTheme="minorHAnsi" w:hAnsiTheme="minorHAnsi" w:cstheme="minorHAnsi"/>
          <w:b/>
          <w:bCs/>
          <w:color w:val="2C6EAB" w:themeColor="accent1" w:themeShade="B5"/>
          <w:sz w:val="26"/>
          <w:szCs w:val="26"/>
          <w:lang w:val="en-GB" w:eastAsia="zh-CN"/>
        </w:rPr>
        <w:t>ITERATURE REVIEW</w:t>
      </w:r>
      <w:bookmarkEnd w:id="14"/>
    </w:p>
    <w:p w14:paraId="17419647" w14:textId="499EEB15" w:rsidR="006B62AA" w:rsidRPr="006B62AA" w:rsidRDefault="006B62AA" w:rsidP="006B62AA">
      <w:pPr>
        <w:widowControl w:val="0"/>
        <w:spacing w:after="0" w:line="480" w:lineRule="auto"/>
        <w:jc w:val="both"/>
        <w:rPr>
          <w:rFonts w:cstheme="minorHAnsi"/>
          <w:lang w:eastAsia="zh-CN"/>
        </w:rPr>
      </w:pPr>
      <w:r w:rsidRPr="006B62AA">
        <w:rPr>
          <w:rFonts w:cstheme="minorHAnsi"/>
          <w:lang w:eastAsia="zh-CN"/>
        </w:rPr>
        <w:t>This chapter systematically reviews theoretical and empirical studies relevant to this research, with a particular focus on time series forecasting techniques, machine learning applications in price prediction, and supply chain management and procurement pricing. Through a critical synthesis of existing literature, it identifies current research gaps and limitations, thereby establishing the theoretical contribution and innovative direction of this study.</w:t>
      </w:r>
    </w:p>
    <w:p w14:paraId="2DD7CFBD" w14:textId="0A8A1167" w:rsidR="00391148" w:rsidRPr="00683CA2" w:rsidRDefault="00391148" w:rsidP="00683CA2">
      <w:pPr>
        <w:pStyle w:val="2"/>
        <w:spacing w:before="200" w:line="480" w:lineRule="auto"/>
        <w:rPr>
          <w:rFonts w:asciiTheme="minorHAnsi" w:hAnsiTheme="minorHAnsi" w:cstheme="minorHAnsi"/>
          <w:sz w:val="22"/>
          <w:szCs w:val="22"/>
          <w:lang w:val="en-GB" w:eastAsia="zh-CN"/>
        </w:rPr>
      </w:pPr>
      <w:bookmarkStart w:id="15" w:name="_Toc216666819"/>
      <w:r w:rsidRPr="00683CA2">
        <w:rPr>
          <w:rFonts w:asciiTheme="minorHAnsi" w:hAnsiTheme="minorHAnsi" w:cstheme="minorHAnsi"/>
          <w:sz w:val="22"/>
          <w:szCs w:val="22"/>
          <w:lang w:val="en-GB" w:eastAsia="zh-CN"/>
        </w:rPr>
        <w:t xml:space="preserve">2.1 </w:t>
      </w:r>
      <w:r w:rsidR="006B62AA" w:rsidRPr="006B62AA">
        <w:rPr>
          <w:rFonts w:asciiTheme="minorHAnsi" w:hAnsiTheme="minorHAnsi" w:cstheme="minorHAnsi"/>
          <w:sz w:val="22"/>
          <w:szCs w:val="22"/>
          <w:lang w:val="en-GB" w:eastAsia="zh-CN"/>
        </w:rPr>
        <w:t>Time Series Forecasting Methods</w:t>
      </w:r>
      <w:bookmarkEnd w:id="15"/>
    </w:p>
    <w:p w14:paraId="1872BBAB" w14:textId="5BF43E67" w:rsidR="006B62AA" w:rsidRPr="006B62AA" w:rsidRDefault="006B62AA" w:rsidP="006B62AA">
      <w:pPr>
        <w:widowControl w:val="0"/>
        <w:spacing w:after="0" w:line="480" w:lineRule="auto"/>
        <w:jc w:val="both"/>
        <w:rPr>
          <w:rFonts w:cstheme="minorHAnsi"/>
          <w:lang w:eastAsia="zh-CN"/>
        </w:rPr>
      </w:pPr>
      <w:r w:rsidRPr="006B62AA">
        <w:rPr>
          <w:rFonts w:cstheme="minorHAnsi"/>
          <w:lang w:eastAsia="zh-CN"/>
        </w:rPr>
        <w:t>Time series forecasting methods are widely employed in economics, finance, and supply chain management to predict time-dependent variables such as commodity prices, demand levels, or inventory metrics. Among traditional statistical models, ARIMA (Autoregressive Integrated Moving Average), introduced by Box and Jenkins (1970), represents one of the most influential approaches. This model captures underlying trends and noise structures in data through autoregressive, differencing, and moving average components, demonstrating strong performance in stationary or weakly trending sequences. However, since ARIMA does not inherently handle seasonal variations, it is often extended to SARIMA (Seasonal ARIMA) in practical applications to account for periodic fluctuations (Chatfield, 2016).</w:t>
      </w:r>
    </w:p>
    <w:p w14:paraId="13CAB627" w14:textId="440ADCE5" w:rsidR="006B62AA" w:rsidRPr="006B62AA" w:rsidRDefault="006B62AA" w:rsidP="006B62AA">
      <w:pPr>
        <w:widowControl w:val="0"/>
        <w:spacing w:after="0" w:line="480" w:lineRule="auto"/>
        <w:jc w:val="both"/>
        <w:rPr>
          <w:rFonts w:cstheme="minorHAnsi"/>
          <w:lang w:eastAsia="zh-CN"/>
        </w:rPr>
      </w:pPr>
      <w:r w:rsidRPr="006B62AA">
        <w:rPr>
          <w:rFonts w:cstheme="minorHAnsi"/>
          <w:lang w:eastAsia="zh-CN"/>
        </w:rPr>
        <w:t xml:space="preserve">In recent years, the Prophet model, developed by Facebook (Taylor &amp; Letham, 2017), has gained popularity in business forecasting. Built on an additive modeling framework, Prophet decomposes time series into trend, seasonal, and holiday effect components, offering high interpretability and robustness. Research indicates that Prophet performs particularly well with business datasets </w:t>
      </w:r>
      <w:r w:rsidRPr="006B62AA">
        <w:rPr>
          <w:rFonts w:cstheme="minorHAnsi"/>
          <w:lang w:eastAsia="zh-CN"/>
        </w:rPr>
        <w:lastRenderedPageBreak/>
        <w:t>characterized by missing values, shifting patterns, or trend breaks (Ghazali et al., 2020), making it often more aligned with real-world enterprise data characteristics than conventional statistical models.</w:t>
      </w:r>
    </w:p>
    <w:p w14:paraId="30669575" w14:textId="6FC9111C" w:rsidR="006B62AA" w:rsidRPr="006B62AA" w:rsidRDefault="006B62AA" w:rsidP="006B62AA">
      <w:pPr>
        <w:widowControl w:val="0"/>
        <w:spacing w:after="0" w:line="480" w:lineRule="auto"/>
        <w:jc w:val="both"/>
        <w:rPr>
          <w:rFonts w:cstheme="minorHAnsi"/>
          <w:lang w:eastAsia="zh-CN"/>
        </w:rPr>
      </w:pPr>
      <w:r w:rsidRPr="006B62AA">
        <w:rPr>
          <w:rFonts w:cstheme="minorHAnsi"/>
          <w:lang w:eastAsia="zh-CN"/>
        </w:rPr>
        <w:t xml:space="preserve">Beyond statistical approaches, deep learning architectures such as LSTM (Long Short-Term Memory) have shown remarkable performance in price forecasting. Capable of capturing long-term dependencies and nonlinear relationships, LSTM is especially suitable for data with complex trends or weak seasonal patterns (Hochreiter &amp; </w:t>
      </w:r>
      <w:proofErr w:type="spellStart"/>
      <w:r w:rsidRPr="006B62AA">
        <w:rPr>
          <w:rFonts w:cstheme="minorHAnsi"/>
          <w:lang w:eastAsia="zh-CN"/>
        </w:rPr>
        <w:t>Schmidhuber</w:t>
      </w:r>
      <w:proofErr w:type="spellEnd"/>
      <w:r w:rsidRPr="006B62AA">
        <w:rPr>
          <w:rFonts w:cstheme="minorHAnsi"/>
          <w:lang w:eastAsia="zh-CN"/>
        </w:rPr>
        <w:t>, 1997). Multiple studies have demonstrated its superiority over traditional models in predicting energy prices, agricultural product prices, and chemical raw material costs (Sagheer &amp; Kotb, 2019; Shahid et al., 2021). Nevertheless, the substantial data requirements and computational resources of deep learning pose certain limitations in practical enterprise settings.</w:t>
      </w:r>
    </w:p>
    <w:p w14:paraId="08B6EBE9" w14:textId="0FA249CC" w:rsidR="00AD4F9F" w:rsidRPr="000C0E8C" w:rsidRDefault="006B62AA" w:rsidP="006B62AA">
      <w:pPr>
        <w:widowControl w:val="0"/>
        <w:spacing w:after="0" w:line="480" w:lineRule="auto"/>
        <w:jc w:val="both"/>
        <w:rPr>
          <w:rFonts w:cstheme="minorHAnsi"/>
          <w:lang w:eastAsia="zh-CN"/>
        </w:rPr>
      </w:pPr>
      <w:r w:rsidRPr="006B62AA">
        <w:rPr>
          <w:rFonts w:cstheme="minorHAnsi"/>
          <w:lang w:eastAsia="zh-CN"/>
        </w:rPr>
        <w:t>In summary, while statistical models remain effective for stable linear trends and clear seasonal patterns, and deep learning excels in modeling complex nonlinear relationships, Prophet offers a balanced solution with its flexibility and user-friendliness, establishing itself as a valuable tool in real-world business forecasting applications.</w:t>
      </w:r>
    </w:p>
    <w:p w14:paraId="46FA8865" w14:textId="2FE93E3C" w:rsidR="00AD4F9F" w:rsidRPr="00683CA2" w:rsidRDefault="00AD4F9F" w:rsidP="00683CA2">
      <w:pPr>
        <w:pStyle w:val="2"/>
        <w:spacing w:before="200" w:line="480" w:lineRule="auto"/>
        <w:rPr>
          <w:rFonts w:asciiTheme="minorHAnsi" w:hAnsiTheme="minorHAnsi" w:cstheme="minorHAnsi"/>
          <w:sz w:val="22"/>
          <w:szCs w:val="22"/>
          <w:lang w:val="en-GB" w:eastAsia="zh-CN"/>
        </w:rPr>
      </w:pPr>
      <w:bookmarkStart w:id="16" w:name="_Toc216666820"/>
      <w:r w:rsidRPr="00683CA2">
        <w:rPr>
          <w:rFonts w:asciiTheme="minorHAnsi" w:hAnsiTheme="minorHAnsi" w:cstheme="minorHAnsi"/>
          <w:sz w:val="22"/>
          <w:szCs w:val="22"/>
          <w:lang w:val="en-GB" w:eastAsia="zh-CN"/>
        </w:rPr>
        <w:t xml:space="preserve">2.2 </w:t>
      </w:r>
      <w:r w:rsidR="00A505DD" w:rsidRPr="00A505DD">
        <w:rPr>
          <w:rFonts w:asciiTheme="minorHAnsi" w:hAnsiTheme="minorHAnsi" w:cstheme="minorHAnsi"/>
          <w:sz w:val="22"/>
          <w:szCs w:val="22"/>
          <w:lang w:val="en-GB" w:eastAsia="zh-CN"/>
        </w:rPr>
        <w:t>Machine Learning in Price Forecasting</w:t>
      </w:r>
      <w:bookmarkEnd w:id="16"/>
    </w:p>
    <w:p w14:paraId="2F234B22" w14:textId="240FBF3A" w:rsidR="00A505DD" w:rsidRPr="00A505DD" w:rsidRDefault="00A505DD" w:rsidP="00A505DD">
      <w:pPr>
        <w:widowControl w:val="0"/>
        <w:spacing w:after="0" w:line="480" w:lineRule="auto"/>
        <w:jc w:val="both"/>
        <w:rPr>
          <w:rFonts w:cstheme="minorHAnsi"/>
          <w:lang w:val="en-GB" w:eastAsia="zh-CN"/>
        </w:rPr>
      </w:pPr>
      <w:r w:rsidRPr="00A505DD">
        <w:rPr>
          <w:rFonts w:cstheme="minorHAnsi"/>
          <w:lang w:val="en-GB" w:eastAsia="zh-CN"/>
        </w:rPr>
        <w:t>With the increasing availability of data resources, machine learning technologies have gained growing importance in the field of price forecasting. These methods demonstrate significant advantages in capturing nonlinear relationships, automatically identifying key predictors, and processing high-dimensional datasets. Among various machine learning algorithms, tree-based ensemble methods such as Random Forest (</w:t>
      </w:r>
      <w:proofErr w:type="spellStart"/>
      <w:r w:rsidRPr="00A505DD">
        <w:rPr>
          <w:rFonts w:cstheme="minorHAnsi"/>
          <w:lang w:val="en-GB" w:eastAsia="zh-CN"/>
        </w:rPr>
        <w:t>Breiman</w:t>
      </w:r>
      <w:proofErr w:type="spellEnd"/>
      <w:r w:rsidRPr="00A505DD">
        <w:rPr>
          <w:rFonts w:cstheme="minorHAnsi"/>
          <w:lang w:val="en-GB" w:eastAsia="zh-CN"/>
        </w:rPr>
        <w:t xml:space="preserve">, 2001) and </w:t>
      </w:r>
      <w:proofErr w:type="spellStart"/>
      <w:r w:rsidRPr="00A505DD">
        <w:rPr>
          <w:rFonts w:cstheme="minorHAnsi"/>
          <w:lang w:val="en-GB" w:eastAsia="zh-CN"/>
        </w:rPr>
        <w:t>XGBoost</w:t>
      </w:r>
      <w:proofErr w:type="spellEnd"/>
      <w:r w:rsidRPr="00A505DD">
        <w:rPr>
          <w:rFonts w:cstheme="minorHAnsi"/>
          <w:lang w:val="en-GB" w:eastAsia="zh-CN"/>
        </w:rPr>
        <w:t xml:space="preserve"> (Chen &amp; </w:t>
      </w:r>
      <w:proofErr w:type="spellStart"/>
      <w:r w:rsidRPr="00A505DD">
        <w:rPr>
          <w:rFonts w:cstheme="minorHAnsi"/>
          <w:lang w:val="en-GB" w:eastAsia="zh-CN"/>
        </w:rPr>
        <w:t>Guestrin</w:t>
      </w:r>
      <w:proofErr w:type="spellEnd"/>
      <w:r w:rsidRPr="00A505DD">
        <w:rPr>
          <w:rFonts w:cstheme="minorHAnsi"/>
          <w:lang w:val="en-GB" w:eastAsia="zh-CN"/>
        </w:rPr>
        <w:t>, 2016) have become mainstream tools in economic and commodity price prediction.</w:t>
      </w:r>
    </w:p>
    <w:p w14:paraId="1CB1A37B" w14:textId="0B27CF1E" w:rsidR="00A505DD" w:rsidRPr="00A505DD" w:rsidRDefault="00A505DD" w:rsidP="00A505DD">
      <w:pPr>
        <w:widowControl w:val="0"/>
        <w:spacing w:after="0" w:line="480" w:lineRule="auto"/>
        <w:jc w:val="both"/>
        <w:rPr>
          <w:rFonts w:cstheme="minorHAnsi"/>
          <w:lang w:val="en-GB" w:eastAsia="zh-CN"/>
        </w:rPr>
      </w:pPr>
      <w:r w:rsidRPr="00A505DD">
        <w:rPr>
          <w:rFonts w:cstheme="minorHAnsi"/>
          <w:lang w:val="en-GB" w:eastAsia="zh-CN"/>
        </w:rPr>
        <w:t xml:space="preserve">Empirical studies indicate that in price forecasting tasks for bulk commodities including plastic raw materials, steel, and chemical products, machine learning models generally achieve higher prediction accuracy compared to traditional linear models (Feng et al., 2019). Taking </w:t>
      </w:r>
      <w:proofErr w:type="spellStart"/>
      <w:r w:rsidRPr="00A505DD">
        <w:rPr>
          <w:rFonts w:cstheme="minorHAnsi"/>
          <w:lang w:val="en-GB" w:eastAsia="zh-CN"/>
        </w:rPr>
        <w:t>XGBoost</w:t>
      </w:r>
      <w:proofErr w:type="spellEnd"/>
      <w:r w:rsidRPr="00A505DD">
        <w:rPr>
          <w:rFonts w:cstheme="minorHAnsi"/>
          <w:lang w:val="en-GB" w:eastAsia="zh-CN"/>
        </w:rPr>
        <w:t xml:space="preserve"> as an example, this algorithm not only effectively handles feature noise but also accurately captures complex interaction effects among multiple predictive variables, thereby demonstrating superior stability and predictive </w:t>
      </w:r>
      <w:r w:rsidRPr="00A505DD">
        <w:rPr>
          <w:rFonts w:cstheme="minorHAnsi"/>
          <w:lang w:val="en-GB" w:eastAsia="zh-CN"/>
        </w:rPr>
        <w:lastRenderedPageBreak/>
        <w:t>accuracy in material price forecasting.</w:t>
      </w:r>
    </w:p>
    <w:p w14:paraId="606632BC" w14:textId="11416A79" w:rsidR="00A505DD" w:rsidRPr="00A505DD" w:rsidRDefault="00A505DD" w:rsidP="00A505DD">
      <w:pPr>
        <w:widowControl w:val="0"/>
        <w:spacing w:after="0" w:line="480" w:lineRule="auto"/>
        <w:jc w:val="both"/>
        <w:rPr>
          <w:rFonts w:cstheme="minorHAnsi"/>
          <w:lang w:val="en-GB" w:eastAsia="zh-CN"/>
        </w:rPr>
      </w:pPr>
      <w:r w:rsidRPr="00A505DD">
        <w:rPr>
          <w:rFonts w:cstheme="minorHAnsi"/>
          <w:lang w:val="en-GB" w:eastAsia="zh-CN"/>
        </w:rPr>
        <w:t>However, the application of machine learning methods in price forecasting still faces several challenges:</w:t>
      </w:r>
    </w:p>
    <w:p w14:paraId="031B2856" w14:textId="253AE72B" w:rsidR="00A505DD" w:rsidRPr="00A505DD" w:rsidRDefault="00A505DD" w:rsidP="00A505DD">
      <w:pPr>
        <w:widowControl w:val="0"/>
        <w:spacing w:after="0" w:line="480" w:lineRule="auto"/>
        <w:jc w:val="both"/>
        <w:rPr>
          <w:rFonts w:cstheme="minorHAnsi"/>
          <w:lang w:val="en-GB" w:eastAsia="zh-CN"/>
        </w:rPr>
      </w:pPr>
      <w:r w:rsidRPr="00A505DD">
        <w:rPr>
          <w:rFonts w:cstheme="minorHAnsi"/>
          <w:lang w:val="en-GB" w:eastAsia="zh-CN"/>
        </w:rPr>
        <w:t xml:space="preserve">First, these approaches lack explicit modelling of intrinsic dependencies in time series data, typically requiring feature engineering techniques such as lagged variables or sliding windows to incorporate temporal dimension </w:t>
      </w:r>
      <w:proofErr w:type="gramStart"/>
      <w:r w:rsidRPr="00A505DD">
        <w:rPr>
          <w:rFonts w:cstheme="minorHAnsi"/>
          <w:lang w:val="en-GB" w:eastAsia="zh-CN"/>
        </w:rPr>
        <w:t>information;</w:t>
      </w:r>
      <w:proofErr w:type="gramEnd"/>
    </w:p>
    <w:p w14:paraId="149DCA01" w14:textId="5FC31484" w:rsidR="00A505DD" w:rsidRPr="00A505DD" w:rsidRDefault="00A505DD" w:rsidP="00A505DD">
      <w:pPr>
        <w:widowControl w:val="0"/>
        <w:spacing w:after="0" w:line="480" w:lineRule="auto"/>
        <w:jc w:val="both"/>
        <w:rPr>
          <w:rFonts w:cstheme="minorHAnsi"/>
          <w:lang w:val="en-GB" w:eastAsia="zh-CN"/>
        </w:rPr>
      </w:pPr>
      <w:r w:rsidRPr="00A505DD">
        <w:rPr>
          <w:rFonts w:cstheme="minorHAnsi"/>
          <w:lang w:val="en-GB" w:eastAsia="zh-CN"/>
        </w:rPr>
        <w:t xml:space="preserve">Second, the black-box nature of model decision processes leads to insufficient interpretability, which somewhat hinders business teams' understanding and trust in forecasting </w:t>
      </w:r>
      <w:proofErr w:type="gramStart"/>
      <w:r w:rsidRPr="00A505DD">
        <w:rPr>
          <w:rFonts w:cstheme="minorHAnsi"/>
          <w:lang w:val="en-GB" w:eastAsia="zh-CN"/>
        </w:rPr>
        <w:t>results;</w:t>
      </w:r>
      <w:proofErr w:type="gramEnd"/>
    </w:p>
    <w:p w14:paraId="3BFC4E4D" w14:textId="59F6F91F" w:rsidR="00A505DD" w:rsidRPr="00A505DD" w:rsidRDefault="00A505DD" w:rsidP="00A505DD">
      <w:pPr>
        <w:widowControl w:val="0"/>
        <w:spacing w:after="0" w:line="480" w:lineRule="auto"/>
        <w:jc w:val="both"/>
        <w:rPr>
          <w:rFonts w:cstheme="minorHAnsi"/>
          <w:lang w:val="en-GB" w:eastAsia="zh-CN"/>
        </w:rPr>
      </w:pPr>
      <w:r w:rsidRPr="00A505DD">
        <w:rPr>
          <w:rFonts w:cstheme="minorHAnsi"/>
          <w:lang w:val="en-GB" w:eastAsia="zh-CN"/>
        </w:rPr>
        <w:t>Furthermore, these methods heavily rely on data quality and feature engineering, necessitating specialized data preprocessing and feature selection procedures.</w:t>
      </w:r>
    </w:p>
    <w:p w14:paraId="66DBA958" w14:textId="7A724AAA" w:rsidR="00AD4F9F" w:rsidRPr="000C0E8C" w:rsidRDefault="00A505DD" w:rsidP="00A505DD">
      <w:pPr>
        <w:widowControl w:val="0"/>
        <w:spacing w:after="0" w:line="480" w:lineRule="auto"/>
        <w:jc w:val="both"/>
        <w:rPr>
          <w:rFonts w:cstheme="minorHAnsi"/>
          <w:lang w:val="en-GB" w:eastAsia="zh-CN"/>
        </w:rPr>
      </w:pPr>
      <w:r w:rsidRPr="00A505DD">
        <w:rPr>
          <w:rFonts w:cstheme="minorHAnsi"/>
          <w:lang w:val="en-GB" w:eastAsia="zh-CN"/>
        </w:rPr>
        <w:t>Given these characteristics, in current price forecasting research, machine learning methods primarily serve as valuable complements to traditional time series analysis techniques, enhancing overall prediction performance through model comparison and ensemble strategies.</w:t>
      </w:r>
    </w:p>
    <w:p w14:paraId="4B49583B" w14:textId="56979896" w:rsidR="00391148" w:rsidRPr="00683CA2" w:rsidRDefault="00391148" w:rsidP="00683CA2">
      <w:pPr>
        <w:pStyle w:val="2"/>
        <w:spacing w:before="200" w:line="480" w:lineRule="auto"/>
        <w:rPr>
          <w:rFonts w:asciiTheme="minorHAnsi" w:hAnsiTheme="minorHAnsi" w:cstheme="minorHAnsi"/>
          <w:sz w:val="22"/>
          <w:szCs w:val="22"/>
          <w:lang w:val="en-GB" w:eastAsia="zh-CN"/>
        </w:rPr>
      </w:pPr>
      <w:bookmarkStart w:id="17" w:name="_Toc216666821"/>
      <w:r w:rsidRPr="00683CA2">
        <w:rPr>
          <w:rFonts w:asciiTheme="minorHAnsi" w:hAnsiTheme="minorHAnsi" w:cstheme="minorHAnsi"/>
          <w:sz w:val="22"/>
          <w:szCs w:val="22"/>
          <w:lang w:val="en-GB" w:eastAsia="zh-CN"/>
        </w:rPr>
        <w:t>2.</w:t>
      </w:r>
      <w:r w:rsidR="00AD4F9F" w:rsidRPr="00683CA2">
        <w:rPr>
          <w:rFonts w:asciiTheme="minorHAnsi" w:hAnsiTheme="minorHAnsi" w:cstheme="minorHAnsi"/>
          <w:sz w:val="22"/>
          <w:szCs w:val="22"/>
          <w:lang w:val="en-GB" w:eastAsia="zh-CN"/>
        </w:rPr>
        <w:t>3</w:t>
      </w:r>
      <w:r w:rsidRPr="00683CA2">
        <w:rPr>
          <w:rFonts w:asciiTheme="minorHAnsi" w:hAnsiTheme="minorHAnsi" w:cstheme="minorHAnsi"/>
          <w:sz w:val="22"/>
          <w:szCs w:val="22"/>
          <w:lang w:val="en-GB" w:eastAsia="zh-CN"/>
        </w:rPr>
        <w:t xml:space="preserve"> </w:t>
      </w:r>
      <w:r w:rsidR="00F33690" w:rsidRPr="00F33690">
        <w:rPr>
          <w:rFonts w:asciiTheme="minorHAnsi" w:hAnsiTheme="minorHAnsi" w:cstheme="minorHAnsi"/>
          <w:sz w:val="22"/>
          <w:szCs w:val="22"/>
          <w:lang w:val="en-GB" w:eastAsia="zh-CN"/>
        </w:rPr>
        <w:t>Supply Chain Procurement Price Research</w:t>
      </w:r>
      <w:bookmarkEnd w:id="17"/>
    </w:p>
    <w:p w14:paraId="25E73793" w14:textId="4C953F55" w:rsidR="00F33690" w:rsidRPr="00F33690" w:rsidRDefault="00F33690" w:rsidP="00F33690">
      <w:pPr>
        <w:widowControl w:val="0"/>
        <w:spacing w:after="0" w:line="480" w:lineRule="auto"/>
        <w:jc w:val="both"/>
        <w:rPr>
          <w:rFonts w:cstheme="minorHAnsi"/>
          <w:lang w:eastAsia="zh-CN"/>
        </w:rPr>
      </w:pPr>
      <w:r w:rsidRPr="00F33690">
        <w:rPr>
          <w:rFonts w:cstheme="minorHAnsi"/>
          <w:lang w:eastAsia="zh-CN"/>
        </w:rPr>
        <w:t>Price forecasting holds significant strategic value in supply chain management. As Christopher (2016) demonstrated, precise short-term price predictions enable companies to enhance procurement planning, optimize safety inventory levels, and strengthen negotiation positions with suppliers. Supporting this view, research by Choi et al. (2018) identified price volatility as a major contributor to supply chain cost uncertainty, particularly in sectors dealing with packaging materials, chemical products, and energy resources.</w:t>
      </w:r>
    </w:p>
    <w:p w14:paraId="1FA1127D" w14:textId="70872CF7" w:rsidR="00F33690" w:rsidRPr="00F33690" w:rsidRDefault="00882C7C" w:rsidP="00F33690">
      <w:pPr>
        <w:widowControl w:val="0"/>
        <w:spacing w:after="0" w:line="480" w:lineRule="auto"/>
        <w:jc w:val="both"/>
        <w:rPr>
          <w:rFonts w:cstheme="minorHAnsi"/>
          <w:lang w:eastAsia="zh-CN"/>
        </w:rPr>
      </w:pPr>
      <w:r w:rsidRPr="00882C7C">
        <w:rPr>
          <w:rFonts w:cstheme="minorHAnsi"/>
          <w:lang w:eastAsia="zh-CN"/>
        </w:rPr>
        <w:t>The price of tape is closely related to the cost of upstream raw materials. For instance, the price of BOPP tape is influenced by factors such as crude oil prices, fluctuations in chemical production, and changes in national policies (Zhang &amp; Wang, 2021). Relevant studies also indicate that demand volatility, seasonal order patterns, and supplier pricing strategies are key factors affecting procurement prices (Kaur &amp; Singh, 2020). These findings provide a theoretical basis for feature selection in this study</w:t>
      </w:r>
      <w:r w:rsidR="00F33690" w:rsidRPr="00F33690">
        <w:rPr>
          <w:rFonts w:cstheme="minorHAnsi"/>
          <w:lang w:eastAsia="zh-CN"/>
        </w:rPr>
        <w:t>.</w:t>
      </w:r>
    </w:p>
    <w:p w14:paraId="687ECA92" w14:textId="23AA47C9" w:rsidR="00EE5501" w:rsidRPr="000C0E8C" w:rsidRDefault="00F33690" w:rsidP="00F33690">
      <w:pPr>
        <w:widowControl w:val="0"/>
        <w:spacing w:after="0" w:line="480" w:lineRule="auto"/>
        <w:jc w:val="both"/>
        <w:rPr>
          <w:rFonts w:cstheme="minorHAnsi"/>
          <w:lang w:eastAsia="zh-CN"/>
        </w:rPr>
      </w:pPr>
      <w:r w:rsidRPr="00F33690">
        <w:rPr>
          <w:rFonts w:cstheme="minorHAnsi"/>
          <w:lang w:eastAsia="zh-CN"/>
        </w:rPr>
        <w:t xml:space="preserve">Despite these established relationships, current academic work remains predominantly focused on macro-level price forecasting in raw material markets. There exists a notable research gap concerning </w:t>
      </w:r>
      <w:r w:rsidRPr="00F33690">
        <w:rPr>
          <w:rFonts w:cstheme="minorHAnsi"/>
          <w:lang w:eastAsia="zh-CN"/>
        </w:rPr>
        <w:lastRenderedPageBreak/>
        <w:t>enterprise-level procurement price analysis for downstream packaging materials such as tape. While micro-level enterprise data offers greater relevance to actual business operations, such practical investigations remain substantially underrepresented in the scholarly literature</w:t>
      </w:r>
      <w:r w:rsidR="0027178D" w:rsidRPr="000C0E8C">
        <w:rPr>
          <w:rFonts w:cstheme="minorHAnsi"/>
          <w:lang w:eastAsia="zh-CN"/>
        </w:rPr>
        <w:t>.</w:t>
      </w:r>
    </w:p>
    <w:p w14:paraId="63195BDE" w14:textId="1C6F53DD" w:rsidR="00391148" w:rsidRPr="00683CA2" w:rsidRDefault="00391148" w:rsidP="00683CA2">
      <w:pPr>
        <w:pStyle w:val="2"/>
        <w:spacing w:before="200" w:line="480" w:lineRule="auto"/>
        <w:rPr>
          <w:rFonts w:asciiTheme="minorHAnsi" w:hAnsiTheme="minorHAnsi" w:cstheme="minorHAnsi"/>
          <w:sz w:val="22"/>
          <w:szCs w:val="22"/>
          <w:lang w:val="en-GB" w:eastAsia="zh-CN"/>
        </w:rPr>
      </w:pPr>
      <w:bookmarkStart w:id="18" w:name="_Toc216666822"/>
      <w:r w:rsidRPr="00683CA2">
        <w:rPr>
          <w:rFonts w:asciiTheme="minorHAnsi" w:hAnsiTheme="minorHAnsi" w:cstheme="minorHAnsi"/>
          <w:sz w:val="22"/>
          <w:szCs w:val="22"/>
          <w:lang w:val="en-GB" w:eastAsia="zh-CN"/>
        </w:rPr>
        <w:t>2.</w:t>
      </w:r>
      <w:r w:rsidR="00AD4F9F" w:rsidRPr="00683CA2">
        <w:rPr>
          <w:rFonts w:asciiTheme="minorHAnsi" w:hAnsiTheme="minorHAnsi" w:cstheme="minorHAnsi"/>
          <w:sz w:val="22"/>
          <w:szCs w:val="22"/>
          <w:lang w:val="en-GB" w:eastAsia="zh-CN"/>
        </w:rPr>
        <w:t>4</w:t>
      </w:r>
      <w:r w:rsidRPr="00683CA2">
        <w:rPr>
          <w:rFonts w:asciiTheme="minorHAnsi" w:hAnsiTheme="minorHAnsi" w:cstheme="minorHAnsi"/>
          <w:sz w:val="22"/>
          <w:szCs w:val="22"/>
          <w:lang w:val="en-GB" w:eastAsia="zh-CN"/>
        </w:rPr>
        <w:t xml:space="preserve"> </w:t>
      </w:r>
      <w:r w:rsidR="007B5FB2" w:rsidRPr="007B5FB2">
        <w:rPr>
          <w:rFonts w:asciiTheme="minorHAnsi" w:hAnsiTheme="minorHAnsi" w:cstheme="minorHAnsi"/>
          <w:sz w:val="22"/>
          <w:szCs w:val="22"/>
          <w:lang w:val="en-GB" w:eastAsia="zh-CN"/>
        </w:rPr>
        <w:t>Research Gap</w:t>
      </w:r>
      <w:bookmarkEnd w:id="18"/>
    </w:p>
    <w:p w14:paraId="7F910AAD" w14:textId="13CD2E40" w:rsidR="00FC6C91" w:rsidRPr="00FC6C91" w:rsidRDefault="00EA1138" w:rsidP="00FC6C91">
      <w:pPr>
        <w:widowControl w:val="0"/>
        <w:spacing w:after="0" w:line="480" w:lineRule="auto"/>
        <w:jc w:val="both"/>
        <w:rPr>
          <w:rFonts w:cstheme="minorHAnsi"/>
          <w:lang w:eastAsia="zh-CN"/>
        </w:rPr>
      </w:pPr>
      <w:r w:rsidRPr="00EA1138">
        <w:rPr>
          <w:rFonts w:cstheme="minorHAnsi"/>
          <w:lang w:eastAsia="zh-CN"/>
        </w:rPr>
        <w:t>Based on a systematic review of existing literature, this study has identified four key research gaps that collectively constitute the core innovative contributions of this research</w:t>
      </w:r>
      <w:r>
        <w:rPr>
          <w:rFonts w:cstheme="minorHAnsi" w:hint="eastAsia"/>
          <w:lang w:eastAsia="zh-CN"/>
        </w:rPr>
        <w:t>:</w:t>
      </w:r>
    </w:p>
    <w:p w14:paraId="098028F4" w14:textId="6E653D2D" w:rsidR="00EA1138" w:rsidRPr="00FC6C91" w:rsidRDefault="00FC6C91" w:rsidP="00FC6C91">
      <w:pPr>
        <w:widowControl w:val="0"/>
        <w:spacing w:after="0" w:line="480" w:lineRule="auto"/>
        <w:jc w:val="both"/>
        <w:rPr>
          <w:rFonts w:cstheme="minorHAnsi"/>
          <w:lang w:eastAsia="zh-CN"/>
        </w:rPr>
      </w:pPr>
      <w:r w:rsidRPr="00EA1138">
        <w:rPr>
          <w:rFonts w:cstheme="minorHAnsi"/>
          <w:lang w:eastAsia="zh-CN"/>
        </w:rPr>
        <w:t>(</w:t>
      </w:r>
      <w:r>
        <w:rPr>
          <w:rFonts w:cstheme="minorHAnsi" w:hint="eastAsia"/>
          <w:lang w:eastAsia="zh-CN"/>
        </w:rPr>
        <w:t>1</w:t>
      </w:r>
      <w:r w:rsidRPr="00EA1138">
        <w:rPr>
          <w:rFonts w:cstheme="minorHAnsi"/>
          <w:lang w:eastAsia="zh-CN"/>
        </w:rPr>
        <w:t xml:space="preserve">) </w:t>
      </w:r>
      <w:r w:rsidR="00EA1138" w:rsidRPr="00FC6C91">
        <w:rPr>
          <w:rFonts w:cstheme="minorHAnsi"/>
          <w:lang w:eastAsia="zh-CN"/>
        </w:rPr>
        <w:t>Significant Gap in Forecasting Research for Tape Procurement Prices</w:t>
      </w:r>
    </w:p>
    <w:p w14:paraId="35CF1CBD" w14:textId="27E27A3D" w:rsidR="00EA1138" w:rsidRPr="00EA1138" w:rsidRDefault="00EA1138" w:rsidP="00EA1138">
      <w:pPr>
        <w:widowControl w:val="0"/>
        <w:spacing w:after="0" w:line="480" w:lineRule="auto"/>
        <w:jc w:val="both"/>
        <w:rPr>
          <w:rFonts w:cstheme="minorHAnsi"/>
          <w:lang w:eastAsia="zh-CN"/>
        </w:rPr>
      </w:pPr>
      <w:r w:rsidRPr="00EA1138">
        <w:rPr>
          <w:rFonts w:cstheme="minorHAnsi"/>
          <w:lang w:eastAsia="zh-CN"/>
        </w:rPr>
        <w:t>While numerous studies have focused on price forecasting for bulk commodities such as crude oil and polypropylene, specialized research on BOPP tape—an important industrial packaging material—remains quite limited. Existing literature mostly treats it as a generic downstream product of polypropylene, lacking in-depth exploration of its unique price formation mechanism. As an industrial product requiring multiple processing stages, BOPP tape's pricing is influenced not only by raw material costs but also by multiple factors including processing technology, industry competition patterns, and product differentiation levels. This complex price formation mechanism has not been systematically analyzed in academic research.</w:t>
      </w:r>
    </w:p>
    <w:p w14:paraId="658E4218" w14:textId="77777777" w:rsidR="00EA1138" w:rsidRPr="00EA1138" w:rsidRDefault="00EA1138" w:rsidP="00EA1138">
      <w:pPr>
        <w:widowControl w:val="0"/>
        <w:spacing w:after="0" w:line="480" w:lineRule="auto"/>
        <w:jc w:val="both"/>
        <w:rPr>
          <w:rFonts w:cstheme="minorHAnsi"/>
          <w:lang w:eastAsia="zh-CN"/>
        </w:rPr>
      </w:pPr>
      <w:bookmarkStart w:id="19" w:name="OLE_LINK3"/>
      <w:r w:rsidRPr="00EA1138">
        <w:rPr>
          <w:rFonts w:cstheme="minorHAnsi"/>
          <w:lang w:eastAsia="zh-CN"/>
        </w:rPr>
        <w:t>(2)</w:t>
      </w:r>
      <w:bookmarkEnd w:id="19"/>
      <w:r w:rsidRPr="00EA1138">
        <w:rPr>
          <w:rFonts w:cstheme="minorHAnsi"/>
          <w:lang w:eastAsia="zh-CN"/>
        </w:rPr>
        <w:t xml:space="preserve"> Severe Shortage of Empirical Research Based on Authentic Enterprise Procurement Data</w:t>
      </w:r>
    </w:p>
    <w:p w14:paraId="6530DC10" w14:textId="2AAF732E" w:rsidR="00EA1138" w:rsidRPr="00EA1138" w:rsidRDefault="00EA1138" w:rsidP="00EA1138">
      <w:pPr>
        <w:widowControl w:val="0"/>
        <w:spacing w:after="0" w:line="480" w:lineRule="auto"/>
        <w:jc w:val="both"/>
        <w:rPr>
          <w:rFonts w:cstheme="minorHAnsi"/>
          <w:lang w:eastAsia="zh-CN"/>
        </w:rPr>
      </w:pPr>
      <w:r w:rsidRPr="00EA1138">
        <w:rPr>
          <w:rFonts w:cstheme="minorHAnsi"/>
          <w:lang w:eastAsia="zh-CN"/>
        </w:rPr>
        <w:t>Most current price forecasting studies rely on publicly available market prices or commodity futures data. While easily accessible, these data cannot fully reflect the complexities faced in actual enterprise procurement processes. Real procurement data encompasses multiple influencing factors such as supplier variations, economies of scale, long-term contract terms, and payment conditions, which collectively constitute the actual procurement costs at the enterprise level. The lack of analysis on these micro-level data limits the practical value of existing research findings in guiding specific corporate procurement decisions.</w:t>
      </w:r>
    </w:p>
    <w:p w14:paraId="1E77497A" w14:textId="77777777" w:rsidR="00EA1138" w:rsidRPr="00EA1138" w:rsidRDefault="00EA1138" w:rsidP="00EA1138">
      <w:pPr>
        <w:widowControl w:val="0"/>
        <w:spacing w:after="0" w:line="480" w:lineRule="auto"/>
        <w:jc w:val="both"/>
        <w:rPr>
          <w:rFonts w:cstheme="minorHAnsi"/>
          <w:lang w:eastAsia="zh-CN"/>
        </w:rPr>
      </w:pPr>
      <w:r w:rsidRPr="00EA1138">
        <w:rPr>
          <w:rFonts w:cstheme="minorHAnsi"/>
          <w:lang w:eastAsia="zh-CN"/>
        </w:rPr>
        <w:t>(3) Insufficient Systematic Comparative Studies of Multiple Models</w:t>
      </w:r>
    </w:p>
    <w:p w14:paraId="02B1BE7C" w14:textId="0A92540F" w:rsidR="00EA1138" w:rsidRPr="00EA1138" w:rsidRDefault="00EA1138" w:rsidP="00EA1138">
      <w:pPr>
        <w:widowControl w:val="0"/>
        <w:spacing w:after="0" w:line="480" w:lineRule="auto"/>
        <w:jc w:val="both"/>
        <w:rPr>
          <w:rFonts w:cstheme="minorHAnsi"/>
          <w:lang w:eastAsia="zh-CN"/>
        </w:rPr>
      </w:pPr>
      <w:r w:rsidRPr="00EA1138">
        <w:rPr>
          <w:rFonts w:cstheme="minorHAnsi"/>
          <w:lang w:eastAsia="zh-CN"/>
        </w:rPr>
        <w:t xml:space="preserve">Literature review reveals that existing research predominantly employs single models for price forecasting, lacking systematic comparison across different types of predictive models. While </w:t>
      </w:r>
      <w:r w:rsidRPr="00EA1138">
        <w:rPr>
          <w:rFonts w:cstheme="minorHAnsi"/>
          <w:lang w:eastAsia="zh-CN"/>
        </w:rPr>
        <w:lastRenderedPageBreak/>
        <w:t>traditional time series models, modern statistical learning methods, and machine learning algorithms each have their applicable scenarios and limitations, their relative advantages and disadvantages for the specific problem of BOPP tape price forecasting have not been adequately validated. By simultaneously applying SARIMA, Prophet, and various machine learning models while conducting rigorous performance comparisons, this study aims to provide both theoretical basis and practical reference for model selection in this specific forecasting context.</w:t>
      </w:r>
    </w:p>
    <w:p w14:paraId="77E53E8F" w14:textId="77777777" w:rsidR="00EA1138" w:rsidRPr="00EA1138" w:rsidRDefault="00EA1138" w:rsidP="00EA1138">
      <w:pPr>
        <w:widowControl w:val="0"/>
        <w:spacing w:after="0" w:line="480" w:lineRule="auto"/>
        <w:jc w:val="both"/>
        <w:rPr>
          <w:rFonts w:cstheme="minorHAnsi"/>
          <w:lang w:eastAsia="zh-CN"/>
        </w:rPr>
      </w:pPr>
      <w:r w:rsidRPr="00EA1138">
        <w:rPr>
          <w:rFonts w:cstheme="minorHAnsi"/>
          <w:lang w:eastAsia="zh-CN"/>
        </w:rPr>
        <w:t>(4) Inadequate Development of Forecasting Tools for Short-term Procurement Decisions</w:t>
      </w:r>
    </w:p>
    <w:p w14:paraId="373C1E61" w14:textId="4F40F8B7" w:rsidR="00EA1138" w:rsidRPr="00EA1138" w:rsidRDefault="00EA1138" w:rsidP="00EA1138">
      <w:pPr>
        <w:widowControl w:val="0"/>
        <w:spacing w:after="0" w:line="480" w:lineRule="auto"/>
        <w:jc w:val="both"/>
        <w:rPr>
          <w:rFonts w:cstheme="minorHAnsi"/>
          <w:lang w:eastAsia="zh-CN"/>
        </w:rPr>
      </w:pPr>
      <w:r w:rsidRPr="00EA1138">
        <w:rPr>
          <w:rFonts w:cstheme="minorHAnsi"/>
          <w:lang w:eastAsia="zh-CN"/>
        </w:rPr>
        <w:t xml:space="preserve">Academic research on price forecasting predominantly concentrates on medium to long-term trend analysis, while corporate procurement decisions </w:t>
      </w:r>
      <w:proofErr w:type="gramStart"/>
      <w:r w:rsidRPr="00EA1138">
        <w:rPr>
          <w:rFonts w:cstheme="minorHAnsi"/>
          <w:lang w:eastAsia="zh-CN"/>
        </w:rPr>
        <w:t>actually require</w:t>
      </w:r>
      <w:proofErr w:type="gramEnd"/>
      <w:r w:rsidRPr="00EA1138">
        <w:rPr>
          <w:rFonts w:cstheme="minorHAnsi"/>
          <w:lang w:eastAsia="zh-CN"/>
        </w:rPr>
        <w:t xml:space="preserve"> more precise forecasts for the next 1-3 months. This mismatch between the demand for short-term </w:t>
      </w:r>
      <w:r w:rsidRPr="00EA1138">
        <w:rPr>
          <w:rFonts w:cstheme="minorHAnsi" w:hint="eastAsia"/>
          <w:lang w:eastAsia="zh-CN"/>
        </w:rPr>
        <w:t>forecasting and the actual research supply makes it difficult to translate many theoretical research</w:t>
      </w:r>
      <w:r w:rsidRPr="00EA1138">
        <w:rPr>
          <w:rFonts w:cstheme="minorHAnsi" w:hint="eastAsia"/>
          <w:lang w:eastAsia="zh-CN"/>
        </w:rPr>
        <w:t>成果</w:t>
      </w:r>
      <w:r w:rsidRPr="00EA1138">
        <w:rPr>
          <w:rFonts w:cstheme="minorHAnsi" w:hint="eastAsia"/>
          <w:lang w:eastAsia="zh-CN"/>
        </w:rPr>
        <w:t xml:space="preserve"> into practical decision-support tools for procurement. This study specifically focuses on three-month price forecasting, committed to developing practica</w:t>
      </w:r>
      <w:r w:rsidRPr="00EA1138">
        <w:rPr>
          <w:rFonts w:cstheme="minorHAnsi"/>
          <w:lang w:eastAsia="zh-CN"/>
        </w:rPr>
        <w:t>l forecasting tools that genuinely meet enterprise procurement planning needs.</w:t>
      </w:r>
    </w:p>
    <w:p w14:paraId="18663154" w14:textId="77777777" w:rsidR="00EA1138" w:rsidRPr="00EA1138" w:rsidRDefault="00EA1138" w:rsidP="00EA1138">
      <w:pPr>
        <w:widowControl w:val="0"/>
        <w:spacing w:after="0" w:line="480" w:lineRule="auto"/>
        <w:jc w:val="both"/>
        <w:rPr>
          <w:rFonts w:cstheme="minorHAnsi"/>
          <w:lang w:eastAsia="zh-CN"/>
        </w:rPr>
      </w:pPr>
      <w:r w:rsidRPr="00EA1138">
        <w:rPr>
          <w:rFonts w:cstheme="minorHAnsi"/>
          <w:lang w:eastAsia="zh-CN"/>
        </w:rPr>
        <w:t>Positioning of This Study's Innovation</w:t>
      </w:r>
    </w:p>
    <w:p w14:paraId="58F2798E" w14:textId="7DFBD076" w:rsidR="0027178D" w:rsidRPr="000C0E8C" w:rsidRDefault="00EA1138" w:rsidP="0027178D">
      <w:pPr>
        <w:widowControl w:val="0"/>
        <w:spacing w:after="0" w:line="480" w:lineRule="auto"/>
        <w:jc w:val="both"/>
        <w:rPr>
          <w:rFonts w:cstheme="minorHAnsi"/>
          <w:lang w:eastAsia="zh-CN"/>
        </w:rPr>
      </w:pPr>
      <w:r w:rsidRPr="00EA1138">
        <w:rPr>
          <w:rFonts w:cstheme="minorHAnsi"/>
          <w:lang w:eastAsia="zh-CN"/>
        </w:rPr>
        <w:t>Based on the identification of the above research gaps, this study will systematically address the voids in existing literature across three dimensions by integrating diversified analytical methods, authentic enterprise data, and business-oriented forecasting perspectives: in terms of research object, it pioneers specialized research on BOPP tape procurement prices; in research methodology, it achieves systematic comparison and validation of multiple models; in application value, it develops practical forecasting solutions oriented toward enterprise short-term procurement decisions. This comprehensive research approach possesses not only academic innovative significance but also notable practical application value</w:t>
      </w:r>
      <w:r w:rsidR="0027178D" w:rsidRPr="000C0E8C">
        <w:rPr>
          <w:rFonts w:cstheme="minorHAnsi"/>
          <w:lang w:eastAsia="zh-CN"/>
        </w:rPr>
        <w:t>.</w:t>
      </w:r>
    </w:p>
    <w:p w14:paraId="5AA38714" w14:textId="0B4E8D26" w:rsidR="00954580" w:rsidRPr="000C0E8C" w:rsidRDefault="0027178D" w:rsidP="00065820">
      <w:pPr>
        <w:rPr>
          <w:rFonts w:cstheme="minorHAnsi"/>
          <w:lang w:eastAsia="zh-CN"/>
        </w:rPr>
      </w:pPr>
      <w:r w:rsidRPr="000C0E8C">
        <w:rPr>
          <w:rFonts w:cstheme="minorHAnsi"/>
          <w:lang w:eastAsia="zh-CN"/>
        </w:rPr>
        <w:br w:type="page"/>
      </w:r>
    </w:p>
    <w:p w14:paraId="5F60F6B0" w14:textId="7DCBC671" w:rsidR="00351D03" w:rsidRPr="001463E2" w:rsidRDefault="00351D03" w:rsidP="00391148">
      <w:pPr>
        <w:pStyle w:val="1"/>
        <w:spacing w:before="480" w:line="480" w:lineRule="auto"/>
        <w:ind w:left="432" w:hanging="432"/>
        <w:rPr>
          <w:rFonts w:asciiTheme="minorHAnsi" w:hAnsiTheme="minorHAnsi" w:cstheme="minorHAnsi"/>
          <w:b/>
          <w:bCs/>
          <w:color w:val="2C6EAB" w:themeColor="accent1" w:themeShade="B5"/>
          <w:sz w:val="26"/>
          <w:szCs w:val="26"/>
          <w:lang w:val="en-GB" w:eastAsia="zh-CN"/>
        </w:rPr>
      </w:pPr>
      <w:bookmarkStart w:id="20" w:name="_Toc216666823"/>
      <w:r w:rsidRPr="001463E2">
        <w:rPr>
          <w:rFonts w:asciiTheme="minorHAnsi" w:hAnsiTheme="minorHAnsi" w:cstheme="minorHAnsi"/>
          <w:b/>
          <w:bCs/>
          <w:color w:val="2C6EAB" w:themeColor="accent1" w:themeShade="B5"/>
          <w:sz w:val="26"/>
          <w:szCs w:val="26"/>
          <w:lang w:val="en-GB" w:eastAsia="zh-CN"/>
        </w:rPr>
        <w:lastRenderedPageBreak/>
        <w:t xml:space="preserve">3 </w:t>
      </w:r>
      <w:r w:rsidR="006E601C" w:rsidRPr="001463E2">
        <w:rPr>
          <w:rFonts w:asciiTheme="minorHAnsi" w:hAnsiTheme="minorHAnsi" w:cstheme="minorHAnsi"/>
          <w:b/>
          <w:bCs/>
          <w:color w:val="2C6EAB" w:themeColor="accent1" w:themeShade="B5"/>
          <w:sz w:val="26"/>
          <w:szCs w:val="26"/>
          <w:lang w:val="en-GB" w:eastAsia="zh-CN"/>
        </w:rPr>
        <w:t>R</w:t>
      </w:r>
      <w:r w:rsidR="00FE1E0A" w:rsidRPr="001463E2">
        <w:rPr>
          <w:rFonts w:asciiTheme="minorHAnsi" w:hAnsiTheme="minorHAnsi" w:cstheme="minorHAnsi"/>
          <w:b/>
          <w:bCs/>
          <w:color w:val="2C6EAB" w:themeColor="accent1" w:themeShade="B5"/>
          <w:sz w:val="26"/>
          <w:szCs w:val="26"/>
          <w:lang w:val="en-GB" w:eastAsia="zh-CN"/>
        </w:rPr>
        <w:t>ESEARCH METHODS</w:t>
      </w:r>
      <w:bookmarkEnd w:id="20"/>
    </w:p>
    <w:p w14:paraId="77D56F32" w14:textId="07E8C15B"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This chapter elaborates on the data sources, preprocessing procedures, feature engineering methods, and rationale for model selection, along with the model evaluation metrics and ethical considerations. The research methodology adheres to the principles of replicability, interpretability, and verifiability, thereby ensuring the accuracy and reliability of the predictive outcomes.</w:t>
      </w:r>
    </w:p>
    <w:p w14:paraId="2F52C5AB" w14:textId="22E0072B" w:rsidR="00257824" w:rsidRPr="00683CA2" w:rsidRDefault="00257824" w:rsidP="00683CA2">
      <w:pPr>
        <w:pStyle w:val="2"/>
        <w:spacing w:before="200" w:line="480" w:lineRule="auto"/>
        <w:rPr>
          <w:rFonts w:asciiTheme="minorHAnsi" w:hAnsiTheme="minorHAnsi" w:cstheme="minorHAnsi"/>
          <w:sz w:val="22"/>
          <w:szCs w:val="22"/>
          <w:lang w:val="en-GB" w:eastAsia="zh-CN"/>
        </w:rPr>
      </w:pPr>
      <w:bookmarkStart w:id="21" w:name="_Toc216666824"/>
      <w:r w:rsidRPr="00683CA2">
        <w:rPr>
          <w:rFonts w:asciiTheme="minorHAnsi" w:hAnsiTheme="minorHAnsi" w:cstheme="minorHAnsi"/>
          <w:sz w:val="22"/>
          <w:szCs w:val="22"/>
          <w:lang w:val="en-GB" w:eastAsia="zh-CN"/>
        </w:rPr>
        <w:t xml:space="preserve">3.1 Research </w:t>
      </w:r>
      <w:r w:rsidR="006F42B9" w:rsidRPr="00683CA2">
        <w:rPr>
          <w:rFonts w:asciiTheme="minorHAnsi" w:hAnsiTheme="minorHAnsi" w:cstheme="minorHAnsi"/>
          <w:sz w:val="22"/>
          <w:szCs w:val="22"/>
          <w:lang w:val="en-GB" w:eastAsia="zh-CN"/>
        </w:rPr>
        <w:t>strategy</w:t>
      </w:r>
      <w:bookmarkEnd w:id="21"/>
    </w:p>
    <w:p w14:paraId="351A6139" w14:textId="2446BC4B" w:rsidR="00F34237" w:rsidRPr="000C0E8C" w:rsidRDefault="001F7444" w:rsidP="00F34237">
      <w:pPr>
        <w:widowControl w:val="0"/>
        <w:spacing w:after="0" w:line="480" w:lineRule="auto"/>
        <w:jc w:val="both"/>
        <w:rPr>
          <w:rFonts w:cstheme="minorHAnsi"/>
          <w:lang w:eastAsia="zh-CN"/>
        </w:rPr>
      </w:pPr>
      <w:r w:rsidRPr="001F7444">
        <w:rPr>
          <w:rFonts w:cstheme="minorHAnsi"/>
          <w:lang w:eastAsia="zh-CN"/>
        </w:rPr>
        <w:t>This study adopts a quantitative research approach, constructing a time series forecasting model based on historical pricing data for tape procurement from 2022 to 2024. The research process follows a structured analytical framework, comprising the following specific steps:</w:t>
      </w:r>
    </w:p>
    <w:p w14:paraId="5173FA5E" w14:textId="77777777"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Data Collection and Organization</w:t>
      </w:r>
    </w:p>
    <w:p w14:paraId="0DAC51DC" w14:textId="785BF94C"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Procurement data for tapes from 2022 to 2024 were collected, with key variables including purchase dates, transaction prices, supplier information, material categories, and order quantities. The raw dataset encompasses multi-dimensional fields, laying a foundation for subsequent analysis.</w:t>
      </w:r>
    </w:p>
    <w:p w14:paraId="26CD27D6" w14:textId="77777777"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2. Data Preprocessing</w:t>
      </w:r>
    </w:p>
    <w:p w14:paraId="26A33870" w14:textId="7B77C63A"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Systematic data quality issues were addressed, including handling missing values, identifying and correcting anomalous price points, standardizing date formats, and normalizing supplier and material category naming conventions. This process resulted in a consistent and reliable dataset for analysis.</w:t>
      </w:r>
    </w:p>
    <w:p w14:paraId="5EB8EF5C" w14:textId="77777777"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3. Exploratory Data Analysis (EDA)</w:t>
      </w:r>
    </w:p>
    <w:p w14:paraId="24C44A2A" w14:textId="3CFC9562"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Descriptive statistics and data visualization techniques were employed to analyze the statistical characteristics of price distributions, identify long-term trends, seasonal fluctuations, and cyclical patterns, and preliminarily detect potential outliers and structural changes.</w:t>
      </w:r>
    </w:p>
    <w:p w14:paraId="195DEA07" w14:textId="77777777"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4. Model Construction</w:t>
      </w:r>
    </w:p>
    <w:p w14:paraId="51D416ED" w14:textId="40FBA33F"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Three types of forecasting models suitable for time series analysis were selected for training and comparison:</w:t>
      </w:r>
    </w:p>
    <w:p w14:paraId="66CCBDF0" w14:textId="10B28F24"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 xml:space="preserve">Classical Statistical Models: Represented by the Seasonal Autoregressive Integrated Moving Average </w:t>
      </w:r>
      <w:r w:rsidRPr="001F7444">
        <w:rPr>
          <w:rFonts w:cstheme="minorHAnsi"/>
          <w:lang w:eastAsia="zh-CN"/>
        </w:rPr>
        <w:lastRenderedPageBreak/>
        <w:t>(SARIMA) model, capturing autocorrelation and seasonal patterns in the series.</w:t>
      </w:r>
    </w:p>
    <w:p w14:paraId="1C4FCDC3" w14:textId="2D2A1718"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Structured Time Series Models: The Prophet model was used to fit trends, seasonality, and holiday effects.</w:t>
      </w:r>
    </w:p>
    <w:p w14:paraId="4A0F0997" w14:textId="42C4C457"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Machine Learning Models: Algorithms such as Random Forest and Gradient Boosting Trees were applied to explore nonlinear features and interactions.</w:t>
      </w:r>
    </w:p>
    <w:p w14:paraId="3DEFBB6D" w14:textId="77777777"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5. Model Evaluation and Comparison</w:t>
      </w:r>
    </w:p>
    <w:p w14:paraId="69B8E5DD" w14:textId="11AD2888"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Evaluation metrics, including Root Mean Square Error (RMSE), Mean Absolute Error (MAE), and Mean Absolute Percentage Error (MAPE), were used to comprehensively compare model performance across three dimensions: predictive accuracy, robustness, and interpretability. The optimal forecasting model was selected based on these criteria.</w:t>
      </w:r>
    </w:p>
    <w:p w14:paraId="75572E84" w14:textId="77777777"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6. Forecasting and Business Interpretation</w:t>
      </w:r>
    </w:p>
    <w:p w14:paraId="234E3F47" w14:textId="3AF8A49A" w:rsidR="001F7444" w:rsidRPr="001F7444" w:rsidRDefault="001F7444" w:rsidP="001F7444">
      <w:pPr>
        <w:widowControl w:val="0"/>
        <w:spacing w:after="0" w:line="480" w:lineRule="auto"/>
        <w:jc w:val="both"/>
        <w:rPr>
          <w:rFonts w:cstheme="minorHAnsi"/>
          <w:lang w:eastAsia="zh-CN"/>
        </w:rPr>
      </w:pPr>
      <w:r w:rsidRPr="001F7444">
        <w:rPr>
          <w:rFonts w:cstheme="minorHAnsi"/>
          <w:lang w:eastAsia="zh-CN"/>
        </w:rPr>
        <w:t>Using the validated optimal model, procurement price forecasts for the next three months were generated. The results were interpreted in the context of business scenarios, highlighting their managerial implications, including support for procurement decisions, cost control recommendations, and supply chain risk warnings.</w:t>
      </w:r>
    </w:p>
    <w:p w14:paraId="18BB2A60" w14:textId="6BD2282B" w:rsidR="00F34237" w:rsidRPr="000C0E8C" w:rsidRDefault="001F7444" w:rsidP="001F7444">
      <w:pPr>
        <w:widowControl w:val="0"/>
        <w:spacing w:after="0" w:line="480" w:lineRule="auto"/>
        <w:jc w:val="both"/>
        <w:rPr>
          <w:rFonts w:cstheme="minorHAnsi"/>
          <w:lang w:eastAsia="zh-CN"/>
        </w:rPr>
      </w:pPr>
      <w:r w:rsidRPr="001F7444">
        <w:rPr>
          <w:rFonts w:cstheme="minorHAnsi"/>
          <w:lang w:eastAsia="zh-CN"/>
        </w:rPr>
        <w:t>The research design strictly adheres to standard methodologies for time series forecasting, balancing modeling rigor with practical applicability. This approach ensures the statistical reliability of the forecasting results while emphasizing their relevance to actual business operations</w:t>
      </w:r>
      <w:r w:rsidR="00F34237" w:rsidRPr="000C0E8C">
        <w:rPr>
          <w:rFonts w:cstheme="minorHAnsi"/>
          <w:lang w:eastAsia="zh-CN"/>
        </w:rPr>
        <w:t>.</w:t>
      </w:r>
    </w:p>
    <w:p w14:paraId="3BFC8EDE" w14:textId="00E4B7CC" w:rsidR="00257824" w:rsidRPr="00683CA2" w:rsidRDefault="00257824" w:rsidP="00683CA2">
      <w:pPr>
        <w:pStyle w:val="2"/>
        <w:spacing w:before="200" w:line="480" w:lineRule="auto"/>
        <w:rPr>
          <w:rFonts w:asciiTheme="minorHAnsi" w:hAnsiTheme="minorHAnsi" w:cstheme="minorHAnsi"/>
          <w:sz w:val="22"/>
          <w:szCs w:val="22"/>
          <w:lang w:val="en-GB" w:eastAsia="zh-CN"/>
        </w:rPr>
      </w:pPr>
      <w:bookmarkStart w:id="22" w:name="_Toc216666825"/>
      <w:r w:rsidRPr="00683CA2">
        <w:rPr>
          <w:rFonts w:asciiTheme="minorHAnsi" w:hAnsiTheme="minorHAnsi" w:cstheme="minorHAnsi"/>
          <w:sz w:val="22"/>
          <w:szCs w:val="22"/>
          <w:lang w:val="en-GB" w:eastAsia="zh-CN"/>
        </w:rPr>
        <w:t xml:space="preserve">3.2 </w:t>
      </w:r>
      <w:r w:rsidR="005A1B99" w:rsidRPr="005A1B99">
        <w:rPr>
          <w:rFonts w:asciiTheme="minorHAnsi" w:hAnsiTheme="minorHAnsi" w:cstheme="minorHAnsi"/>
          <w:sz w:val="22"/>
          <w:szCs w:val="22"/>
          <w:lang w:val="en-GB" w:eastAsia="zh-CN"/>
        </w:rPr>
        <w:t>Data Source and Description</w:t>
      </w:r>
      <w:bookmarkEnd w:id="22"/>
    </w:p>
    <w:p w14:paraId="489B596F" w14:textId="7453024B" w:rsidR="00C55651" w:rsidRPr="00C55651" w:rsidRDefault="00C55651" w:rsidP="00C55651">
      <w:pPr>
        <w:spacing w:after="0" w:line="480" w:lineRule="auto"/>
        <w:rPr>
          <w:rFonts w:cstheme="minorHAnsi"/>
          <w:lang w:val="en-GB" w:eastAsia="zh-CN"/>
        </w:rPr>
      </w:pPr>
      <w:r w:rsidRPr="00C55651">
        <w:rPr>
          <w:rFonts w:cstheme="minorHAnsi"/>
          <w:lang w:val="en-GB" w:eastAsia="ja-JP"/>
        </w:rPr>
        <w:t>The data used in this study are sourced from the real procurement system of a manufacturing enterprise and include the following variables:</w:t>
      </w:r>
    </w:p>
    <w:p w14:paraId="7082B70C" w14:textId="2F8BFA4A" w:rsidR="00C55651" w:rsidRPr="00C55651" w:rsidRDefault="00C55651" w:rsidP="00C55651">
      <w:pPr>
        <w:spacing w:after="0" w:line="480" w:lineRule="auto"/>
        <w:rPr>
          <w:rFonts w:cstheme="minorHAnsi"/>
          <w:lang w:val="en-GB" w:eastAsia="zh-CN"/>
        </w:rPr>
      </w:pPr>
      <w:r w:rsidRPr="00C55651">
        <w:rPr>
          <w:rFonts w:cstheme="minorHAnsi"/>
          <w:b/>
          <w:bCs/>
          <w:lang w:val="en-GB" w:eastAsia="ja-JP"/>
        </w:rPr>
        <w:t xml:space="preserve">Date: </w:t>
      </w:r>
      <w:r w:rsidRPr="00C55651">
        <w:rPr>
          <w:rFonts w:cstheme="minorHAnsi"/>
          <w:lang w:val="en-GB" w:eastAsia="ja-JP"/>
        </w:rPr>
        <w:t xml:space="preserve">The specific date of each procurement </w:t>
      </w:r>
      <w:proofErr w:type="gramStart"/>
      <w:r w:rsidRPr="00C55651">
        <w:rPr>
          <w:rFonts w:cstheme="minorHAnsi"/>
          <w:lang w:val="en-GB" w:eastAsia="ja-JP"/>
        </w:rPr>
        <w:t>transaction;</w:t>
      </w:r>
      <w:proofErr w:type="gramEnd"/>
    </w:p>
    <w:p w14:paraId="7E87DF19" w14:textId="280DA799" w:rsidR="00C55651" w:rsidRPr="00C55651" w:rsidRDefault="00C55651" w:rsidP="00C55651">
      <w:pPr>
        <w:spacing w:after="0" w:line="480" w:lineRule="auto"/>
        <w:rPr>
          <w:rFonts w:cstheme="minorHAnsi"/>
          <w:lang w:val="en-GB" w:eastAsia="zh-CN"/>
        </w:rPr>
      </w:pPr>
      <w:r w:rsidRPr="00C55651">
        <w:rPr>
          <w:rFonts w:cstheme="minorHAnsi"/>
          <w:b/>
          <w:bCs/>
          <w:lang w:val="en-GB" w:eastAsia="ja-JP"/>
        </w:rPr>
        <w:t>Material Type:</w:t>
      </w:r>
      <w:r w:rsidRPr="00C55651">
        <w:rPr>
          <w:rFonts w:cstheme="minorHAnsi"/>
          <w:lang w:val="en-GB" w:eastAsia="ja-JP"/>
        </w:rPr>
        <w:t xml:space="preserve"> Various types of industrial tapes, including BOPP tape, masking tape, and duct </w:t>
      </w:r>
      <w:proofErr w:type="gramStart"/>
      <w:r w:rsidRPr="00C55651">
        <w:rPr>
          <w:rFonts w:cstheme="minorHAnsi"/>
          <w:lang w:val="en-GB" w:eastAsia="ja-JP"/>
        </w:rPr>
        <w:t>tape;</w:t>
      </w:r>
      <w:proofErr w:type="gramEnd"/>
    </w:p>
    <w:p w14:paraId="72770344" w14:textId="2EE373B2" w:rsidR="00C55651" w:rsidRPr="00C55651" w:rsidRDefault="00C55651" w:rsidP="00C55651">
      <w:pPr>
        <w:spacing w:after="0" w:line="480" w:lineRule="auto"/>
        <w:rPr>
          <w:rFonts w:cstheme="minorHAnsi"/>
          <w:lang w:val="en-GB" w:eastAsia="zh-CN"/>
        </w:rPr>
      </w:pPr>
      <w:r w:rsidRPr="00C55651">
        <w:rPr>
          <w:rFonts w:cstheme="minorHAnsi"/>
          <w:b/>
          <w:bCs/>
          <w:lang w:val="en-GB" w:eastAsia="ja-JP"/>
        </w:rPr>
        <w:t>Price:</w:t>
      </w:r>
      <w:r w:rsidRPr="00C55651">
        <w:rPr>
          <w:rFonts w:cstheme="minorHAnsi"/>
          <w:lang w:val="en-GB" w:eastAsia="ja-JP"/>
        </w:rPr>
        <w:t xml:space="preserve"> The unit procurement cost in Chinese Yuan (CNY</w:t>
      </w:r>
      <w:proofErr w:type="gramStart"/>
      <w:r w:rsidRPr="00C55651">
        <w:rPr>
          <w:rFonts w:cstheme="minorHAnsi"/>
          <w:lang w:val="en-GB" w:eastAsia="ja-JP"/>
        </w:rPr>
        <w:t>);</w:t>
      </w:r>
      <w:proofErr w:type="gramEnd"/>
    </w:p>
    <w:p w14:paraId="5B9595EC" w14:textId="66DA48B5" w:rsidR="00C55651" w:rsidRPr="00C55651" w:rsidRDefault="00C55651" w:rsidP="00C55651">
      <w:pPr>
        <w:spacing w:after="0" w:line="480" w:lineRule="auto"/>
        <w:rPr>
          <w:rFonts w:cstheme="minorHAnsi"/>
          <w:lang w:val="en-GB" w:eastAsia="zh-CN"/>
        </w:rPr>
      </w:pPr>
      <w:r w:rsidRPr="00C55651">
        <w:rPr>
          <w:rFonts w:cstheme="minorHAnsi"/>
          <w:b/>
          <w:bCs/>
          <w:lang w:val="en-GB" w:eastAsia="ja-JP"/>
        </w:rPr>
        <w:t xml:space="preserve">Supplier: </w:t>
      </w:r>
      <w:r w:rsidRPr="00C55651">
        <w:rPr>
          <w:rFonts w:cstheme="minorHAnsi"/>
          <w:lang w:val="en-GB" w:eastAsia="ja-JP"/>
        </w:rPr>
        <w:t xml:space="preserve">Anonymized codes representing different </w:t>
      </w:r>
      <w:proofErr w:type="gramStart"/>
      <w:r w:rsidRPr="00C55651">
        <w:rPr>
          <w:rFonts w:cstheme="minorHAnsi"/>
          <w:lang w:val="en-GB" w:eastAsia="ja-JP"/>
        </w:rPr>
        <w:t>suppliers;</w:t>
      </w:r>
      <w:proofErr w:type="gramEnd"/>
    </w:p>
    <w:p w14:paraId="29FB4645" w14:textId="5F2427CF" w:rsidR="00C55651" w:rsidRPr="00C55651" w:rsidRDefault="00C55651" w:rsidP="00C55651">
      <w:pPr>
        <w:spacing w:after="0" w:line="480" w:lineRule="auto"/>
        <w:rPr>
          <w:rFonts w:cstheme="minorHAnsi"/>
          <w:lang w:val="en-GB" w:eastAsia="zh-CN"/>
        </w:rPr>
      </w:pPr>
      <w:r w:rsidRPr="00C55651">
        <w:rPr>
          <w:rFonts w:cstheme="minorHAnsi"/>
          <w:b/>
          <w:bCs/>
          <w:lang w:val="en-GB" w:eastAsia="ja-JP"/>
        </w:rPr>
        <w:t>Quantity:</w:t>
      </w:r>
      <w:r w:rsidRPr="00C55651">
        <w:rPr>
          <w:rFonts w:cstheme="minorHAnsi"/>
          <w:lang w:val="en-GB" w:eastAsia="ja-JP"/>
        </w:rPr>
        <w:t xml:space="preserve"> The volume of products purchased in each transaction.</w:t>
      </w:r>
    </w:p>
    <w:p w14:paraId="136F8197" w14:textId="09182B29" w:rsidR="00C55651" w:rsidRPr="00C55651" w:rsidRDefault="00C55651" w:rsidP="00C55651">
      <w:pPr>
        <w:spacing w:after="0" w:line="480" w:lineRule="auto"/>
        <w:rPr>
          <w:rFonts w:cstheme="minorHAnsi"/>
          <w:lang w:val="en-GB" w:eastAsia="zh-CN"/>
        </w:rPr>
      </w:pPr>
      <w:r w:rsidRPr="00C55651">
        <w:rPr>
          <w:rFonts w:cstheme="minorHAnsi"/>
          <w:lang w:val="en-GB" w:eastAsia="ja-JP"/>
        </w:rPr>
        <w:lastRenderedPageBreak/>
        <w:t>All sensitive commercial information has been anonymized to ensure no identifiable details of the company or suppliers are disclosed.</w:t>
      </w:r>
    </w:p>
    <w:p w14:paraId="0A9D6B21" w14:textId="7F3C7A24" w:rsidR="00C55651" w:rsidRPr="00C55651" w:rsidRDefault="00C55651" w:rsidP="00C55651">
      <w:pPr>
        <w:spacing w:after="0" w:line="480" w:lineRule="auto"/>
        <w:rPr>
          <w:rFonts w:cstheme="minorHAnsi"/>
          <w:lang w:val="en-GB" w:eastAsia="zh-CN"/>
        </w:rPr>
      </w:pPr>
      <w:r w:rsidRPr="00C55651">
        <w:rPr>
          <w:rFonts w:cstheme="minorHAnsi"/>
          <w:lang w:val="en-GB" w:eastAsia="ja-JP"/>
        </w:rPr>
        <w:t>The dataset exhibits the following key characteristics:</w:t>
      </w:r>
    </w:p>
    <w:p w14:paraId="739A6402" w14:textId="3B9E86CD" w:rsidR="00C55651" w:rsidRPr="00C55651" w:rsidRDefault="00C55651" w:rsidP="00C55651">
      <w:pPr>
        <w:pStyle w:val="a4"/>
        <w:numPr>
          <w:ilvl w:val="0"/>
          <w:numId w:val="23"/>
        </w:numPr>
        <w:spacing w:after="0" w:line="480" w:lineRule="auto"/>
        <w:rPr>
          <w:rFonts w:cstheme="minorHAnsi"/>
          <w:lang w:val="en-GB" w:eastAsia="zh-CN"/>
        </w:rPr>
      </w:pPr>
      <w:r w:rsidRPr="00C55651">
        <w:rPr>
          <w:rFonts w:cstheme="minorHAnsi"/>
          <w:lang w:val="en-GB" w:eastAsia="ja-JP"/>
        </w:rPr>
        <w:t xml:space="preserve">A complete time-series structure with precise timestamps for each record, suitable for time-series analysis and </w:t>
      </w:r>
      <w:proofErr w:type="gramStart"/>
      <w:r w:rsidRPr="00C55651">
        <w:rPr>
          <w:rFonts w:cstheme="minorHAnsi"/>
          <w:lang w:val="en-GB" w:eastAsia="ja-JP"/>
        </w:rPr>
        <w:t>modelling;</w:t>
      </w:r>
      <w:proofErr w:type="gramEnd"/>
    </w:p>
    <w:p w14:paraId="44343DF7" w14:textId="4BA637B2" w:rsidR="00C55651" w:rsidRPr="00C55651" w:rsidRDefault="00C55651" w:rsidP="00C55651">
      <w:pPr>
        <w:pStyle w:val="a4"/>
        <w:numPr>
          <w:ilvl w:val="0"/>
          <w:numId w:val="23"/>
        </w:numPr>
        <w:spacing w:after="0" w:line="480" w:lineRule="auto"/>
        <w:rPr>
          <w:rFonts w:cstheme="minorHAnsi"/>
          <w:lang w:val="en-GB" w:eastAsia="zh-CN"/>
        </w:rPr>
      </w:pPr>
      <w:r w:rsidRPr="00C55651">
        <w:rPr>
          <w:rFonts w:cstheme="minorHAnsi"/>
          <w:lang w:val="en-GB" w:eastAsia="ja-JP"/>
        </w:rPr>
        <w:t xml:space="preserve">Significant fluctuations in procurement prices, reflecting market dynamics, seasonal demand variations, and supply chain </w:t>
      </w:r>
      <w:proofErr w:type="gramStart"/>
      <w:r w:rsidRPr="00C55651">
        <w:rPr>
          <w:rFonts w:cstheme="minorHAnsi"/>
          <w:lang w:val="en-GB" w:eastAsia="ja-JP"/>
        </w:rPr>
        <w:t>changes;</w:t>
      </w:r>
      <w:proofErr w:type="gramEnd"/>
    </w:p>
    <w:p w14:paraId="02A81166" w14:textId="7EAE40A6" w:rsidR="00C55651" w:rsidRPr="00C55651" w:rsidRDefault="00C55651" w:rsidP="00C55651">
      <w:pPr>
        <w:pStyle w:val="a4"/>
        <w:numPr>
          <w:ilvl w:val="0"/>
          <w:numId w:val="23"/>
        </w:numPr>
        <w:spacing w:after="0" w:line="480" w:lineRule="auto"/>
        <w:rPr>
          <w:rFonts w:cstheme="minorHAnsi"/>
          <w:lang w:val="en-GB" w:eastAsia="zh-CN"/>
        </w:rPr>
      </w:pPr>
      <w:r w:rsidRPr="00C55651">
        <w:rPr>
          <w:rFonts w:cstheme="minorHAnsi"/>
          <w:lang w:val="en-GB" w:eastAsia="ja-JP"/>
        </w:rPr>
        <w:t>Potential data quality issues such as missing values, outliers, or duplicate entries, which require systematic data cleaning prior to modelling.</w:t>
      </w:r>
    </w:p>
    <w:p w14:paraId="452B69EF" w14:textId="5A27ED65" w:rsidR="00F06B9A" w:rsidRPr="000C0E8C" w:rsidRDefault="00C55651" w:rsidP="00C55651">
      <w:pPr>
        <w:spacing w:after="0" w:line="480" w:lineRule="auto"/>
        <w:rPr>
          <w:rFonts w:cstheme="minorHAnsi"/>
          <w:lang w:val="en-GB" w:eastAsia="ja-JP"/>
        </w:rPr>
      </w:pPr>
      <w:r w:rsidRPr="00C55651">
        <w:rPr>
          <w:rFonts w:cstheme="minorHAnsi"/>
          <w:lang w:val="en-GB" w:eastAsia="ja-JP"/>
        </w:rPr>
        <w:t>With its appropriate scale, comprehensive time coverage, and well-defined variables, this dataset provides a reliable foundation for time-series forecasting tasks such as procurement price prediction and supplier behaviour analysis. Predictive models built on this data can offer valuable insights for corporate procurement decision-making and cost control strategies.</w:t>
      </w:r>
    </w:p>
    <w:p w14:paraId="2CAACA71" w14:textId="46C8A39A" w:rsidR="00257824" w:rsidRPr="00683CA2" w:rsidRDefault="00257824" w:rsidP="00683CA2">
      <w:pPr>
        <w:pStyle w:val="2"/>
        <w:spacing w:before="200" w:line="480" w:lineRule="auto"/>
        <w:rPr>
          <w:rFonts w:asciiTheme="minorHAnsi" w:hAnsiTheme="minorHAnsi" w:cstheme="minorHAnsi"/>
          <w:sz w:val="22"/>
          <w:szCs w:val="22"/>
          <w:lang w:val="en-GB" w:eastAsia="zh-CN"/>
        </w:rPr>
      </w:pPr>
      <w:bookmarkStart w:id="23" w:name="_Toc216666826"/>
      <w:r w:rsidRPr="00683CA2">
        <w:rPr>
          <w:rFonts w:asciiTheme="minorHAnsi" w:hAnsiTheme="minorHAnsi" w:cstheme="minorHAnsi"/>
          <w:sz w:val="22"/>
          <w:szCs w:val="22"/>
          <w:lang w:val="en-GB" w:eastAsia="zh-CN"/>
        </w:rPr>
        <w:t xml:space="preserve">3.3 </w:t>
      </w:r>
      <w:r w:rsidR="00C55651" w:rsidRPr="00C55651">
        <w:rPr>
          <w:rFonts w:asciiTheme="minorHAnsi" w:hAnsiTheme="minorHAnsi" w:cstheme="minorHAnsi"/>
          <w:sz w:val="22"/>
          <w:szCs w:val="22"/>
          <w:lang w:val="en-GB" w:eastAsia="zh-CN"/>
        </w:rPr>
        <w:t>Data Preprocessing</w:t>
      </w:r>
      <w:bookmarkEnd w:id="23"/>
    </w:p>
    <w:p w14:paraId="0C687FE8" w14:textId="248F3893" w:rsidR="006D285C" w:rsidRPr="006D285C" w:rsidRDefault="006D285C" w:rsidP="006D285C">
      <w:pPr>
        <w:spacing w:after="0" w:line="480" w:lineRule="auto"/>
        <w:rPr>
          <w:rFonts w:cstheme="minorHAnsi"/>
          <w:lang w:val="en-GB" w:eastAsia="zh-CN"/>
        </w:rPr>
      </w:pPr>
      <w:bookmarkStart w:id="24" w:name="_Toc25758114"/>
      <w:r w:rsidRPr="006D285C">
        <w:rPr>
          <w:rFonts w:cstheme="minorHAnsi"/>
          <w:lang w:val="en-GB" w:eastAsia="zh-CN"/>
        </w:rPr>
        <w:t>To ensure model reliability and prediction accuracy, a systematic preprocessing pipeline was implemented on the raw procurement data, with the following key steps:</w:t>
      </w:r>
    </w:p>
    <w:p w14:paraId="1FFFA88C" w14:textId="77777777" w:rsidR="006D285C" w:rsidRPr="006D285C" w:rsidRDefault="006D285C" w:rsidP="006D285C">
      <w:pPr>
        <w:spacing w:after="0" w:line="480" w:lineRule="auto"/>
        <w:rPr>
          <w:rFonts w:cstheme="minorHAnsi"/>
          <w:lang w:val="en-GB" w:eastAsia="zh-CN"/>
        </w:rPr>
      </w:pPr>
      <w:r w:rsidRPr="006D285C">
        <w:rPr>
          <w:rFonts w:cstheme="minorHAnsi" w:hint="eastAsia"/>
          <w:lang w:val="en-GB" w:eastAsia="zh-CN"/>
        </w:rPr>
        <w:t>（</w:t>
      </w:r>
      <w:r w:rsidRPr="006D285C">
        <w:rPr>
          <w:rFonts w:cstheme="minorHAnsi" w:hint="eastAsia"/>
          <w:lang w:val="en-GB" w:eastAsia="zh-CN"/>
        </w:rPr>
        <w:t>1</w:t>
      </w:r>
      <w:r w:rsidRPr="006D285C">
        <w:rPr>
          <w:rFonts w:cstheme="minorHAnsi" w:hint="eastAsia"/>
          <w:lang w:val="en-GB" w:eastAsia="zh-CN"/>
        </w:rPr>
        <w:t>）</w:t>
      </w:r>
      <w:r w:rsidRPr="006D285C">
        <w:rPr>
          <w:rFonts w:cstheme="minorHAnsi" w:hint="eastAsia"/>
          <w:lang w:val="en-GB" w:eastAsia="zh-CN"/>
        </w:rPr>
        <w:t>Date Standardization</w:t>
      </w:r>
    </w:p>
    <w:p w14:paraId="2E206514" w14:textId="257A20F7" w:rsidR="006D285C" w:rsidRPr="006D285C" w:rsidRDefault="006D285C" w:rsidP="006D285C">
      <w:pPr>
        <w:spacing w:after="0" w:line="480" w:lineRule="auto"/>
        <w:rPr>
          <w:rFonts w:cstheme="minorHAnsi"/>
          <w:lang w:val="en-GB" w:eastAsia="zh-CN"/>
        </w:rPr>
      </w:pPr>
      <w:r w:rsidRPr="006D285C">
        <w:rPr>
          <w:rFonts w:cstheme="minorHAnsi"/>
          <w:lang w:val="en-GB" w:eastAsia="zh-CN"/>
        </w:rPr>
        <w:t>The original date field was converted into a standardized datetime format and set as the data index to meet the input requirements of time-series models and facilitate subsequent analysis.</w:t>
      </w:r>
    </w:p>
    <w:p w14:paraId="442080FA" w14:textId="594F7B18" w:rsidR="006D285C" w:rsidRPr="006D285C" w:rsidRDefault="006D285C" w:rsidP="006D285C">
      <w:pPr>
        <w:spacing w:after="0" w:line="480" w:lineRule="auto"/>
        <w:rPr>
          <w:rFonts w:cstheme="minorHAnsi"/>
          <w:lang w:val="en-GB" w:eastAsia="zh-CN"/>
        </w:rPr>
      </w:pPr>
      <w:r w:rsidRPr="006D285C">
        <w:rPr>
          <w:rFonts w:cstheme="minorHAnsi" w:hint="eastAsia"/>
          <w:lang w:val="en-GB" w:eastAsia="zh-CN"/>
        </w:rPr>
        <w:t>（</w:t>
      </w:r>
      <w:r w:rsidRPr="006D285C">
        <w:rPr>
          <w:rFonts w:cstheme="minorHAnsi" w:hint="eastAsia"/>
          <w:lang w:val="en-GB" w:eastAsia="zh-CN"/>
        </w:rPr>
        <w:t>2</w:t>
      </w:r>
      <w:r w:rsidRPr="006D285C">
        <w:rPr>
          <w:rFonts w:cstheme="minorHAnsi" w:hint="eastAsia"/>
          <w:lang w:val="en-GB" w:eastAsia="zh-CN"/>
        </w:rPr>
        <w:t>）</w:t>
      </w:r>
      <w:r w:rsidRPr="006D285C">
        <w:rPr>
          <w:rFonts w:cstheme="minorHAnsi" w:hint="eastAsia"/>
          <w:lang w:val="en-GB" w:eastAsia="zh-CN"/>
        </w:rPr>
        <w:t>Missing Value Handling</w:t>
      </w:r>
    </w:p>
    <w:p w14:paraId="6F3AE19C" w14:textId="59323FFA" w:rsidR="006D285C" w:rsidRPr="006D285C" w:rsidRDefault="006D285C" w:rsidP="006D285C">
      <w:pPr>
        <w:spacing w:after="0" w:line="480" w:lineRule="auto"/>
        <w:rPr>
          <w:rFonts w:cstheme="minorHAnsi"/>
          <w:lang w:val="en-GB" w:eastAsia="zh-CN"/>
        </w:rPr>
      </w:pPr>
      <w:r w:rsidRPr="006D285C">
        <w:rPr>
          <w:rFonts w:cstheme="minorHAnsi"/>
          <w:lang w:val="en-GB" w:eastAsia="zh-CN"/>
        </w:rPr>
        <w:t>Missing values in continuous variables such as purchase price were filled using time-series-sensitive methods, primarily linear interpolation or forward filling.</w:t>
      </w:r>
    </w:p>
    <w:p w14:paraId="0695F33D" w14:textId="77CD481D" w:rsidR="006D285C" w:rsidRPr="006D285C" w:rsidRDefault="006D285C" w:rsidP="006D285C">
      <w:pPr>
        <w:spacing w:after="0" w:line="480" w:lineRule="auto"/>
        <w:rPr>
          <w:rFonts w:cstheme="minorHAnsi"/>
          <w:lang w:val="en-GB" w:eastAsia="zh-CN"/>
        </w:rPr>
      </w:pPr>
      <w:r w:rsidRPr="006D285C">
        <w:rPr>
          <w:rFonts w:cstheme="minorHAnsi"/>
          <w:lang w:val="en-GB" w:eastAsia="zh-CN"/>
        </w:rPr>
        <w:t>Records with missing categorical fields (e.g., supplier names) were removed if values could not be reasonably inferred from context, ensuring data consistency.</w:t>
      </w:r>
    </w:p>
    <w:p w14:paraId="41A10CE1" w14:textId="77777777" w:rsidR="006D285C" w:rsidRPr="006D285C" w:rsidRDefault="006D285C" w:rsidP="006D285C">
      <w:pPr>
        <w:spacing w:after="0" w:line="480" w:lineRule="auto"/>
        <w:rPr>
          <w:rFonts w:cstheme="minorHAnsi"/>
          <w:lang w:val="en-GB" w:eastAsia="zh-CN"/>
        </w:rPr>
      </w:pPr>
      <w:r w:rsidRPr="006D285C">
        <w:rPr>
          <w:rFonts w:cstheme="minorHAnsi" w:hint="eastAsia"/>
          <w:lang w:val="en-GB" w:eastAsia="zh-CN"/>
        </w:rPr>
        <w:t>（</w:t>
      </w:r>
      <w:r w:rsidRPr="006D285C">
        <w:rPr>
          <w:rFonts w:cstheme="minorHAnsi" w:hint="eastAsia"/>
          <w:lang w:val="en-GB" w:eastAsia="zh-CN"/>
        </w:rPr>
        <w:t>3</w:t>
      </w:r>
      <w:r w:rsidRPr="006D285C">
        <w:rPr>
          <w:rFonts w:cstheme="minorHAnsi" w:hint="eastAsia"/>
          <w:lang w:val="en-GB" w:eastAsia="zh-CN"/>
        </w:rPr>
        <w:t>）</w:t>
      </w:r>
      <w:r w:rsidRPr="006D285C">
        <w:rPr>
          <w:rFonts w:cstheme="minorHAnsi" w:hint="eastAsia"/>
          <w:lang w:val="en-GB" w:eastAsia="zh-CN"/>
        </w:rPr>
        <w:t>Outlier Detection and Treatment</w:t>
      </w:r>
    </w:p>
    <w:p w14:paraId="4460E9C4" w14:textId="195468C3" w:rsidR="006D285C" w:rsidRPr="006D285C" w:rsidRDefault="006D285C" w:rsidP="006D285C">
      <w:pPr>
        <w:spacing w:after="0" w:line="480" w:lineRule="auto"/>
        <w:rPr>
          <w:rFonts w:cstheme="minorHAnsi"/>
          <w:lang w:val="en-GB" w:eastAsia="zh-CN"/>
        </w:rPr>
      </w:pPr>
      <w:r w:rsidRPr="006D285C">
        <w:rPr>
          <w:rFonts w:cstheme="minorHAnsi"/>
          <w:lang w:val="en-GB" w:eastAsia="zh-CN"/>
        </w:rPr>
        <w:lastRenderedPageBreak/>
        <w:t>Multiple methods were employed to collaboratively identify outliers in purchase prices:</w:t>
      </w:r>
    </w:p>
    <w:p w14:paraId="532A8452" w14:textId="5643CDCA" w:rsidR="006D285C" w:rsidRPr="006D285C" w:rsidRDefault="006D285C" w:rsidP="006D285C">
      <w:pPr>
        <w:spacing w:after="0" w:line="480" w:lineRule="auto"/>
        <w:rPr>
          <w:rFonts w:cstheme="minorHAnsi"/>
          <w:lang w:val="en-GB" w:eastAsia="zh-CN"/>
        </w:rPr>
      </w:pPr>
      <w:r w:rsidRPr="006D285C">
        <w:rPr>
          <w:rFonts w:cstheme="minorHAnsi"/>
          <w:lang w:val="en-GB" w:eastAsia="zh-CN"/>
        </w:rPr>
        <w:t>Statistical range detection based on the Interquartile Range (IQR)</w:t>
      </w:r>
    </w:p>
    <w:p w14:paraId="59EC918E" w14:textId="023AAD22" w:rsidR="006D285C" w:rsidRPr="006D285C" w:rsidRDefault="006D285C" w:rsidP="006D285C">
      <w:pPr>
        <w:spacing w:after="0" w:line="480" w:lineRule="auto"/>
        <w:rPr>
          <w:rFonts w:cstheme="minorHAnsi"/>
          <w:lang w:val="en-GB" w:eastAsia="zh-CN"/>
        </w:rPr>
      </w:pPr>
      <w:r w:rsidRPr="006D285C">
        <w:rPr>
          <w:rFonts w:cstheme="minorHAnsi"/>
          <w:lang w:val="en-GB" w:eastAsia="zh-CN"/>
        </w:rPr>
        <w:t>Boxplot visualization for auxiliary judgment</w:t>
      </w:r>
    </w:p>
    <w:p w14:paraId="6398E700" w14:textId="77777777" w:rsidR="006D285C" w:rsidRPr="006D285C" w:rsidRDefault="006D285C" w:rsidP="006D285C">
      <w:pPr>
        <w:spacing w:after="0" w:line="480" w:lineRule="auto"/>
        <w:rPr>
          <w:rFonts w:cstheme="minorHAnsi"/>
          <w:lang w:val="en-GB" w:eastAsia="zh-CN"/>
        </w:rPr>
      </w:pPr>
      <w:r w:rsidRPr="006D285C">
        <w:rPr>
          <w:rFonts w:cstheme="minorHAnsi"/>
          <w:lang w:val="en-GB" w:eastAsia="zh-CN"/>
        </w:rPr>
        <w:t>Z-score standardization to detect extreme deviations</w:t>
      </w:r>
    </w:p>
    <w:p w14:paraId="47BFC598" w14:textId="2010904D" w:rsidR="006D285C" w:rsidRPr="006D285C" w:rsidRDefault="006D285C" w:rsidP="006D285C">
      <w:pPr>
        <w:spacing w:after="0" w:line="480" w:lineRule="auto"/>
        <w:rPr>
          <w:rFonts w:cstheme="minorHAnsi"/>
          <w:lang w:val="en-GB" w:eastAsia="zh-CN"/>
        </w:rPr>
      </w:pPr>
      <w:r w:rsidRPr="006D285C">
        <w:rPr>
          <w:rFonts w:cstheme="minorHAnsi"/>
          <w:lang w:val="en-GB" w:eastAsia="zh-CN"/>
        </w:rPr>
        <w:t>Data points confirmed as entry errors or significant inaccuracies were corrected or removed based on business logic.</w:t>
      </w:r>
    </w:p>
    <w:p w14:paraId="230C2E50" w14:textId="77777777" w:rsidR="006D285C" w:rsidRPr="006D285C" w:rsidRDefault="006D285C" w:rsidP="006D285C">
      <w:pPr>
        <w:spacing w:after="0" w:line="480" w:lineRule="auto"/>
        <w:rPr>
          <w:rFonts w:cstheme="minorHAnsi"/>
          <w:lang w:val="en-GB" w:eastAsia="zh-CN"/>
        </w:rPr>
      </w:pPr>
      <w:r w:rsidRPr="006D285C">
        <w:rPr>
          <w:rFonts w:cstheme="minorHAnsi" w:hint="eastAsia"/>
          <w:lang w:val="en-GB" w:eastAsia="zh-CN"/>
        </w:rPr>
        <w:t>（</w:t>
      </w:r>
      <w:r w:rsidRPr="006D285C">
        <w:rPr>
          <w:rFonts w:cstheme="minorHAnsi" w:hint="eastAsia"/>
          <w:lang w:val="en-GB" w:eastAsia="zh-CN"/>
        </w:rPr>
        <w:t>4</w:t>
      </w:r>
      <w:r w:rsidRPr="006D285C">
        <w:rPr>
          <w:rFonts w:cstheme="minorHAnsi" w:hint="eastAsia"/>
          <w:lang w:val="en-GB" w:eastAsia="zh-CN"/>
        </w:rPr>
        <w:t>）</w:t>
      </w:r>
      <w:r w:rsidRPr="006D285C">
        <w:rPr>
          <w:rFonts w:cstheme="minorHAnsi" w:hint="eastAsia"/>
          <w:lang w:val="en-GB" w:eastAsia="zh-CN"/>
        </w:rPr>
        <w:t>Data Smoothing and Aggregation</w:t>
      </w:r>
    </w:p>
    <w:p w14:paraId="75CD3F1D" w14:textId="18F8CF28" w:rsidR="006D285C" w:rsidRPr="006D285C" w:rsidRDefault="006D285C" w:rsidP="006D285C">
      <w:pPr>
        <w:spacing w:after="0" w:line="480" w:lineRule="auto"/>
        <w:rPr>
          <w:rFonts w:cstheme="minorHAnsi"/>
          <w:lang w:val="en-GB" w:eastAsia="zh-CN"/>
        </w:rPr>
      </w:pPr>
      <w:r w:rsidRPr="006D285C">
        <w:rPr>
          <w:rFonts w:cstheme="minorHAnsi"/>
          <w:lang w:val="en-GB" w:eastAsia="zh-CN"/>
        </w:rPr>
        <w:t>To mitigate noise and maintain temporal stability given the irregular frequency of raw procurement records:</w:t>
      </w:r>
    </w:p>
    <w:p w14:paraId="0B6325A6" w14:textId="1C2FFCE9" w:rsidR="006D285C" w:rsidRPr="006D285C" w:rsidRDefault="006D285C" w:rsidP="006D285C">
      <w:pPr>
        <w:spacing w:after="0" w:line="480" w:lineRule="auto"/>
        <w:rPr>
          <w:rFonts w:cstheme="minorHAnsi"/>
          <w:lang w:val="en-GB" w:eastAsia="zh-CN"/>
        </w:rPr>
      </w:pPr>
      <w:r w:rsidRPr="006D285C">
        <w:rPr>
          <w:rFonts w:cstheme="minorHAnsi"/>
          <w:lang w:val="en-GB" w:eastAsia="zh-CN"/>
        </w:rPr>
        <w:t>High-frequency transaction data were aggregated into daily average prices</w:t>
      </w:r>
    </w:p>
    <w:p w14:paraId="48FA67C5" w14:textId="78064624" w:rsidR="006D285C" w:rsidRPr="006D285C" w:rsidRDefault="006D285C" w:rsidP="006D285C">
      <w:pPr>
        <w:spacing w:after="0" w:line="480" w:lineRule="auto"/>
        <w:rPr>
          <w:rFonts w:cstheme="minorHAnsi"/>
          <w:lang w:val="en-GB" w:eastAsia="zh-CN"/>
        </w:rPr>
      </w:pPr>
      <w:r w:rsidRPr="006D285C">
        <w:rPr>
          <w:rFonts w:cstheme="minorHAnsi"/>
          <w:lang w:val="en-GB" w:eastAsia="zh-CN"/>
        </w:rPr>
        <w:t>Weekly average sequences were generated when necessary</w:t>
      </w:r>
    </w:p>
    <w:p w14:paraId="46499493" w14:textId="23BDC891" w:rsidR="006D285C" w:rsidRPr="006D285C" w:rsidRDefault="006D285C" w:rsidP="006D285C">
      <w:pPr>
        <w:spacing w:after="0" w:line="480" w:lineRule="auto"/>
        <w:rPr>
          <w:rFonts w:cstheme="minorHAnsi"/>
          <w:lang w:val="en-GB" w:eastAsia="zh-CN"/>
        </w:rPr>
      </w:pPr>
      <w:r w:rsidRPr="006D285C">
        <w:rPr>
          <w:rFonts w:cstheme="minorHAnsi"/>
          <w:lang w:val="en-GB" w:eastAsia="zh-CN"/>
        </w:rPr>
        <w:t xml:space="preserve">Raw granular data were retained to accommodate different </w:t>
      </w:r>
      <w:proofErr w:type="spellStart"/>
      <w:r w:rsidRPr="006D285C">
        <w:rPr>
          <w:rFonts w:cstheme="minorHAnsi"/>
          <w:lang w:val="en-GB" w:eastAsia="zh-CN"/>
        </w:rPr>
        <w:t>modeling</w:t>
      </w:r>
      <w:proofErr w:type="spellEnd"/>
      <w:r w:rsidRPr="006D285C">
        <w:rPr>
          <w:rFonts w:cstheme="minorHAnsi"/>
          <w:lang w:val="en-GB" w:eastAsia="zh-CN"/>
        </w:rPr>
        <w:t xml:space="preserve"> needs</w:t>
      </w:r>
    </w:p>
    <w:p w14:paraId="0FD5ADF0" w14:textId="77777777" w:rsidR="006D285C" w:rsidRPr="006D285C" w:rsidRDefault="006D285C" w:rsidP="006D285C">
      <w:pPr>
        <w:spacing w:after="0" w:line="480" w:lineRule="auto"/>
        <w:rPr>
          <w:rFonts w:cstheme="minorHAnsi"/>
          <w:lang w:val="en-GB" w:eastAsia="zh-CN"/>
        </w:rPr>
      </w:pPr>
      <w:r w:rsidRPr="006D285C">
        <w:rPr>
          <w:rFonts w:cstheme="minorHAnsi" w:hint="eastAsia"/>
          <w:lang w:val="en-GB" w:eastAsia="zh-CN"/>
        </w:rPr>
        <w:t>（</w:t>
      </w:r>
      <w:r w:rsidRPr="006D285C">
        <w:rPr>
          <w:rFonts w:cstheme="minorHAnsi" w:hint="eastAsia"/>
          <w:lang w:val="en-GB" w:eastAsia="zh-CN"/>
        </w:rPr>
        <w:t>5</w:t>
      </w:r>
      <w:r w:rsidRPr="006D285C">
        <w:rPr>
          <w:rFonts w:cstheme="minorHAnsi" w:hint="eastAsia"/>
          <w:lang w:val="en-GB" w:eastAsia="zh-CN"/>
        </w:rPr>
        <w:t>）</w:t>
      </w:r>
      <w:r w:rsidRPr="006D285C">
        <w:rPr>
          <w:rFonts w:cstheme="minorHAnsi" w:hint="eastAsia"/>
          <w:lang w:val="en-GB" w:eastAsia="zh-CN"/>
        </w:rPr>
        <w:t>Time-Series Data Splitting</w:t>
      </w:r>
    </w:p>
    <w:p w14:paraId="76BC0BDE" w14:textId="42C43552" w:rsidR="006D285C" w:rsidRPr="006D285C" w:rsidRDefault="006D285C" w:rsidP="006D285C">
      <w:pPr>
        <w:spacing w:after="0" w:line="480" w:lineRule="auto"/>
        <w:rPr>
          <w:rFonts w:cstheme="minorHAnsi"/>
          <w:lang w:val="en-GB" w:eastAsia="zh-CN"/>
        </w:rPr>
      </w:pPr>
      <w:r w:rsidRPr="006D285C">
        <w:rPr>
          <w:rFonts w:cstheme="minorHAnsi"/>
          <w:lang w:val="en-GB" w:eastAsia="zh-CN"/>
        </w:rPr>
        <w:t>A temporal split strategy was adopted:</w:t>
      </w:r>
    </w:p>
    <w:p w14:paraId="1ADDBF1F" w14:textId="7C3E7209" w:rsidR="006D285C" w:rsidRPr="006D285C" w:rsidRDefault="006D285C" w:rsidP="006D285C">
      <w:pPr>
        <w:spacing w:after="0" w:line="480" w:lineRule="auto"/>
        <w:rPr>
          <w:rFonts w:cstheme="minorHAnsi"/>
          <w:lang w:val="en-GB" w:eastAsia="zh-CN"/>
        </w:rPr>
      </w:pPr>
      <w:r w:rsidRPr="006D285C">
        <w:rPr>
          <w:rFonts w:cstheme="minorHAnsi"/>
          <w:lang w:val="en-GB" w:eastAsia="zh-CN"/>
        </w:rPr>
        <w:t>Training set: the first 80% of the data by time</w:t>
      </w:r>
    </w:p>
    <w:p w14:paraId="47F9C88D" w14:textId="77777777" w:rsidR="006D285C" w:rsidRPr="006D285C" w:rsidRDefault="006D285C" w:rsidP="006D285C">
      <w:pPr>
        <w:spacing w:after="0" w:line="480" w:lineRule="auto"/>
        <w:rPr>
          <w:rFonts w:cstheme="minorHAnsi"/>
          <w:lang w:val="en-GB" w:eastAsia="zh-CN"/>
        </w:rPr>
      </w:pPr>
      <w:r w:rsidRPr="006D285C">
        <w:rPr>
          <w:rFonts w:cstheme="minorHAnsi"/>
          <w:lang w:val="en-GB" w:eastAsia="zh-CN"/>
        </w:rPr>
        <w:t>Test set: the remaining 20% of the data</w:t>
      </w:r>
    </w:p>
    <w:p w14:paraId="74C736AF" w14:textId="548F9D37" w:rsidR="002630E2" w:rsidRPr="002630E2" w:rsidRDefault="006D285C" w:rsidP="006D285C">
      <w:pPr>
        <w:spacing w:after="0" w:line="480" w:lineRule="auto"/>
        <w:rPr>
          <w:rFonts w:cstheme="minorHAnsi"/>
          <w:lang w:val="en-GB" w:eastAsia="zh-CN"/>
        </w:rPr>
      </w:pPr>
      <w:r w:rsidRPr="006D285C">
        <w:rPr>
          <w:rFonts w:cstheme="minorHAnsi"/>
          <w:lang w:val="en-GB" w:eastAsia="zh-CN"/>
        </w:rPr>
        <w:t>Random splitting was strictly avoided to prevent temporal leakage, ensuring the timeliness and reliability of model evaluation.</w:t>
      </w:r>
    </w:p>
    <w:p w14:paraId="3E0B204D" w14:textId="7D7DF52F" w:rsidR="00F06B9A" w:rsidRPr="00683CA2" w:rsidRDefault="006F42B9" w:rsidP="00683CA2">
      <w:pPr>
        <w:pStyle w:val="2"/>
        <w:spacing w:before="200" w:line="480" w:lineRule="auto"/>
        <w:rPr>
          <w:rFonts w:asciiTheme="minorHAnsi" w:hAnsiTheme="minorHAnsi" w:cstheme="minorHAnsi"/>
          <w:sz w:val="22"/>
          <w:szCs w:val="22"/>
          <w:lang w:val="en-GB" w:eastAsia="zh-CN"/>
        </w:rPr>
      </w:pPr>
      <w:bookmarkStart w:id="25" w:name="_Toc216666827"/>
      <w:bookmarkStart w:id="26" w:name="_Hlk182511602"/>
      <w:r w:rsidRPr="00683CA2">
        <w:rPr>
          <w:rFonts w:asciiTheme="minorHAnsi" w:hAnsiTheme="minorHAnsi" w:cstheme="minorHAnsi"/>
          <w:sz w:val="22"/>
          <w:szCs w:val="22"/>
          <w:lang w:val="en-GB" w:eastAsia="zh-CN"/>
        </w:rPr>
        <w:t>3.</w:t>
      </w:r>
      <w:r w:rsidR="00205026" w:rsidRPr="00683CA2">
        <w:rPr>
          <w:rFonts w:asciiTheme="minorHAnsi" w:hAnsiTheme="minorHAnsi" w:cstheme="minorHAnsi" w:hint="eastAsia"/>
          <w:sz w:val="22"/>
          <w:szCs w:val="22"/>
          <w:lang w:val="en-GB" w:eastAsia="zh-CN"/>
        </w:rPr>
        <w:t>4</w:t>
      </w:r>
      <w:r w:rsidR="00F06B9A" w:rsidRPr="00683CA2">
        <w:rPr>
          <w:rFonts w:asciiTheme="minorHAnsi" w:hAnsiTheme="minorHAnsi" w:cstheme="minorHAnsi"/>
          <w:sz w:val="22"/>
          <w:szCs w:val="22"/>
          <w:lang w:val="en-GB" w:eastAsia="zh-CN"/>
        </w:rPr>
        <w:t xml:space="preserve"> </w:t>
      </w:r>
      <w:r w:rsidR="006D285C" w:rsidRPr="006D285C">
        <w:rPr>
          <w:rFonts w:asciiTheme="minorHAnsi" w:hAnsiTheme="minorHAnsi" w:cstheme="minorHAnsi"/>
          <w:sz w:val="22"/>
          <w:szCs w:val="22"/>
          <w:lang w:val="en-GB" w:eastAsia="zh-CN"/>
        </w:rPr>
        <w:t>Feature Engineering</w:t>
      </w:r>
      <w:bookmarkEnd w:id="25"/>
    </w:p>
    <w:p w14:paraId="141E27DA" w14:textId="0A23EDAB"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Feature Engineering</w:t>
      </w:r>
    </w:p>
    <w:p w14:paraId="5DEADEB5" w14:textId="1F618061"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Feature engineering aims to enhance the model's ability to capture trends, seasonality, and fluctuations. The main steps are as follows:</w:t>
      </w:r>
    </w:p>
    <w:p w14:paraId="166EAA3C" w14:textId="7F107FE4"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(1) Temporal Feature Extraction  </w:t>
      </w:r>
    </w:p>
    <w:p w14:paraId="2E858987"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Extract structured time features from timestamps, including:  </w:t>
      </w:r>
    </w:p>
    <w:p w14:paraId="53F9CFB1"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Year  </w:t>
      </w:r>
    </w:p>
    <w:p w14:paraId="31A1965D"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lastRenderedPageBreak/>
        <w:t xml:space="preserve">- Month  </w:t>
      </w:r>
    </w:p>
    <w:p w14:paraId="1F123831"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Week of the year  </w:t>
      </w:r>
    </w:p>
    <w:p w14:paraId="19027171"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Day of the month  </w:t>
      </w:r>
    </w:p>
    <w:p w14:paraId="0DC6B407"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Day of the week  </w:t>
      </w:r>
    </w:p>
    <w:p w14:paraId="1AF517F5"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Quarter end indicator  </w:t>
      </w:r>
    </w:p>
    <w:p w14:paraId="1A57ED68" w14:textId="370743D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Note: Traditional time series models (e.g., SARIMA, Prophet) automatically handle seasonal components. These features are primarily intended for machine learning models.</w:t>
      </w:r>
    </w:p>
    <w:p w14:paraId="3A3B670E" w14:textId="4A7854EE"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(2) Lag Features</w:t>
      </w:r>
    </w:p>
    <w:p w14:paraId="13ED4760"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Construct lagged historical price values as predictors:  </w:t>
      </w:r>
    </w:p>
    <w:p w14:paraId="10D7E5B3"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- 1-day lagged price (lag_1)  </w:t>
      </w:r>
    </w:p>
    <w:p w14:paraId="4593C3DE"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- 7-day lagged price (lag_7)  </w:t>
      </w:r>
    </w:p>
    <w:p w14:paraId="50CDEC32"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- 30-day lagged price (lag_30)  </w:t>
      </w:r>
    </w:p>
    <w:p w14:paraId="04EF4A94" w14:textId="055EFA24"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These features effectively capture short-term dependencies and periodic patterns in prices.</w:t>
      </w:r>
    </w:p>
    <w:p w14:paraId="6B0CD5E5" w14:textId="5E48AAD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(3) Rolling Window Statistics </w:t>
      </w:r>
    </w:p>
    <w:p w14:paraId="6676B2FE"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Calculate statistical measures via sliding windows to capture local trends and volatility:  </w:t>
      </w:r>
    </w:p>
    <w:p w14:paraId="72BD9D67"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- 7-day moving average (MA_7)  </w:t>
      </w:r>
    </w:p>
    <w:p w14:paraId="6F4C5E2B"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- 30-day moving average (MA_30)  </w:t>
      </w:r>
    </w:p>
    <w:p w14:paraId="5FC58B3C" w14:textId="777777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- 15-day rolling standard deviation (rolling_std_15)  </w:t>
      </w:r>
    </w:p>
    <w:p w14:paraId="7049EAC7" w14:textId="24CEF477"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Recent extreme values (recent highest/lowest prices)</w:t>
      </w:r>
    </w:p>
    <w:p w14:paraId="5EC0D28C" w14:textId="4862D369"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(4) Categorical Variable Encoding  </w:t>
      </w:r>
    </w:p>
    <w:p w14:paraId="6ABA464D" w14:textId="12555171"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Apply one-hot encoding to categorical variables such as supplier and material type, converting them into numerical formats for machine learning models.</w:t>
      </w:r>
    </w:p>
    <w:p w14:paraId="0727DEB4" w14:textId="327FE7E9"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(5) Feature Normalization  </w:t>
      </w:r>
    </w:p>
    <w:p w14:paraId="23C201F1" w14:textId="0B7DFE62" w:rsidR="006F42B9" w:rsidRPr="00B77C3A" w:rsidRDefault="006D285C" w:rsidP="00B77C3A">
      <w:pPr>
        <w:widowControl w:val="0"/>
        <w:spacing w:after="0" w:line="480" w:lineRule="auto"/>
        <w:jc w:val="both"/>
        <w:rPr>
          <w:rFonts w:cstheme="minorHAnsi"/>
          <w:lang w:eastAsia="zh-CN"/>
        </w:rPr>
      </w:pPr>
      <w:r w:rsidRPr="00B77C3A">
        <w:rPr>
          <w:rFonts w:cstheme="minorHAnsi"/>
          <w:lang w:eastAsia="zh-CN"/>
        </w:rPr>
        <w:t>Perform Z-score standardization on continuous features like price and quantity to improve training efficiency and convergence stability</w:t>
      </w:r>
      <w:r w:rsidR="00F34237" w:rsidRPr="00B77C3A">
        <w:rPr>
          <w:rFonts w:cstheme="minorHAnsi"/>
          <w:lang w:eastAsia="zh-CN"/>
        </w:rPr>
        <w:t>.</w:t>
      </w:r>
    </w:p>
    <w:p w14:paraId="34915B26" w14:textId="64A33F41" w:rsidR="006D285C" w:rsidRDefault="00205026" w:rsidP="00205026">
      <w:pPr>
        <w:pStyle w:val="2"/>
        <w:spacing w:before="200" w:line="480" w:lineRule="auto"/>
        <w:rPr>
          <w:rFonts w:asciiTheme="minorHAnsi" w:hAnsiTheme="minorHAnsi" w:cstheme="minorHAnsi"/>
          <w:sz w:val="22"/>
          <w:szCs w:val="22"/>
          <w:lang w:val="en-GB" w:eastAsia="zh-CN"/>
        </w:rPr>
      </w:pPr>
      <w:bookmarkStart w:id="27" w:name="_Toc216666828"/>
      <w:r w:rsidRPr="00683CA2">
        <w:rPr>
          <w:rFonts w:asciiTheme="minorHAnsi" w:hAnsiTheme="minorHAnsi" w:cstheme="minorHAnsi"/>
          <w:sz w:val="22"/>
          <w:szCs w:val="22"/>
          <w:lang w:val="en-GB" w:eastAsia="zh-CN"/>
        </w:rPr>
        <w:lastRenderedPageBreak/>
        <w:t>3.</w:t>
      </w:r>
      <w:r w:rsidRPr="00683CA2">
        <w:rPr>
          <w:rFonts w:asciiTheme="minorHAnsi" w:hAnsiTheme="minorHAnsi" w:cstheme="minorHAnsi" w:hint="eastAsia"/>
          <w:sz w:val="22"/>
          <w:szCs w:val="22"/>
          <w:lang w:val="en-GB" w:eastAsia="zh-CN"/>
        </w:rPr>
        <w:t>5</w:t>
      </w:r>
      <w:r w:rsidR="006D285C">
        <w:rPr>
          <w:rFonts w:asciiTheme="minorHAnsi" w:hAnsiTheme="minorHAnsi" w:cstheme="minorHAnsi" w:hint="eastAsia"/>
          <w:sz w:val="22"/>
          <w:szCs w:val="22"/>
          <w:lang w:val="en-GB" w:eastAsia="zh-CN"/>
        </w:rPr>
        <w:t xml:space="preserve"> </w:t>
      </w:r>
      <w:r w:rsidR="006D285C" w:rsidRPr="006D285C">
        <w:rPr>
          <w:rFonts w:asciiTheme="minorHAnsi" w:hAnsiTheme="minorHAnsi" w:cstheme="minorHAnsi"/>
          <w:sz w:val="22"/>
          <w:szCs w:val="22"/>
          <w:lang w:val="en-GB" w:eastAsia="zh-CN"/>
        </w:rPr>
        <w:t>Model Selection</w:t>
      </w:r>
      <w:bookmarkEnd w:id="27"/>
    </w:p>
    <w:p w14:paraId="5B0CFC0A" w14:textId="7CAEAD36"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To ensure the accuracy of forecasting results, this study employs three categories of models for comparison:</w:t>
      </w:r>
    </w:p>
    <w:p w14:paraId="394044F9" w14:textId="141E9123" w:rsidR="00205026" w:rsidRPr="00683CA2" w:rsidRDefault="00570AC8" w:rsidP="00205026">
      <w:pPr>
        <w:pStyle w:val="2"/>
        <w:spacing w:before="200" w:line="480" w:lineRule="auto"/>
        <w:rPr>
          <w:rFonts w:asciiTheme="minorHAnsi" w:hAnsiTheme="minorHAnsi" w:cstheme="minorHAnsi"/>
          <w:sz w:val="22"/>
          <w:szCs w:val="22"/>
          <w:lang w:val="en-GB" w:eastAsia="zh-CN"/>
        </w:rPr>
      </w:pPr>
      <w:bookmarkStart w:id="28" w:name="_Toc216666829"/>
      <w:r>
        <w:rPr>
          <w:rFonts w:asciiTheme="minorHAnsi" w:hAnsiTheme="minorHAnsi" w:cstheme="minorHAnsi" w:hint="eastAsia"/>
          <w:sz w:val="22"/>
          <w:szCs w:val="22"/>
          <w:lang w:val="en-GB" w:eastAsia="zh-CN"/>
        </w:rPr>
        <w:t>3.5.1</w:t>
      </w:r>
      <w:r w:rsidR="00205026" w:rsidRPr="00683CA2">
        <w:rPr>
          <w:rFonts w:asciiTheme="minorHAnsi" w:hAnsiTheme="minorHAnsi" w:cstheme="minorHAnsi"/>
          <w:sz w:val="22"/>
          <w:szCs w:val="22"/>
          <w:lang w:val="en-GB" w:eastAsia="zh-CN"/>
        </w:rPr>
        <w:t xml:space="preserve"> </w:t>
      </w:r>
      <w:r w:rsidR="006D285C" w:rsidRPr="006D285C">
        <w:rPr>
          <w:rFonts w:asciiTheme="minorHAnsi" w:hAnsiTheme="minorHAnsi" w:cstheme="minorHAnsi"/>
          <w:sz w:val="22"/>
          <w:szCs w:val="22"/>
          <w:lang w:val="en-GB" w:eastAsia="zh-CN"/>
        </w:rPr>
        <w:t>SARIMA</w:t>
      </w:r>
      <w:bookmarkEnd w:id="28"/>
      <w:r w:rsidR="00205026" w:rsidRPr="00683CA2">
        <w:rPr>
          <w:rFonts w:asciiTheme="minorHAnsi" w:hAnsiTheme="minorHAnsi" w:cstheme="minorHAnsi"/>
          <w:sz w:val="22"/>
          <w:szCs w:val="22"/>
          <w:lang w:val="en-GB" w:eastAsia="zh-CN"/>
        </w:rPr>
        <w:t xml:space="preserve"> </w:t>
      </w:r>
    </w:p>
    <w:p w14:paraId="36D2ECA0" w14:textId="3730A6C6"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SARIMA (Seasonal Autoregressive Integrated Moving Average) is suitable for data exhibiting seasonality and trend, with key advantages including:</w:t>
      </w:r>
    </w:p>
    <w:p w14:paraId="54CC9A01" w14:textId="51BD0C20"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Ability to model seasonal patterns  </w:t>
      </w:r>
    </w:p>
    <w:p w14:paraId="65DF5E28" w14:textId="5C8703DC"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Explicitly captures periodic seasonal fluctuations in time series data.</w:t>
      </w:r>
    </w:p>
    <w:p w14:paraId="452BFE98" w14:textId="6E16112D"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Effectiveness with small datasets </w:t>
      </w:r>
    </w:p>
    <w:p w14:paraId="0EDFA624" w14:textId="5F9DE1CF"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Maintains robust performance with limited data samples compared to complex deep learning models.</w:t>
      </w:r>
    </w:p>
    <w:p w14:paraId="34F55C11" w14:textId="4FC64A1E"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Strong interpretability  </w:t>
      </w:r>
    </w:p>
    <w:p w14:paraId="12A8FFAD" w14:textId="05164FF2"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Model parameters have clear statistical interpretations, facilitating analysis of how different components influence the series.</w:t>
      </w:r>
    </w:p>
    <w:p w14:paraId="61BA62F7" w14:textId="4405B1BC"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Model selection is determined through the following systematic approach:</w:t>
      </w:r>
    </w:p>
    <w:p w14:paraId="467397A4" w14:textId="58951880"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ACF/PACF analysis  </w:t>
      </w:r>
    </w:p>
    <w:p w14:paraId="536B41B6" w14:textId="6AD9C07D"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Uses Autocorrelation Function (ACF) and Partial Autocorrelation Function (PACF) plots to identify appropriate autoregressive and moving average orders.</w:t>
      </w:r>
    </w:p>
    <w:p w14:paraId="54C4B83C" w14:textId="641F0576"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Information criterion optimization  </w:t>
      </w:r>
    </w:p>
    <w:p w14:paraId="4444BB20" w14:textId="15216F5D"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Employs Akaike Information Criterion (AIC) and Bayesian Information Criterion (BIC) for model selection, balancing goodness-of-fit against model complexity.</w:t>
      </w:r>
    </w:p>
    <w:p w14:paraId="1BCB979D" w14:textId="5059801C"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Automated parameter search  </w:t>
      </w:r>
    </w:p>
    <w:p w14:paraId="249E58B8" w14:textId="128C987F" w:rsidR="006D285C" w:rsidRPr="00B77C3A" w:rsidRDefault="006D285C" w:rsidP="00B77C3A">
      <w:pPr>
        <w:widowControl w:val="0"/>
        <w:spacing w:after="0" w:line="480" w:lineRule="auto"/>
        <w:jc w:val="both"/>
        <w:rPr>
          <w:rFonts w:cstheme="minorHAnsi"/>
          <w:lang w:eastAsia="zh-CN"/>
        </w:rPr>
      </w:pPr>
      <w:r w:rsidRPr="00B77C3A">
        <w:rPr>
          <w:rFonts w:cstheme="minorHAnsi"/>
          <w:lang w:eastAsia="zh-CN"/>
        </w:rPr>
        <w:t xml:space="preserve">  Utilizes tools like </w:t>
      </w:r>
      <w:proofErr w:type="spellStart"/>
      <w:r w:rsidRPr="00B77C3A">
        <w:rPr>
          <w:rFonts w:cstheme="minorHAnsi"/>
          <w:lang w:eastAsia="zh-CN"/>
        </w:rPr>
        <w:t>auto_arima</w:t>
      </w:r>
      <w:proofErr w:type="spellEnd"/>
      <w:r w:rsidRPr="00B77C3A">
        <w:rPr>
          <w:rFonts w:cstheme="minorHAnsi"/>
          <w:lang w:eastAsia="zh-CN"/>
        </w:rPr>
        <w:t xml:space="preserve"> for systematic exploration of parameter space, ensuring identification of globally optimal parameter combinations.</w:t>
      </w:r>
    </w:p>
    <w:p w14:paraId="0E9F5A91" w14:textId="430A9A38" w:rsidR="00205026" w:rsidRPr="00B77C3A" w:rsidRDefault="006D285C" w:rsidP="00B77C3A">
      <w:pPr>
        <w:widowControl w:val="0"/>
        <w:spacing w:after="0" w:line="480" w:lineRule="auto"/>
        <w:jc w:val="both"/>
        <w:rPr>
          <w:rFonts w:cstheme="minorHAnsi"/>
          <w:lang w:eastAsia="zh-CN"/>
        </w:rPr>
      </w:pPr>
      <w:r w:rsidRPr="00B77C3A">
        <w:rPr>
          <w:rFonts w:cstheme="minorHAnsi"/>
          <w:lang w:eastAsia="zh-CN"/>
        </w:rPr>
        <w:t>This methodology integrates statistical principles with practical efficiency, maintaining theoretical foundation while addressing real-world engineering requirements</w:t>
      </w:r>
      <w:r w:rsidR="00205026" w:rsidRPr="00B77C3A">
        <w:rPr>
          <w:rFonts w:cstheme="minorHAnsi"/>
          <w:lang w:eastAsia="zh-CN"/>
        </w:rPr>
        <w:t>.</w:t>
      </w:r>
    </w:p>
    <w:p w14:paraId="37843F51" w14:textId="68CD168B" w:rsidR="002263C6" w:rsidRDefault="002263C6" w:rsidP="002263C6">
      <w:pPr>
        <w:pStyle w:val="2"/>
        <w:spacing w:before="200" w:line="480" w:lineRule="auto"/>
        <w:rPr>
          <w:rFonts w:asciiTheme="minorHAnsi" w:hAnsiTheme="minorHAnsi" w:cstheme="minorHAnsi"/>
          <w:sz w:val="22"/>
          <w:szCs w:val="22"/>
          <w:lang w:val="en-GB" w:eastAsia="zh-CN"/>
        </w:rPr>
      </w:pPr>
      <w:bookmarkStart w:id="29" w:name="_Toc216666830"/>
      <w:r>
        <w:rPr>
          <w:rFonts w:asciiTheme="minorHAnsi" w:hAnsiTheme="minorHAnsi" w:cstheme="minorHAnsi" w:hint="eastAsia"/>
          <w:sz w:val="22"/>
          <w:szCs w:val="22"/>
          <w:lang w:val="en-GB" w:eastAsia="zh-CN"/>
        </w:rPr>
        <w:lastRenderedPageBreak/>
        <w:t xml:space="preserve">3.5.2 </w:t>
      </w:r>
      <w:r w:rsidRPr="002263C6">
        <w:rPr>
          <w:rFonts w:asciiTheme="minorHAnsi" w:hAnsiTheme="minorHAnsi" w:cstheme="minorHAnsi"/>
          <w:sz w:val="22"/>
          <w:szCs w:val="22"/>
          <w:lang w:val="en-GB" w:eastAsia="zh-CN"/>
        </w:rPr>
        <w:t>Prophet</w:t>
      </w:r>
      <w:bookmarkEnd w:id="29"/>
    </w:p>
    <w:p w14:paraId="41092B1F" w14:textId="5E869C73" w:rsidR="002263C6" w:rsidRPr="00B77C3A" w:rsidRDefault="002263C6" w:rsidP="00B77C3A">
      <w:pPr>
        <w:widowControl w:val="0"/>
        <w:spacing w:after="0" w:line="480" w:lineRule="auto"/>
        <w:jc w:val="both"/>
        <w:rPr>
          <w:rFonts w:cstheme="minorHAnsi"/>
          <w:lang w:eastAsia="zh-CN"/>
        </w:rPr>
      </w:pPr>
      <w:r w:rsidRPr="002263C6">
        <w:rPr>
          <w:lang w:val="en-GB" w:eastAsia="zh-CN"/>
        </w:rPr>
        <w:t>R</w:t>
      </w:r>
      <w:proofErr w:type="spellStart"/>
      <w:r w:rsidRPr="00B77C3A">
        <w:rPr>
          <w:rFonts w:cstheme="minorHAnsi"/>
          <w:lang w:eastAsia="zh-CN"/>
        </w:rPr>
        <w:t>easons</w:t>
      </w:r>
      <w:proofErr w:type="spellEnd"/>
      <w:r w:rsidRPr="00B77C3A">
        <w:rPr>
          <w:rFonts w:cstheme="minorHAnsi"/>
          <w:lang w:eastAsia="zh-CN"/>
        </w:rPr>
        <w:t xml:space="preserve"> for Selecting the Prophet Model</w:t>
      </w:r>
    </w:p>
    <w:p w14:paraId="17C813FD" w14:textId="7484282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1. High adaptability to business time series data</w:t>
      </w:r>
    </w:p>
    <w:p w14:paraId="71B38E93"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Effectively handles common real-world scenarios such as missing values and irregular sampling frequencies</w:t>
      </w:r>
    </w:p>
    <w:p w14:paraId="6EC9D6E2" w14:textId="1311B3F6"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Demonstrates strong robustness to outliers without requiring complex preliminary data cleaning</w:t>
      </w:r>
    </w:p>
    <w:p w14:paraId="504584DA" w14:textId="46D61CD9"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2. Automated modelling capabilities</w:t>
      </w:r>
    </w:p>
    <w:p w14:paraId="160676A4"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Built-in trend decomposition components that automatically identify long-term trends, seasonality, and change points in data</w:t>
      </w:r>
    </w:p>
    <w:p w14:paraId="1A2EFD71" w14:textId="17E0C406"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Supports multi-period seasonality modelling (yearly, weekly, daily cycles, etc.)</w:t>
      </w:r>
    </w:p>
    <w:p w14:paraId="17BD9A4A" w14:textId="11E5715F"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3. Intuitive result interpretability</w:t>
      </w:r>
    </w:p>
    <w:p w14:paraId="5FD4D23C"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Provides clear prediction confidence intervals for assessing forecast uncertainty</w:t>
      </w:r>
    </w:p>
    <w:p w14:paraId="3FE1252F" w14:textId="24CCCDCF"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Enables independent analysis of components (trend, seasonality) through decomposable forecast results</w:t>
      </w:r>
    </w:p>
    <w:p w14:paraId="3B5C449C" w14:textId="3278B98F"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4. Advantages for engineering practice</w:t>
      </w:r>
    </w:p>
    <w:p w14:paraId="5DC0D88E"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Intuitive parameter settings and simplified modeling process significantly reduce technical barriers</w:t>
      </w:r>
    </w:p>
    <w:p w14:paraId="2E8C56C4" w14:textId="60003771"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Supports rapid model iteration suitable for deployment in enterprise environments</w:t>
      </w:r>
    </w:p>
    <w:p w14:paraId="58E970BF" w14:textId="5511485B"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Key Parameter Configuration</w:t>
      </w:r>
    </w:p>
    <w:p w14:paraId="0E973D89"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Growth type: Options for linear or logistic growth patterns</w:t>
      </w:r>
    </w:p>
    <w:p w14:paraId="5B2064B2"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Seasonality parameters: Configures periodicity and Fourier series complexity</w:t>
      </w:r>
    </w:p>
    <w:p w14:paraId="04C3D5C9"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Holiday effects: Incorporates specific business holidays or event impact factors</w:t>
      </w:r>
    </w:p>
    <w:p w14:paraId="13D74A0D" w14:textId="035BE191"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Changepoint detection: Adjusts sensitivity to structural trend changes</w:t>
      </w:r>
    </w:p>
    <w:p w14:paraId="161D067F" w14:textId="45408B58"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This selection balances model performance with implementation costs, ensuring both prediction accuracy and meeting practical requirements for enterprise-level applications in terms of usability and interpretability.</w:t>
      </w:r>
    </w:p>
    <w:p w14:paraId="5299A7EC" w14:textId="328438DA" w:rsidR="002263C6" w:rsidRDefault="002263C6" w:rsidP="002263C6">
      <w:pPr>
        <w:pStyle w:val="2"/>
        <w:spacing w:before="200" w:line="480" w:lineRule="auto"/>
        <w:rPr>
          <w:rFonts w:asciiTheme="minorHAnsi" w:hAnsiTheme="minorHAnsi" w:cstheme="minorHAnsi"/>
          <w:sz w:val="22"/>
          <w:szCs w:val="22"/>
          <w:lang w:val="en-GB" w:eastAsia="zh-CN"/>
        </w:rPr>
      </w:pPr>
      <w:bookmarkStart w:id="30" w:name="_Toc216666831"/>
      <w:r>
        <w:rPr>
          <w:rFonts w:asciiTheme="minorHAnsi" w:hAnsiTheme="minorHAnsi" w:cstheme="minorHAnsi" w:hint="eastAsia"/>
          <w:sz w:val="22"/>
          <w:szCs w:val="22"/>
          <w:lang w:val="en-GB" w:eastAsia="zh-CN"/>
        </w:rPr>
        <w:lastRenderedPageBreak/>
        <w:t xml:space="preserve">3.5.3 </w:t>
      </w:r>
      <w:bookmarkStart w:id="31" w:name="OLE_LINK12"/>
      <w:r w:rsidRPr="002263C6">
        <w:rPr>
          <w:rFonts w:asciiTheme="minorHAnsi" w:hAnsiTheme="minorHAnsi" w:cstheme="minorHAnsi"/>
          <w:sz w:val="22"/>
          <w:szCs w:val="22"/>
          <w:lang w:val="en-GB" w:eastAsia="zh-CN"/>
        </w:rPr>
        <w:t>Machine Learning Models</w:t>
      </w:r>
      <w:bookmarkEnd w:id="30"/>
      <w:bookmarkEnd w:id="31"/>
    </w:p>
    <w:p w14:paraId="3AA9EA47" w14:textId="28714AFD" w:rsidR="002263C6" w:rsidRPr="00B77C3A" w:rsidRDefault="00B77C3A" w:rsidP="00B77C3A">
      <w:pPr>
        <w:widowControl w:val="0"/>
        <w:spacing w:after="0" w:line="480" w:lineRule="auto"/>
        <w:jc w:val="both"/>
        <w:rPr>
          <w:rFonts w:cstheme="minorHAnsi"/>
          <w:lang w:eastAsia="zh-CN"/>
        </w:rPr>
      </w:pPr>
      <w:r w:rsidRPr="00B77C3A">
        <w:rPr>
          <w:rFonts w:cstheme="minorHAnsi"/>
          <w:lang w:eastAsia="zh-CN"/>
        </w:rPr>
        <w:t>The core advantage of machine learning models lies in their ability to effectively integrate multidimensional features and capture complex nonlinear relationships between variables. Compared with traditional statistical methods, machine learning algorithms are better suited for processing high-dimensional, multi-source industrial data, thereby providing more powerful modeling capabilities for price prediction.</w:t>
      </w:r>
    </w:p>
    <w:p w14:paraId="238D83E8" w14:textId="1AADF736"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Model Selection and Characteristics  </w:t>
      </w:r>
    </w:p>
    <w:p w14:paraId="28B3F0D7" w14:textId="2704444A"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This study selects two representative ensemble learning models for comparative analysis:</w:t>
      </w:r>
    </w:p>
    <w:p w14:paraId="1A2B2553" w14:textId="36625DE8"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1. Random Forest  </w:t>
      </w:r>
    </w:p>
    <w:p w14:paraId="0443A3FE"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Ensemble architecture based on multiple decision trees, enhancing robustness through voting mechanisms  </w:t>
      </w:r>
    </w:p>
    <w:p w14:paraId="31F6FBA6"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Natural resistance to data noise and outliers  </w:t>
      </w:r>
    </w:p>
    <w:p w14:paraId="686C244F" w14:textId="69BC9895"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Built-in feature importance evaluation enhances model interpretability  </w:t>
      </w:r>
    </w:p>
    <w:p w14:paraId="17B9E3DC" w14:textId="42DC84A4"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2. </w:t>
      </w:r>
      <w:proofErr w:type="spellStart"/>
      <w:r w:rsidRPr="00B77C3A">
        <w:rPr>
          <w:rFonts w:cstheme="minorHAnsi"/>
          <w:lang w:eastAsia="zh-CN"/>
        </w:rPr>
        <w:t>XGBoost</w:t>
      </w:r>
      <w:proofErr w:type="spellEnd"/>
      <w:r w:rsidRPr="00B77C3A">
        <w:rPr>
          <w:rFonts w:cstheme="minorHAnsi"/>
          <w:lang w:eastAsia="zh-CN"/>
        </w:rPr>
        <w:t xml:space="preserve">  </w:t>
      </w:r>
    </w:p>
    <w:p w14:paraId="51673DBF"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Utilizes gradient boosting framework with exceptional prediction accuracy and computational efficiency  </w:t>
      </w:r>
    </w:p>
    <w:p w14:paraId="00B8A587"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Demonstrates excellent generalization capability in time series forecasting tasks  </w:t>
      </w:r>
    </w:p>
    <w:p w14:paraId="55F0F19A" w14:textId="033673D5"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 Supports regularization terms to effectively control model complexity  </w:t>
      </w:r>
    </w:p>
    <w:p w14:paraId="17718B1F" w14:textId="4DDA1EC9"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Feature Engineering Architecture  </w:t>
      </w:r>
    </w:p>
    <w:p w14:paraId="79F2E67F" w14:textId="77777777"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To fully leverage the advantages of machine learning models, we constructed a multidimensional feature input system:  </w:t>
      </w:r>
    </w:p>
    <w:p w14:paraId="768185DA" w14:textId="65072F55"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Temporal Dynamic Features: Lagged prices, rolling statistics (moving averages, standard deviations, etc.)  </w:t>
      </w:r>
    </w:p>
    <w:p w14:paraId="61F8F5CD" w14:textId="7581164D"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Temporal Semantic Features: Date-based cyclical encodings (season, month, week, etc.)  </w:t>
      </w:r>
    </w:p>
    <w:p w14:paraId="26FAB22F" w14:textId="0DE75C91"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Business Entity Features: Categorical variables including supplier codes and material categories  </w:t>
      </w:r>
    </w:p>
    <w:p w14:paraId="7A928073" w14:textId="7327FD0F" w:rsidR="002263C6" w:rsidRPr="00B77C3A" w:rsidRDefault="002263C6" w:rsidP="00B77C3A">
      <w:pPr>
        <w:widowControl w:val="0"/>
        <w:spacing w:after="0" w:line="480" w:lineRule="auto"/>
        <w:jc w:val="both"/>
        <w:rPr>
          <w:rFonts w:cstheme="minorHAnsi"/>
          <w:lang w:eastAsia="zh-CN"/>
        </w:rPr>
      </w:pPr>
      <w:r w:rsidRPr="00B77C3A">
        <w:rPr>
          <w:rFonts w:cstheme="minorHAnsi"/>
          <w:lang w:eastAsia="zh-CN"/>
        </w:rPr>
        <w:t xml:space="preserve">- Interaction Features: Combined features between key variables  </w:t>
      </w:r>
    </w:p>
    <w:p w14:paraId="6156B1A3" w14:textId="77777777" w:rsidR="002263C6" w:rsidRPr="00B77C3A" w:rsidRDefault="002263C6" w:rsidP="00B77C3A">
      <w:pPr>
        <w:widowControl w:val="0"/>
        <w:spacing w:after="0" w:line="480" w:lineRule="auto"/>
        <w:jc w:val="both"/>
        <w:rPr>
          <w:rFonts w:cstheme="minorHAnsi"/>
          <w:lang w:eastAsia="zh-CN"/>
        </w:rPr>
      </w:pPr>
    </w:p>
    <w:p w14:paraId="68887B97" w14:textId="55E9AFC7" w:rsidR="002263C6" w:rsidRDefault="002263C6" w:rsidP="00B77C3A">
      <w:pPr>
        <w:widowControl w:val="0"/>
        <w:spacing w:after="0" w:line="480" w:lineRule="auto"/>
        <w:jc w:val="both"/>
        <w:rPr>
          <w:rFonts w:cstheme="minorHAnsi"/>
          <w:lang w:eastAsia="zh-CN"/>
        </w:rPr>
      </w:pPr>
      <w:r w:rsidRPr="00B77C3A">
        <w:rPr>
          <w:rFonts w:cstheme="minorHAnsi"/>
          <w:lang w:eastAsia="zh-CN"/>
        </w:rPr>
        <w:t>Through systematic feature engineering and model optimization, we have developed a machine learning solution that balances prediction accuracy with business interpretability, providing reliable technical support for procurement price forecasting.</w:t>
      </w:r>
    </w:p>
    <w:p w14:paraId="0E29D383" w14:textId="303BAE3C" w:rsidR="002238CC" w:rsidRDefault="002238CC" w:rsidP="002238CC">
      <w:pPr>
        <w:pStyle w:val="2"/>
        <w:spacing w:before="200" w:line="480" w:lineRule="auto"/>
        <w:rPr>
          <w:rFonts w:asciiTheme="minorHAnsi" w:hAnsiTheme="minorHAnsi" w:cstheme="minorHAnsi"/>
          <w:sz w:val="22"/>
          <w:szCs w:val="22"/>
          <w:lang w:val="en-GB" w:eastAsia="zh-CN"/>
        </w:rPr>
      </w:pPr>
      <w:bookmarkStart w:id="32" w:name="_Toc216666832"/>
      <w:r>
        <w:rPr>
          <w:rFonts w:asciiTheme="minorHAnsi" w:hAnsiTheme="minorHAnsi" w:cstheme="minorHAnsi" w:hint="eastAsia"/>
          <w:sz w:val="22"/>
          <w:szCs w:val="22"/>
          <w:lang w:val="en-GB" w:eastAsia="zh-CN"/>
        </w:rPr>
        <w:t>3.5.4 LSTM</w:t>
      </w:r>
      <w:bookmarkEnd w:id="32"/>
    </w:p>
    <w:p w14:paraId="6FF3FC06" w14:textId="6E3306BF" w:rsidR="002238CC" w:rsidRDefault="002238CC" w:rsidP="002238CC">
      <w:pPr>
        <w:spacing w:line="360" w:lineRule="auto"/>
        <w:jc w:val="both"/>
        <w:rPr>
          <w:lang w:val="en-GB" w:eastAsia="zh-CN"/>
        </w:rPr>
      </w:pPr>
      <w:r w:rsidRPr="002238CC">
        <w:rPr>
          <w:lang w:val="en-GB" w:eastAsia="zh-CN"/>
        </w:rPr>
        <w:t>Long Short-Term Memory (LSTM) is a specialised recurrent neural network architecture designed for sequential data analysis and long-term dependency modelling. By incorporating memory cells controlled by input, forget, and output gates, LSTM enables selective information retention across time steps, making it widely used in time series forecasting applications.</w:t>
      </w:r>
    </w:p>
    <w:p w14:paraId="005E3E45" w14:textId="62FD9E29" w:rsidR="002238CC" w:rsidRPr="002238CC" w:rsidRDefault="002238CC" w:rsidP="002238CC">
      <w:pPr>
        <w:spacing w:after="100" w:afterAutospacing="1" w:line="360" w:lineRule="auto"/>
        <w:jc w:val="both"/>
        <w:rPr>
          <w:lang w:val="en-GB" w:eastAsia="zh-CN"/>
        </w:rPr>
      </w:pPr>
      <w:r w:rsidRPr="002238CC">
        <w:rPr>
          <w:lang w:val="en-GB" w:eastAsia="zh-CN"/>
        </w:rPr>
        <w:t>Model Characteristics</w:t>
      </w:r>
    </w:p>
    <w:p w14:paraId="19365DC5" w14:textId="42B2F0DF" w:rsidR="002238CC" w:rsidRPr="002238CC" w:rsidRDefault="002238CC" w:rsidP="002238CC">
      <w:pPr>
        <w:spacing w:after="100" w:afterAutospacing="1" w:line="360" w:lineRule="auto"/>
        <w:jc w:val="both"/>
        <w:rPr>
          <w:lang w:val="en-GB" w:eastAsia="zh-CN"/>
        </w:rPr>
      </w:pPr>
      <w:r>
        <w:rPr>
          <w:rFonts w:hint="eastAsia"/>
          <w:lang w:val="en-GB" w:eastAsia="zh-CN"/>
        </w:rPr>
        <w:t>T</w:t>
      </w:r>
      <w:r w:rsidRPr="002238CC">
        <w:rPr>
          <w:lang w:val="en-GB" w:eastAsia="zh-CN"/>
        </w:rPr>
        <w:t>he main characteristics of the LSTM model include:</w:t>
      </w:r>
    </w:p>
    <w:p w14:paraId="11DF52E4" w14:textId="235CFFEA" w:rsidR="002238CC" w:rsidRPr="002238CC" w:rsidRDefault="002238CC" w:rsidP="002238CC">
      <w:pPr>
        <w:pStyle w:val="a4"/>
        <w:numPr>
          <w:ilvl w:val="0"/>
          <w:numId w:val="37"/>
        </w:numPr>
        <w:spacing w:after="100" w:afterAutospacing="1" w:line="360" w:lineRule="auto"/>
        <w:jc w:val="both"/>
        <w:rPr>
          <w:lang w:val="en-GB" w:eastAsia="zh-CN"/>
        </w:rPr>
      </w:pPr>
      <w:r w:rsidRPr="002238CC">
        <w:rPr>
          <w:lang w:val="en-GB" w:eastAsia="zh-CN"/>
        </w:rPr>
        <w:t>Memory-based architecture, allowing learning of long-range temporal dependencies</w:t>
      </w:r>
    </w:p>
    <w:p w14:paraId="08616E14" w14:textId="4DDC9C17" w:rsidR="002238CC" w:rsidRPr="002238CC" w:rsidRDefault="002238CC" w:rsidP="002238CC">
      <w:pPr>
        <w:pStyle w:val="a4"/>
        <w:numPr>
          <w:ilvl w:val="0"/>
          <w:numId w:val="37"/>
        </w:numPr>
        <w:spacing w:after="100" w:afterAutospacing="1" w:line="360" w:lineRule="auto"/>
        <w:jc w:val="both"/>
        <w:rPr>
          <w:lang w:val="en-GB" w:eastAsia="zh-CN"/>
        </w:rPr>
      </w:pPr>
      <w:r w:rsidRPr="002238CC">
        <w:rPr>
          <w:lang w:val="en-GB" w:eastAsia="zh-CN"/>
        </w:rPr>
        <w:t xml:space="preserve">Nonlinear </w:t>
      </w:r>
      <w:proofErr w:type="spellStart"/>
      <w:r w:rsidRPr="002238CC">
        <w:rPr>
          <w:lang w:val="en-GB" w:eastAsia="zh-CN"/>
        </w:rPr>
        <w:t>modeling</w:t>
      </w:r>
      <w:proofErr w:type="spellEnd"/>
      <w:r w:rsidRPr="002238CC">
        <w:rPr>
          <w:lang w:val="en-GB" w:eastAsia="zh-CN"/>
        </w:rPr>
        <w:t xml:space="preserve"> capability, enabling representation of complex relationships between historical prices and future values</w:t>
      </w:r>
    </w:p>
    <w:p w14:paraId="57C220EC" w14:textId="1481AD28" w:rsidR="002238CC" w:rsidRPr="002238CC" w:rsidRDefault="002238CC" w:rsidP="002238CC">
      <w:pPr>
        <w:pStyle w:val="a4"/>
        <w:numPr>
          <w:ilvl w:val="0"/>
          <w:numId w:val="37"/>
        </w:numPr>
        <w:spacing w:after="100" w:afterAutospacing="1" w:line="360" w:lineRule="auto"/>
        <w:jc w:val="both"/>
        <w:rPr>
          <w:lang w:val="en-GB" w:eastAsia="zh-CN"/>
        </w:rPr>
      </w:pPr>
      <w:r w:rsidRPr="002238CC">
        <w:rPr>
          <w:lang w:val="en-GB" w:eastAsia="zh-CN"/>
        </w:rPr>
        <w:t>Independence from explicit seasonal assumptions, making it applicable to datasets with irregular or weak seasonal patterns</w:t>
      </w:r>
    </w:p>
    <w:p w14:paraId="3BBC8102" w14:textId="0AC07629" w:rsidR="002238CC" w:rsidRPr="002238CC" w:rsidRDefault="002238CC" w:rsidP="002238CC">
      <w:pPr>
        <w:spacing w:after="100" w:afterAutospacing="1" w:line="360" w:lineRule="auto"/>
        <w:jc w:val="both"/>
        <w:rPr>
          <w:lang w:val="en-GB" w:eastAsia="zh-CN"/>
        </w:rPr>
      </w:pPr>
      <w:r w:rsidRPr="002238CC">
        <w:rPr>
          <w:lang w:val="en-GB" w:eastAsia="zh-CN"/>
        </w:rPr>
        <w:t>Input Structure and Role in This Study</w:t>
      </w:r>
    </w:p>
    <w:p w14:paraId="323EF532" w14:textId="2EBC5974" w:rsidR="002238CC" w:rsidRPr="002238CC" w:rsidRDefault="002238CC" w:rsidP="002238CC">
      <w:pPr>
        <w:spacing w:after="100" w:afterAutospacing="1" w:line="360" w:lineRule="auto"/>
        <w:jc w:val="both"/>
        <w:rPr>
          <w:lang w:val="en-GB" w:eastAsia="zh-CN"/>
        </w:rPr>
      </w:pPr>
      <w:r w:rsidRPr="002238CC">
        <w:rPr>
          <w:lang w:val="en-GB" w:eastAsia="zh-CN"/>
        </w:rPr>
        <w:t>A sliding window approach with a fixed look-back period is adopted to construct sequential input samples from historical price data, with Min–Max normalization applied to improve training stability.</w:t>
      </w:r>
    </w:p>
    <w:p w14:paraId="51284DE3" w14:textId="439B6855" w:rsidR="002238CC" w:rsidRPr="002238CC" w:rsidRDefault="002238CC" w:rsidP="002238CC">
      <w:pPr>
        <w:spacing w:after="100" w:afterAutospacing="1" w:line="360" w:lineRule="auto"/>
        <w:jc w:val="both"/>
        <w:rPr>
          <w:lang w:val="en-GB" w:eastAsia="zh-CN"/>
        </w:rPr>
      </w:pPr>
      <w:r w:rsidRPr="002238CC">
        <w:rPr>
          <w:lang w:val="en-GB" w:eastAsia="zh-CN"/>
        </w:rPr>
        <w:t>In this study, LSTM serves as a benchmark deep learning model, used to assess whether increased model complexity can improve short-term price forecasting performance compared with statistical and machine learning approaches in an enterprise procurement context.</w:t>
      </w:r>
    </w:p>
    <w:p w14:paraId="1ED05973" w14:textId="52CA42A7" w:rsidR="006F42B9" w:rsidRPr="00683CA2" w:rsidRDefault="006F42B9" w:rsidP="00683CA2">
      <w:pPr>
        <w:pStyle w:val="2"/>
        <w:spacing w:before="200" w:line="480" w:lineRule="auto"/>
        <w:rPr>
          <w:rFonts w:asciiTheme="minorHAnsi" w:hAnsiTheme="minorHAnsi" w:cstheme="minorHAnsi"/>
          <w:sz w:val="22"/>
          <w:szCs w:val="22"/>
          <w:lang w:val="en-GB" w:eastAsia="zh-CN"/>
        </w:rPr>
      </w:pPr>
      <w:bookmarkStart w:id="33" w:name="_Toc216666833"/>
      <w:r w:rsidRPr="00683CA2">
        <w:rPr>
          <w:rFonts w:asciiTheme="minorHAnsi" w:hAnsiTheme="minorHAnsi" w:cstheme="minorHAnsi"/>
          <w:sz w:val="22"/>
          <w:szCs w:val="22"/>
          <w:lang w:val="en-GB" w:eastAsia="zh-CN"/>
        </w:rPr>
        <w:t>3.6</w:t>
      </w:r>
      <w:r w:rsidR="00B77C3A" w:rsidRPr="00B77C3A">
        <w:t xml:space="preserve"> </w:t>
      </w:r>
      <w:r w:rsidR="00B77C3A" w:rsidRPr="00B77C3A">
        <w:rPr>
          <w:rFonts w:asciiTheme="minorHAnsi" w:hAnsiTheme="minorHAnsi" w:cstheme="minorHAnsi"/>
          <w:sz w:val="22"/>
          <w:szCs w:val="22"/>
          <w:lang w:val="en-GB" w:eastAsia="zh-CN"/>
        </w:rPr>
        <w:t>Model Evaluation Metrics</w:t>
      </w:r>
      <w:bookmarkEnd w:id="33"/>
    </w:p>
    <w:p w14:paraId="29A361F9" w14:textId="4AFEF820" w:rsidR="00B77C3A" w:rsidRPr="00B77C3A" w:rsidRDefault="00B77C3A" w:rsidP="00B77C3A">
      <w:pPr>
        <w:spacing w:after="0" w:line="480" w:lineRule="auto"/>
        <w:rPr>
          <w:rFonts w:cstheme="minorHAnsi"/>
          <w:lang w:val="en-GB" w:eastAsia="zh-CN"/>
        </w:rPr>
      </w:pPr>
      <w:r w:rsidRPr="00B77C3A">
        <w:rPr>
          <w:rFonts w:cstheme="minorHAnsi"/>
          <w:lang w:val="en-GB" w:eastAsia="ja-JP"/>
        </w:rPr>
        <w:t>Model Evaluation Metrics</w:t>
      </w:r>
    </w:p>
    <w:p w14:paraId="19F0C8A2" w14:textId="3281B765" w:rsidR="00B77C3A" w:rsidRPr="00B77C3A" w:rsidRDefault="00B77C3A" w:rsidP="00B77C3A">
      <w:pPr>
        <w:spacing w:after="0" w:line="480" w:lineRule="auto"/>
        <w:rPr>
          <w:rFonts w:cstheme="minorHAnsi"/>
          <w:lang w:val="en-GB" w:eastAsia="zh-CN"/>
        </w:rPr>
      </w:pPr>
      <w:r w:rsidRPr="00B77C3A">
        <w:rPr>
          <w:rFonts w:cstheme="minorHAnsi"/>
          <w:lang w:val="en-GB" w:eastAsia="ja-JP"/>
        </w:rPr>
        <w:t>To systematically evaluate the predictive performance of each model, this study employs the following four core evaluation metrics:</w:t>
      </w:r>
    </w:p>
    <w:p w14:paraId="454DB5CF" w14:textId="20374E31" w:rsidR="00B77C3A" w:rsidRPr="00B77C3A" w:rsidRDefault="00B77C3A" w:rsidP="00B77C3A">
      <w:pPr>
        <w:spacing w:after="0" w:line="480" w:lineRule="auto"/>
        <w:rPr>
          <w:rFonts w:cstheme="minorHAnsi"/>
          <w:lang w:val="en-GB" w:eastAsia="ja-JP"/>
        </w:rPr>
      </w:pPr>
      <w:r w:rsidRPr="00B77C3A">
        <w:rPr>
          <w:rFonts w:cstheme="minorHAnsi"/>
          <w:lang w:val="en-GB" w:eastAsia="ja-JP"/>
        </w:rPr>
        <w:lastRenderedPageBreak/>
        <w:t>(1) Root Mean Square Error (RMSE)</w:t>
      </w:r>
    </w:p>
    <w:p w14:paraId="5144A090" w14:textId="77777777" w:rsidR="00B77C3A" w:rsidRPr="00B77C3A" w:rsidRDefault="00B77C3A" w:rsidP="00B77C3A">
      <w:pPr>
        <w:spacing w:after="0" w:line="480" w:lineRule="auto"/>
        <w:rPr>
          <w:rFonts w:cstheme="minorHAnsi"/>
          <w:lang w:val="en-GB" w:eastAsia="ja-JP"/>
        </w:rPr>
      </w:pPr>
      <w:r w:rsidRPr="00B77C3A">
        <w:rPr>
          <w:rFonts w:cstheme="minorHAnsi"/>
          <w:lang w:val="en-GB" w:eastAsia="ja-JP"/>
        </w:rPr>
        <w:t>- Highly sensitive to larger prediction errors</w:t>
      </w:r>
    </w:p>
    <w:p w14:paraId="6C407BF5" w14:textId="35657A61" w:rsidR="00B77C3A" w:rsidRPr="00B77C3A" w:rsidRDefault="00B77C3A" w:rsidP="00B77C3A">
      <w:pPr>
        <w:spacing w:after="0" w:line="480" w:lineRule="auto"/>
        <w:rPr>
          <w:rFonts w:cstheme="minorHAnsi"/>
          <w:lang w:val="en-GB" w:eastAsia="zh-CN"/>
        </w:rPr>
      </w:pPr>
      <w:r w:rsidRPr="00B77C3A">
        <w:rPr>
          <w:rFonts w:cstheme="minorHAnsi"/>
          <w:lang w:val="en-GB" w:eastAsia="ja-JP"/>
        </w:rPr>
        <w:t>- Effectively reflects prediction stability and extreme deviations</w:t>
      </w:r>
    </w:p>
    <w:p w14:paraId="00E05D38" w14:textId="41A9BCED" w:rsidR="00B77C3A" w:rsidRPr="00B77C3A" w:rsidRDefault="00B77C3A" w:rsidP="00B77C3A">
      <w:pPr>
        <w:spacing w:after="0" w:line="480" w:lineRule="auto"/>
        <w:rPr>
          <w:rFonts w:cstheme="minorHAnsi"/>
          <w:lang w:val="en-GB" w:eastAsia="ja-JP"/>
        </w:rPr>
      </w:pPr>
      <w:r w:rsidRPr="00B77C3A">
        <w:rPr>
          <w:rFonts w:cstheme="minorHAnsi"/>
          <w:lang w:val="en-GB" w:eastAsia="ja-JP"/>
        </w:rPr>
        <w:t>(2) Mean Absolute Error (MAE)</w:t>
      </w:r>
    </w:p>
    <w:p w14:paraId="3A64E085" w14:textId="77777777" w:rsidR="00B77C3A" w:rsidRPr="00B77C3A" w:rsidRDefault="00B77C3A" w:rsidP="00B77C3A">
      <w:pPr>
        <w:spacing w:after="0" w:line="480" w:lineRule="auto"/>
        <w:rPr>
          <w:rFonts w:cstheme="minorHAnsi"/>
          <w:lang w:val="en-GB" w:eastAsia="ja-JP"/>
        </w:rPr>
      </w:pPr>
      <w:r w:rsidRPr="00B77C3A">
        <w:rPr>
          <w:rFonts w:cstheme="minorHAnsi"/>
          <w:lang w:val="en-GB" w:eastAsia="ja-JP"/>
        </w:rPr>
        <w:t>- Intuitively represents the average absolute deviation between predicted and actual values</w:t>
      </w:r>
    </w:p>
    <w:p w14:paraId="46987FA8" w14:textId="1114A92B" w:rsidR="00B77C3A" w:rsidRPr="00B77C3A" w:rsidRDefault="00B77C3A" w:rsidP="00B77C3A">
      <w:pPr>
        <w:spacing w:after="0" w:line="480" w:lineRule="auto"/>
        <w:rPr>
          <w:rFonts w:cstheme="minorHAnsi"/>
          <w:lang w:val="en-GB" w:eastAsia="zh-CN"/>
        </w:rPr>
      </w:pPr>
      <w:r w:rsidRPr="00B77C3A">
        <w:rPr>
          <w:rFonts w:cstheme="minorHAnsi"/>
          <w:lang w:val="en-GB" w:eastAsia="ja-JP"/>
        </w:rPr>
        <w:t>- Provides good business interpretability</w:t>
      </w:r>
    </w:p>
    <w:p w14:paraId="63663B1A" w14:textId="48D84DEF" w:rsidR="00B77C3A" w:rsidRPr="00B77C3A" w:rsidRDefault="00B77C3A" w:rsidP="00B77C3A">
      <w:pPr>
        <w:spacing w:after="0" w:line="480" w:lineRule="auto"/>
        <w:rPr>
          <w:rFonts w:cstheme="minorHAnsi"/>
          <w:lang w:val="en-GB" w:eastAsia="ja-JP"/>
        </w:rPr>
      </w:pPr>
      <w:r w:rsidRPr="00B77C3A">
        <w:rPr>
          <w:rFonts w:cstheme="minorHAnsi"/>
          <w:lang w:val="en-GB" w:eastAsia="ja-JP"/>
        </w:rPr>
        <w:t>(3) Mean Absolute Percentage Error (MAPE)</w:t>
      </w:r>
    </w:p>
    <w:p w14:paraId="63F643F0" w14:textId="77777777" w:rsidR="00B77C3A" w:rsidRPr="00B77C3A" w:rsidRDefault="00B77C3A" w:rsidP="00B77C3A">
      <w:pPr>
        <w:spacing w:after="0" w:line="480" w:lineRule="auto"/>
        <w:rPr>
          <w:rFonts w:cstheme="minorHAnsi"/>
          <w:lang w:val="en-GB" w:eastAsia="ja-JP"/>
        </w:rPr>
      </w:pPr>
      <w:r w:rsidRPr="00B77C3A">
        <w:rPr>
          <w:rFonts w:cstheme="minorHAnsi"/>
          <w:lang w:val="en-GB" w:eastAsia="ja-JP"/>
        </w:rPr>
        <w:t>- Measures relative error levels, facilitating cross-magnitude prediction accuracy comparisons</w:t>
      </w:r>
    </w:p>
    <w:p w14:paraId="053F5399" w14:textId="60AA8680" w:rsidR="00B77C3A" w:rsidRPr="00B77C3A" w:rsidRDefault="00B77C3A" w:rsidP="00B77C3A">
      <w:pPr>
        <w:spacing w:after="0" w:line="480" w:lineRule="auto"/>
        <w:rPr>
          <w:rFonts w:cstheme="minorHAnsi"/>
          <w:lang w:val="en-GB" w:eastAsia="zh-CN"/>
        </w:rPr>
      </w:pPr>
      <w:r w:rsidRPr="00B77C3A">
        <w:rPr>
          <w:rFonts w:cstheme="minorHAnsi"/>
          <w:lang w:val="en-GB" w:eastAsia="ja-JP"/>
        </w:rPr>
        <w:t>- Note: Requires attention to its sensitivity limitation with zero or near-zero values</w:t>
      </w:r>
    </w:p>
    <w:p w14:paraId="6976B5C6" w14:textId="089B5B01" w:rsidR="00B77C3A" w:rsidRPr="00B77C3A" w:rsidRDefault="00B77C3A" w:rsidP="00B77C3A">
      <w:pPr>
        <w:spacing w:after="0" w:line="480" w:lineRule="auto"/>
        <w:rPr>
          <w:rFonts w:cstheme="minorHAnsi"/>
          <w:lang w:val="en-GB" w:eastAsia="ja-JP"/>
        </w:rPr>
      </w:pPr>
      <w:r w:rsidRPr="00B77C3A">
        <w:rPr>
          <w:rFonts w:cstheme="minorHAnsi"/>
          <w:lang w:val="en-GB" w:eastAsia="ja-JP"/>
        </w:rPr>
        <w:t>(4) Coefficient of Determination (R²)</w:t>
      </w:r>
    </w:p>
    <w:p w14:paraId="0A2858AE" w14:textId="77777777" w:rsidR="00B77C3A" w:rsidRPr="00B77C3A" w:rsidRDefault="00B77C3A" w:rsidP="00B77C3A">
      <w:pPr>
        <w:spacing w:after="0" w:line="480" w:lineRule="auto"/>
        <w:rPr>
          <w:rFonts w:cstheme="minorHAnsi"/>
          <w:lang w:val="en-GB" w:eastAsia="ja-JP"/>
        </w:rPr>
      </w:pPr>
      <w:r w:rsidRPr="00B77C3A">
        <w:rPr>
          <w:rFonts w:cstheme="minorHAnsi"/>
          <w:lang w:val="en-GB" w:eastAsia="ja-JP"/>
        </w:rPr>
        <w:t>- Primarily used to evaluate machine learning models' explanatory power for target variable fluctuations</w:t>
      </w:r>
    </w:p>
    <w:p w14:paraId="256B6A6C" w14:textId="08F6B8F7" w:rsidR="00B77C3A" w:rsidRPr="00B77C3A" w:rsidRDefault="00B77C3A" w:rsidP="00B77C3A">
      <w:pPr>
        <w:spacing w:after="0" w:line="480" w:lineRule="auto"/>
        <w:rPr>
          <w:rFonts w:cstheme="minorHAnsi"/>
          <w:lang w:val="en-GB" w:eastAsia="zh-CN"/>
        </w:rPr>
      </w:pPr>
      <w:r w:rsidRPr="00B77C3A">
        <w:rPr>
          <w:rFonts w:cstheme="minorHAnsi"/>
          <w:lang w:val="en-GB" w:eastAsia="ja-JP"/>
        </w:rPr>
        <w:t>- Reflects model goodness-of-fit</w:t>
      </w:r>
    </w:p>
    <w:p w14:paraId="289E4933" w14:textId="24DE65E9" w:rsidR="007803EA" w:rsidRPr="003B5D80" w:rsidRDefault="00B77C3A" w:rsidP="00B77C3A">
      <w:pPr>
        <w:spacing w:after="0" w:line="480" w:lineRule="auto"/>
        <w:rPr>
          <w:rFonts w:cstheme="minorHAnsi"/>
          <w:lang w:val="en-GB" w:eastAsia="zh-CN"/>
        </w:rPr>
      </w:pPr>
      <w:r w:rsidRPr="00B77C3A">
        <w:rPr>
          <w:rFonts w:cstheme="minorHAnsi"/>
          <w:lang w:val="en-GB" w:eastAsia="ja-JP"/>
        </w:rPr>
        <w:t>All compared models will be evaluated under identical dataset partitioning and preprocessing conditions to ensure fairness in comparison benchmarks and reproducibility of results. Through comprehensive consideration of multi-dimensional metrics, this study aims to fully assess the accuracy and practicality of each model in the procurement price prediction task.</w:t>
      </w:r>
    </w:p>
    <w:p w14:paraId="314FE447" w14:textId="34172C43" w:rsidR="006F42B9" w:rsidRPr="00683CA2" w:rsidRDefault="006F42B9" w:rsidP="00683CA2">
      <w:pPr>
        <w:pStyle w:val="2"/>
        <w:spacing w:before="200" w:line="480" w:lineRule="auto"/>
        <w:rPr>
          <w:rFonts w:asciiTheme="minorHAnsi" w:hAnsiTheme="minorHAnsi" w:cstheme="minorHAnsi"/>
          <w:sz w:val="22"/>
          <w:szCs w:val="22"/>
          <w:lang w:val="en-GB" w:eastAsia="zh-CN"/>
        </w:rPr>
      </w:pPr>
      <w:bookmarkStart w:id="34" w:name="_Toc216666834"/>
      <w:r w:rsidRPr="00683CA2">
        <w:rPr>
          <w:rFonts w:asciiTheme="minorHAnsi" w:hAnsiTheme="minorHAnsi" w:cstheme="minorHAnsi"/>
          <w:sz w:val="22"/>
          <w:szCs w:val="22"/>
          <w:lang w:val="en-GB" w:eastAsia="zh-CN"/>
        </w:rPr>
        <w:t xml:space="preserve">3.7 </w:t>
      </w:r>
      <w:r w:rsidR="001A1616" w:rsidRPr="001A1616">
        <w:rPr>
          <w:rFonts w:asciiTheme="minorHAnsi" w:hAnsiTheme="minorHAnsi" w:cstheme="minorHAnsi"/>
          <w:sz w:val="22"/>
          <w:szCs w:val="22"/>
          <w:lang w:val="en-GB" w:eastAsia="zh-CN"/>
        </w:rPr>
        <w:t>Ethical Considerations</w:t>
      </w:r>
      <w:bookmarkEnd w:id="34"/>
    </w:p>
    <w:p w14:paraId="53B5A058" w14:textId="1F57FD52" w:rsidR="001A1616" w:rsidRPr="001A1616" w:rsidRDefault="001A1616" w:rsidP="001A1616">
      <w:pPr>
        <w:spacing w:after="0" w:line="480" w:lineRule="auto"/>
        <w:rPr>
          <w:rFonts w:cstheme="minorHAnsi"/>
          <w:lang w:val="en-GB" w:eastAsia="zh-CN"/>
        </w:rPr>
      </w:pPr>
      <w:r w:rsidRPr="001A1616">
        <w:rPr>
          <w:rFonts w:cstheme="minorHAnsi"/>
          <w:lang w:val="en-GB" w:eastAsia="ja-JP"/>
        </w:rPr>
        <w:t>Ethical Compliance and Data Governance in This Study</w:t>
      </w:r>
    </w:p>
    <w:p w14:paraId="051E746E" w14:textId="0D9DE79E" w:rsidR="001A1616" w:rsidRPr="001A1616" w:rsidRDefault="001A1616" w:rsidP="001A1616">
      <w:pPr>
        <w:spacing w:after="0" w:line="480" w:lineRule="auto"/>
        <w:rPr>
          <w:rFonts w:cstheme="minorHAnsi"/>
          <w:lang w:val="en-GB" w:eastAsia="zh-CN"/>
        </w:rPr>
      </w:pPr>
      <w:r w:rsidRPr="001A1616">
        <w:rPr>
          <w:rFonts w:cstheme="minorHAnsi"/>
          <w:lang w:val="en-GB" w:eastAsia="ja-JP"/>
        </w:rPr>
        <w:t>This research strictly adheres to data security and research ethics standards, implementing the following principles throughout the entire process of data processing, model development, and results management:</w:t>
      </w:r>
    </w:p>
    <w:p w14:paraId="7C655C20" w14:textId="15BF01A0" w:rsidR="001A1616" w:rsidRPr="00D654C7" w:rsidRDefault="001A1616" w:rsidP="00D654C7">
      <w:pPr>
        <w:spacing w:after="0" w:line="480" w:lineRule="auto"/>
        <w:jc w:val="both"/>
        <w:rPr>
          <w:rFonts w:cstheme="minorHAnsi"/>
          <w:b/>
          <w:bCs/>
          <w:lang w:val="en-GB" w:eastAsia="ja-JP"/>
        </w:rPr>
      </w:pPr>
      <w:r w:rsidRPr="00D654C7">
        <w:rPr>
          <w:rFonts w:cstheme="minorHAnsi"/>
          <w:b/>
          <w:bCs/>
          <w:lang w:val="en-GB" w:eastAsia="ja-JP"/>
        </w:rPr>
        <w:t>1. Data Privacy and Security Protection</w:t>
      </w:r>
    </w:p>
    <w:p w14:paraId="578C325B" w14:textId="7B7DFE4B" w:rsidR="001A1616" w:rsidRPr="001A1616" w:rsidRDefault="001A1616" w:rsidP="00D654C7">
      <w:pPr>
        <w:spacing w:after="0" w:line="480" w:lineRule="auto"/>
        <w:jc w:val="both"/>
        <w:rPr>
          <w:rFonts w:cstheme="minorHAnsi"/>
          <w:lang w:val="en-GB" w:eastAsia="ja-JP"/>
        </w:rPr>
      </w:pPr>
      <w:r w:rsidRPr="001A1616">
        <w:rPr>
          <w:rFonts w:cstheme="minorHAnsi"/>
          <w:lang w:val="en-GB" w:eastAsia="ja-JP"/>
        </w:rPr>
        <w:t>Comprehensive Anonymization: Irreversible desensitization of sensitive information including enterprise identifiers, supplier names, and transaction codes in the dataset</w:t>
      </w:r>
    </w:p>
    <w:p w14:paraId="3874BB47" w14:textId="6CF1A07E" w:rsidR="001A1616" w:rsidRPr="001A1616" w:rsidRDefault="001A1616" w:rsidP="00D654C7">
      <w:pPr>
        <w:spacing w:after="0" w:line="480" w:lineRule="auto"/>
        <w:jc w:val="both"/>
        <w:rPr>
          <w:rFonts w:cstheme="minorHAnsi"/>
          <w:lang w:val="en-GB" w:eastAsia="ja-JP"/>
        </w:rPr>
      </w:pPr>
      <w:r w:rsidRPr="001A1616">
        <w:rPr>
          <w:rFonts w:cstheme="minorHAnsi"/>
          <w:lang w:val="en-GB" w:eastAsia="ja-JP"/>
        </w:rPr>
        <w:lastRenderedPageBreak/>
        <w:t xml:space="preserve">Minimal Data Usage: Retention of only essential feature fields required for </w:t>
      </w:r>
      <w:r w:rsidR="00D654C7" w:rsidRPr="001A1616">
        <w:rPr>
          <w:rFonts w:cstheme="minorHAnsi"/>
          <w:lang w:val="en-GB" w:eastAsia="ja-JP"/>
        </w:rPr>
        <w:t>modelling</w:t>
      </w:r>
      <w:r w:rsidRPr="001A1616">
        <w:rPr>
          <w:rFonts w:cstheme="minorHAnsi"/>
          <w:lang w:val="en-GB" w:eastAsia="ja-JP"/>
        </w:rPr>
        <w:t>, with deletion of potentially sensitive information unrelated to prediction targets</w:t>
      </w:r>
    </w:p>
    <w:p w14:paraId="770DE7B8" w14:textId="08FA5D2D" w:rsidR="001A1616" w:rsidRPr="001A1616" w:rsidRDefault="001A1616" w:rsidP="00D654C7">
      <w:pPr>
        <w:spacing w:after="0" w:line="480" w:lineRule="auto"/>
        <w:jc w:val="both"/>
        <w:rPr>
          <w:rFonts w:cstheme="minorHAnsi"/>
          <w:lang w:val="en-GB" w:eastAsia="zh-CN"/>
        </w:rPr>
      </w:pPr>
      <w:r w:rsidRPr="001A1616">
        <w:rPr>
          <w:rFonts w:cstheme="minorHAnsi"/>
          <w:lang w:val="en-GB" w:eastAsia="ja-JP"/>
        </w:rPr>
        <w:t>Encrypted Storage and Transmission: All data encrypted using AES-256 standards to prevent unauthorized access to original information</w:t>
      </w:r>
    </w:p>
    <w:p w14:paraId="6B7F6551" w14:textId="3FFED16E" w:rsidR="001A1616" w:rsidRPr="00D654C7" w:rsidRDefault="001A1616" w:rsidP="001A1616">
      <w:pPr>
        <w:spacing w:after="0" w:line="480" w:lineRule="auto"/>
        <w:rPr>
          <w:rFonts w:cstheme="minorHAnsi"/>
          <w:b/>
          <w:bCs/>
          <w:lang w:val="en-GB" w:eastAsia="ja-JP"/>
        </w:rPr>
      </w:pPr>
      <w:r w:rsidRPr="00D654C7">
        <w:rPr>
          <w:rFonts w:cstheme="minorHAnsi"/>
          <w:b/>
          <w:bCs/>
          <w:lang w:val="en-GB" w:eastAsia="ja-JP"/>
        </w:rPr>
        <w:t>2. Restricted Usage and Access Control</w:t>
      </w:r>
    </w:p>
    <w:p w14:paraId="115ECEC9" w14:textId="19CB8780" w:rsidR="001A1616" w:rsidRPr="001A1616" w:rsidRDefault="001A1616" w:rsidP="001A1616">
      <w:pPr>
        <w:spacing w:after="0" w:line="480" w:lineRule="auto"/>
        <w:rPr>
          <w:rFonts w:cstheme="minorHAnsi"/>
          <w:lang w:val="en-GB" w:eastAsia="ja-JP"/>
        </w:rPr>
      </w:pPr>
      <w:r w:rsidRPr="001A1616">
        <w:rPr>
          <w:rFonts w:cstheme="minorHAnsi"/>
          <w:lang w:val="en-GB" w:eastAsia="ja-JP"/>
        </w:rPr>
        <w:t>Internal Research Exclusive: All data is used solely for this academic research project, prohibiting any commercial use or third-party sharing</w:t>
      </w:r>
    </w:p>
    <w:p w14:paraId="2BF1F8AF" w14:textId="52D29333" w:rsidR="001A1616" w:rsidRPr="001A1616" w:rsidRDefault="001A1616" w:rsidP="001A1616">
      <w:pPr>
        <w:spacing w:after="0" w:line="480" w:lineRule="auto"/>
        <w:rPr>
          <w:rFonts w:cstheme="minorHAnsi"/>
          <w:lang w:val="en-GB" w:eastAsia="zh-CN"/>
        </w:rPr>
      </w:pPr>
      <w:r w:rsidRPr="001A1616">
        <w:rPr>
          <w:rFonts w:cstheme="minorHAnsi"/>
          <w:lang w:val="en-GB" w:eastAsia="ja-JP"/>
        </w:rPr>
        <w:t>Tiered Authorization System: Implementation of a graded data access permission system, with core original data accessible only to principal project investigators</w:t>
      </w:r>
    </w:p>
    <w:p w14:paraId="7CDE24D1" w14:textId="1CA2B1BA" w:rsidR="001A1616" w:rsidRPr="00D654C7" w:rsidRDefault="001A1616" w:rsidP="001A1616">
      <w:pPr>
        <w:spacing w:after="0" w:line="480" w:lineRule="auto"/>
        <w:rPr>
          <w:rFonts w:cstheme="minorHAnsi"/>
          <w:b/>
          <w:bCs/>
          <w:lang w:val="en-GB" w:eastAsia="ja-JP"/>
        </w:rPr>
      </w:pPr>
      <w:r w:rsidRPr="00D654C7">
        <w:rPr>
          <w:rFonts w:cstheme="minorHAnsi"/>
          <w:b/>
          <w:bCs/>
          <w:lang w:val="en-GB" w:eastAsia="ja-JP"/>
        </w:rPr>
        <w:t>3. Model Interpretability and Reliability</w:t>
      </w:r>
    </w:p>
    <w:p w14:paraId="71375E8F" w14:textId="27D5108C" w:rsidR="001A1616" w:rsidRPr="001A1616" w:rsidRDefault="001A1616" w:rsidP="00D654C7">
      <w:pPr>
        <w:spacing w:after="0" w:line="480" w:lineRule="auto"/>
        <w:jc w:val="both"/>
        <w:rPr>
          <w:rFonts w:cstheme="minorHAnsi"/>
          <w:lang w:val="en-GB" w:eastAsia="ja-JP"/>
        </w:rPr>
      </w:pPr>
      <w:r w:rsidRPr="001A1616">
        <w:rPr>
          <w:rFonts w:cstheme="minorHAnsi"/>
          <w:lang w:val="en-GB" w:eastAsia="ja-JP"/>
        </w:rPr>
        <w:t>Full Process Reproducibility: Complete documentation of data preprocessing, feature engineering, and model training parameters to ensure fully reproducible experimental results</w:t>
      </w:r>
    </w:p>
    <w:p w14:paraId="74337EDE" w14:textId="2B04981E" w:rsidR="001A1616" w:rsidRPr="001A1616" w:rsidRDefault="001A1616" w:rsidP="00D654C7">
      <w:pPr>
        <w:spacing w:after="0" w:line="480" w:lineRule="auto"/>
        <w:jc w:val="both"/>
        <w:rPr>
          <w:rFonts w:cstheme="minorHAnsi"/>
          <w:lang w:val="en-GB" w:eastAsia="ja-JP"/>
        </w:rPr>
      </w:pPr>
      <w:r w:rsidRPr="001A1616">
        <w:rPr>
          <w:rFonts w:cstheme="minorHAnsi"/>
          <w:lang w:val="en-GB" w:eastAsia="ja-JP"/>
        </w:rPr>
        <w:t xml:space="preserve"> Decision Transparency: Application of interpretability techniques including SHAP and LIME to analyse model prediction logic, avoiding business risks associated with black-box decision-making</w:t>
      </w:r>
    </w:p>
    <w:p w14:paraId="1CB3117F" w14:textId="4871C159" w:rsidR="001A1616" w:rsidRPr="001A1616" w:rsidRDefault="001A1616" w:rsidP="00D654C7">
      <w:pPr>
        <w:spacing w:after="0" w:line="480" w:lineRule="auto"/>
        <w:jc w:val="both"/>
        <w:rPr>
          <w:rFonts w:cstheme="minorHAnsi"/>
          <w:lang w:val="en-GB" w:eastAsia="zh-CN"/>
        </w:rPr>
      </w:pPr>
      <w:r w:rsidRPr="001A1616">
        <w:rPr>
          <w:rFonts w:cstheme="minorHAnsi"/>
          <w:lang w:val="en-GB" w:eastAsia="ja-JP"/>
        </w:rPr>
        <w:t>Validation: Multi-dimensional evaluation metrics and business scenario testing to ensure model outputs align with actual business logic</w:t>
      </w:r>
    </w:p>
    <w:p w14:paraId="1CB2E89D" w14:textId="2791CC51" w:rsidR="001A1616" w:rsidRPr="00D654C7" w:rsidRDefault="001A1616" w:rsidP="001A1616">
      <w:pPr>
        <w:spacing w:after="0" w:line="480" w:lineRule="auto"/>
        <w:rPr>
          <w:rFonts w:cstheme="minorHAnsi"/>
          <w:b/>
          <w:bCs/>
          <w:lang w:val="en-GB" w:eastAsia="ja-JP"/>
        </w:rPr>
      </w:pPr>
      <w:r w:rsidRPr="00D654C7">
        <w:rPr>
          <w:rFonts w:cstheme="minorHAnsi"/>
          <w:b/>
          <w:bCs/>
          <w:lang w:val="en-GB" w:eastAsia="ja-JP"/>
        </w:rPr>
        <w:t>4. Academic Compliance Assurance</w:t>
      </w:r>
    </w:p>
    <w:p w14:paraId="1692A0B6" w14:textId="77777777" w:rsidR="001A1616" w:rsidRPr="001A1616" w:rsidRDefault="001A1616" w:rsidP="001A1616">
      <w:pPr>
        <w:spacing w:after="0" w:line="480" w:lineRule="auto"/>
        <w:rPr>
          <w:rFonts w:cstheme="minorHAnsi"/>
          <w:lang w:val="en-GB" w:eastAsia="ja-JP"/>
        </w:rPr>
      </w:pPr>
      <w:r w:rsidRPr="001A1616">
        <w:rPr>
          <w:rFonts w:cstheme="minorHAnsi" w:hint="eastAsia"/>
          <w:lang w:val="en-GB" w:eastAsia="ja-JP"/>
        </w:rPr>
        <w:t>•</w:t>
      </w:r>
      <w:r w:rsidRPr="001A1616">
        <w:rPr>
          <w:rFonts w:cstheme="minorHAnsi"/>
          <w:lang w:val="en-GB" w:eastAsia="ja-JP"/>
        </w:rPr>
        <w:t xml:space="preserve"> All code and documentation stored in private GitHub repositories according to academic institution requirements</w:t>
      </w:r>
    </w:p>
    <w:p w14:paraId="122C1925" w14:textId="77777777" w:rsidR="001A1616" w:rsidRPr="001A1616" w:rsidRDefault="001A1616" w:rsidP="001A1616">
      <w:pPr>
        <w:spacing w:after="0" w:line="480" w:lineRule="auto"/>
        <w:rPr>
          <w:rFonts w:cstheme="minorHAnsi"/>
          <w:lang w:val="en-GB" w:eastAsia="ja-JP"/>
        </w:rPr>
      </w:pPr>
      <w:r w:rsidRPr="001A1616">
        <w:rPr>
          <w:rFonts w:cstheme="minorHAnsi" w:hint="eastAsia"/>
          <w:lang w:val="en-GB" w:eastAsia="ja-JP"/>
        </w:rPr>
        <w:t>•</w:t>
      </w:r>
      <w:r w:rsidRPr="001A1616">
        <w:rPr>
          <w:rFonts w:cstheme="minorHAnsi"/>
          <w:lang w:val="en-GB" w:eastAsia="ja-JP"/>
        </w:rPr>
        <w:t xml:space="preserve"> Strict access permissions limited to dissertation committee members and supervising instructors</w:t>
      </w:r>
    </w:p>
    <w:p w14:paraId="241B61E0" w14:textId="4F134767" w:rsidR="001A1616" w:rsidRPr="001A1616" w:rsidRDefault="001A1616" w:rsidP="001A1616">
      <w:pPr>
        <w:spacing w:after="0" w:line="480" w:lineRule="auto"/>
        <w:rPr>
          <w:rFonts w:cstheme="minorHAnsi"/>
          <w:lang w:val="en-GB" w:eastAsia="zh-CN"/>
        </w:rPr>
      </w:pPr>
      <w:r w:rsidRPr="001A1616">
        <w:rPr>
          <w:rFonts w:cstheme="minorHAnsi" w:hint="eastAsia"/>
          <w:lang w:val="en-GB" w:eastAsia="ja-JP"/>
        </w:rPr>
        <w:t>•</w:t>
      </w:r>
      <w:r w:rsidRPr="001A1616">
        <w:rPr>
          <w:rFonts w:cstheme="minorHAnsi"/>
          <w:lang w:val="en-GB" w:eastAsia="ja-JP"/>
        </w:rPr>
        <w:t xml:space="preserve"> Repository contents include complete technical documentation and data preprocessing instructions to ensure transparent and standardized review processes</w:t>
      </w:r>
    </w:p>
    <w:p w14:paraId="3367381D" w14:textId="19E07E03" w:rsidR="002238CC" w:rsidRPr="001A1616" w:rsidRDefault="001A1616" w:rsidP="00D654C7">
      <w:pPr>
        <w:spacing w:after="0" w:line="480" w:lineRule="auto"/>
        <w:jc w:val="both"/>
        <w:rPr>
          <w:rFonts w:cstheme="minorHAnsi"/>
          <w:lang w:val="en-GB" w:eastAsia="zh-CN"/>
        </w:rPr>
      </w:pPr>
      <w:r w:rsidRPr="001A1616">
        <w:rPr>
          <w:rFonts w:cstheme="minorHAnsi"/>
          <w:lang w:val="en-GB" w:eastAsia="ja-JP"/>
        </w:rPr>
        <w:t>Through establishing a comprehensive data governance framework and ethics review mechanism, this study provides a rigorous and reliable academic practice example for procurement price prediction research while ensuring commercial data security protection.</w:t>
      </w:r>
      <w:bookmarkEnd w:id="26"/>
    </w:p>
    <w:p w14:paraId="055B3C34" w14:textId="1F40833E" w:rsidR="000D3170" w:rsidRDefault="00351D03" w:rsidP="00FE1E0A">
      <w:pPr>
        <w:pStyle w:val="1"/>
        <w:spacing w:before="480" w:line="480" w:lineRule="auto"/>
        <w:ind w:left="432" w:hanging="432"/>
        <w:rPr>
          <w:rFonts w:asciiTheme="minorHAnsi" w:hAnsiTheme="minorHAnsi" w:cstheme="minorHAnsi"/>
          <w:b/>
          <w:bCs/>
          <w:color w:val="2C6EAB" w:themeColor="accent1" w:themeShade="B5"/>
          <w:sz w:val="26"/>
          <w:szCs w:val="26"/>
          <w:lang w:val="en-GB" w:eastAsia="ja-JP"/>
        </w:rPr>
      </w:pPr>
      <w:bookmarkStart w:id="35" w:name="_Toc216666835"/>
      <w:bookmarkStart w:id="36" w:name="OLE_LINK4"/>
      <w:r w:rsidRPr="000C0E8C">
        <w:rPr>
          <w:rFonts w:asciiTheme="minorHAnsi" w:hAnsiTheme="minorHAnsi" w:cstheme="minorHAnsi"/>
          <w:b/>
          <w:bCs/>
          <w:color w:val="2C6EAB" w:themeColor="accent1" w:themeShade="B5"/>
          <w:sz w:val="26"/>
          <w:szCs w:val="26"/>
          <w:lang w:val="en-GB" w:eastAsia="ja-JP"/>
        </w:rPr>
        <w:lastRenderedPageBreak/>
        <w:t xml:space="preserve">4 </w:t>
      </w:r>
      <w:r w:rsidR="00BE6B9E" w:rsidRPr="00BE6B9E">
        <w:rPr>
          <w:rFonts w:asciiTheme="minorHAnsi" w:hAnsiTheme="minorHAnsi" w:cstheme="minorHAnsi"/>
          <w:b/>
          <w:bCs/>
          <w:color w:val="2C6EAB" w:themeColor="accent1" w:themeShade="B5"/>
          <w:sz w:val="26"/>
          <w:szCs w:val="26"/>
          <w:lang w:val="en-GB" w:eastAsia="ja-JP"/>
        </w:rPr>
        <w:t>Exploratory Data Analysis</w:t>
      </w:r>
      <w:bookmarkEnd w:id="35"/>
    </w:p>
    <w:bookmarkEnd w:id="36"/>
    <w:p w14:paraId="42A60D65" w14:textId="52D50AF0" w:rsidR="00BE6B9E" w:rsidRPr="00BE6B9E" w:rsidRDefault="00BE6B9E" w:rsidP="00BE6B9E">
      <w:pPr>
        <w:spacing w:after="0" w:line="480" w:lineRule="auto"/>
        <w:jc w:val="both"/>
        <w:rPr>
          <w:rFonts w:cstheme="minorHAnsi"/>
          <w:lang w:val="en-GB" w:eastAsia="ja-JP"/>
        </w:rPr>
      </w:pPr>
      <w:r w:rsidRPr="00BE6B9E">
        <w:rPr>
          <w:rFonts w:cstheme="minorHAnsi"/>
          <w:lang w:val="en-GB" w:eastAsia="ja-JP"/>
        </w:rPr>
        <w:t xml:space="preserve">This chapter conducts an exploratory analysis of BOPP tape procurement prices from January 2022 to December 2024, aiming to identify trends, distribution characteristics, supplier variations, and potential fluctuation patterns, thereby establishing fundamental insights for subsequent predictive </w:t>
      </w:r>
      <w:r w:rsidR="006A1826" w:rsidRPr="00BE6B9E">
        <w:rPr>
          <w:rFonts w:cstheme="minorHAnsi"/>
          <w:lang w:val="en-GB" w:eastAsia="ja-JP"/>
        </w:rPr>
        <w:t>modelling</w:t>
      </w:r>
      <w:r w:rsidRPr="00BE6B9E">
        <w:rPr>
          <w:rFonts w:cstheme="minorHAnsi"/>
          <w:lang w:val="en-GB" w:eastAsia="ja-JP"/>
        </w:rPr>
        <w:t>.</w:t>
      </w:r>
    </w:p>
    <w:p w14:paraId="5053447F" w14:textId="7CACBF38" w:rsidR="002551D1" w:rsidRDefault="002551D1" w:rsidP="00F76AB8">
      <w:pPr>
        <w:pStyle w:val="2"/>
        <w:spacing w:line="480" w:lineRule="auto"/>
      </w:pPr>
      <w:bookmarkStart w:id="37" w:name="_Toc216666836"/>
      <w:r w:rsidRPr="00F76AB8">
        <w:t xml:space="preserve">4.1 </w:t>
      </w:r>
      <w:r w:rsidR="00BE6B9E" w:rsidRPr="00BE6B9E">
        <w:t>Price Trend Over Time</w:t>
      </w:r>
      <w:bookmarkEnd w:id="37"/>
    </w:p>
    <w:p w14:paraId="0AF4282A" w14:textId="77777777" w:rsidR="00BE6B9E" w:rsidRDefault="00BE6B9E" w:rsidP="00BE6B9E">
      <w:pPr>
        <w:rPr>
          <w:lang w:eastAsia="zh-CN"/>
        </w:rPr>
      </w:pPr>
    </w:p>
    <w:p w14:paraId="7588D145" w14:textId="73D94A75" w:rsidR="00BE6B9E" w:rsidRDefault="00BE6B9E" w:rsidP="00BE6B9E">
      <w:pPr>
        <w:rPr>
          <w:lang w:eastAsia="zh-CN"/>
        </w:rPr>
      </w:pPr>
      <w:r w:rsidRPr="00BE6B9E">
        <w:rPr>
          <w:noProof/>
          <w:lang w:eastAsia="zh-CN"/>
        </w:rPr>
        <w:drawing>
          <wp:inline distT="0" distB="0" distL="0" distR="0" wp14:anchorId="720A5460" wp14:editId="5646F006">
            <wp:extent cx="5760720" cy="2286000"/>
            <wp:effectExtent l="0" t="0" r="0" b="0"/>
            <wp:docPr id="838650050"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50050" name="图片 1" descr="图表, 条形图&#10;&#10;AI 生成的内容可能不正确。"/>
                    <pic:cNvPicPr/>
                  </pic:nvPicPr>
                  <pic:blipFill>
                    <a:blip r:embed="rId19"/>
                    <a:stretch>
                      <a:fillRect/>
                    </a:stretch>
                  </pic:blipFill>
                  <pic:spPr>
                    <a:xfrm>
                      <a:off x="0" y="0"/>
                      <a:ext cx="5760720" cy="2286000"/>
                    </a:xfrm>
                    <a:prstGeom prst="rect">
                      <a:avLst/>
                    </a:prstGeom>
                  </pic:spPr>
                </pic:pic>
              </a:graphicData>
            </a:graphic>
          </wp:inline>
        </w:drawing>
      </w:r>
    </w:p>
    <w:p w14:paraId="3A944C18" w14:textId="16041CB7" w:rsidR="003A28D2" w:rsidRPr="003A28D2" w:rsidRDefault="003A28D2" w:rsidP="003A28D2">
      <w:pPr>
        <w:spacing w:after="0" w:line="480" w:lineRule="auto"/>
        <w:jc w:val="both"/>
        <w:rPr>
          <w:rFonts w:cstheme="minorHAnsi"/>
          <w:lang w:val="en-GB" w:eastAsia="zh-CN"/>
        </w:rPr>
      </w:pPr>
      <w:r w:rsidRPr="003A28D2">
        <w:rPr>
          <w:rFonts w:cstheme="minorHAnsi"/>
          <w:lang w:val="en-GB" w:eastAsia="ja-JP"/>
        </w:rPr>
        <w:t xml:space="preserve">The Daily Purchase Price Trend for BOPP Tape reveals distinct characteristics in procurement prices from January 2022 to the end of 2024. The data exhibits significant </w:t>
      </w:r>
      <w:proofErr w:type="gramStart"/>
      <w:r w:rsidRPr="003A28D2">
        <w:rPr>
          <w:rFonts w:cstheme="minorHAnsi"/>
          <w:lang w:val="en-GB" w:eastAsia="ja-JP"/>
        </w:rPr>
        <w:t>high-frequency</w:t>
      </w:r>
      <w:proofErr w:type="gramEnd"/>
      <w:r w:rsidRPr="003A28D2">
        <w:rPr>
          <w:rFonts w:cstheme="minorHAnsi"/>
          <w:lang w:val="en-GB" w:eastAsia="ja-JP"/>
        </w:rPr>
        <w:t xml:space="preserve"> volatility, yet remains relatively stable within a consolidated range. Prices predominantly fluctuate between 20 CNY and 45 CNY, with no extreme price jumps, indicating that while influenced by market dynamics, the procurement price of this raw material has not experienced structural disruptions or sudden shocks.</w:t>
      </w:r>
    </w:p>
    <w:p w14:paraId="10DDE6C0" w14:textId="36CE63B6" w:rsidR="003A28D2" w:rsidRPr="003A28D2" w:rsidRDefault="003A28D2" w:rsidP="003A28D2">
      <w:pPr>
        <w:spacing w:after="0" w:line="480" w:lineRule="auto"/>
        <w:jc w:val="both"/>
        <w:rPr>
          <w:rFonts w:cstheme="minorHAnsi"/>
          <w:lang w:val="en-GB" w:eastAsia="zh-CN"/>
        </w:rPr>
      </w:pPr>
      <w:r w:rsidRPr="003A28D2">
        <w:rPr>
          <w:rFonts w:cstheme="minorHAnsi"/>
          <w:lang w:val="en-GB" w:eastAsia="ja-JP"/>
        </w:rPr>
        <w:t>The dense and frequent fluctuations in the daily price curve suggest that procurement prices are primarily driven by short-term factors such as supplier pricing strategies, shifts in short-term market supply and demand, and variations in order volumes. As a result, the data demonstrates the following patterns:</w:t>
      </w:r>
    </w:p>
    <w:p w14:paraId="2BEA1F94" w14:textId="77777777" w:rsidR="003A28D2" w:rsidRPr="003A28D2" w:rsidRDefault="003A28D2" w:rsidP="003A28D2">
      <w:pPr>
        <w:pStyle w:val="a4"/>
        <w:numPr>
          <w:ilvl w:val="0"/>
          <w:numId w:val="24"/>
        </w:numPr>
        <w:spacing w:after="0" w:line="480" w:lineRule="auto"/>
        <w:jc w:val="both"/>
        <w:rPr>
          <w:rFonts w:cstheme="minorHAnsi"/>
          <w:b/>
          <w:bCs/>
          <w:lang w:val="en-GB" w:eastAsia="ja-JP"/>
        </w:rPr>
      </w:pPr>
      <w:r w:rsidRPr="003A28D2">
        <w:rPr>
          <w:rFonts w:cstheme="minorHAnsi"/>
          <w:b/>
          <w:bCs/>
          <w:lang w:val="en-GB" w:eastAsia="ja-JP"/>
        </w:rPr>
        <w:t>Pronounced Short-Term Fluctuation</w:t>
      </w:r>
    </w:p>
    <w:p w14:paraId="1D9479E1" w14:textId="26D3FEAE" w:rsidR="003A28D2" w:rsidRPr="003A28D2" w:rsidRDefault="003A28D2" w:rsidP="003A28D2">
      <w:pPr>
        <w:spacing w:line="480" w:lineRule="auto"/>
        <w:rPr>
          <w:rFonts w:cstheme="minorHAnsi"/>
          <w:lang w:val="en-GB" w:eastAsia="zh-CN"/>
        </w:rPr>
      </w:pPr>
      <w:r w:rsidRPr="003A28D2">
        <w:rPr>
          <w:rFonts w:cstheme="minorHAnsi"/>
          <w:lang w:val="en-GB" w:eastAsia="ja-JP"/>
        </w:rPr>
        <w:t>Continuous oscillations without clear seasonal cycles or long-term trends imply:</w:t>
      </w:r>
    </w:p>
    <w:p w14:paraId="01BDF5FA" w14:textId="3B9C57EA" w:rsidR="003A28D2" w:rsidRPr="003A28D2" w:rsidRDefault="003A28D2" w:rsidP="003A28D2">
      <w:pPr>
        <w:pStyle w:val="a4"/>
        <w:numPr>
          <w:ilvl w:val="0"/>
          <w:numId w:val="25"/>
        </w:numPr>
        <w:spacing w:line="480" w:lineRule="auto"/>
        <w:rPr>
          <w:rFonts w:cstheme="minorHAnsi"/>
          <w:lang w:val="en-GB" w:eastAsia="zh-CN"/>
        </w:rPr>
      </w:pPr>
      <w:r w:rsidRPr="003A28D2">
        <w:rPr>
          <w:rFonts w:cstheme="minorHAnsi"/>
          <w:lang w:val="en-GB" w:eastAsia="ja-JP"/>
        </w:rPr>
        <w:lastRenderedPageBreak/>
        <w:t>Frequent changes in market supply and demand.</w:t>
      </w:r>
    </w:p>
    <w:p w14:paraId="5606CF1C" w14:textId="0630BBD4" w:rsidR="003A28D2" w:rsidRPr="003A28D2" w:rsidRDefault="003A28D2" w:rsidP="003A28D2">
      <w:pPr>
        <w:pStyle w:val="a4"/>
        <w:numPr>
          <w:ilvl w:val="0"/>
          <w:numId w:val="25"/>
        </w:numPr>
        <w:spacing w:line="480" w:lineRule="auto"/>
        <w:rPr>
          <w:rFonts w:cstheme="minorHAnsi"/>
          <w:lang w:val="en-GB" w:eastAsia="zh-CN"/>
        </w:rPr>
      </w:pPr>
      <w:r w:rsidRPr="003A28D2">
        <w:rPr>
          <w:rFonts w:cstheme="minorHAnsi"/>
          <w:lang w:val="en-GB" w:eastAsia="ja-JP"/>
        </w:rPr>
        <w:t xml:space="preserve">Frequent variations </w:t>
      </w:r>
      <w:r>
        <w:rPr>
          <w:rFonts w:cstheme="minorHAnsi" w:hint="eastAsia"/>
          <w:lang w:val="en-GB" w:eastAsia="zh-CN"/>
        </w:rPr>
        <w:t xml:space="preserve">mainly </w:t>
      </w:r>
      <w:r w:rsidRPr="003A28D2">
        <w:rPr>
          <w:rFonts w:cstheme="minorHAnsi"/>
          <w:lang w:val="en-GB" w:eastAsia="ja-JP"/>
        </w:rPr>
        <w:t>due to differing pricing strategies among suppliers (e.g., Supplier X/Y/Z</w:t>
      </w:r>
      <w:proofErr w:type="gramStart"/>
      <w:r w:rsidRPr="003A28D2">
        <w:rPr>
          <w:rFonts w:cstheme="minorHAnsi"/>
          <w:lang w:val="en-GB" w:eastAsia="ja-JP"/>
        </w:rPr>
        <w:t>);</w:t>
      </w:r>
      <w:proofErr w:type="gramEnd"/>
    </w:p>
    <w:p w14:paraId="7CE1545C" w14:textId="53C8B2D8" w:rsidR="003A28D2" w:rsidRPr="003A28D2" w:rsidRDefault="003A28D2" w:rsidP="003A28D2">
      <w:pPr>
        <w:pStyle w:val="a4"/>
        <w:numPr>
          <w:ilvl w:val="0"/>
          <w:numId w:val="25"/>
        </w:numPr>
        <w:spacing w:line="480" w:lineRule="auto"/>
        <w:rPr>
          <w:rFonts w:cstheme="minorHAnsi"/>
          <w:lang w:val="en-GB" w:eastAsia="zh-CN"/>
        </w:rPr>
      </w:pPr>
      <w:r w:rsidRPr="003A28D2">
        <w:rPr>
          <w:rFonts w:cstheme="minorHAnsi"/>
          <w:lang w:val="en-GB" w:eastAsia="ja-JP"/>
        </w:rPr>
        <w:t xml:space="preserve">Price negotiation differences across procurement </w:t>
      </w:r>
      <w:r w:rsidR="005768AC" w:rsidRPr="003A28D2">
        <w:rPr>
          <w:rFonts w:cstheme="minorHAnsi"/>
          <w:lang w:val="en-GB" w:eastAsia="ja-JP"/>
        </w:rPr>
        <w:t>batches.</w:t>
      </w:r>
    </w:p>
    <w:p w14:paraId="3ACB522B" w14:textId="77777777" w:rsidR="003A28D2" w:rsidRDefault="003A28D2" w:rsidP="003A28D2">
      <w:pPr>
        <w:pStyle w:val="a4"/>
        <w:numPr>
          <w:ilvl w:val="0"/>
          <w:numId w:val="25"/>
        </w:numPr>
        <w:spacing w:line="480" w:lineRule="auto"/>
        <w:rPr>
          <w:rFonts w:cstheme="minorHAnsi"/>
          <w:lang w:val="en-GB" w:eastAsia="zh-CN"/>
        </w:rPr>
      </w:pPr>
      <w:r w:rsidRPr="003A28D2">
        <w:rPr>
          <w:rFonts w:cstheme="minorHAnsi"/>
          <w:lang w:val="en-GB" w:eastAsia="ja-JP"/>
        </w:rPr>
        <w:t>Absence of simple mean-reverting characteristics.</w:t>
      </w:r>
    </w:p>
    <w:p w14:paraId="17870672" w14:textId="103E22D7" w:rsidR="003A28D2" w:rsidRPr="003A28D2" w:rsidRDefault="003A28D2" w:rsidP="003A28D2">
      <w:pPr>
        <w:pStyle w:val="a4"/>
        <w:numPr>
          <w:ilvl w:val="0"/>
          <w:numId w:val="24"/>
        </w:numPr>
        <w:spacing w:after="0" w:line="480" w:lineRule="auto"/>
        <w:jc w:val="both"/>
        <w:rPr>
          <w:rFonts w:cstheme="minorHAnsi"/>
          <w:b/>
          <w:bCs/>
          <w:lang w:val="en-GB" w:eastAsia="zh-CN"/>
        </w:rPr>
      </w:pPr>
      <w:r w:rsidRPr="003A28D2">
        <w:rPr>
          <w:rFonts w:cstheme="minorHAnsi"/>
          <w:b/>
          <w:bCs/>
          <w:lang w:val="en-GB" w:eastAsia="ja-JP"/>
        </w:rPr>
        <w:t>No Strong Long-Term Trend</w:t>
      </w:r>
    </w:p>
    <w:p w14:paraId="03F9FC4E" w14:textId="3EAA7422" w:rsidR="003A28D2" w:rsidRPr="003A28D2" w:rsidRDefault="003A28D2" w:rsidP="003A28D2">
      <w:pPr>
        <w:spacing w:after="0" w:line="480" w:lineRule="auto"/>
        <w:jc w:val="both"/>
        <w:rPr>
          <w:rFonts w:cstheme="minorHAnsi"/>
          <w:lang w:val="en-GB" w:eastAsia="zh-CN"/>
        </w:rPr>
      </w:pPr>
      <w:r w:rsidRPr="003A28D2">
        <w:rPr>
          <w:rFonts w:cstheme="minorHAnsi"/>
          <w:lang w:val="en-GB" w:eastAsia="ja-JP"/>
        </w:rPr>
        <w:t xml:space="preserve">Although minor upward or downward movements occurred in certain periods (e.g., mid-2023), the fluctuation </w:t>
      </w:r>
      <w:proofErr w:type="spellStart"/>
      <w:r w:rsidRPr="003A28D2">
        <w:rPr>
          <w:rFonts w:cstheme="minorHAnsi"/>
          <w:lang w:val="en-GB" w:eastAsia="ja-JP"/>
        </w:rPr>
        <w:t>center</w:t>
      </w:r>
      <w:proofErr w:type="spellEnd"/>
      <w:r w:rsidRPr="003A28D2">
        <w:rPr>
          <w:rFonts w:cstheme="minorHAnsi"/>
          <w:lang w:val="en-GB" w:eastAsia="ja-JP"/>
        </w:rPr>
        <w:t xml:space="preserve"> consistently remained within the 30–40 CNY range, reflecting overall price stability over the two-year span.</w:t>
      </w:r>
    </w:p>
    <w:p w14:paraId="2850FBD7" w14:textId="77777777" w:rsidR="003A28D2" w:rsidRPr="003A28D2" w:rsidRDefault="003A28D2" w:rsidP="003A28D2">
      <w:pPr>
        <w:pStyle w:val="a4"/>
        <w:numPr>
          <w:ilvl w:val="0"/>
          <w:numId w:val="24"/>
        </w:numPr>
        <w:spacing w:after="0" w:line="480" w:lineRule="auto"/>
        <w:jc w:val="both"/>
        <w:rPr>
          <w:rFonts w:cstheme="minorHAnsi"/>
          <w:b/>
          <w:bCs/>
          <w:lang w:val="en-GB" w:eastAsia="ja-JP"/>
        </w:rPr>
      </w:pPr>
      <w:r w:rsidRPr="003A28D2">
        <w:rPr>
          <w:rFonts w:cstheme="minorHAnsi"/>
          <w:b/>
          <w:bCs/>
          <w:lang w:val="en-GB" w:eastAsia="ja-JP"/>
        </w:rPr>
        <w:t>Healthy Volatility</w:t>
      </w:r>
    </w:p>
    <w:p w14:paraId="5DC2CAA3" w14:textId="0A011AB5" w:rsidR="003A28D2" w:rsidRPr="003A28D2" w:rsidRDefault="0061492A" w:rsidP="003A28D2">
      <w:pPr>
        <w:spacing w:after="0" w:line="480" w:lineRule="auto"/>
        <w:jc w:val="both"/>
        <w:rPr>
          <w:rFonts w:cstheme="minorHAnsi"/>
          <w:lang w:val="en-GB" w:eastAsia="zh-CN"/>
        </w:rPr>
      </w:pPr>
      <w:r w:rsidRPr="0061492A">
        <w:rPr>
          <w:rFonts w:cstheme="minorHAnsi"/>
          <w:lang w:val="en-GB" w:eastAsia="ja-JP"/>
        </w:rPr>
        <w:t>Such frequent short-cycle fluctuations are commonplace in bulk raw material sectors (such as the packaging materials industry), indicating that procurement departments are not facing supply chain disruptions or abnormal price pressures, but rather operating within the normal range of market negotiations</w:t>
      </w:r>
      <w:r w:rsidR="003A28D2" w:rsidRPr="003A28D2">
        <w:rPr>
          <w:rFonts w:cstheme="minorHAnsi"/>
          <w:lang w:val="en-GB" w:eastAsia="ja-JP"/>
        </w:rPr>
        <w:t>.</w:t>
      </w:r>
    </w:p>
    <w:p w14:paraId="14E4B32C" w14:textId="7F4FDEE0" w:rsidR="003A28D2" w:rsidRPr="003A28D2" w:rsidRDefault="003A28D2" w:rsidP="003A28D2">
      <w:pPr>
        <w:spacing w:after="0" w:line="480" w:lineRule="auto"/>
        <w:jc w:val="both"/>
        <w:rPr>
          <w:rFonts w:cstheme="minorHAnsi"/>
          <w:lang w:val="en-GB" w:eastAsia="ja-JP"/>
        </w:rPr>
      </w:pPr>
      <w:r w:rsidRPr="003A28D2">
        <w:rPr>
          <w:rFonts w:cstheme="minorHAnsi"/>
          <w:lang w:val="en-GB" w:eastAsia="ja-JP"/>
        </w:rPr>
        <w:t>Conclusion: Implications for Modelling</w:t>
      </w:r>
    </w:p>
    <w:p w14:paraId="1CC0761C" w14:textId="3414CF6B" w:rsidR="003A28D2" w:rsidRPr="003A28D2" w:rsidRDefault="003A28D2" w:rsidP="003A28D2">
      <w:pPr>
        <w:spacing w:after="0" w:line="480" w:lineRule="auto"/>
        <w:jc w:val="both"/>
        <w:rPr>
          <w:rFonts w:cstheme="minorHAnsi"/>
          <w:lang w:val="en-GB" w:eastAsia="zh-CN"/>
        </w:rPr>
      </w:pPr>
      <w:r w:rsidRPr="003A28D2">
        <w:rPr>
          <w:rFonts w:cstheme="minorHAnsi"/>
          <w:lang w:val="en-GB" w:eastAsia="ja-JP"/>
        </w:rPr>
        <w:t xml:space="preserve">These trend characteristics have direct implications for subsequent </w:t>
      </w:r>
      <w:proofErr w:type="spellStart"/>
      <w:r w:rsidRPr="003A28D2">
        <w:rPr>
          <w:rFonts w:cstheme="minorHAnsi"/>
          <w:lang w:val="en-GB" w:eastAsia="ja-JP"/>
        </w:rPr>
        <w:t>modeling</w:t>
      </w:r>
      <w:proofErr w:type="spellEnd"/>
      <w:r w:rsidRPr="003A28D2">
        <w:rPr>
          <w:rFonts w:cstheme="minorHAnsi"/>
          <w:lang w:val="en-GB" w:eastAsia="ja-JP"/>
        </w:rPr>
        <w:t>:</w:t>
      </w:r>
    </w:p>
    <w:p w14:paraId="269887F2" w14:textId="1D661603" w:rsidR="003A28D2" w:rsidRPr="003A28D2" w:rsidRDefault="003A28D2" w:rsidP="003A28D2">
      <w:pPr>
        <w:spacing w:after="0" w:line="480" w:lineRule="auto"/>
        <w:jc w:val="both"/>
        <w:rPr>
          <w:rFonts w:cstheme="minorHAnsi"/>
          <w:lang w:val="en-GB" w:eastAsia="zh-CN"/>
        </w:rPr>
      </w:pPr>
      <w:r w:rsidRPr="003A28D2">
        <w:rPr>
          <w:rFonts w:cstheme="minorHAnsi"/>
          <w:lang w:val="en-GB" w:eastAsia="ja-JP"/>
        </w:rPr>
        <w:t xml:space="preserve">Simple linear trend models (e.g., linear regression) are </w:t>
      </w:r>
      <w:proofErr w:type="gramStart"/>
      <w:r w:rsidRPr="003A28D2">
        <w:rPr>
          <w:rFonts w:cstheme="minorHAnsi"/>
          <w:lang w:val="en-GB" w:eastAsia="ja-JP"/>
        </w:rPr>
        <w:t>unsuitable;</w:t>
      </w:r>
      <w:proofErr w:type="gramEnd"/>
    </w:p>
    <w:p w14:paraId="63BA3F76" w14:textId="0B407B97" w:rsidR="003A28D2" w:rsidRPr="003A28D2" w:rsidRDefault="003A28D2" w:rsidP="003A28D2">
      <w:pPr>
        <w:spacing w:after="0" w:line="480" w:lineRule="auto"/>
        <w:jc w:val="both"/>
        <w:rPr>
          <w:rFonts w:cstheme="minorHAnsi"/>
          <w:lang w:val="en-GB" w:eastAsia="zh-CN"/>
        </w:rPr>
      </w:pPr>
      <w:r w:rsidRPr="003A28D2">
        <w:rPr>
          <w:rFonts w:cstheme="minorHAnsi"/>
          <w:lang w:val="en-GB" w:eastAsia="ja-JP"/>
        </w:rPr>
        <w:t xml:space="preserve">Models capable of handling high-frequency noise and short-term fluctuations (e.g., SARIMA, Prophet, </w:t>
      </w:r>
      <w:proofErr w:type="spellStart"/>
      <w:r w:rsidRPr="003A28D2">
        <w:rPr>
          <w:rFonts w:cstheme="minorHAnsi"/>
          <w:lang w:val="en-GB" w:eastAsia="ja-JP"/>
        </w:rPr>
        <w:t>XGBoost</w:t>
      </w:r>
      <w:proofErr w:type="spellEnd"/>
      <w:r w:rsidRPr="003A28D2">
        <w:rPr>
          <w:rFonts w:cstheme="minorHAnsi"/>
          <w:lang w:val="en-GB" w:eastAsia="ja-JP"/>
        </w:rPr>
        <w:t xml:space="preserve">) are </w:t>
      </w:r>
      <w:r w:rsidR="00520755" w:rsidRPr="003A28D2">
        <w:rPr>
          <w:rFonts w:cstheme="minorHAnsi"/>
          <w:lang w:val="en-GB" w:eastAsia="ja-JP"/>
        </w:rPr>
        <w:t>required.</w:t>
      </w:r>
    </w:p>
    <w:p w14:paraId="515814EF" w14:textId="42E69E56" w:rsidR="003A28D2" w:rsidRPr="003A28D2" w:rsidRDefault="003A28D2" w:rsidP="003A28D2">
      <w:pPr>
        <w:rPr>
          <w:rFonts w:cstheme="minorHAnsi"/>
          <w:lang w:val="en-GB" w:eastAsia="zh-CN"/>
        </w:rPr>
      </w:pPr>
      <w:r w:rsidRPr="003A28D2">
        <w:rPr>
          <w:rFonts w:cstheme="minorHAnsi"/>
          <w:lang w:val="en-GB" w:eastAsia="ja-JP"/>
        </w:rPr>
        <w:t xml:space="preserve">Future price forecasting should prioritize short-term predictions rather than long-term structural </w:t>
      </w:r>
      <w:proofErr w:type="gramStart"/>
      <w:r w:rsidRPr="003A28D2">
        <w:rPr>
          <w:rFonts w:cstheme="minorHAnsi"/>
          <w:lang w:val="en-GB" w:eastAsia="ja-JP"/>
        </w:rPr>
        <w:t>changes;</w:t>
      </w:r>
      <w:proofErr w:type="gramEnd"/>
    </w:p>
    <w:p w14:paraId="284EBB2B" w14:textId="3B2804D8" w:rsidR="003A28D2" w:rsidRPr="003A28D2" w:rsidRDefault="003A28D2" w:rsidP="003A28D2">
      <w:pPr>
        <w:spacing w:after="0" w:line="480" w:lineRule="auto"/>
        <w:jc w:val="both"/>
        <w:rPr>
          <w:rFonts w:cstheme="minorHAnsi"/>
          <w:lang w:val="en-GB" w:eastAsia="ja-JP"/>
        </w:rPr>
      </w:pPr>
      <w:r w:rsidRPr="003A28D2">
        <w:rPr>
          <w:rFonts w:cstheme="minorHAnsi"/>
          <w:lang w:val="en-GB" w:eastAsia="ja-JP"/>
        </w:rPr>
        <w:t>The data’s stability makes it well-suited for 1–</w:t>
      </w:r>
      <w:proofErr w:type="gramStart"/>
      <w:r w:rsidRPr="003A28D2">
        <w:rPr>
          <w:rFonts w:cstheme="minorHAnsi"/>
          <w:lang w:val="en-GB" w:eastAsia="ja-JP"/>
        </w:rPr>
        <w:t>3 month</w:t>
      </w:r>
      <w:proofErr w:type="gramEnd"/>
      <w:r w:rsidRPr="003A28D2">
        <w:rPr>
          <w:rFonts w:cstheme="minorHAnsi"/>
          <w:lang w:val="en-GB" w:eastAsia="ja-JP"/>
        </w:rPr>
        <w:t xml:space="preserve"> forecasting windows.</w:t>
      </w:r>
    </w:p>
    <w:p w14:paraId="25778A4A" w14:textId="281DA054" w:rsidR="002551D1" w:rsidRPr="00CF3B4C" w:rsidRDefault="002551D1" w:rsidP="00CF3B4C">
      <w:pPr>
        <w:pStyle w:val="2"/>
        <w:spacing w:line="480" w:lineRule="auto"/>
      </w:pPr>
      <w:bookmarkStart w:id="38" w:name="_Toc216666837"/>
      <w:r w:rsidRPr="00CF3B4C">
        <w:t>4.</w:t>
      </w:r>
      <w:r w:rsidR="00CF3B4C">
        <w:rPr>
          <w:rFonts w:hint="eastAsia"/>
          <w:lang w:eastAsia="zh-CN"/>
        </w:rPr>
        <w:t xml:space="preserve">2 </w:t>
      </w:r>
      <w:r w:rsidR="00CF3B4C" w:rsidRPr="00CF3B4C">
        <w:t>Box Plot Analysis of BOPP Procurement Prices</w:t>
      </w:r>
      <w:bookmarkEnd w:id="38"/>
    </w:p>
    <w:p w14:paraId="768CF81B" w14:textId="7C4B80CC" w:rsidR="002551D1" w:rsidRDefault="00CF3B4C" w:rsidP="00CF3B4C">
      <w:pPr>
        <w:spacing w:after="0" w:line="480" w:lineRule="auto"/>
        <w:jc w:val="both"/>
        <w:rPr>
          <w:rFonts w:cstheme="minorHAnsi"/>
          <w:lang w:val="en-GB" w:eastAsia="zh-CN"/>
        </w:rPr>
      </w:pPr>
      <w:r w:rsidRPr="00CF3B4C">
        <w:rPr>
          <w:rFonts w:cstheme="minorHAnsi"/>
          <w:lang w:val="en-GB" w:eastAsia="ja-JP"/>
        </w:rPr>
        <w:t xml:space="preserve">The box plot visually presents the distribution pattern, dispersion degree, and outlier status of BOPP tape procurement prices. By </w:t>
      </w:r>
      <w:r w:rsidR="00FF3B95" w:rsidRPr="00CF3B4C">
        <w:rPr>
          <w:rFonts w:cstheme="minorHAnsi"/>
          <w:lang w:val="en-GB" w:eastAsia="ja-JP"/>
        </w:rPr>
        <w:t>analysing</w:t>
      </w:r>
      <w:r w:rsidRPr="00CF3B4C">
        <w:rPr>
          <w:rFonts w:cstheme="minorHAnsi"/>
          <w:lang w:val="en-GB" w:eastAsia="ja-JP"/>
        </w:rPr>
        <w:t xml:space="preserve"> the positional relationship between the median and quartiles, the range of the box and whiskers, as well as the distribution of discrete points, it systematically reveals </w:t>
      </w:r>
      <w:r w:rsidRPr="00CF3B4C">
        <w:rPr>
          <w:rFonts w:cstheme="minorHAnsi"/>
          <w:lang w:val="en-GB" w:eastAsia="ja-JP"/>
        </w:rPr>
        <w:lastRenderedPageBreak/>
        <w:t xml:space="preserve">the central tendency, fluctuation amplitude, and potential anomalies in the price data. This provides key visual evidence for determining price distribution characteristics, identifying extreme quotations, and performing data cleaning prior to </w:t>
      </w:r>
      <w:r w:rsidR="008A4871" w:rsidRPr="00CF3B4C">
        <w:rPr>
          <w:rFonts w:cstheme="minorHAnsi"/>
          <w:lang w:val="en-GB" w:eastAsia="ja-JP"/>
        </w:rPr>
        <w:t>modelling</w:t>
      </w:r>
      <w:r w:rsidRPr="00CF3B4C">
        <w:rPr>
          <w:rFonts w:cstheme="minorHAnsi"/>
          <w:lang w:val="en-GB" w:eastAsia="ja-JP"/>
        </w:rPr>
        <w:t>.</w:t>
      </w:r>
    </w:p>
    <w:p w14:paraId="2EFDC13B" w14:textId="532F6224" w:rsidR="00CF3B4C" w:rsidRDefault="00CF3B4C" w:rsidP="00CF3B4C">
      <w:pPr>
        <w:spacing w:after="0" w:line="480" w:lineRule="auto"/>
        <w:jc w:val="both"/>
        <w:rPr>
          <w:rFonts w:cstheme="minorHAnsi"/>
          <w:lang w:val="en-GB" w:eastAsia="zh-CN"/>
        </w:rPr>
      </w:pPr>
      <w:r w:rsidRPr="00CF3B4C">
        <w:rPr>
          <w:rFonts w:cstheme="minorHAnsi"/>
          <w:noProof/>
          <w:lang w:val="en-GB" w:eastAsia="zh-CN"/>
        </w:rPr>
        <w:drawing>
          <wp:inline distT="0" distB="0" distL="0" distR="0" wp14:anchorId="5BD4EA86" wp14:editId="414EC594">
            <wp:extent cx="5760720" cy="4077970"/>
            <wp:effectExtent l="0" t="0" r="0" b="0"/>
            <wp:docPr id="1204504213"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04213" name="图片 1" descr="图表, 箱线图&#10;&#10;AI 生成的内容可能不正确。"/>
                    <pic:cNvPicPr/>
                  </pic:nvPicPr>
                  <pic:blipFill>
                    <a:blip r:embed="rId20"/>
                    <a:stretch>
                      <a:fillRect/>
                    </a:stretch>
                  </pic:blipFill>
                  <pic:spPr>
                    <a:xfrm>
                      <a:off x="0" y="0"/>
                      <a:ext cx="5760720" cy="4077970"/>
                    </a:xfrm>
                    <a:prstGeom prst="rect">
                      <a:avLst/>
                    </a:prstGeom>
                  </pic:spPr>
                </pic:pic>
              </a:graphicData>
            </a:graphic>
          </wp:inline>
        </w:drawing>
      </w:r>
    </w:p>
    <w:p w14:paraId="756C867B" w14:textId="615BA85E" w:rsidR="00CF3B4C" w:rsidRDefault="00CF3B4C" w:rsidP="00CF3B4C">
      <w:pPr>
        <w:spacing w:after="0" w:line="480" w:lineRule="auto"/>
        <w:jc w:val="both"/>
        <w:rPr>
          <w:rFonts w:cstheme="minorHAnsi"/>
          <w:lang w:val="en-GB" w:eastAsia="zh-CN"/>
        </w:rPr>
      </w:pPr>
      <w:r w:rsidRPr="00CF3B4C">
        <w:rPr>
          <w:rFonts w:cstheme="minorHAnsi"/>
          <w:lang w:val="en-GB" w:eastAsia="zh-CN"/>
        </w:rPr>
        <w:t>The image displays a box plot of BOPP tape procurement prices, used to assess the price distribution pattern, dispersion degree, and the presence of any outliers.</w:t>
      </w:r>
    </w:p>
    <w:p w14:paraId="7D16FA62" w14:textId="64D09286" w:rsidR="00CF3B4C" w:rsidRPr="00CF3B4C" w:rsidRDefault="00CF3B4C" w:rsidP="00CF3B4C">
      <w:pPr>
        <w:pStyle w:val="a4"/>
        <w:numPr>
          <w:ilvl w:val="0"/>
          <w:numId w:val="26"/>
        </w:numPr>
        <w:spacing w:after="0" w:line="480" w:lineRule="auto"/>
        <w:jc w:val="both"/>
        <w:rPr>
          <w:rFonts w:cstheme="minorHAnsi"/>
          <w:lang w:val="en-GB" w:eastAsia="zh-CN"/>
        </w:rPr>
      </w:pPr>
      <w:r w:rsidRPr="00CF3B4C">
        <w:rPr>
          <w:rFonts w:cstheme="minorHAnsi"/>
          <w:lang w:val="en-GB" w:eastAsia="zh-CN"/>
        </w:rPr>
        <w:t>Clear Price Distribution Characteristics</w:t>
      </w:r>
    </w:p>
    <w:p w14:paraId="44BC42FA" w14:textId="3091FB4B"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From the box plot, the following can be observed:</w:t>
      </w:r>
    </w:p>
    <w:p w14:paraId="28EDAF03" w14:textId="5ED595D9"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median is approximately 32 CNY, indicating that many procurement prices are clustered around 32 CNY.</w:t>
      </w:r>
    </w:p>
    <w:p w14:paraId="1629FE9E" w14:textId="42E296AD"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upper quartile is around 38–40 CNY, showing that 25% of procurement prices exceed 38 CNY.</w:t>
      </w:r>
    </w:p>
    <w:p w14:paraId="4A59CC0F" w14:textId="09BB3375"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lower quartile is approximately 26–27 CNY, meaning the lowest 25% of procurement prices are below about 27 CNY.</w:t>
      </w:r>
    </w:p>
    <w:p w14:paraId="0EEE17F8" w14:textId="6DB1C35A"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Overall, the area around 32 CNY represents a highly typical procurement price level.</w:t>
      </w:r>
    </w:p>
    <w:p w14:paraId="0E2C715E" w14:textId="12932F23" w:rsidR="00CF3B4C" w:rsidRPr="00CF3B4C" w:rsidRDefault="00CF3B4C" w:rsidP="00CF3B4C">
      <w:pPr>
        <w:pStyle w:val="a4"/>
        <w:numPr>
          <w:ilvl w:val="0"/>
          <w:numId w:val="26"/>
        </w:numPr>
        <w:spacing w:after="0" w:line="480" w:lineRule="auto"/>
        <w:jc w:val="both"/>
        <w:rPr>
          <w:rFonts w:cstheme="minorHAnsi"/>
          <w:b/>
          <w:bCs/>
          <w:lang w:val="en-GB" w:eastAsia="zh-CN"/>
        </w:rPr>
      </w:pPr>
      <w:r w:rsidRPr="00CF3B4C">
        <w:rPr>
          <w:rFonts w:cstheme="minorHAnsi"/>
          <w:b/>
          <w:bCs/>
          <w:lang w:val="en-GB" w:eastAsia="zh-CN"/>
        </w:rPr>
        <w:t>High Price Dispersion (Significant Volatility)</w:t>
      </w:r>
    </w:p>
    <w:p w14:paraId="2CA5CE32" w14:textId="3AFF047A"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lastRenderedPageBreak/>
        <w:t>The tall box in the plot indicates a wide fluctuation range in procurement prices:</w:t>
      </w:r>
    </w:p>
    <w:p w14:paraId="1DB4C5D5" w14:textId="645B9363"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price range spans approximately from 20 CNY to 45 CNY.</w:t>
      </w:r>
    </w:p>
    <w:p w14:paraId="6192040D" w14:textId="2832195A"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upper and lower whiskers show a large price fluctuation span, consistent with the high-frequency volatility observed in the trend chart.</w:t>
      </w:r>
    </w:p>
    <w:p w14:paraId="0829D18E" w14:textId="25036A1D"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This implies:</w:t>
      </w:r>
    </w:p>
    <w:p w14:paraId="38E27E73" w14:textId="0F0A9AE7"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Enterprises experience considerable price variations across different dates and suppliers, making cost control reliant on accurate forecasting and supplier strategies.</w:t>
      </w:r>
    </w:p>
    <w:p w14:paraId="4FC8C589" w14:textId="3CA7442C" w:rsidR="00CF3B4C" w:rsidRPr="00CF3B4C" w:rsidRDefault="00CF3B4C" w:rsidP="00CF3B4C">
      <w:pPr>
        <w:pStyle w:val="a4"/>
        <w:numPr>
          <w:ilvl w:val="0"/>
          <w:numId w:val="26"/>
        </w:numPr>
        <w:spacing w:after="0" w:line="480" w:lineRule="auto"/>
        <w:jc w:val="both"/>
        <w:rPr>
          <w:rFonts w:cstheme="minorHAnsi"/>
          <w:b/>
          <w:bCs/>
          <w:lang w:val="en-GB" w:eastAsia="zh-CN"/>
        </w:rPr>
      </w:pPr>
      <w:r w:rsidRPr="00CF3B4C">
        <w:rPr>
          <w:rFonts w:cstheme="minorHAnsi"/>
          <w:b/>
          <w:bCs/>
          <w:lang w:val="en-GB" w:eastAsia="zh-CN"/>
        </w:rPr>
        <w:t>No Significant Outliers</w:t>
      </w:r>
    </w:p>
    <w:p w14:paraId="4328A312" w14:textId="0A82696D"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absence of isolated scatter points in the box plot indicates:</w:t>
      </w:r>
    </w:p>
    <w:p w14:paraId="14558E1B" w14:textId="48133C89"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Data fluctuations are within a normal range.</w:t>
      </w:r>
    </w:p>
    <w:p w14:paraId="01DF884C" w14:textId="2506279E"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There are no extreme prices, suggesting stable data sources and good data quality.</w:t>
      </w:r>
    </w:p>
    <w:p w14:paraId="7C191833" w14:textId="782A95B0"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No additional outlier removal is required for subsequent model training.</w:t>
      </w:r>
    </w:p>
    <w:p w14:paraId="613B3A5E" w14:textId="470AD373" w:rsidR="00CF3B4C" w:rsidRPr="00CF3B4C" w:rsidRDefault="00CF3B4C" w:rsidP="00CF3B4C">
      <w:pPr>
        <w:pStyle w:val="a4"/>
        <w:numPr>
          <w:ilvl w:val="0"/>
          <w:numId w:val="26"/>
        </w:numPr>
        <w:spacing w:after="0" w:line="480" w:lineRule="auto"/>
        <w:jc w:val="both"/>
        <w:rPr>
          <w:rFonts w:cstheme="minorHAnsi"/>
          <w:b/>
          <w:bCs/>
          <w:lang w:val="en-GB" w:eastAsia="zh-CN"/>
        </w:rPr>
      </w:pPr>
      <w:r w:rsidRPr="00CF3B4C">
        <w:rPr>
          <w:rFonts w:cstheme="minorHAnsi"/>
          <w:b/>
          <w:bCs/>
          <w:lang w:val="en-GB" w:eastAsia="zh-CN"/>
        </w:rPr>
        <w:t>Price Structure Suggests Influence of Supply Chain Strategies</w:t>
      </w:r>
    </w:p>
    <w:p w14:paraId="4D491BBE" w14:textId="42A8EF80"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Based on the box plot, it can be inferred:</w:t>
      </w:r>
    </w:p>
    <w:p w14:paraId="67E2CAC2" w14:textId="65F8E168"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low-price range (20–26 CNY) may stem from specific suppliers or promotional batches.</w:t>
      </w:r>
    </w:p>
    <w:p w14:paraId="697CE05D" w14:textId="17EC3FCE"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high-price range (38–45 CNY) could be due to raw material price increases during specific periods or high-quality batches.</w:t>
      </w:r>
    </w:p>
    <w:p w14:paraId="128C2305" w14:textId="5D588053"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stable median indicates no trend shift in the overall price structure, with significant short-term fluctuations but relative long-term stability.</w:t>
      </w:r>
    </w:p>
    <w:p w14:paraId="0FA95F68" w14:textId="273FDCBA"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This is crucial for forecasting tasks:</w:t>
      </w:r>
    </w:p>
    <w:p w14:paraId="5F6E905B" w14:textId="5803869D"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 xml:space="preserve">Models such as SARIMA and Prophet (capturing trend and seasonality) or </w:t>
      </w:r>
      <w:proofErr w:type="spellStart"/>
      <w:r w:rsidRPr="00CF3B4C">
        <w:rPr>
          <w:rFonts w:cstheme="minorHAnsi"/>
          <w:lang w:val="en-GB" w:eastAsia="zh-CN"/>
        </w:rPr>
        <w:t>XGBoost</w:t>
      </w:r>
      <w:proofErr w:type="spellEnd"/>
      <w:r w:rsidRPr="00CF3B4C">
        <w:rPr>
          <w:rFonts w:cstheme="minorHAnsi"/>
          <w:lang w:val="en-GB" w:eastAsia="zh-CN"/>
        </w:rPr>
        <w:t xml:space="preserve"> and Random Forest (leveraging multiple features to capture fluctuations) are suitable.</w:t>
      </w:r>
    </w:p>
    <w:p w14:paraId="5FD6EAEA" w14:textId="508E1D7D"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Summary of Box Plot Analysis</w:t>
      </w:r>
    </w:p>
    <w:p w14:paraId="1CED232C" w14:textId="0841D3C4"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Key conclusions based on the box plot:</w:t>
      </w:r>
    </w:p>
    <w:p w14:paraId="38270E0D" w14:textId="6065C8AA"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price median remains stable at around 32 CNY, indicating relative stability in the overall price level.</w:t>
      </w:r>
    </w:p>
    <w:p w14:paraId="7FFE3DA7" w14:textId="3BD00005"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lastRenderedPageBreak/>
        <w:t>The large price fluctuation range (20–45 CNY) reflects significant influence from market or supply chain factors.</w:t>
      </w:r>
    </w:p>
    <w:p w14:paraId="51D9CC23" w14:textId="359D86A0" w:rsidR="00CF3B4C" w:rsidRPr="00CF3B4C" w:rsidRDefault="00CF3B4C" w:rsidP="00CF3B4C">
      <w:pPr>
        <w:spacing w:after="0" w:line="480" w:lineRule="auto"/>
        <w:jc w:val="both"/>
        <w:rPr>
          <w:rFonts w:cstheme="minorHAnsi"/>
          <w:lang w:val="en-GB" w:eastAsia="zh-CN"/>
        </w:rPr>
      </w:pPr>
      <w:r w:rsidRPr="00CF3B4C">
        <w:rPr>
          <w:rFonts w:cstheme="minorHAnsi"/>
          <w:lang w:val="en-GB" w:eastAsia="zh-CN"/>
        </w:rPr>
        <w:t>The absence of outliers indicates high data quality, which is beneficial for model training.</w:t>
      </w:r>
    </w:p>
    <w:p w14:paraId="6C933B9B" w14:textId="2B793AC6" w:rsidR="00CF3B4C" w:rsidRDefault="00CF3B4C" w:rsidP="00CF3B4C">
      <w:pPr>
        <w:spacing w:after="0" w:line="480" w:lineRule="auto"/>
        <w:jc w:val="both"/>
        <w:rPr>
          <w:rFonts w:cstheme="minorHAnsi"/>
          <w:lang w:val="en-GB" w:eastAsia="zh-CN"/>
        </w:rPr>
      </w:pPr>
      <w:r w:rsidRPr="00CF3B4C">
        <w:rPr>
          <w:rFonts w:cstheme="minorHAnsi"/>
          <w:lang w:val="en-GB" w:eastAsia="zh-CN"/>
        </w:rPr>
        <w:t>Prices exhibit short-term fluctuations and are influenced by multi-supplier variations, requiring forecasting models to account for both trend and volatility components.</w:t>
      </w:r>
    </w:p>
    <w:p w14:paraId="0CF207A9" w14:textId="0444C571" w:rsidR="00FF3B95" w:rsidRPr="00FF3B95" w:rsidRDefault="00FF3B95" w:rsidP="00FF3B95">
      <w:pPr>
        <w:pStyle w:val="2"/>
        <w:spacing w:line="480" w:lineRule="auto"/>
      </w:pPr>
      <w:bookmarkStart w:id="39" w:name="_Toc216666838"/>
      <w:r w:rsidRPr="00CF3B4C">
        <w:t>4.</w:t>
      </w:r>
      <w:r>
        <w:rPr>
          <w:rFonts w:hint="eastAsia"/>
          <w:lang w:eastAsia="zh-CN"/>
        </w:rPr>
        <w:t xml:space="preserve">3 </w:t>
      </w:r>
      <w:r w:rsidRPr="00FF3B95">
        <w:t>Comparison Analysis of Average Purchase Prices by Supplier</w:t>
      </w:r>
      <w:bookmarkEnd w:id="39"/>
    </w:p>
    <w:p w14:paraId="4C27AC2F" w14:textId="2C0F2209" w:rsidR="00FF3B95" w:rsidRPr="00FF3B95" w:rsidRDefault="00FF3B95" w:rsidP="00FF3B95">
      <w:pPr>
        <w:spacing w:after="0" w:line="480" w:lineRule="auto"/>
        <w:jc w:val="both"/>
        <w:rPr>
          <w:rFonts w:cstheme="minorHAnsi"/>
          <w:lang w:val="en-GB" w:eastAsia="zh-CN"/>
        </w:rPr>
      </w:pPr>
      <w:r w:rsidRPr="00FF3B95">
        <w:rPr>
          <w:rFonts w:cstheme="minorHAnsi"/>
          <w:noProof/>
          <w:lang w:eastAsia="zh-CN"/>
        </w:rPr>
        <w:drawing>
          <wp:inline distT="0" distB="0" distL="0" distR="0" wp14:anchorId="66569071" wp14:editId="3D99BECC">
            <wp:extent cx="5760720" cy="3458845"/>
            <wp:effectExtent l="0" t="0" r="0" b="8255"/>
            <wp:docPr id="2091949222"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49222" name="图片 1" descr="图表, 条形图&#10;&#10;AI 生成的内容可能不正确。"/>
                    <pic:cNvPicPr/>
                  </pic:nvPicPr>
                  <pic:blipFill>
                    <a:blip r:embed="rId21"/>
                    <a:stretch>
                      <a:fillRect/>
                    </a:stretch>
                  </pic:blipFill>
                  <pic:spPr>
                    <a:xfrm>
                      <a:off x="0" y="0"/>
                      <a:ext cx="5760720" cy="3458845"/>
                    </a:xfrm>
                    <a:prstGeom prst="rect">
                      <a:avLst/>
                    </a:prstGeom>
                  </pic:spPr>
                </pic:pic>
              </a:graphicData>
            </a:graphic>
          </wp:inline>
        </w:drawing>
      </w:r>
      <w:r w:rsidRPr="00FF3B95">
        <w:t xml:space="preserve"> </w:t>
      </w:r>
      <w:r w:rsidRPr="00FF3B95">
        <w:rPr>
          <w:rFonts w:cstheme="minorHAnsi"/>
          <w:lang w:val="en-GB" w:eastAsia="ja-JP"/>
        </w:rPr>
        <w:t>The chart reveals that the average procurement prices of BOPP tape from the three main suppliers (Supplier X, Supplier Y, and Supplier Z) are highly consistent, all falling within the range of 32–33 CNY. This indicates relative stability in the overall market price, with no significant price advantage observed among different suppliers.</w:t>
      </w:r>
    </w:p>
    <w:p w14:paraId="2905682F" w14:textId="77777777" w:rsidR="00FF3B95" w:rsidRPr="00FF3B95" w:rsidRDefault="00FF3B95" w:rsidP="00FF3B95">
      <w:pPr>
        <w:spacing w:after="0" w:line="480" w:lineRule="auto"/>
        <w:jc w:val="both"/>
        <w:rPr>
          <w:rFonts w:cstheme="minorHAnsi"/>
          <w:lang w:val="en-GB" w:eastAsia="ja-JP"/>
        </w:rPr>
      </w:pPr>
      <w:r w:rsidRPr="00FF3B95">
        <w:rPr>
          <w:rFonts w:cstheme="minorHAnsi"/>
          <w:lang w:val="en-GB" w:eastAsia="ja-JP"/>
        </w:rPr>
        <w:t>(1) Supplier X</w:t>
      </w:r>
    </w:p>
    <w:p w14:paraId="2CDE85FF" w14:textId="5B998F35" w:rsidR="00FF3B95" w:rsidRPr="00FF3B95" w:rsidRDefault="00FF3B95" w:rsidP="00FF3B95">
      <w:pPr>
        <w:spacing w:after="0" w:line="480" w:lineRule="auto"/>
        <w:jc w:val="both"/>
        <w:rPr>
          <w:rFonts w:cstheme="minorHAnsi"/>
          <w:lang w:val="en-GB" w:eastAsia="zh-CN"/>
        </w:rPr>
      </w:pPr>
      <w:r w:rsidRPr="00FF3B95">
        <w:rPr>
          <w:rFonts w:cstheme="minorHAnsi"/>
          <w:lang w:val="en-GB" w:eastAsia="ja-JP"/>
        </w:rPr>
        <w:t>The average price of Supplier X is slightly higher than that of Supplier Y but remains largely aligned with Supplier Z. This suggests that Supplier X’s pricing is close to the market average, without showing clear premium characteristics.</w:t>
      </w:r>
    </w:p>
    <w:p w14:paraId="6FC753D6" w14:textId="77777777" w:rsidR="00FF3B95" w:rsidRPr="00FF3B95" w:rsidRDefault="00FF3B95" w:rsidP="00FF3B95">
      <w:pPr>
        <w:spacing w:after="0" w:line="480" w:lineRule="auto"/>
        <w:jc w:val="both"/>
        <w:rPr>
          <w:rFonts w:cstheme="minorHAnsi"/>
          <w:lang w:val="en-GB" w:eastAsia="ja-JP"/>
        </w:rPr>
      </w:pPr>
      <w:r w:rsidRPr="00FF3B95">
        <w:rPr>
          <w:rFonts w:cstheme="minorHAnsi"/>
          <w:lang w:val="en-GB" w:eastAsia="ja-JP"/>
        </w:rPr>
        <w:t>(2) Supplier Y</w:t>
      </w:r>
    </w:p>
    <w:p w14:paraId="024DDF91" w14:textId="2D17B939" w:rsidR="00FF3B95" w:rsidRPr="00FF3B95" w:rsidRDefault="00FF3B95" w:rsidP="00FF3B95">
      <w:pPr>
        <w:spacing w:after="0" w:line="480" w:lineRule="auto"/>
        <w:jc w:val="both"/>
        <w:rPr>
          <w:rFonts w:cstheme="minorHAnsi"/>
          <w:lang w:val="en-GB" w:eastAsia="zh-CN"/>
        </w:rPr>
      </w:pPr>
      <w:r w:rsidRPr="00FF3B95">
        <w:rPr>
          <w:rFonts w:cstheme="minorHAnsi"/>
          <w:lang w:val="en-GB" w:eastAsia="ja-JP"/>
        </w:rPr>
        <w:lastRenderedPageBreak/>
        <w:t>Supplier Y has the lowest average procurement price among the three, closest to 32 CNY. However, the difference is minimal (&lt;0.3 CNY), indicating only a limited price advantage and positioning within a normal competitive price range.</w:t>
      </w:r>
    </w:p>
    <w:p w14:paraId="00866E15" w14:textId="77777777" w:rsidR="00FF3B95" w:rsidRPr="00FF3B95" w:rsidRDefault="00FF3B95" w:rsidP="00FF3B95">
      <w:pPr>
        <w:spacing w:after="0" w:line="480" w:lineRule="auto"/>
        <w:jc w:val="both"/>
        <w:rPr>
          <w:rFonts w:cstheme="minorHAnsi"/>
          <w:lang w:val="en-GB" w:eastAsia="ja-JP"/>
        </w:rPr>
      </w:pPr>
      <w:r w:rsidRPr="00FF3B95">
        <w:rPr>
          <w:rFonts w:cstheme="minorHAnsi"/>
          <w:lang w:val="en-GB" w:eastAsia="ja-JP"/>
        </w:rPr>
        <w:t>(3) Supplier Z</w:t>
      </w:r>
    </w:p>
    <w:p w14:paraId="4039DC25" w14:textId="77777777" w:rsidR="00FF3B95" w:rsidRDefault="00FF3B95" w:rsidP="00FF3B95">
      <w:pPr>
        <w:spacing w:after="0" w:line="480" w:lineRule="auto"/>
        <w:jc w:val="both"/>
        <w:rPr>
          <w:rFonts w:cstheme="minorHAnsi"/>
          <w:lang w:val="en-GB" w:eastAsia="ja-JP"/>
        </w:rPr>
      </w:pPr>
      <w:r w:rsidRPr="00FF3B95">
        <w:rPr>
          <w:rFonts w:cstheme="minorHAnsi"/>
          <w:lang w:val="en-GB" w:eastAsia="ja-JP"/>
        </w:rPr>
        <w:t xml:space="preserve">Supplier Z’s average price is slightly higher than Supplier Y’s but overall remains highly </w:t>
      </w:r>
      <w:proofErr w:type="gramStart"/>
      <w:r w:rsidRPr="00FF3B95">
        <w:rPr>
          <w:rFonts w:cstheme="minorHAnsi"/>
          <w:lang w:val="en-GB" w:eastAsia="ja-JP"/>
        </w:rPr>
        <w:t>similar to</w:t>
      </w:r>
      <w:proofErr w:type="gramEnd"/>
      <w:r w:rsidRPr="00FF3B95">
        <w:rPr>
          <w:rFonts w:cstheme="minorHAnsi"/>
          <w:lang w:val="en-GB" w:eastAsia="ja-JP"/>
        </w:rPr>
        <w:t xml:space="preserve"> both Suppliers X and Y. Its price fluctuations are consistent with those of the other suppliers, further validating the price stability of BOPP tape as a bulk commodity in the market.</w:t>
      </w:r>
    </w:p>
    <w:p w14:paraId="40A81FEF" w14:textId="287022CB" w:rsidR="002F2966" w:rsidRDefault="00C64992" w:rsidP="00C64992">
      <w:pPr>
        <w:pStyle w:val="2"/>
        <w:spacing w:line="480" w:lineRule="auto"/>
      </w:pPr>
      <w:bookmarkStart w:id="40" w:name="_Toc216666839"/>
      <w:r>
        <w:rPr>
          <w:rFonts w:hint="eastAsia"/>
          <w:lang w:eastAsia="zh-CN"/>
        </w:rPr>
        <w:t xml:space="preserve">4.4 </w:t>
      </w:r>
      <w:r w:rsidR="002F2966" w:rsidRPr="002F2966">
        <w:t>Price Fluctuation Analysis</w:t>
      </w:r>
      <w:bookmarkEnd w:id="40"/>
    </w:p>
    <w:p w14:paraId="56091315" w14:textId="352DFDFF" w:rsidR="002F2966" w:rsidRPr="002F2966" w:rsidRDefault="002F2966" w:rsidP="002F2966">
      <w:pPr>
        <w:spacing w:after="0" w:line="480" w:lineRule="auto"/>
        <w:jc w:val="both"/>
        <w:rPr>
          <w:rFonts w:cstheme="minorHAnsi"/>
          <w:lang w:val="en-GB" w:eastAsia="zh-CN"/>
        </w:rPr>
      </w:pPr>
      <w:r w:rsidRPr="002F2966">
        <w:rPr>
          <w:rFonts w:cstheme="minorHAnsi"/>
          <w:lang w:val="en-GB" w:eastAsia="ja-JP"/>
        </w:rPr>
        <w:t>Through an in-depth analysis of BOPP tape procurement prices using price volatility and moving averages (MA), we systematically reveal dynamic price patterns by constructing time-series features. This approach provides more interpretable structured inputs for subsequent predictive models compared to earlier static visualization methods based solely on raw procurement prices.</w:t>
      </w:r>
    </w:p>
    <w:p w14:paraId="79FCF22A" w14:textId="5040AED5" w:rsidR="002F2966" w:rsidRPr="00C16A0C" w:rsidRDefault="002F2966" w:rsidP="002F2966">
      <w:pPr>
        <w:pStyle w:val="3"/>
        <w:spacing w:line="480" w:lineRule="auto"/>
        <w:rPr>
          <w:color w:val="2E74B5" w:themeColor="accent1" w:themeShade="BF"/>
          <w:lang w:val="en-GB" w:eastAsia="ja-JP"/>
        </w:rPr>
      </w:pPr>
      <w:bookmarkStart w:id="41" w:name="_Toc216666840"/>
      <w:r w:rsidRPr="00C16A0C">
        <w:rPr>
          <w:color w:val="2E74B5" w:themeColor="accent1" w:themeShade="BF"/>
          <w:lang w:val="en-GB" w:eastAsia="ja-JP"/>
        </w:rPr>
        <w:t>4.</w:t>
      </w:r>
      <w:r w:rsidRPr="00C16A0C">
        <w:rPr>
          <w:rFonts w:hint="eastAsia"/>
          <w:color w:val="2E74B5" w:themeColor="accent1" w:themeShade="BF"/>
          <w:lang w:val="en-GB" w:eastAsia="zh-CN"/>
        </w:rPr>
        <w:t>4</w:t>
      </w:r>
      <w:r w:rsidRPr="00C16A0C">
        <w:rPr>
          <w:color w:val="2E74B5" w:themeColor="accent1" w:themeShade="BF"/>
          <w:lang w:val="en-GB" w:eastAsia="ja-JP"/>
        </w:rPr>
        <w:t>.</w:t>
      </w:r>
      <w:r w:rsidRPr="00C16A0C">
        <w:rPr>
          <w:rFonts w:hint="eastAsia"/>
          <w:color w:val="2E74B5" w:themeColor="accent1" w:themeShade="BF"/>
          <w:lang w:val="en-GB" w:eastAsia="zh-CN"/>
        </w:rPr>
        <w:t>1</w:t>
      </w:r>
      <w:r w:rsidRPr="00C16A0C">
        <w:rPr>
          <w:color w:val="2E74B5" w:themeColor="accent1" w:themeShade="BF"/>
          <w:lang w:val="en-GB" w:eastAsia="ja-JP"/>
        </w:rPr>
        <w:t xml:space="preserve"> </w:t>
      </w:r>
      <w:r w:rsidR="00B54DA7" w:rsidRPr="00C16A0C">
        <w:rPr>
          <w:color w:val="2E74B5" w:themeColor="accent1" w:themeShade="BF"/>
          <w:lang w:val="en-GB" w:eastAsia="ja-JP"/>
        </w:rPr>
        <w:t>Moving Average Trend Analysis</w:t>
      </w:r>
      <w:bookmarkEnd w:id="41"/>
    </w:p>
    <w:p w14:paraId="66057240" w14:textId="17110783" w:rsidR="002F2966" w:rsidRPr="002F2966" w:rsidRDefault="002F2966" w:rsidP="002F2966">
      <w:pPr>
        <w:spacing w:after="0" w:line="480" w:lineRule="auto"/>
        <w:jc w:val="both"/>
        <w:rPr>
          <w:rFonts w:cstheme="minorHAnsi"/>
          <w:lang w:val="en-GB" w:eastAsia="ja-JP"/>
        </w:rPr>
      </w:pPr>
      <w:r w:rsidRPr="002F2966">
        <w:rPr>
          <w:rFonts w:cstheme="minorHAnsi"/>
          <w:lang w:val="en-GB" w:eastAsia="ja-JP"/>
        </w:rPr>
        <w:t>The chart displays the daily purchase price of BOPP tape (blue) along with its 7-day moving average (orange) and 30-day moving average (green).</w:t>
      </w:r>
    </w:p>
    <w:p w14:paraId="2460EE1E" w14:textId="103124E6" w:rsidR="002F2966" w:rsidRDefault="002F2966" w:rsidP="00FF3B95">
      <w:pPr>
        <w:spacing w:after="0" w:line="480" w:lineRule="auto"/>
        <w:jc w:val="both"/>
        <w:rPr>
          <w:rFonts w:cstheme="minorHAnsi"/>
          <w:lang w:val="en-GB" w:eastAsia="zh-CN"/>
        </w:rPr>
      </w:pPr>
      <w:r w:rsidRPr="002F2966">
        <w:rPr>
          <w:rFonts w:cstheme="minorHAnsi"/>
          <w:noProof/>
          <w:lang w:val="en-GB" w:eastAsia="ja-JP"/>
        </w:rPr>
        <w:drawing>
          <wp:inline distT="0" distB="0" distL="0" distR="0" wp14:anchorId="4861471F" wp14:editId="34416962">
            <wp:extent cx="5760720" cy="2287905"/>
            <wp:effectExtent l="0" t="0" r="0" b="0"/>
            <wp:docPr id="58792372"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2372" name="图片 1" descr="图表, 直方图&#10;&#10;AI 生成的内容可能不正确。"/>
                    <pic:cNvPicPr/>
                  </pic:nvPicPr>
                  <pic:blipFill>
                    <a:blip r:embed="rId22"/>
                    <a:stretch>
                      <a:fillRect/>
                    </a:stretch>
                  </pic:blipFill>
                  <pic:spPr>
                    <a:xfrm>
                      <a:off x="0" y="0"/>
                      <a:ext cx="5760720" cy="2287905"/>
                    </a:xfrm>
                    <a:prstGeom prst="rect">
                      <a:avLst/>
                    </a:prstGeom>
                  </pic:spPr>
                </pic:pic>
              </a:graphicData>
            </a:graphic>
          </wp:inline>
        </w:drawing>
      </w:r>
    </w:p>
    <w:p w14:paraId="02AF4E99" w14:textId="51AE7BEB" w:rsidR="002F2966" w:rsidRDefault="00B54DA7" w:rsidP="00FF3B95">
      <w:pPr>
        <w:spacing w:after="0" w:line="480" w:lineRule="auto"/>
        <w:jc w:val="both"/>
        <w:rPr>
          <w:rFonts w:cstheme="minorHAnsi"/>
          <w:lang w:val="en-GB" w:eastAsia="zh-CN"/>
        </w:rPr>
      </w:pPr>
      <w:r w:rsidRPr="00B54DA7">
        <w:rPr>
          <w:rFonts w:cstheme="minorHAnsi"/>
          <w:lang w:val="en-GB" w:eastAsia="zh-CN"/>
        </w:rPr>
        <w:t xml:space="preserve">From the image, we can draw the following conclusions:  </w:t>
      </w:r>
    </w:p>
    <w:p w14:paraId="208A1EBD" w14:textId="6566C0A9" w:rsidR="00B54DA7" w:rsidRPr="00B54DA7" w:rsidRDefault="00B54DA7" w:rsidP="00B54DA7">
      <w:pPr>
        <w:pStyle w:val="a4"/>
        <w:numPr>
          <w:ilvl w:val="0"/>
          <w:numId w:val="28"/>
        </w:numPr>
        <w:spacing w:after="0" w:line="480" w:lineRule="auto"/>
        <w:jc w:val="both"/>
        <w:rPr>
          <w:rFonts w:cstheme="minorHAnsi"/>
          <w:lang w:val="en-GB" w:eastAsia="zh-CN"/>
        </w:rPr>
      </w:pPr>
      <w:r w:rsidRPr="00B54DA7">
        <w:rPr>
          <w:rFonts w:cstheme="minorHAnsi"/>
          <w:lang w:val="en-GB" w:eastAsia="zh-CN"/>
        </w:rPr>
        <w:t>Daily price fluctuations are significant, showing strong noise characteristics</w:t>
      </w:r>
    </w:p>
    <w:p w14:paraId="7A7F9DD3" w14:textId="7D57E2C6" w:rsidR="00B54DA7" w:rsidRPr="00B54DA7" w:rsidRDefault="00B54DA7" w:rsidP="00B54DA7">
      <w:pPr>
        <w:spacing w:after="0" w:line="480" w:lineRule="auto"/>
        <w:jc w:val="both"/>
        <w:rPr>
          <w:rFonts w:cstheme="minorHAnsi"/>
          <w:lang w:val="en-GB" w:eastAsia="zh-CN"/>
        </w:rPr>
      </w:pPr>
      <w:r w:rsidRPr="00B54DA7">
        <w:rPr>
          <w:rFonts w:cstheme="minorHAnsi"/>
          <w:lang w:val="en-GB" w:eastAsia="zh-CN"/>
        </w:rPr>
        <w:lastRenderedPageBreak/>
        <w:t>The blue raw price curve exhibits noticeable up-and-down fluctuations, with few periods of continuous stability. This indicates that:</w:t>
      </w:r>
    </w:p>
    <w:p w14:paraId="23C9B919" w14:textId="2FA3B8DF" w:rsidR="00B54DA7" w:rsidRPr="00B54DA7" w:rsidRDefault="00B54DA7" w:rsidP="00B54DA7">
      <w:pPr>
        <w:spacing w:after="0" w:line="480" w:lineRule="auto"/>
        <w:jc w:val="both"/>
        <w:rPr>
          <w:rFonts w:cstheme="minorHAnsi"/>
          <w:lang w:val="en-GB" w:eastAsia="zh-CN"/>
        </w:rPr>
      </w:pPr>
      <w:r w:rsidRPr="00B54DA7">
        <w:rPr>
          <w:rFonts w:cstheme="minorHAnsi"/>
          <w:lang w:val="en-GB" w:eastAsia="zh-CN"/>
        </w:rPr>
        <w:t>The raw price is strongly affected by market supply and demand, raw material cost changes, supplier negotiation dynamics, and order volume variations.</w:t>
      </w:r>
    </w:p>
    <w:p w14:paraId="722C6605" w14:textId="36F80F11" w:rsidR="00B54DA7" w:rsidRPr="00B54DA7" w:rsidRDefault="00B54DA7" w:rsidP="00B54DA7">
      <w:pPr>
        <w:spacing w:after="0" w:line="480" w:lineRule="auto"/>
        <w:jc w:val="both"/>
        <w:rPr>
          <w:rFonts w:cstheme="minorHAnsi"/>
          <w:lang w:val="en-GB" w:eastAsia="zh-CN"/>
        </w:rPr>
      </w:pPr>
      <w:r w:rsidRPr="00B54DA7">
        <w:rPr>
          <w:rFonts w:cstheme="minorHAnsi"/>
          <w:lang w:val="en-GB" w:eastAsia="zh-CN"/>
        </w:rPr>
        <w:t>There is substantial short-term noise, making it difficult to identify meaningful trends from daily data.</w:t>
      </w:r>
    </w:p>
    <w:p w14:paraId="56BBFF54" w14:textId="2C52BE36" w:rsidR="00B54DA7" w:rsidRDefault="00B54DA7" w:rsidP="00B54DA7">
      <w:pPr>
        <w:spacing w:after="0" w:line="480" w:lineRule="auto"/>
        <w:jc w:val="both"/>
        <w:rPr>
          <w:rFonts w:cstheme="minorHAnsi"/>
          <w:lang w:val="en-GB" w:eastAsia="zh-CN"/>
        </w:rPr>
      </w:pPr>
      <w:r w:rsidRPr="00B54DA7">
        <w:rPr>
          <w:rFonts w:cstheme="minorHAnsi"/>
          <w:lang w:val="en-GB" w:eastAsia="zh-CN"/>
        </w:rPr>
        <w:t>Applying moving averages to smooth the price series is therefore necessary and justified.</w:t>
      </w:r>
    </w:p>
    <w:p w14:paraId="33799B17" w14:textId="3B173A51" w:rsidR="00B54DA7" w:rsidRDefault="00B54DA7" w:rsidP="00B54DA7">
      <w:pPr>
        <w:pStyle w:val="a4"/>
        <w:numPr>
          <w:ilvl w:val="0"/>
          <w:numId w:val="28"/>
        </w:numPr>
        <w:spacing w:after="0" w:line="480" w:lineRule="auto"/>
        <w:jc w:val="both"/>
        <w:rPr>
          <w:rFonts w:cstheme="minorHAnsi"/>
          <w:lang w:val="en-GB" w:eastAsia="zh-CN"/>
        </w:rPr>
      </w:pPr>
      <w:r w:rsidRPr="00B54DA7">
        <w:rPr>
          <w:rFonts w:cstheme="minorHAnsi"/>
          <w:lang w:val="en-GB" w:eastAsia="zh-CN"/>
        </w:rPr>
        <w:t>The 7-day moving average (short-term trend) captures rapid price changes</w:t>
      </w:r>
    </w:p>
    <w:p w14:paraId="58655D87" w14:textId="5B3E08EE" w:rsidR="00B54DA7" w:rsidRPr="00B54DA7" w:rsidRDefault="00B54DA7" w:rsidP="00B54DA7">
      <w:pPr>
        <w:spacing w:after="0" w:line="480" w:lineRule="auto"/>
        <w:jc w:val="both"/>
        <w:rPr>
          <w:rFonts w:cstheme="minorHAnsi"/>
          <w:lang w:val="en-GB" w:eastAsia="zh-CN"/>
        </w:rPr>
      </w:pPr>
      <w:r w:rsidRPr="00B54DA7">
        <w:rPr>
          <w:rFonts w:cstheme="minorHAnsi"/>
          <w:lang w:val="en-GB" w:eastAsia="zh-CN"/>
        </w:rPr>
        <w:t>The 7-day MA (orange line) is less volatile than the raw data but still shows clear short-term upward and downward trend patterns. This suggests that:</w:t>
      </w:r>
    </w:p>
    <w:p w14:paraId="7E5EA4CC" w14:textId="75E984F3" w:rsidR="00B54DA7" w:rsidRPr="00B54DA7" w:rsidRDefault="00B54DA7" w:rsidP="00B54DA7">
      <w:pPr>
        <w:spacing w:after="0" w:line="480" w:lineRule="auto"/>
        <w:jc w:val="both"/>
        <w:rPr>
          <w:rFonts w:cstheme="minorHAnsi"/>
          <w:lang w:val="en-GB" w:eastAsia="zh-CN"/>
        </w:rPr>
      </w:pPr>
      <w:r w:rsidRPr="00B54DA7">
        <w:rPr>
          <w:rFonts w:cstheme="minorHAnsi"/>
          <w:lang w:val="en-GB" w:eastAsia="zh-CN"/>
        </w:rPr>
        <w:t>The 7-day MA is suitable for reflecting week-level price movements.</w:t>
      </w:r>
    </w:p>
    <w:p w14:paraId="64DBFE28" w14:textId="1A9E4D19" w:rsidR="00B54DA7" w:rsidRPr="00B54DA7" w:rsidRDefault="00B54DA7" w:rsidP="00B54DA7">
      <w:pPr>
        <w:spacing w:after="0" w:line="480" w:lineRule="auto"/>
        <w:jc w:val="both"/>
        <w:rPr>
          <w:rFonts w:cstheme="minorHAnsi"/>
          <w:lang w:val="en-GB" w:eastAsia="zh-CN"/>
        </w:rPr>
      </w:pPr>
      <w:r w:rsidRPr="00B54DA7">
        <w:rPr>
          <w:rFonts w:cstheme="minorHAnsi"/>
          <w:lang w:val="en-GB" w:eastAsia="zh-CN"/>
        </w:rPr>
        <w:t xml:space="preserve">Certain time intervals show brief price increases or declines, indicating local trend </w:t>
      </w:r>
      <w:proofErr w:type="spellStart"/>
      <w:r w:rsidRPr="00B54DA7">
        <w:rPr>
          <w:rFonts w:cstheme="minorHAnsi"/>
          <w:lang w:val="en-GB" w:eastAsia="zh-CN"/>
        </w:rPr>
        <w:t>behavior</w:t>
      </w:r>
      <w:proofErr w:type="spellEnd"/>
      <w:r w:rsidRPr="00B54DA7">
        <w:rPr>
          <w:rFonts w:cstheme="minorHAnsi"/>
          <w:lang w:val="en-GB" w:eastAsia="zh-CN"/>
        </w:rPr>
        <w:t>.</w:t>
      </w:r>
    </w:p>
    <w:p w14:paraId="799C5750" w14:textId="66B224E3" w:rsidR="00B54DA7" w:rsidRDefault="00B54DA7" w:rsidP="00B54DA7">
      <w:pPr>
        <w:spacing w:after="0" w:line="480" w:lineRule="auto"/>
        <w:jc w:val="both"/>
        <w:rPr>
          <w:rFonts w:cstheme="minorHAnsi"/>
          <w:lang w:val="en-GB" w:eastAsia="zh-CN"/>
        </w:rPr>
      </w:pPr>
      <w:r w:rsidRPr="00B54DA7">
        <w:rPr>
          <w:rFonts w:cstheme="minorHAnsi"/>
          <w:lang w:val="en-GB" w:eastAsia="zh-CN"/>
        </w:rPr>
        <w:t>This demonstrates that short-term data still contain structural patterns, rather than being purely random noise.</w:t>
      </w:r>
    </w:p>
    <w:p w14:paraId="6AD2D3DF" w14:textId="78298EE2" w:rsidR="00B54DA7" w:rsidRPr="00B54DA7" w:rsidRDefault="00B54DA7" w:rsidP="00B54DA7">
      <w:pPr>
        <w:pStyle w:val="a4"/>
        <w:numPr>
          <w:ilvl w:val="0"/>
          <w:numId w:val="28"/>
        </w:numPr>
        <w:spacing w:after="0" w:line="480" w:lineRule="auto"/>
        <w:jc w:val="both"/>
        <w:rPr>
          <w:rFonts w:cstheme="minorHAnsi"/>
          <w:lang w:eastAsia="zh-CN"/>
        </w:rPr>
      </w:pPr>
      <w:r w:rsidRPr="00B54DA7">
        <w:rPr>
          <w:rFonts w:cstheme="minorHAnsi"/>
          <w:lang w:eastAsia="zh-CN"/>
        </w:rPr>
        <w:t>The 30-day moving average (long-term trend) shows overall price stability</w:t>
      </w:r>
    </w:p>
    <w:p w14:paraId="351702C8" w14:textId="77777777" w:rsidR="00B54DA7" w:rsidRPr="00B54DA7" w:rsidRDefault="00B54DA7" w:rsidP="00B54DA7">
      <w:pPr>
        <w:spacing w:after="0" w:line="480" w:lineRule="auto"/>
        <w:jc w:val="both"/>
        <w:rPr>
          <w:rFonts w:cstheme="minorHAnsi"/>
          <w:lang w:eastAsia="zh-CN"/>
        </w:rPr>
      </w:pPr>
      <w:r w:rsidRPr="00B54DA7">
        <w:rPr>
          <w:rFonts w:cstheme="minorHAnsi"/>
          <w:lang w:eastAsia="zh-CN"/>
        </w:rPr>
        <w:t>The 30-day MA (green line) is significantly smoother and presents:</w:t>
      </w:r>
    </w:p>
    <w:p w14:paraId="4ED2745E" w14:textId="77777777" w:rsidR="00B54DA7" w:rsidRPr="00B54DA7" w:rsidRDefault="00B54DA7" w:rsidP="00B54DA7">
      <w:pPr>
        <w:numPr>
          <w:ilvl w:val="0"/>
          <w:numId w:val="29"/>
        </w:numPr>
        <w:spacing w:after="0" w:line="480" w:lineRule="auto"/>
        <w:jc w:val="both"/>
        <w:rPr>
          <w:rFonts w:cstheme="minorHAnsi"/>
          <w:lang w:eastAsia="zh-CN"/>
        </w:rPr>
      </w:pPr>
      <w:r w:rsidRPr="00B54DA7">
        <w:rPr>
          <w:rFonts w:cstheme="minorHAnsi"/>
          <w:lang w:eastAsia="zh-CN"/>
        </w:rPr>
        <w:t xml:space="preserve">Weak but consistent periodic </w:t>
      </w:r>
      <w:proofErr w:type="gramStart"/>
      <w:r w:rsidRPr="00B54DA7">
        <w:rPr>
          <w:rFonts w:cstheme="minorHAnsi"/>
          <w:lang w:eastAsia="zh-CN"/>
        </w:rPr>
        <w:t>fluctuations;</w:t>
      </w:r>
      <w:proofErr w:type="gramEnd"/>
    </w:p>
    <w:p w14:paraId="7AC71F73" w14:textId="77777777" w:rsidR="00B54DA7" w:rsidRPr="00B54DA7" w:rsidRDefault="00B54DA7" w:rsidP="00B54DA7">
      <w:pPr>
        <w:numPr>
          <w:ilvl w:val="0"/>
          <w:numId w:val="29"/>
        </w:numPr>
        <w:spacing w:after="0" w:line="480" w:lineRule="auto"/>
        <w:jc w:val="both"/>
        <w:rPr>
          <w:rFonts w:cstheme="minorHAnsi"/>
          <w:lang w:eastAsia="zh-CN"/>
        </w:rPr>
      </w:pPr>
      <w:r w:rsidRPr="00B54DA7">
        <w:rPr>
          <w:rFonts w:cstheme="minorHAnsi"/>
          <w:lang w:eastAsia="zh-CN"/>
        </w:rPr>
        <w:t xml:space="preserve">An overall price level fluctuating around 30–33 </w:t>
      </w:r>
      <w:proofErr w:type="gramStart"/>
      <w:r w:rsidRPr="00B54DA7">
        <w:rPr>
          <w:rFonts w:cstheme="minorHAnsi"/>
          <w:lang w:eastAsia="zh-CN"/>
        </w:rPr>
        <w:t>CNY;</w:t>
      </w:r>
      <w:proofErr w:type="gramEnd"/>
    </w:p>
    <w:p w14:paraId="440E6ECC" w14:textId="77777777" w:rsidR="00B54DA7" w:rsidRPr="00B54DA7" w:rsidRDefault="00B54DA7" w:rsidP="00B54DA7">
      <w:pPr>
        <w:numPr>
          <w:ilvl w:val="0"/>
          <w:numId w:val="29"/>
        </w:numPr>
        <w:spacing w:after="0" w:line="480" w:lineRule="auto"/>
        <w:jc w:val="both"/>
        <w:rPr>
          <w:rFonts w:cstheme="minorHAnsi"/>
          <w:lang w:eastAsia="zh-CN"/>
        </w:rPr>
      </w:pPr>
      <w:r w:rsidRPr="00B54DA7">
        <w:rPr>
          <w:rFonts w:cstheme="minorHAnsi"/>
          <w:lang w:eastAsia="zh-CN"/>
        </w:rPr>
        <w:t>No strong or persistent upward or downward trend.</w:t>
      </w:r>
    </w:p>
    <w:p w14:paraId="78BD50DD" w14:textId="77777777" w:rsidR="00B54DA7" w:rsidRPr="00B54DA7" w:rsidRDefault="00B54DA7" w:rsidP="00B54DA7">
      <w:pPr>
        <w:spacing w:after="0" w:line="480" w:lineRule="auto"/>
        <w:jc w:val="both"/>
        <w:rPr>
          <w:rFonts w:cstheme="minorHAnsi"/>
          <w:lang w:eastAsia="zh-CN"/>
        </w:rPr>
      </w:pPr>
      <w:r w:rsidRPr="00B54DA7">
        <w:rPr>
          <w:rFonts w:cstheme="minorHAnsi"/>
          <w:lang w:eastAsia="zh-CN"/>
        </w:rPr>
        <w:t>This implies that:</w:t>
      </w:r>
    </w:p>
    <w:p w14:paraId="11D41670" w14:textId="77777777" w:rsidR="00B54DA7" w:rsidRPr="00B54DA7" w:rsidRDefault="00B54DA7" w:rsidP="00B54DA7">
      <w:pPr>
        <w:numPr>
          <w:ilvl w:val="0"/>
          <w:numId w:val="30"/>
        </w:numPr>
        <w:spacing w:after="0" w:line="480" w:lineRule="auto"/>
        <w:jc w:val="both"/>
        <w:rPr>
          <w:rFonts w:cstheme="minorHAnsi"/>
          <w:lang w:eastAsia="zh-CN"/>
        </w:rPr>
      </w:pPr>
      <w:r w:rsidRPr="00B54DA7">
        <w:rPr>
          <w:rFonts w:cstheme="minorHAnsi"/>
          <w:lang w:eastAsia="zh-CN"/>
        </w:rPr>
        <w:t>The long-term price trend is relatively stable.</w:t>
      </w:r>
    </w:p>
    <w:p w14:paraId="106D8CC0" w14:textId="77777777" w:rsidR="00B54DA7" w:rsidRPr="00B54DA7" w:rsidRDefault="00B54DA7" w:rsidP="00B54DA7">
      <w:pPr>
        <w:numPr>
          <w:ilvl w:val="0"/>
          <w:numId w:val="30"/>
        </w:numPr>
        <w:spacing w:after="0" w:line="480" w:lineRule="auto"/>
        <w:jc w:val="both"/>
        <w:rPr>
          <w:rFonts w:cstheme="minorHAnsi"/>
          <w:lang w:eastAsia="zh-CN"/>
        </w:rPr>
      </w:pPr>
      <w:r w:rsidRPr="00B54DA7">
        <w:rPr>
          <w:rFonts w:cstheme="minorHAnsi"/>
          <w:lang w:eastAsia="zh-CN"/>
        </w:rPr>
        <w:t>The supply–demand structure of BOPP tape remains balanced over time.</w:t>
      </w:r>
    </w:p>
    <w:p w14:paraId="55BD4EDB" w14:textId="77777777" w:rsidR="00B54DA7" w:rsidRDefault="00B54DA7" w:rsidP="00B54DA7">
      <w:pPr>
        <w:numPr>
          <w:ilvl w:val="0"/>
          <w:numId w:val="30"/>
        </w:numPr>
        <w:spacing w:after="0" w:line="480" w:lineRule="auto"/>
        <w:jc w:val="both"/>
        <w:rPr>
          <w:rFonts w:cstheme="minorHAnsi"/>
          <w:lang w:eastAsia="zh-CN"/>
        </w:rPr>
      </w:pPr>
      <w:r w:rsidRPr="00B54DA7">
        <w:rPr>
          <w:rFonts w:cstheme="minorHAnsi"/>
          <w:lang w:eastAsia="zh-CN"/>
        </w:rPr>
        <w:t>Future price movements may exhibit mean-reversion behavior, making models such as SARIMA well-suited for long-term forecasting.</w:t>
      </w:r>
    </w:p>
    <w:p w14:paraId="6318FB1D" w14:textId="39F92D65" w:rsidR="00B54DA7" w:rsidRPr="00B54DA7" w:rsidRDefault="00B54DA7" w:rsidP="00B54DA7">
      <w:pPr>
        <w:pStyle w:val="a4"/>
        <w:numPr>
          <w:ilvl w:val="0"/>
          <w:numId w:val="28"/>
        </w:numPr>
        <w:spacing w:after="0" w:line="480" w:lineRule="auto"/>
        <w:jc w:val="both"/>
        <w:rPr>
          <w:rFonts w:cstheme="minorHAnsi"/>
          <w:lang w:eastAsia="zh-CN"/>
        </w:rPr>
      </w:pPr>
      <w:r w:rsidRPr="00B54DA7">
        <w:rPr>
          <w:rFonts w:cstheme="minorHAnsi"/>
          <w:lang w:eastAsia="zh-CN"/>
        </w:rPr>
        <w:t>The relationship between short-term and long-term moving averages provides additional signals</w:t>
      </w:r>
    </w:p>
    <w:p w14:paraId="506675FB" w14:textId="77777777" w:rsidR="00B54DA7" w:rsidRPr="00B54DA7" w:rsidRDefault="00B54DA7" w:rsidP="00B54DA7">
      <w:pPr>
        <w:numPr>
          <w:ilvl w:val="0"/>
          <w:numId w:val="31"/>
        </w:numPr>
        <w:spacing w:after="0" w:line="480" w:lineRule="auto"/>
        <w:jc w:val="both"/>
        <w:rPr>
          <w:rFonts w:cstheme="minorHAnsi"/>
          <w:lang w:eastAsia="zh-CN"/>
        </w:rPr>
      </w:pPr>
      <w:r w:rsidRPr="00B54DA7">
        <w:rPr>
          <w:rFonts w:cstheme="minorHAnsi"/>
          <w:lang w:eastAsia="zh-CN"/>
        </w:rPr>
        <w:t>When the 7-day MA rises significantly above the 30-day MA, it indicates short-term price pressure or constrained supply.</w:t>
      </w:r>
    </w:p>
    <w:p w14:paraId="05C8EDFC" w14:textId="77777777" w:rsidR="00B54DA7" w:rsidRPr="00B54DA7" w:rsidRDefault="00B54DA7" w:rsidP="00B54DA7">
      <w:pPr>
        <w:numPr>
          <w:ilvl w:val="0"/>
          <w:numId w:val="31"/>
        </w:numPr>
        <w:spacing w:after="0" w:line="480" w:lineRule="auto"/>
        <w:jc w:val="both"/>
        <w:rPr>
          <w:rFonts w:cstheme="minorHAnsi"/>
          <w:lang w:eastAsia="zh-CN"/>
        </w:rPr>
      </w:pPr>
      <w:r w:rsidRPr="00B54DA7">
        <w:rPr>
          <w:rFonts w:cstheme="minorHAnsi"/>
          <w:lang w:eastAsia="zh-CN"/>
        </w:rPr>
        <w:lastRenderedPageBreak/>
        <w:t>When the 7-day MA falls below the 30-day MA, it suggests short-term weakening of prices.</w:t>
      </w:r>
    </w:p>
    <w:p w14:paraId="085EA12F" w14:textId="77777777" w:rsidR="00B54DA7" w:rsidRPr="00B54DA7" w:rsidRDefault="00B54DA7" w:rsidP="00B54DA7">
      <w:pPr>
        <w:numPr>
          <w:ilvl w:val="0"/>
          <w:numId w:val="31"/>
        </w:numPr>
        <w:spacing w:after="0" w:line="480" w:lineRule="auto"/>
        <w:jc w:val="both"/>
        <w:rPr>
          <w:rFonts w:cstheme="minorHAnsi"/>
          <w:lang w:eastAsia="zh-CN"/>
        </w:rPr>
      </w:pPr>
      <w:r w:rsidRPr="00B54DA7">
        <w:rPr>
          <w:rFonts w:cstheme="minorHAnsi"/>
          <w:lang w:eastAsia="zh-CN"/>
        </w:rPr>
        <w:t>The two MAs remain close over longer periods, indicating no long-term trend of continuous growth or decline.</w:t>
      </w:r>
    </w:p>
    <w:p w14:paraId="315A4A3D" w14:textId="77777777" w:rsidR="00B54DA7" w:rsidRPr="00B54DA7" w:rsidRDefault="00B54DA7" w:rsidP="00B54DA7">
      <w:pPr>
        <w:spacing w:after="0" w:line="480" w:lineRule="auto"/>
        <w:ind w:left="720"/>
        <w:jc w:val="both"/>
        <w:rPr>
          <w:rFonts w:cstheme="minorHAnsi"/>
          <w:lang w:eastAsia="zh-CN"/>
        </w:rPr>
      </w:pPr>
      <w:r w:rsidRPr="00B54DA7">
        <w:rPr>
          <w:rFonts w:cstheme="minorHAnsi"/>
          <w:lang w:eastAsia="zh-CN"/>
        </w:rPr>
        <w:t>This offers valuable insights for forecasting model selection:</w:t>
      </w:r>
    </w:p>
    <w:p w14:paraId="6FDEC88B" w14:textId="77777777" w:rsidR="00B54DA7" w:rsidRPr="00B54DA7" w:rsidRDefault="00B54DA7" w:rsidP="00B54DA7">
      <w:pPr>
        <w:numPr>
          <w:ilvl w:val="0"/>
          <w:numId w:val="32"/>
        </w:numPr>
        <w:spacing w:after="0" w:line="480" w:lineRule="auto"/>
        <w:jc w:val="both"/>
        <w:rPr>
          <w:rFonts w:cstheme="minorHAnsi"/>
          <w:lang w:eastAsia="zh-CN"/>
        </w:rPr>
      </w:pPr>
      <w:r w:rsidRPr="00B54DA7">
        <w:rPr>
          <w:rFonts w:cstheme="minorHAnsi"/>
          <w:lang w:eastAsia="zh-CN"/>
        </w:rPr>
        <w:t xml:space="preserve">Short-term fluctuations are substantial → models like Prophet or </w:t>
      </w:r>
      <w:proofErr w:type="spellStart"/>
      <w:r w:rsidRPr="00B54DA7">
        <w:rPr>
          <w:rFonts w:cstheme="minorHAnsi"/>
          <w:lang w:eastAsia="zh-CN"/>
        </w:rPr>
        <w:t>XGBoost</w:t>
      </w:r>
      <w:proofErr w:type="spellEnd"/>
      <w:r w:rsidRPr="00B54DA7">
        <w:rPr>
          <w:rFonts w:cstheme="minorHAnsi"/>
          <w:lang w:eastAsia="zh-CN"/>
        </w:rPr>
        <w:t xml:space="preserve"> are effective for capturing quick movements.</w:t>
      </w:r>
    </w:p>
    <w:p w14:paraId="50C07A26" w14:textId="77777777" w:rsidR="00B54DA7" w:rsidRPr="00B54DA7" w:rsidRDefault="00B54DA7" w:rsidP="00B54DA7">
      <w:pPr>
        <w:numPr>
          <w:ilvl w:val="0"/>
          <w:numId w:val="32"/>
        </w:numPr>
        <w:spacing w:after="0" w:line="480" w:lineRule="auto"/>
        <w:jc w:val="both"/>
        <w:rPr>
          <w:rFonts w:cstheme="minorHAnsi"/>
          <w:lang w:eastAsia="zh-CN"/>
        </w:rPr>
      </w:pPr>
      <w:r w:rsidRPr="00B54DA7">
        <w:rPr>
          <w:rFonts w:cstheme="minorHAnsi"/>
          <w:lang w:eastAsia="zh-CN"/>
        </w:rPr>
        <w:t>Long-term stability → SARIMA is appropriate for modeling the smoothed long-term trend.</w:t>
      </w:r>
    </w:p>
    <w:p w14:paraId="46D090C4" w14:textId="5410F79C" w:rsidR="00B54DA7" w:rsidRPr="00C16A0C" w:rsidRDefault="00B54DA7" w:rsidP="00B54DA7">
      <w:pPr>
        <w:pStyle w:val="3"/>
        <w:spacing w:line="480" w:lineRule="auto"/>
        <w:rPr>
          <w:color w:val="2E74B5" w:themeColor="accent1" w:themeShade="BF"/>
          <w:lang w:val="en-GB" w:eastAsia="ja-JP"/>
        </w:rPr>
      </w:pPr>
      <w:bookmarkStart w:id="42" w:name="_Toc216666841"/>
      <w:r w:rsidRPr="00C16A0C">
        <w:rPr>
          <w:color w:val="2E74B5" w:themeColor="accent1" w:themeShade="BF"/>
          <w:lang w:val="en-GB" w:eastAsia="ja-JP"/>
        </w:rPr>
        <w:t>4.</w:t>
      </w:r>
      <w:r w:rsidRPr="00C16A0C">
        <w:rPr>
          <w:rFonts w:hint="eastAsia"/>
          <w:color w:val="2E74B5" w:themeColor="accent1" w:themeShade="BF"/>
          <w:lang w:val="en-GB" w:eastAsia="zh-CN"/>
        </w:rPr>
        <w:t>4</w:t>
      </w:r>
      <w:r w:rsidRPr="00C16A0C">
        <w:rPr>
          <w:color w:val="2E74B5" w:themeColor="accent1" w:themeShade="BF"/>
          <w:lang w:val="en-GB" w:eastAsia="ja-JP"/>
        </w:rPr>
        <w:t>.</w:t>
      </w:r>
      <w:r w:rsidRPr="00C16A0C">
        <w:rPr>
          <w:rFonts w:hint="eastAsia"/>
          <w:color w:val="2E74B5" w:themeColor="accent1" w:themeShade="BF"/>
          <w:lang w:val="en-GB" w:eastAsia="zh-CN"/>
        </w:rPr>
        <w:t>2</w:t>
      </w:r>
      <w:r w:rsidRPr="00C16A0C">
        <w:rPr>
          <w:color w:val="2E74B5" w:themeColor="accent1" w:themeShade="BF"/>
          <w:lang w:val="en-GB" w:eastAsia="ja-JP"/>
        </w:rPr>
        <w:t xml:space="preserve"> </w:t>
      </w:r>
      <w:bookmarkStart w:id="43" w:name="OLE_LINK1"/>
      <w:r w:rsidRPr="00C16A0C">
        <w:rPr>
          <w:color w:val="2E74B5" w:themeColor="accent1" w:themeShade="BF"/>
          <w:lang w:val="en-GB" w:eastAsia="ja-JP"/>
        </w:rPr>
        <w:t>Price Volatility Analysis</w:t>
      </w:r>
      <w:bookmarkEnd w:id="42"/>
      <w:bookmarkEnd w:id="43"/>
    </w:p>
    <w:p w14:paraId="4C36104F" w14:textId="636D103C" w:rsidR="00B54DA7" w:rsidRPr="00B54DA7" w:rsidRDefault="00B54DA7" w:rsidP="00B54DA7">
      <w:pPr>
        <w:spacing w:after="0" w:line="480" w:lineRule="auto"/>
        <w:ind w:left="360"/>
        <w:jc w:val="both"/>
        <w:rPr>
          <w:rFonts w:cstheme="minorHAnsi"/>
          <w:lang w:val="en-GB" w:eastAsia="zh-CN"/>
        </w:rPr>
      </w:pPr>
      <w:r w:rsidRPr="00B54DA7">
        <w:rPr>
          <w:rFonts w:cstheme="minorHAnsi"/>
          <w:lang w:val="en-GB" w:eastAsia="zh-CN"/>
        </w:rPr>
        <w:t xml:space="preserve">To accurately quantify the fluctuation characteristics of BOPP tape procurement prices, this study employs daily returns and rolling volatility as core measurement indicators. This methodology captures short-term market volatility intensity by calculating percentage price changes between adjacent periods. Furthermore, by statistically </w:t>
      </w:r>
      <w:proofErr w:type="spellStart"/>
      <w:r w:rsidRPr="00B54DA7">
        <w:rPr>
          <w:rFonts w:cstheme="minorHAnsi"/>
          <w:lang w:val="en-GB" w:eastAsia="zh-CN"/>
        </w:rPr>
        <w:t>analyzing</w:t>
      </w:r>
      <w:proofErr w:type="spellEnd"/>
      <w:r w:rsidRPr="00B54DA7">
        <w:rPr>
          <w:rFonts w:cstheme="minorHAnsi"/>
          <w:lang w:val="en-GB" w:eastAsia="zh-CN"/>
        </w:rPr>
        <w:t xml:space="preserve"> volatility through rolling time windows, it identifies the dynamic evolution of price uncertainty across different periods, providing structured inputs for subsequent risk </w:t>
      </w:r>
      <w:r w:rsidR="005B4C76" w:rsidRPr="00B54DA7">
        <w:rPr>
          <w:rFonts w:cstheme="minorHAnsi"/>
          <w:lang w:val="en-GB" w:eastAsia="zh-CN"/>
        </w:rPr>
        <w:t>modelling</w:t>
      </w:r>
      <w:r w:rsidRPr="00B54DA7">
        <w:rPr>
          <w:rFonts w:cstheme="minorHAnsi"/>
          <w:lang w:val="en-GB" w:eastAsia="zh-CN"/>
        </w:rPr>
        <w:t xml:space="preserve"> and forecasting.</w:t>
      </w:r>
    </w:p>
    <w:p w14:paraId="1CE573B0" w14:textId="77777777" w:rsidR="00B54DA7" w:rsidRPr="00B54DA7" w:rsidRDefault="00B54DA7" w:rsidP="00B54DA7">
      <w:pPr>
        <w:spacing w:after="0" w:line="480" w:lineRule="auto"/>
        <w:jc w:val="both"/>
        <w:rPr>
          <w:rFonts w:cstheme="minorHAnsi"/>
          <w:lang w:eastAsia="zh-CN"/>
        </w:rPr>
      </w:pPr>
    </w:p>
    <w:p w14:paraId="0EE74551" w14:textId="489EECF7" w:rsidR="002F2966" w:rsidRPr="00FF3B95" w:rsidRDefault="002F2966" w:rsidP="00FF3B95">
      <w:pPr>
        <w:spacing w:after="0" w:line="480" w:lineRule="auto"/>
        <w:jc w:val="both"/>
        <w:rPr>
          <w:rFonts w:cstheme="minorHAnsi"/>
          <w:lang w:val="en-GB" w:eastAsia="zh-CN"/>
        </w:rPr>
      </w:pPr>
      <w:r w:rsidRPr="002F2966">
        <w:rPr>
          <w:rFonts w:cstheme="minorHAnsi"/>
          <w:noProof/>
          <w:lang w:val="en-GB" w:eastAsia="zh-CN"/>
        </w:rPr>
        <w:drawing>
          <wp:inline distT="0" distB="0" distL="0" distR="0" wp14:anchorId="13F5A27D" wp14:editId="4F477309">
            <wp:extent cx="5760720" cy="2264410"/>
            <wp:effectExtent l="0" t="0" r="0" b="2540"/>
            <wp:docPr id="77750450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04505" name="图片 1" descr="图表&#10;&#10;AI 生成的内容可能不正确。"/>
                    <pic:cNvPicPr/>
                  </pic:nvPicPr>
                  <pic:blipFill>
                    <a:blip r:embed="rId23"/>
                    <a:stretch>
                      <a:fillRect/>
                    </a:stretch>
                  </pic:blipFill>
                  <pic:spPr>
                    <a:xfrm>
                      <a:off x="0" y="0"/>
                      <a:ext cx="5760720" cy="2264410"/>
                    </a:xfrm>
                    <a:prstGeom prst="rect">
                      <a:avLst/>
                    </a:prstGeom>
                  </pic:spPr>
                </pic:pic>
              </a:graphicData>
            </a:graphic>
          </wp:inline>
        </w:drawing>
      </w:r>
    </w:p>
    <w:p w14:paraId="08DDC6E6" w14:textId="2480DB55" w:rsidR="00484AEE" w:rsidRDefault="00484AEE" w:rsidP="002551D1">
      <w:pPr>
        <w:spacing w:after="0" w:line="480" w:lineRule="auto"/>
        <w:rPr>
          <w:rStyle w:val="af8"/>
          <w:i w:val="0"/>
          <w:iCs w:val="0"/>
          <w:color w:val="auto"/>
          <w:lang w:eastAsia="zh-CN"/>
        </w:rPr>
      </w:pPr>
      <w:r w:rsidRPr="00484AEE">
        <w:rPr>
          <w:rStyle w:val="af8"/>
          <w:i w:val="0"/>
          <w:iCs w:val="0"/>
          <w:color w:val="auto"/>
          <w:lang w:eastAsia="zh-CN"/>
        </w:rPr>
        <w:t>From the chart, it can be observed that the 30-day rolling standard deviation of BOPP tape procurement prices shows periodic fluctuations throughout the sample period but remains within a range of approximately 5.5 to 9.0 CNY. Based on this volatility trend, the following conclusions can be drawn:</w:t>
      </w:r>
    </w:p>
    <w:p w14:paraId="646B576C" w14:textId="0B21582E" w:rsidR="00484AEE" w:rsidRPr="00F63564" w:rsidRDefault="00484AEE" w:rsidP="00484AEE">
      <w:pPr>
        <w:pStyle w:val="a4"/>
        <w:numPr>
          <w:ilvl w:val="0"/>
          <w:numId w:val="33"/>
        </w:numPr>
        <w:spacing w:after="0" w:line="480" w:lineRule="auto"/>
        <w:rPr>
          <w:rStyle w:val="af8"/>
          <w:b/>
          <w:bCs/>
          <w:i w:val="0"/>
          <w:iCs w:val="0"/>
          <w:color w:val="auto"/>
          <w:lang w:eastAsia="zh-CN"/>
        </w:rPr>
      </w:pPr>
      <w:r w:rsidRPr="00F63564">
        <w:rPr>
          <w:rStyle w:val="af8"/>
          <w:b/>
          <w:bCs/>
          <w:i w:val="0"/>
          <w:iCs w:val="0"/>
          <w:color w:val="auto"/>
          <w:lang w:eastAsia="zh-CN"/>
        </w:rPr>
        <w:lastRenderedPageBreak/>
        <w:t>Overall volatility is moderately low, indicating relatively stable market prices.</w:t>
      </w:r>
    </w:p>
    <w:p w14:paraId="44A7FC3F" w14:textId="19409715"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The volatility curve in the chart remains within a narrow range overall, with no extreme spikes or crashes, suggesting:</w:t>
      </w:r>
    </w:p>
    <w:p w14:paraId="327EEB9F" w14:textId="213CA532"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 xml:space="preserve">BOPP tape procurement prices have experienced mild long-term </w:t>
      </w:r>
      <w:r w:rsidR="005B4C76" w:rsidRPr="00484AEE">
        <w:rPr>
          <w:rStyle w:val="af8"/>
          <w:i w:val="0"/>
          <w:iCs w:val="0"/>
          <w:color w:val="auto"/>
          <w:lang w:eastAsia="zh-CN"/>
        </w:rPr>
        <w:t>fluctuations.</w:t>
      </w:r>
    </w:p>
    <w:p w14:paraId="173342A8" w14:textId="38BA23FF"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 xml:space="preserve">Market supply and demand are generally </w:t>
      </w:r>
      <w:r w:rsidR="005B4C76" w:rsidRPr="00484AEE">
        <w:rPr>
          <w:rStyle w:val="af8"/>
          <w:i w:val="0"/>
          <w:iCs w:val="0"/>
          <w:color w:val="auto"/>
          <w:lang w:eastAsia="zh-CN"/>
        </w:rPr>
        <w:t>balanced.</w:t>
      </w:r>
    </w:p>
    <w:p w14:paraId="633B48FC" w14:textId="0C125F32"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Price fluctuations are more likely driven by short-term factors rather than long-term structural risks.</w:t>
      </w:r>
    </w:p>
    <w:p w14:paraId="746BD378" w14:textId="77777777"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This further confirms the observation from the moving average trend analysis:</w:t>
      </w:r>
    </w:p>
    <w:p w14:paraId="7EBF6232" w14:textId="37DABBD5"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Long-term price movements are stable, with no sustained upward or downward trend.</w:t>
      </w:r>
    </w:p>
    <w:p w14:paraId="694646D2" w14:textId="6E0D76EE" w:rsidR="00484AEE" w:rsidRPr="00F63564" w:rsidRDefault="00484AEE" w:rsidP="00484AEE">
      <w:pPr>
        <w:pStyle w:val="a4"/>
        <w:numPr>
          <w:ilvl w:val="0"/>
          <w:numId w:val="33"/>
        </w:numPr>
        <w:spacing w:after="0" w:line="480" w:lineRule="auto"/>
        <w:rPr>
          <w:rStyle w:val="af8"/>
          <w:b/>
          <w:bCs/>
          <w:i w:val="0"/>
          <w:iCs w:val="0"/>
          <w:color w:val="auto"/>
          <w:lang w:eastAsia="zh-CN"/>
        </w:rPr>
      </w:pPr>
      <w:r w:rsidRPr="00F63564">
        <w:rPr>
          <w:rStyle w:val="af8"/>
          <w:b/>
          <w:bCs/>
          <w:i w:val="0"/>
          <w:iCs w:val="0"/>
          <w:color w:val="auto"/>
          <w:lang w:eastAsia="zh-CN"/>
        </w:rPr>
        <w:t>Volatility exhibits distinct periodic highs and lows</w:t>
      </w:r>
    </w:p>
    <w:p w14:paraId="58345E78" w14:textId="7CAD2B24"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As visible in the chart, volatility shows periodic peaks (around days 200, 400, 600, 800, 1000, for instance), possibly reflecting:</w:t>
      </w:r>
    </w:p>
    <w:p w14:paraId="186C60BA" w14:textId="1A5CF645"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Seasonal demand variations (e.g., peak/off-peak production seasons)</w:t>
      </w:r>
    </w:p>
    <w:p w14:paraId="5197C25F" w14:textId="7B608802"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Raw material price changes</w:t>
      </w:r>
    </w:p>
    <w:p w14:paraId="460897FE" w14:textId="77777777"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Strategic adjustments by individual suppliers</w:t>
      </w:r>
    </w:p>
    <w:p w14:paraId="52BBD12D" w14:textId="77777777" w:rsidR="00484AEE" w:rsidRPr="00484AEE" w:rsidRDefault="00484AEE" w:rsidP="00484AEE">
      <w:pPr>
        <w:spacing w:after="0" w:line="480" w:lineRule="auto"/>
        <w:rPr>
          <w:rStyle w:val="af8"/>
          <w:i w:val="0"/>
          <w:iCs w:val="0"/>
          <w:color w:val="auto"/>
          <w:lang w:eastAsia="zh-CN"/>
        </w:rPr>
      </w:pPr>
    </w:p>
    <w:p w14:paraId="67B4520A" w14:textId="414EB7DA"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Increased price dispersion due to order batch fluctuations</w:t>
      </w:r>
    </w:p>
    <w:p w14:paraId="0BBC2DD1" w14:textId="77777777"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These volatility cycles indicate:</w:t>
      </w:r>
    </w:p>
    <w:p w14:paraId="38F8D0CA" w14:textId="03EFFB3E"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Sharp price fluctuations tend to be phased rather than random.</w:t>
      </w:r>
    </w:p>
    <w:p w14:paraId="7D870C67" w14:textId="28863338" w:rsidR="00484AEE" w:rsidRPr="00F63564" w:rsidRDefault="00484AEE" w:rsidP="00484AEE">
      <w:pPr>
        <w:pStyle w:val="a4"/>
        <w:numPr>
          <w:ilvl w:val="0"/>
          <w:numId w:val="33"/>
        </w:numPr>
        <w:spacing w:after="0" w:line="480" w:lineRule="auto"/>
        <w:rPr>
          <w:rStyle w:val="af8"/>
          <w:b/>
          <w:bCs/>
          <w:i w:val="0"/>
          <w:iCs w:val="0"/>
          <w:color w:val="auto"/>
          <w:lang w:eastAsia="zh-CN"/>
        </w:rPr>
      </w:pPr>
      <w:r w:rsidRPr="00F63564">
        <w:rPr>
          <w:rStyle w:val="af8"/>
          <w:b/>
          <w:bCs/>
          <w:i w:val="0"/>
          <w:iCs w:val="0"/>
          <w:color w:val="auto"/>
          <w:lang w:eastAsia="zh-CN"/>
        </w:rPr>
        <w:t>Low volatility points indicate the market is in a "stable phase."</w:t>
      </w:r>
    </w:p>
    <w:p w14:paraId="61116460" w14:textId="3F67BFF0"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For example, when volatility drops to around 5.5 near days 200 and 400, it signifies:</w:t>
      </w:r>
    </w:p>
    <w:p w14:paraId="2B700BA0" w14:textId="0A3B36CD"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Supplier quotations are close to each other</w:t>
      </w:r>
    </w:p>
    <w:p w14:paraId="73028D2E" w14:textId="1CB21D6F"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Procurement volumes remain relatively unchanged</w:t>
      </w:r>
    </w:p>
    <w:p w14:paraId="47726AB8" w14:textId="781FDF52"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Short-term market expectations are aligned</w:t>
      </w:r>
    </w:p>
    <w:p w14:paraId="21BE8CAF" w14:textId="79C74F3C"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This implies that during these periods, companies face:</w:t>
      </w:r>
    </w:p>
    <w:p w14:paraId="64916D42" w14:textId="6E37BA23"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More fixed bargaining power</w:t>
      </w:r>
    </w:p>
    <w:p w14:paraId="795AFF23" w14:textId="6AECCEF7"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Stronger predictability</w:t>
      </w:r>
    </w:p>
    <w:p w14:paraId="5D6C2989" w14:textId="19CCDC7C"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lastRenderedPageBreak/>
        <w:t>Lower procurement risk</w:t>
      </w:r>
    </w:p>
    <w:p w14:paraId="3537C7B7" w14:textId="6333332C" w:rsidR="00484AEE" w:rsidRPr="00F63564" w:rsidRDefault="00484AEE" w:rsidP="00484AEE">
      <w:pPr>
        <w:pStyle w:val="a4"/>
        <w:numPr>
          <w:ilvl w:val="0"/>
          <w:numId w:val="33"/>
        </w:numPr>
        <w:spacing w:after="0" w:line="480" w:lineRule="auto"/>
        <w:rPr>
          <w:rStyle w:val="af8"/>
          <w:b/>
          <w:bCs/>
          <w:i w:val="0"/>
          <w:iCs w:val="0"/>
          <w:color w:val="auto"/>
          <w:lang w:eastAsia="zh-CN"/>
        </w:rPr>
      </w:pPr>
      <w:r w:rsidRPr="00F63564">
        <w:rPr>
          <w:rStyle w:val="af8"/>
          <w:b/>
          <w:bCs/>
          <w:i w:val="0"/>
          <w:iCs w:val="0"/>
          <w:color w:val="auto"/>
          <w:lang w:eastAsia="zh-CN"/>
        </w:rPr>
        <w:t>High volatility points indicate short-term uncertainty in the market.</w:t>
      </w:r>
    </w:p>
    <w:p w14:paraId="6378A116" w14:textId="3E3F0CAE"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For instance, when volatility rises to around 9.0 near day 600, it indicates a significant widening of price dispersion, meaning:</w:t>
      </w:r>
    </w:p>
    <w:p w14:paraId="2214FDC3" w14:textId="13D6460E"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Greater differences in supplier quotations</w:t>
      </w:r>
    </w:p>
    <w:p w14:paraId="38EC9B96" w14:textId="1E4A4E92"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Short-term fluctuations in raw material or logistics costs</w:t>
      </w:r>
    </w:p>
    <w:p w14:paraId="3A6AE7C0" w14:textId="23B4F575"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Short-term price shocks or supply-demand imbalances in the market</w:t>
      </w:r>
    </w:p>
    <w:p w14:paraId="494580D0" w14:textId="703948BE"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The implications for companies are:</w:t>
      </w:r>
    </w:p>
    <w:p w14:paraId="5B062549" w14:textId="60A8868D"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Attention should be paid to supply chain disruption factors</w:t>
      </w:r>
    </w:p>
    <w:p w14:paraId="18E752B0" w14:textId="3C3EADDC"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Hedging or advance locking of some procurement volumes might be necessary</w:t>
      </w:r>
    </w:p>
    <w:p w14:paraId="4B6BF919" w14:textId="4BA09435"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 xml:space="preserve">Short-term shock components should be considered in model forecasting (e.g., </w:t>
      </w:r>
      <w:proofErr w:type="spellStart"/>
      <w:r w:rsidRPr="00484AEE">
        <w:rPr>
          <w:rStyle w:val="af8"/>
          <w:i w:val="0"/>
          <w:iCs w:val="0"/>
          <w:color w:val="auto"/>
          <w:lang w:eastAsia="zh-CN"/>
        </w:rPr>
        <w:t>XGBoost</w:t>
      </w:r>
      <w:proofErr w:type="spellEnd"/>
      <w:r w:rsidRPr="00484AEE">
        <w:rPr>
          <w:rStyle w:val="af8"/>
          <w:i w:val="0"/>
          <w:iCs w:val="0"/>
          <w:color w:val="auto"/>
          <w:lang w:eastAsia="zh-CN"/>
        </w:rPr>
        <w:t xml:space="preserve"> is more suitable for capturing such fluctuations)</w:t>
      </w:r>
    </w:p>
    <w:p w14:paraId="1C7FA71E" w14:textId="6A629370" w:rsidR="00484AEE" w:rsidRPr="00F63564" w:rsidRDefault="00484AEE" w:rsidP="00484AEE">
      <w:pPr>
        <w:pStyle w:val="a4"/>
        <w:numPr>
          <w:ilvl w:val="0"/>
          <w:numId w:val="33"/>
        </w:numPr>
        <w:spacing w:after="0" w:line="480" w:lineRule="auto"/>
        <w:rPr>
          <w:rStyle w:val="af8"/>
          <w:b/>
          <w:bCs/>
          <w:i w:val="0"/>
          <w:iCs w:val="0"/>
          <w:color w:val="auto"/>
          <w:lang w:eastAsia="zh-CN"/>
        </w:rPr>
      </w:pPr>
      <w:r w:rsidRPr="00F63564">
        <w:rPr>
          <w:rStyle w:val="af8"/>
          <w:b/>
          <w:bCs/>
          <w:i w:val="0"/>
          <w:iCs w:val="0"/>
          <w:color w:val="auto"/>
          <w:lang w:eastAsia="zh-CN"/>
        </w:rPr>
        <w:t>Consistent with trend stationarity: Long-term mean reversion characteristics.</w:t>
      </w:r>
    </w:p>
    <w:p w14:paraId="34CD033D" w14:textId="62BF15E3"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Combined with the moving average, a consistent conclusion can be drawn:</w:t>
      </w:r>
    </w:p>
    <w:p w14:paraId="4148C58E" w14:textId="57B79C60"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Although short-term fluctuations exist, the long-term price of BOPP tape overall exhibits mean reversion characteristics.</w:t>
      </w:r>
    </w:p>
    <w:p w14:paraId="7C19E6FE" w14:textId="39F6F2D4"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This provides important insights for subsequent modeling:</w:t>
      </w:r>
    </w:p>
    <w:p w14:paraId="3A633DBD" w14:textId="51CE94B1"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SARIMA can effectively model this stable + cyclical volatility structure.</w:t>
      </w:r>
    </w:p>
    <w:p w14:paraId="35ECB186" w14:textId="035210BC" w:rsidR="00484AEE" w:rsidRP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Prophet can capture cyclical components and rhythmic fluctuations.</w:t>
      </w:r>
    </w:p>
    <w:p w14:paraId="7DE0CFA2" w14:textId="7E58A820" w:rsidR="00484AEE" w:rsidRPr="00484AEE" w:rsidRDefault="00484AEE" w:rsidP="00484AEE">
      <w:pPr>
        <w:spacing w:after="0" w:line="480" w:lineRule="auto"/>
        <w:rPr>
          <w:rStyle w:val="af8"/>
          <w:i w:val="0"/>
          <w:iCs w:val="0"/>
          <w:color w:val="auto"/>
          <w:lang w:eastAsia="zh-CN"/>
        </w:rPr>
      </w:pPr>
      <w:proofErr w:type="spellStart"/>
      <w:r w:rsidRPr="00484AEE">
        <w:rPr>
          <w:rStyle w:val="af8"/>
          <w:i w:val="0"/>
          <w:iCs w:val="0"/>
          <w:color w:val="auto"/>
          <w:lang w:eastAsia="zh-CN"/>
        </w:rPr>
        <w:t>XGBoost</w:t>
      </w:r>
      <w:proofErr w:type="spellEnd"/>
      <w:r w:rsidRPr="00484AEE">
        <w:rPr>
          <w:rStyle w:val="af8"/>
          <w:i w:val="0"/>
          <w:iCs w:val="0"/>
          <w:color w:val="auto"/>
          <w:lang w:eastAsia="zh-CN"/>
        </w:rPr>
        <w:t>/RF can further capture the nonlinear characteristics during high volatility periods.</w:t>
      </w:r>
    </w:p>
    <w:p w14:paraId="2C184E86" w14:textId="348A67D9" w:rsidR="00484AEE" w:rsidRDefault="00484AEE" w:rsidP="00484AEE">
      <w:pPr>
        <w:spacing w:after="0" w:line="480" w:lineRule="auto"/>
        <w:rPr>
          <w:rStyle w:val="af8"/>
          <w:i w:val="0"/>
          <w:iCs w:val="0"/>
          <w:color w:val="auto"/>
          <w:lang w:eastAsia="zh-CN"/>
        </w:rPr>
      </w:pPr>
      <w:r w:rsidRPr="00484AEE">
        <w:rPr>
          <w:rStyle w:val="af8"/>
          <w:i w:val="0"/>
          <w:iCs w:val="0"/>
          <w:color w:val="auto"/>
          <w:lang w:eastAsia="zh-CN"/>
        </w:rPr>
        <w:t>Therefore, these volatility characteristics lay the foundation for combined model forecasting.</w:t>
      </w:r>
    </w:p>
    <w:p w14:paraId="2955DD20" w14:textId="541DFA16" w:rsidR="00165660" w:rsidRPr="007F2CC2" w:rsidRDefault="00165660" w:rsidP="00165660">
      <w:pPr>
        <w:pStyle w:val="1"/>
        <w:spacing w:before="480" w:line="480" w:lineRule="auto"/>
        <w:ind w:left="432" w:hanging="432"/>
        <w:rPr>
          <w:rStyle w:val="af8"/>
          <w:rFonts w:asciiTheme="minorHAnsi" w:hAnsiTheme="minorHAnsi" w:cstheme="minorHAnsi"/>
          <w:b/>
          <w:bCs/>
          <w:i w:val="0"/>
          <w:iCs w:val="0"/>
          <w:color w:val="2E74B5" w:themeColor="accent1" w:themeShade="BF"/>
          <w:sz w:val="26"/>
          <w:szCs w:val="26"/>
          <w:lang w:val="en-GB" w:eastAsia="zh-CN"/>
        </w:rPr>
      </w:pPr>
      <w:bookmarkStart w:id="44" w:name="_Toc216666842"/>
      <w:r w:rsidRPr="007F2CC2">
        <w:rPr>
          <w:rFonts w:asciiTheme="minorHAnsi" w:hAnsiTheme="minorHAnsi" w:cstheme="minorHAnsi" w:hint="eastAsia"/>
          <w:b/>
          <w:bCs/>
          <w:sz w:val="26"/>
          <w:szCs w:val="26"/>
          <w:lang w:val="en-GB" w:eastAsia="zh-CN"/>
        </w:rPr>
        <w:lastRenderedPageBreak/>
        <w:t>5</w:t>
      </w:r>
      <w:r w:rsidRPr="007F2CC2">
        <w:rPr>
          <w:rFonts w:asciiTheme="minorHAnsi" w:hAnsiTheme="minorHAnsi" w:cstheme="minorHAnsi"/>
          <w:b/>
          <w:bCs/>
          <w:sz w:val="26"/>
          <w:szCs w:val="26"/>
          <w:lang w:val="en-GB" w:eastAsia="ja-JP"/>
        </w:rPr>
        <w:t xml:space="preserve"> </w:t>
      </w:r>
      <w:r w:rsidRPr="007F2CC2">
        <w:rPr>
          <w:rFonts w:asciiTheme="minorHAnsi" w:hAnsiTheme="minorHAnsi" w:cstheme="minorHAnsi"/>
          <w:b/>
          <w:bCs/>
          <w:sz w:val="26"/>
          <w:szCs w:val="26"/>
          <w:lang w:val="en-GB" w:eastAsia="zh-CN"/>
        </w:rPr>
        <w:t>Forecast</w:t>
      </w:r>
      <w:r w:rsidRPr="007F2CC2">
        <w:rPr>
          <w:rFonts w:asciiTheme="minorHAnsi" w:hAnsiTheme="minorHAnsi" w:cstheme="minorHAnsi" w:hint="eastAsia"/>
          <w:b/>
          <w:bCs/>
          <w:sz w:val="26"/>
          <w:szCs w:val="26"/>
          <w:lang w:val="en-GB" w:eastAsia="zh-CN"/>
        </w:rPr>
        <w:t>ing Models</w:t>
      </w:r>
      <w:bookmarkEnd w:id="44"/>
    </w:p>
    <w:p w14:paraId="1B11DA5B" w14:textId="1963AB8A" w:rsidR="00165660" w:rsidRPr="007F2CC2" w:rsidRDefault="00165660" w:rsidP="00165660">
      <w:pPr>
        <w:pStyle w:val="2"/>
        <w:spacing w:line="480" w:lineRule="auto"/>
        <w:rPr>
          <w:rStyle w:val="af8"/>
          <w:i w:val="0"/>
          <w:iCs w:val="0"/>
          <w:color w:val="2E74B5" w:themeColor="accent1" w:themeShade="BF"/>
        </w:rPr>
      </w:pPr>
      <w:bookmarkStart w:id="45" w:name="_Toc216666843"/>
      <w:r w:rsidRPr="007F2CC2">
        <w:rPr>
          <w:rFonts w:hint="eastAsia"/>
          <w:lang w:eastAsia="zh-CN"/>
        </w:rPr>
        <w:t>5</w:t>
      </w:r>
      <w:r w:rsidRPr="007F2CC2">
        <w:t>.</w:t>
      </w:r>
      <w:r w:rsidRPr="007F2CC2">
        <w:rPr>
          <w:rFonts w:hint="eastAsia"/>
          <w:lang w:eastAsia="zh-CN"/>
        </w:rPr>
        <w:t xml:space="preserve">1 </w:t>
      </w:r>
      <w:r w:rsidRPr="007F2CC2">
        <w:t>Environment &amp; Data Preparation</w:t>
      </w:r>
      <w:bookmarkEnd w:id="45"/>
    </w:p>
    <w:p w14:paraId="4E0BBD47" w14:textId="78781B62" w:rsidR="002551D1" w:rsidRDefault="00165660" w:rsidP="00165660">
      <w:pPr>
        <w:spacing w:after="0" w:line="480" w:lineRule="auto"/>
        <w:jc w:val="both"/>
        <w:rPr>
          <w:rFonts w:cstheme="minorHAnsi"/>
          <w:lang w:val="en-GB" w:eastAsia="ja-JP"/>
        </w:rPr>
      </w:pPr>
      <w:r w:rsidRPr="00165660">
        <w:rPr>
          <w:rFonts w:cstheme="minorHAnsi"/>
          <w:lang w:val="en-GB" w:eastAsia="ja-JP"/>
        </w:rPr>
        <w:t>Before moving to the modelling stage, it is essential to first understand the underlying patterns and characteristics of the procurement data. After completing the environment setup and data preparation steps, the next phase involves conducting a comprehensive Exploratory Data Analysis</w:t>
      </w:r>
      <w:r w:rsidR="002551D1" w:rsidRPr="002551D1">
        <w:rPr>
          <w:rFonts w:cstheme="minorHAnsi"/>
          <w:lang w:val="en-GB" w:eastAsia="ja-JP"/>
        </w:rPr>
        <w:t>.</w:t>
      </w:r>
    </w:p>
    <w:p w14:paraId="764863D3" w14:textId="383AA0CD" w:rsidR="00165660" w:rsidRDefault="00165660" w:rsidP="002551D1">
      <w:pPr>
        <w:spacing w:after="0" w:line="480" w:lineRule="auto"/>
        <w:rPr>
          <w:rFonts w:cstheme="minorHAnsi"/>
          <w:lang w:val="en-GB" w:eastAsia="zh-CN"/>
        </w:rPr>
      </w:pPr>
      <w:r>
        <w:rPr>
          <w:noProof/>
        </w:rPr>
        <w:drawing>
          <wp:inline distT="0" distB="0" distL="0" distR="0" wp14:anchorId="3C37B8C2" wp14:editId="68851F01">
            <wp:extent cx="4143405" cy="2214579"/>
            <wp:effectExtent l="0" t="0" r="0" b="0"/>
            <wp:docPr id="91573313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33131" name="图片 1" descr="表格&#10;&#10;AI 生成的内容可能不正确。"/>
                    <pic:cNvPicPr/>
                  </pic:nvPicPr>
                  <pic:blipFill>
                    <a:blip r:embed="rId24"/>
                    <a:stretch>
                      <a:fillRect/>
                    </a:stretch>
                  </pic:blipFill>
                  <pic:spPr>
                    <a:xfrm>
                      <a:off x="0" y="0"/>
                      <a:ext cx="4143405" cy="2214579"/>
                    </a:xfrm>
                    <a:prstGeom prst="rect">
                      <a:avLst/>
                    </a:prstGeom>
                  </pic:spPr>
                </pic:pic>
              </a:graphicData>
            </a:graphic>
          </wp:inline>
        </w:drawing>
      </w:r>
    </w:p>
    <w:p w14:paraId="576985B9" w14:textId="7D8A2E4F" w:rsidR="00165660" w:rsidRDefault="00165660" w:rsidP="00165660">
      <w:pPr>
        <w:spacing w:after="0" w:line="480" w:lineRule="auto"/>
        <w:jc w:val="both"/>
        <w:rPr>
          <w:rFonts w:cstheme="minorHAnsi"/>
          <w:lang w:val="en-GB" w:eastAsia="zh-CN"/>
        </w:rPr>
      </w:pPr>
      <w:r w:rsidRPr="00165660">
        <w:rPr>
          <w:rFonts w:cstheme="minorHAnsi"/>
          <w:lang w:val="en-GB" w:eastAsia="zh-CN"/>
        </w:rPr>
        <w:t xml:space="preserve">After data cleaning, the time series has been successfully converted into a daily price sequence sorted by date. The preview table shows that each row contains a date index and the corresponding day's procurement price. This format meets the requirements for time series </w:t>
      </w:r>
      <w:proofErr w:type="spellStart"/>
      <w:r w:rsidRPr="00165660">
        <w:rPr>
          <w:rFonts w:cstheme="minorHAnsi"/>
          <w:lang w:val="en-GB" w:eastAsia="zh-CN"/>
        </w:rPr>
        <w:t>modeling</w:t>
      </w:r>
      <w:proofErr w:type="spellEnd"/>
      <w:r w:rsidRPr="00165660">
        <w:rPr>
          <w:rFonts w:cstheme="minorHAnsi"/>
          <w:lang w:val="en-GB" w:eastAsia="zh-CN"/>
        </w:rPr>
        <w:t xml:space="preserve"> and can be directly used for training SARIMA, Prophet, and machine learning models. Meanwhile, the prices exhibit clear daily fluctuation characteristics, providing a foundation for subsequent models to capture both short-term and long-term trends.</w:t>
      </w:r>
    </w:p>
    <w:p w14:paraId="401BDF48" w14:textId="7DB7AE0A" w:rsidR="00165660" w:rsidRPr="00165660" w:rsidRDefault="00165660" w:rsidP="00165660">
      <w:pPr>
        <w:pStyle w:val="2"/>
        <w:spacing w:line="480" w:lineRule="auto"/>
        <w:rPr>
          <w:rStyle w:val="af8"/>
          <w:i w:val="0"/>
          <w:iCs w:val="0"/>
          <w:color w:val="2E74B5" w:themeColor="accent1" w:themeShade="BF"/>
        </w:rPr>
      </w:pPr>
      <w:bookmarkStart w:id="46" w:name="_Toc216666844"/>
      <w:r>
        <w:rPr>
          <w:rFonts w:hint="eastAsia"/>
          <w:lang w:eastAsia="zh-CN"/>
        </w:rPr>
        <w:t>5</w:t>
      </w:r>
      <w:r w:rsidRPr="00CF3B4C">
        <w:t>.</w:t>
      </w:r>
      <w:r>
        <w:rPr>
          <w:rFonts w:hint="eastAsia"/>
          <w:lang w:eastAsia="zh-CN"/>
        </w:rPr>
        <w:t xml:space="preserve">2 </w:t>
      </w:r>
      <w:bookmarkStart w:id="47" w:name="OLE_LINK5"/>
      <w:r w:rsidRPr="00165660">
        <w:t>Seasonal ARIMA</w:t>
      </w:r>
      <w:bookmarkEnd w:id="46"/>
    </w:p>
    <w:bookmarkEnd w:id="47"/>
    <w:p w14:paraId="43AEC443" w14:textId="77777777" w:rsidR="0033514A" w:rsidRPr="0033514A" w:rsidRDefault="0033514A" w:rsidP="0033514A">
      <w:pPr>
        <w:spacing w:after="0" w:line="480" w:lineRule="auto"/>
        <w:rPr>
          <w:rFonts w:cstheme="minorHAnsi"/>
          <w:lang w:val="en-GB" w:eastAsia="zh-CN"/>
        </w:rPr>
      </w:pPr>
      <w:r w:rsidRPr="0033514A">
        <w:rPr>
          <w:rFonts w:cstheme="minorHAnsi"/>
          <w:lang w:val="en-GB" w:eastAsia="zh-CN"/>
        </w:rPr>
        <w:t>The SARIMA model generated a 5-day sample forecast for BOPP tape procurement prices.</w:t>
      </w:r>
    </w:p>
    <w:p w14:paraId="0A0B9011" w14:textId="22AC047A" w:rsidR="00165660" w:rsidRDefault="0033514A" w:rsidP="0033514A">
      <w:pPr>
        <w:spacing w:after="0" w:line="480" w:lineRule="auto"/>
        <w:rPr>
          <w:rFonts w:cstheme="minorHAnsi"/>
          <w:lang w:val="en-GB" w:eastAsia="zh-CN"/>
        </w:rPr>
      </w:pPr>
      <w:r w:rsidRPr="0033514A">
        <w:rPr>
          <w:rFonts w:cstheme="minorHAnsi"/>
          <w:lang w:val="en-GB" w:eastAsia="zh-CN"/>
        </w:rPr>
        <w:t>The predicted mean values (point forecasts) for the period from 31 December 2024 to 4 January 2025 are:</w:t>
      </w:r>
    </w:p>
    <w:p w14:paraId="42C8B5BF" w14:textId="2392CE2D" w:rsidR="0033514A" w:rsidRPr="002551D1" w:rsidRDefault="0033514A" w:rsidP="0033514A">
      <w:pPr>
        <w:spacing w:after="0" w:line="480" w:lineRule="auto"/>
        <w:jc w:val="both"/>
        <w:rPr>
          <w:rFonts w:cstheme="minorHAnsi"/>
          <w:lang w:val="en-GB" w:eastAsia="zh-CN"/>
        </w:rPr>
      </w:pPr>
      <w:r>
        <w:rPr>
          <w:noProof/>
        </w:rPr>
        <w:drawing>
          <wp:inline distT="0" distB="0" distL="0" distR="0" wp14:anchorId="51FC668B" wp14:editId="44CBA653">
            <wp:extent cx="2114565" cy="790581"/>
            <wp:effectExtent l="0" t="0" r="0" b="9525"/>
            <wp:docPr id="214049342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93423" name="图片 1" descr="文本&#10;&#10;AI 生成的内容可能不正确。"/>
                    <pic:cNvPicPr/>
                  </pic:nvPicPr>
                  <pic:blipFill>
                    <a:blip r:embed="rId25"/>
                    <a:stretch>
                      <a:fillRect/>
                    </a:stretch>
                  </pic:blipFill>
                  <pic:spPr>
                    <a:xfrm>
                      <a:off x="0" y="0"/>
                      <a:ext cx="2114565" cy="790581"/>
                    </a:xfrm>
                    <a:prstGeom prst="rect">
                      <a:avLst/>
                    </a:prstGeom>
                  </pic:spPr>
                </pic:pic>
              </a:graphicData>
            </a:graphic>
          </wp:inline>
        </w:drawing>
      </w:r>
    </w:p>
    <w:p w14:paraId="5BA68B2E" w14:textId="1CB9ED79" w:rsidR="002551D1" w:rsidRDefault="0033514A" w:rsidP="0033514A">
      <w:pPr>
        <w:spacing w:after="0" w:line="480" w:lineRule="auto"/>
        <w:jc w:val="both"/>
        <w:rPr>
          <w:rFonts w:cstheme="minorHAnsi"/>
          <w:lang w:val="en-GB" w:eastAsia="zh-CN"/>
        </w:rPr>
      </w:pPr>
      <w:r w:rsidRPr="0033514A">
        <w:rPr>
          <w:rFonts w:cstheme="minorHAnsi"/>
          <w:lang w:val="en-GB" w:eastAsia="zh-CN"/>
        </w:rPr>
        <w:lastRenderedPageBreak/>
        <w:t>These results suggest that the BOPP tape price is expected to remain stable around 32 CNY, showing no strong upward or downward trends during the forecast period. This is consistent with the historical pattern where the long-term moving average hovered around the low-30 CNY range.</w:t>
      </w:r>
    </w:p>
    <w:p w14:paraId="2EBA804C" w14:textId="5B0D0DCF" w:rsidR="0033514A" w:rsidRDefault="0033514A" w:rsidP="0033514A">
      <w:pPr>
        <w:spacing w:after="0" w:line="480" w:lineRule="auto"/>
        <w:jc w:val="both"/>
        <w:rPr>
          <w:rFonts w:cstheme="minorHAnsi"/>
          <w:lang w:val="en-GB" w:eastAsia="zh-CN"/>
        </w:rPr>
      </w:pPr>
      <w:r w:rsidRPr="0033514A">
        <w:rPr>
          <w:rFonts w:cstheme="minorHAnsi"/>
          <w:lang w:val="en-GB" w:eastAsia="zh-CN"/>
        </w:rPr>
        <w:t>Confidence Interval Interpretation</w:t>
      </w:r>
    </w:p>
    <w:p w14:paraId="548274AB" w14:textId="55EE4320" w:rsidR="0033514A" w:rsidRDefault="0033514A" w:rsidP="0033514A">
      <w:pPr>
        <w:spacing w:after="0" w:line="480" w:lineRule="auto"/>
        <w:jc w:val="both"/>
        <w:rPr>
          <w:rFonts w:cstheme="minorHAnsi"/>
          <w:lang w:val="en-GB" w:eastAsia="zh-CN"/>
        </w:rPr>
      </w:pPr>
      <w:r>
        <w:rPr>
          <w:noProof/>
        </w:rPr>
        <w:drawing>
          <wp:inline distT="0" distB="0" distL="0" distR="0" wp14:anchorId="30920FF2" wp14:editId="0B6B19BD">
            <wp:extent cx="3586189" cy="1147771"/>
            <wp:effectExtent l="0" t="0" r="0" b="0"/>
            <wp:docPr id="1968339341"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39341" name="图片 1" descr="图片包含 文本&#10;&#10;AI 生成的内容可能不正确。"/>
                    <pic:cNvPicPr/>
                  </pic:nvPicPr>
                  <pic:blipFill>
                    <a:blip r:embed="rId26"/>
                    <a:stretch>
                      <a:fillRect/>
                    </a:stretch>
                  </pic:blipFill>
                  <pic:spPr>
                    <a:xfrm>
                      <a:off x="0" y="0"/>
                      <a:ext cx="3586189" cy="1147771"/>
                    </a:xfrm>
                    <a:prstGeom prst="rect">
                      <a:avLst/>
                    </a:prstGeom>
                  </pic:spPr>
                </pic:pic>
              </a:graphicData>
            </a:graphic>
          </wp:inline>
        </w:drawing>
      </w:r>
    </w:p>
    <w:p w14:paraId="2C459995" w14:textId="5F2237F6" w:rsidR="0033514A" w:rsidRPr="0033514A" w:rsidRDefault="0033514A" w:rsidP="0033514A">
      <w:pPr>
        <w:spacing w:after="0" w:line="480" w:lineRule="auto"/>
        <w:jc w:val="both"/>
        <w:rPr>
          <w:rFonts w:cstheme="minorHAnsi"/>
          <w:lang w:val="en-GB" w:eastAsia="zh-CN"/>
        </w:rPr>
      </w:pPr>
      <w:r w:rsidRPr="0033514A">
        <w:rPr>
          <w:rFonts w:cstheme="minorHAnsi"/>
          <w:lang w:val="en-GB" w:eastAsia="zh-CN"/>
        </w:rPr>
        <w:t>Interpretation:</w:t>
      </w:r>
    </w:p>
    <w:p w14:paraId="76B82A03" w14:textId="3EC9B73A" w:rsidR="0033514A" w:rsidRPr="0033514A" w:rsidRDefault="0033514A" w:rsidP="0033514A">
      <w:pPr>
        <w:pStyle w:val="a4"/>
        <w:numPr>
          <w:ilvl w:val="0"/>
          <w:numId w:val="34"/>
        </w:numPr>
        <w:spacing w:after="0" w:line="480" w:lineRule="auto"/>
        <w:jc w:val="both"/>
        <w:rPr>
          <w:rFonts w:cstheme="minorHAnsi"/>
          <w:lang w:val="en-GB" w:eastAsia="zh-CN"/>
        </w:rPr>
      </w:pPr>
      <w:r w:rsidRPr="0033514A">
        <w:rPr>
          <w:rFonts w:cstheme="minorHAnsi"/>
          <w:lang w:val="en-GB" w:eastAsia="zh-CN"/>
        </w:rPr>
        <w:t>The wide interval (approximately 18–46 CNY) indicates high short-term uncertainty in daily prices.</w:t>
      </w:r>
    </w:p>
    <w:p w14:paraId="6E213899" w14:textId="5B870442" w:rsidR="0033514A" w:rsidRPr="0033514A" w:rsidRDefault="0033514A" w:rsidP="0033514A">
      <w:pPr>
        <w:pStyle w:val="a4"/>
        <w:numPr>
          <w:ilvl w:val="0"/>
          <w:numId w:val="34"/>
        </w:numPr>
        <w:spacing w:after="0" w:line="480" w:lineRule="auto"/>
        <w:jc w:val="both"/>
        <w:rPr>
          <w:rFonts w:cstheme="minorHAnsi"/>
          <w:lang w:val="en-GB" w:eastAsia="zh-CN"/>
        </w:rPr>
      </w:pPr>
      <w:r w:rsidRPr="0033514A">
        <w:rPr>
          <w:rFonts w:cstheme="minorHAnsi"/>
          <w:lang w:val="en-GB" w:eastAsia="zh-CN"/>
        </w:rPr>
        <w:t xml:space="preserve">However, the predicted mean consistently stabilizes around 32 CNY, indicating a mean-reverting </w:t>
      </w:r>
      <w:proofErr w:type="spellStart"/>
      <w:r w:rsidRPr="0033514A">
        <w:rPr>
          <w:rFonts w:cstheme="minorHAnsi"/>
          <w:lang w:val="en-GB" w:eastAsia="zh-CN"/>
        </w:rPr>
        <w:t>behavior</w:t>
      </w:r>
      <w:proofErr w:type="spellEnd"/>
      <w:r w:rsidRPr="0033514A">
        <w:rPr>
          <w:rFonts w:cstheme="minorHAnsi"/>
          <w:lang w:val="en-GB" w:eastAsia="zh-CN"/>
        </w:rPr>
        <w:t>, which is common in procurement prices affected by stable long-term supply–demand conditions.</w:t>
      </w:r>
    </w:p>
    <w:p w14:paraId="1240684A" w14:textId="65BB5029" w:rsidR="0033514A" w:rsidRPr="0033514A" w:rsidRDefault="0033514A" w:rsidP="0033514A">
      <w:pPr>
        <w:pStyle w:val="a4"/>
        <w:numPr>
          <w:ilvl w:val="0"/>
          <w:numId w:val="34"/>
        </w:numPr>
        <w:spacing w:after="0" w:line="480" w:lineRule="auto"/>
        <w:jc w:val="both"/>
        <w:rPr>
          <w:rFonts w:cstheme="minorHAnsi"/>
          <w:lang w:val="en-GB" w:eastAsia="zh-CN"/>
        </w:rPr>
      </w:pPr>
      <w:r w:rsidRPr="0033514A">
        <w:rPr>
          <w:rFonts w:cstheme="minorHAnsi"/>
          <w:lang w:val="en-GB" w:eastAsia="zh-CN"/>
        </w:rPr>
        <w:t>The combination of stable point forecasts and wide intervals suggests that:</w:t>
      </w:r>
    </w:p>
    <w:p w14:paraId="76C3A62F" w14:textId="5DFF1C38" w:rsidR="0033514A" w:rsidRPr="0033514A" w:rsidRDefault="0033514A" w:rsidP="0033514A">
      <w:pPr>
        <w:spacing w:after="0" w:line="480" w:lineRule="auto"/>
        <w:ind w:firstLineChars="200" w:firstLine="440"/>
        <w:jc w:val="both"/>
        <w:rPr>
          <w:rFonts w:cstheme="minorHAnsi"/>
          <w:lang w:val="en-GB" w:eastAsia="zh-CN"/>
        </w:rPr>
      </w:pPr>
      <w:r w:rsidRPr="0033514A">
        <w:rPr>
          <w:rFonts w:cstheme="minorHAnsi"/>
          <w:lang w:val="en-GB" w:eastAsia="zh-CN"/>
        </w:rPr>
        <w:t>Average price is predictable,</w:t>
      </w:r>
    </w:p>
    <w:p w14:paraId="3F887DF7" w14:textId="4ACB3EFA" w:rsidR="0033514A" w:rsidRDefault="0033514A" w:rsidP="0033514A">
      <w:pPr>
        <w:spacing w:after="0" w:line="480" w:lineRule="auto"/>
        <w:ind w:firstLineChars="200" w:firstLine="440"/>
        <w:jc w:val="both"/>
        <w:rPr>
          <w:rFonts w:cstheme="minorHAnsi"/>
          <w:lang w:val="en-GB" w:eastAsia="zh-CN"/>
        </w:rPr>
      </w:pPr>
      <w:r w:rsidRPr="0033514A">
        <w:rPr>
          <w:rFonts w:cstheme="minorHAnsi"/>
          <w:lang w:val="en-GB" w:eastAsia="zh-CN"/>
        </w:rPr>
        <w:t>Daily fluctuations remain volatile.</w:t>
      </w:r>
    </w:p>
    <w:p w14:paraId="32955862" w14:textId="52E41269" w:rsidR="006864D4" w:rsidRPr="00165660" w:rsidRDefault="006864D4" w:rsidP="006864D4">
      <w:pPr>
        <w:pStyle w:val="2"/>
        <w:spacing w:line="480" w:lineRule="auto"/>
        <w:rPr>
          <w:rStyle w:val="af8"/>
          <w:i w:val="0"/>
          <w:iCs w:val="0"/>
          <w:color w:val="2E74B5" w:themeColor="accent1" w:themeShade="BF"/>
        </w:rPr>
      </w:pPr>
      <w:bookmarkStart w:id="48" w:name="_Toc216666845"/>
      <w:r>
        <w:rPr>
          <w:rFonts w:hint="eastAsia"/>
          <w:lang w:eastAsia="zh-CN"/>
        </w:rPr>
        <w:t>5</w:t>
      </w:r>
      <w:r w:rsidRPr="00CF3B4C">
        <w:t>.</w:t>
      </w:r>
      <w:r>
        <w:rPr>
          <w:rFonts w:hint="eastAsia"/>
          <w:lang w:eastAsia="zh-CN"/>
        </w:rPr>
        <w:t xml:space="preserve">3 </w:t>
      </w:r>
      <w:r w:rsidRPr="00165660">
        <w:t>Seasonal ARIMA</w:t>
      </w:r>
      <w:bookmarkEnd w:id="48"/>
    </w:p>
    <w:p w14:paraId="30942D12" w14:textId="5F8F2931" w:rsidR="006864D4" w:rsidRDefault="006864D4" w:rsidP="006864D4">
      <w:pPr>
        <w:spacing w:after="0" w:line="480" w:lineRule="auto"/>
        <w:jc w:val="both"/>
        <w:rPr>
          <w:rFonts w:cstheme="minorHAnsi"/>
          <w:lang w:val="en-GB" w:eastAsia="zh-CN"/>
        </w:rPr>
      </w:pPr>
      <w:r w:rsidRPr="006864D4">
        <w:rPr>
          <w:rFonts w:cstheme="minorHAnsi"/>
          <w:lang w:val="en-GB" w:eastAsia="zh-CN"/>
        </w:rPr>
        <w:t>Prophet is a procedure for forecasting time series data based on an additive model where non-linear trends are fit with yearly, weekly, and daily seasonality, plus holiday effects. It is particularly well-suited for business time series with strong seasonal effects and several seasons of historical data, which aligns perfectly with the characteristics of our BOPP tape procurement price data.</w:t>
      </w:r>
    </w:p>
    <w:p w14:paraId="4313C4BB" w14:textId="20B25CD2" w:rsidR="006864D4" w:rsidRDefault="00623432" w:rsidP="006864D4">
      <w:pPr>
        <w:spacing w:after="0" w:line="480" w:lineRule="auto"/>
        <w:jc w:val="both"/>
        <w:rPr>
          <w:rFonts w:cstheme="minorHAnsi"/>
          <w:lang w:val="en-GB" w:eastAsia="zh-CN"/>
        </w:rPr>
      </w:pPr>
      <w:r w:rsidRPr="00623432">
        <w:rPr>
          <w:rFonts w:cstheme="minorHAnsi"/>
          <w:lang w:val="en-GB" w:eastAsia="zh-CN"/>
        </w:rPr>
        <w:t>When running the Prophet model, the system produces the following message:</w:t>
      </w:r>
    </w:p>
    <w:p w14:paraId="089EF415" w14:textId="5B34ADF1" w:rsidR="00623432" w:rsidRDefault="00623432" w:rsidP="006864D4">
      <w:pPr>
        <w:spacing w:after="0" w:line="480" w:lineRule="auto"/>
        <w:jc w:val="both"/>
        <w:rPr>
          <w:rFonts w:cstheme="minorHAnsi"/>
          <w:lang w:val="en-GB" w:eastAsia="zh-CN"/>
        </w:rPr>
      </w:pPr>
      <w:r>
        <w:rPr>
          <w:noProof/>
        </w:rPr>
        <w:drawing>
          <wp:inline distT="0" distB="0" distL="0" distR="0" wp14:anchorId="0F01DE08" wp14:editId="6146A5B7">
            <wp:extent cx="5760720" cy="177800"/>
            <wp:effectExtent l="0" t="0" r="0" b="0"/>
            <wp:docPr id="2065177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77399" name=""/>
                    <pic:cNvPicPr/>
                  </pic:nvPicPr>
                  <pic:blipFill>
                    <a:blip r:embed="rId27"/>
                    <a:stretch>
                      <a:fillRect/>
                    </a:stretch>
                  </pic:blipFill>
                  <pic:spPr>
                    <a:xfrm>
                      <a:off x="0" y="0"/>
                      <a:ext cx="5760720" cy="177800"/>
                    </a:xfrm>
                    <a:prstGeom prst="rect">
                      <a:avLst/>
                    </a:prstGeom>
                  </pic:spPr>
                </pic:pic>
              </a:graphicData>
            </a:graphic>
          </wp:inline>
        </w:drawing>
      </w:r>
    </w:p>
    <w:p w14:paraId="3551C090" w14:textId="58794DA2" w:rsidR="002A43DD" w:rsidRPr="002A43DD" w:rsidRDefault="002A43DD" w:rsidP="002A43DD">
      <w:pPr>
        <w:spacing w:after="0" w:line="480" w:lineRule="auto"/>
        <w:jc w:val="both"/>
        <w:rPr>
          <w:rFonts w:cstheme="minorHAnsi"/>
          <w:lang w:val="en-GB" w:eastAsia="zh-CN"/>
        </w:rPr>
      </w:pPr>
      <w:r w:rsidRPr="002A43DD">
        <w:rPr>
          <w:rFonts w:cstheme="minorHAnsi"/>
          <w:lang w:val="en-GB" w:eastAsia="zh-CN"/>
        </w:rPr>
        <w:t>This message indicates that Prophet has automatically turned off daily seasonality, because the dataset does not appear to contain clear daily patterns or because the time span is too long for daily seasonality to be considered meaningful.</w:t>
      </w:r>
    </w:p>
    <w:p w14:paraId="0B5C99E5" w14:textId="4DD0A5E6" w:rsidR="002A43DD" w:rsidRPr="002A43DD" w:rsidRDefault="002A43DD" w:rsidP="002A43DD">
      <w:pPr>
        <w:spacing w:after="0" w:line="480" w:lineRule="auto"/>
        <w:jc w:val="both"/>
        <w:rPr>
          <w:rFonts w:cstheme="minorHAnsi"/>
          <w:lang w:val="en-GB" w:eastAsia="zh-CN"/>
        </w:rPr>
      </w:pPr>
      <w:r w:rsidRPr="002A43DD">
        <w:rPr>
          <w:rFonts w:cstheme="minorHAnsi"/>
          <w:lang w:val="en-GB" w:eastAsia="zh-CN"/>
        </w:rPr>
        <w:lastRenderedPageBreak/>
        <w:t>Prophet automatically decides whether to activate daily seasonality based on:</w:t>
      </w:r>
    </w:p>
    <w:p w14:paraId="65C103B0" w14:textId="6628FF22" w:rsidR="002A43DD" w:rsidRPr="002A43DD" w:rsidRDefault="002A43DD" w:rsidP="002A43DD">
      <w:pPr>
        <w:spacing w:after="0" w:line="480" w:lineRule="auto"/>
        <w:jc w:val="both"/>
        <w:rPr>
          <w:rFonts w:cstheme="minorHAnsi"/>
          <w:lang w:val="en-GB" w:eastAsia="zh-CN"/>
        </w:rPr>
      </w:pPr>
      <w:r w:rsidRPr="002A43DD">
        <w:rPr>
          <w:rFonts w:cstheme="minorHAnsi"/>
          <w:lang w:val="en-GB" w:eastAsia="zh-CN"/>
        </w:rPr>
        <w:t>the frequency of the data,</w:t>
      </w:r>
    </w:p>
    <w:p w14:paraId="6E04188C" w14:textId="6070E5B3" w:rsidR="002A43DD" w:rsidRPr="002A43DD" w:rsidRDefault="002A43DD" w:rsidP="002A43DD">
      <w:pPr>
        <w:spacing w:after="0" w:line="480" w:lineRule="auto"/>
        <w:jc w:val="both"/>
        <w:rPr>
          <w:rFonts w:cstheme="minorHAnsi"/>
          <w:lang w:val="en-GB" w:eastAsia="zh-CN"/>
        </w:rPr>
      </w:pPr>
      <w:r w:rsidRPr="002A43DD">
        <w:rPr>
          <w:rFonts w:cstheme="minorHAnsi"/>
          <w:lang w:val="en-GB" w:eastAsia="zh-CN"/>
        </w:rPr>
        <w:t>the length of the time series,</w:t>
      </w:r>
    </w:p>
    <w:p w14:paraId="4C14B28C" w14:textId="51A5CB31" w:rsidR="002A43DD" w:rsidRPr="002A43DD" w:rsidRDefault="002A43DD" w:rsidP="002A43DD">
      <w:pPr>
        <w:spacing w:after="0" w:line="480" w:lineRule="auto"/>
        <w:jc w:val="both"/>
        <w:rPr>
          <w:rFonts w:cstheme="minorHAnsi"/>
          <w:lang w:val="en-GB" w:eastAsia="zh-CN"/>
        </w:rPr>
      </w:pPr>
      <w:r w:rsidRPr="002A43DD">
        <w:rPr>
          <w:rFonts w:cstheme="minorHAnsi"/>
          <w:lang w:val="en-GB" w:eastAsia="zh-CN"/>
        </w:rPr>
        <w:t>and whether daily repetitions are logically expected.</w:t>
      </w:r>
    </w:p>
    <w:p w14:paraId="196C53AD" w14:textId="01C3DA99" w:rsidR="00623432" w:rsidRDefault="002A43DD" w:rsidP="002A43DD">
      <w:pPr>
        <w:spacing w:after="0" w:line="480" w:lineRule="auto"/>
        <w:jc w:val="both"/>
        <w:rPr>
          <w:rFonts w:cstheme="minorHAnsi"/>
          <w:lang w:val="en-GB" w:eastAsia="zh-CN"/>
        </w:rPr>
      </w:pPr>
      <w:r w:rsidRPr="002A43DD">
        <w:rPr>
          <w:rFonts w:cstheme="minorHAnsi"/>
          <w:lang w:val="en-GB" w:eastAsia="zh-CN"/>
        </w:rPr>
        <w:t xml:space="preserve">Since </w:t>
      </w:r>
      <w:r>
        <w:rPr>
          <w:rFonts w:cstheme="minorHAnsi" w:hint="eastAsia"/>
          <w:lang w:val="en-GB" w:eastAsia="zh-CN"/>
        </w:rPr>
        <w:t>the</w:t>
      </w:r>
      <w:r w:rsidRPr="002A43DD">
        <w:rPr>
          <w:rFonts w:cstheme="minorHAnsi"/>
          <w:lang w:val="en-GB" w:eastAsia="zh-CN"/>
        </w:rPr>
        <w:t xml:space="preserve"> dataset contains daily procurement prices but does not show strong repetitive daily patterns, Prophet chooses to disable daily seasonality by default.</w:t>
      </w:r>
    </w:p>
    <w:p w14:paraId="72AB4AC5" w14:textId="5D14C5EF" w:rsidR="002A43DD" w:rsidRPr="00302494" w:rsidRDefault="00302494" w:rsidP="00302494">
      <w:pPr>
        <w:pStyle w:val="2"/>
        <w:spacing w:line="480" w:lineRule="auto"/>
        <w:rPr>
          <w:lang w:eastAsia="zh-CN"/>
        </w:rPr>
      </w:pPr>
      <w:r w:rsidRPr="00302494">
        <w:rPr>
          <w:rFonts w:hint="eastAsia"/>
          <w:lang w:eastAsia="zh-CN"/>
        </w:rPr>
        <w:t xml:space="preserve"> </w:t>
      </w:r>
      <w:bookmarkStart w:id="49" w:name="_Toc216666846"/>
      <w:r>
        <w:rPr>
          <w:rFonts w:hint="eastAsia"/>
          <w:lang w:eastAsia="zh-CN"/>
        </w:rPr>
        <w:t xml:space="preserve">5.4 </w:t>
      </w:r>
      <w:proofErr w:type="spellStart"/>
      <w:r w:rsidR="002A43DD" w:rsidRPr="00302494">
        <w:rPr>
          <w:lang w:eastAsia="zh-CN"/>
        </w:rPr>
        <w:t>XGBoost</w:t>
      </w:r>
      <w:proofErr w:type="spellEnd"/>
      <w:r w:rsidR="002A43DD" w:rsidRPr="00302494">
        <w:rPr>
          <w:lang w:eastAsia="zh-CN"/>
        </w:rPr>
        <w:t xml:space="preserve"> regression model</w:t>
      </w:r>
      <w:bookmarkEnd w:id="49"/>
    </w:p>
    <w:p w14:paraId="5AF1DF8B" w14:textId="79F3A99D" w:rsidR="002A43DD" w:rsidRDefault="002A43DD" w:rsidP="002A43DD">
      <w:pPr>
        <w:spacing w:after="0" w:line="480" w:lineRule="auto"/>
        <w:jc w:val="both"/>
        <w:rPr>
          <w:rFonts w:cstheme="minorHAnsi"/>
          <w:lang w:val="en-GB" w:eastAsia="zh-CN"/>
        </w:rPr>
      </w:pPr>
      <w:r w:rsidRPr="002A43DD">
        <w:rPr>
          <w:rFonts w:cstheme="minorHAnsi"/>
          <w:lang w:val="en-GB" w:eastAsia="zh-CN"/>
        </w:rPr>
        <w:t xml:space="preserve">Following the time series analysis and forecasting using the Prophet model, which successfully captured the salient long-term trends and periodic components of the price series, this study subsequently introduces the </w:t>
      </w:r>
      <w:proofErr w:type="spellStart"/>
      <w:r w:rsidRPr="002A43DD">
        <w:rPr>
          <w:rFonts w:cstheme="minorHAnsi"/>
          <w:lang w:val="en-GB" w:eastAsia="zh-CN"/>
        </w:rPr>
        <w:t>XGBoost</w:t>
      </w:r>
      <w:proofErr w:type="spellEnd"/>
      <w:r w:rsidRPr="002A43DD">
        <w:rPr>
          <w:rFonts w:cstheme="minorHAnsi"/>
          <w:lang w:val="en-GB" w:eastAsia="zh-CN"/>
        </w:rPr>
        <w:t xml:space="preserve"> regression model. The objective is to leverage its powerful feature learning capability to capture the underlying nonlinear relationships and complex interaction effects within market fluctuations, thereby enhancing the prediction accuracy for short-term price movements.</w:t>
      </w:r>
    </w:p>
    <w:p w14:paraId="15371F2C" w14:textId="7B7BC10B" w:rsidR="002A43DD" w:rsidRPr="002A43DD" w:rsidRDefault="00E76761" w:rsidP="002A43DD">
      <w:pPr>
        <w:spacing w:after="0" w:line="480" w:lineRule="auto"/>
        <w:jc w:val="both"/>
        <w:rPr>
          <w:rFonts w:cstheme="minorHAnsi"/>
          <w:lang w:val="en-GB" w:eastAsia="zh-CN"/>
        </w:rPr>
      </w:pPr>
      <w:proofErr w:type="spellStart"/>
      <w:r w:rsidRPr="00E76761">
        <w:rPr>
          <w:rFonts w:cstheme="minorHAnsi"/>
          <w:lang w:val="en-GB" w:eastAsia="zh-CN"/>
        </w:rPr>
        <w:t>XGBoost</w:t>
      </w:r>
      <w:proofErr w:type="spellEnd"/>
      <w:r w:rsidRPr="00E76761">
        <w:rPr>
          <w:rFonts w:cstheme="minorHAnsi"/>
          <w:lang w:val="en-GB" w:eastAsia="zh-CN"/>
        </w:rPr>
        <w:t xml:space="preserve"> is a high-performance machine learning algorithm based on gradient-boosted trees. It excels at capturing nonlinear relationships and variable </w:t>
      </w:r>
      <w:proofErr w:type="gramStart"/>
      <w:r w:rsidRPr="00E76761">
        <w:rPr>
          <w:rFonts w:cstheme="minorHAnsi"/>
          <w:lang w:val="en-GB" w:eastAsia="zh-CN"/>
        </w:rPr>
        <w:t>interactions, and</w:t>
      </w:r>
      <w:proofErr w:type="gramEnd"/>
      <w:r w:rsidRPr="00E76761">
        <w:rPr>
          <w:rFonts w:cstheme="minorHAnsi"/>
          <w:lang w:val="en-GB" w:eastAsia="zh-CN"/>
        </w:rPr>
        <w:t xml:space="preserve"> exhibits strong robustness to outliers.</w:t>
      </w:r>
    </w:p>
    <w:p w14:paraId="73B02673" w14:textId="5CF2B31F" w:rsidR="00E76761" w:rsidRPr="0072496A" w:rsidRDefault="00E76761" w:rsidP="00E76761">
      <w:pPr>
        <w:pStyle w:val="3"/>
        <w:spacing w:line="480" w:lineRule="auto"/>
        <w:rPr>
          <w:color w:val="2E74B5" w:themeColor="accent1" w:themeShade="BF"/>
          <w:lang w:val="en-GB" w:eastAsia="ja-JP"/>
        </w:rPr>
      </w:pPr>
      <w:bookmarkStart w:id="50" w:name="_Toc216666847"/>
      <w:r w:rsidRPr="0072496A">
        <w:rPr>
          <w:rFonts w:hint="eastAsia"/>
          <w:color w:val="2E74B5" w:themeColor="accent1" w:themeShade="BF"/>
          <w:lang w:val="en-GB" w:eastAsia="zh-CN"/>
        </w:rPr>
        <w:t>5</w:t>
      </w:r>
      <w:r w:rsidRPr="0072496A">
        <w:rPr>
          <w:color w:val="2E74B5" w:themeColor="accent1" w:themeShade="BF"/>
          <w:lang w:val="en-GB" w:eastAsia="ja-JP"/>
        </w:rPr>
        <w:t>.</w:t>
      </w:r>
      <w:r w:rsidR="008C0F30" w:rsidRPr="0072496A">
        <w:rPr>
          <w:rFonts w:hint="eastAsia"/>
          <w:color w:val="2E74B5" w:themeColor="accent1" w:themeShade="BF"/>
          <w:lang w:val="en-GB" w:eastAsia="zh-CN"/>
        </w:rPr>
        <w:t>4</w:t>
      </w:r>
      <w:r w:rsidRPr="0072496A">
        <w:rPr>
          <w:color w:val="2E74B5" w:themeColor="accent1" w:themeShade="BF"/>
          <w:lang w:val="en-GB" w:eastAsia="ja-JP"/>
        </w:rPr>
        <w:t>.</w:t>
      </w:r>
      <w:r w:rsidRPr="0072496A">
        <w:rPr>
          <w:rFonts w:hint="eastAsia"/>
          <w:color w:val="2E74B5" w:themeColor="accent1" w:themeShade="BF"/>
          <w:lang w:val="en-GB" w:eastAsia="zh-CN"/>
        </w:rPr>
        <w:t>1</w:t>
      </w:r>
      <w:r w:rsidRPr="0072496A">
        <w:rPr>
          <w:color w:val="2E74B5" w:themeColor="accent1" w:themeShade="BF"/>
          <w:lang w:val="en-GB" w:eastAsia="ja-JP"/>
        </w:rPr>
        <w:t xml:space="preserve"> Feature Engineering</w:t>
      </w:r>
      <w:bookmarkEnd w:id="50"/>
    </w:p>
    <w:p w14:paraId="557D3E52" w14:textId="68F9B028" w:rsidR="00FE1E0A" w:rsidRDefault="00E76761" w:rsidP="00E76761">
      <w:pPr>
        <w:spacing w:after="0" w:line="480" w:lineRule="auto"/>
        <w:jc w:val="both"/>
        <w:rPr>
          <w:rFonts w:cstheme="minorHAnsi"/>
          <w:lang w:val="en-GB" w:eastAsia="zh-CN"/>
        </w:rPr>
      </w:pPr>
      <w:r w:rsidRPr="00E76761">
        <w:rPr>
          <w:rFonts w:cstheme="minorHAnsi"/>
          <w:lang w:val="en-GB" w:eastAsia="zh-CN"/>
        </w:rPr>
        <w:t xml:space="preserve">The </w:t>
      </w:r>
      <w:r>
        <w:rPr>
          <w:rFonts w:cstheme="minorHAnsi"/>
          <w:lang w:val="en-GB" w:eastAsia="zh-CN"/>
        </w:rPr>
        <w:t>original</w:t>
      </w:r>
      <w:r w:rsidRPr="00E76761">
        <w:rPr>
          <w:rFonts w:cstheme="minorHAnsi"/>
          <w:lang w:val="en-GB" w:eastAsia="zh-CN"/>
        </w:rPr>
        <w:t xml:space="preserve"> BOPP tape procurement data undergoes systematic feature engineering to transform the time-series format of the original data into structured input features that are more interpretable and learnable for the model. The quality of feature engineering significantly determines the predictive performance of machine learning models, making it a critical step in the entire </w:t>
      </w:r>
      <w:proofErr w:type="spellStart"/>
      <w:r w:rsidRPr="00E76761">
        <w:rPr>
          <w:rFonts w:cstheme="minorHAnsi"/>
          <w:lang w:val="en-GB" w:eastAsia="zh-CN"/>
        </w:rPr>
        <w:t>modeling</w:t>
      </w:r>
      <w:proofErr w:type="spellEnd"/>
      <w:r w:rsidRPr="00E76761">
        <w:rPr>
          <w:rFonts w:cstheme="minorHAnsi"/>
          <w:lang w:val="en-GB" w:eastAsia="zh-CN"/>
        </w:rPr>
        <w:t xml:space="preserve"> process.</w:t>
      </w:r>
    </w:p>
    <w:p w14:paraId="53CA4A78" w14:textId="39CC8BC1" w:rsidR="00E76761" w:rsidRDefault="00E76761" w:rsidP="00E76761">
      <w:pPr>
        <w:spacing w:after="0" w:line="480" w:lineRule="auto"/>
        <w:jc w:val="both"/>
        <w:rPr>
          <w:rFonts w:cstheme="minorHAnsi"/>
          <w:lang w:val="en-GB" w:eastAsia="zh-CN"/>
        </w:rPr>
      </w:pPr>
      <w:r>
        <w:rPr>
          <w:noProof/>
        </w:rPr>
        <w:drawing>
          <wp:inline distT="0" distB="0" distL="0" distR="0" wp14:anchorId="771A2AE0" wp14:editId="455D72E5">
            <wp:extent cx="5760720" cy="810895"/>
            <wp:effectExtent l="0" t="0" r="0" b="8255"/>
            <wp:docPr id="75206558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65588" name="图片 1" descr="图形用户界面&#10;&#10;AI 生成的内容可能不正确。"/>
                    <pic:cNvPicPr/>
                  </pic:nvPicPr>
                  <pic:blipFill>
                    <a:blip r:embed="rId28"/>
                    <a:stretch>
                      <a:fillRect/>
                    </a:stretch>
                  </pic:blipFill>
                  <pic:spPr>
                    <a:xfrm>
                      <a:off x="0" y="0"/>
                      <a:ext cx="5760720" cy="810895"/>
                    </a:xfrm>
                    <a:prstGeom prst="rect">
                      <a:avLst/>
                    </a:prstGeom>
                  </pic:spPr>
                </pic:pic>
              </a:graphicData>
            </a:graphic>
          </wp:inline>
        </w:drawing>
      </w:r>
    </w:p>
    <w:p w14:paraId="7CF2E763" w14:textId="41B8C590" w:rsidR="00E76761" w:rsidRPr="0072496A" w:rsidRDefault="00B25B8E" w:rsidP="00B25B8E">
      <w:pPr>
        <w:pStyle w:val="3"/>
        <w:spacing w:line="480" w:lineRule="auto"/>
        <w:rPr>
          <w:color w:val="2E74B5" w:themeColor="accent1" w:themeShade="BF"/>
          <w:lang w:val="en-GB" w:eastAsia="ja-JP"/>
        </w:rPr>
      </w:pPr>
      <w:bookmarkStart w:id="51" w:name="_Toc216666848"/>
      <w:r w:rsidRPr="0072496A">
        <w:rPr>
          <w:rFonts w:hint="eastAsia"/>
          <w:color w:val="2E74B5" w:themeColor="accent1" w:themeShade="BF"/>
          <w:lang w:val="en-GB" w:eastAsia="zh-CN"/>
        </w:rPr>
        <w:lastRenderedPageBreak/>
        <w:t>5</w:t>
      </w:r>
      <w:r w:rsidRPr="0072496A">
        <w:rPr>
          <w:color w:val="2E74B5" w:themeColor="accent1" w:themeShade="BF"/>
          <w:lang w:val="en-GB" w:eastAsia="ja-JP"/>
        </w:rPr>
        <w:t>.</w:t>
      </w:r>
      <w:r w:rsidR="008C0F30" w:rsidRPr="0072496A">
        <w:rPr>
          <w:rFonts w:hint="eastAsia"/>
          <w:color w:val="2E74B5" w:themeColor="accent1" w:themeShade="BF"/>
          <w:lang w:val="en-GB" w:eastAsia="zh-CN"/>
        </w:rPr>
        <w:t>4</w:t>
      </w:r>
      <w:r w:rsidRPr="0072496A">
        <w:rPr>
          <w:color w:val="2E74B5" w:themeColor="accent1" w:themeShade="BF"/>
          <w:lang w:val="en-GB" w:eastAsia="ja-JP"/>
        </w:rPr>
        <w:t>.</w:t>
      </w:r>
      <w:r w:rsidRPr="0072496A">
        <w:rPr>
          <w:rFonts w:hint="eastAsia"/>
          <w:color w:val="2E74B5" w:themeColor="accent1" w:themeShade="BF"/>
          <w:lang w:val="en-GB" w:eastAsia="zh-CN"/>
        </w:rPr>
        <w:t>2</w:t>
      </w:r>
      <w:r w:rsidRPr="0072496A">
        <w:rPr>
          <w:color w:val="2E74B5" w:themeColor="accent1" w:themeShade="BF"/>
          <w:lang w:val="en-GB" w:eastAsia="ja-JP"/>
        </w:rPr>
        <w:t xml:space="preserve"> </w:t>
      </w:r>
      <w:r w:rsidR="00105E0C" w:rsidRPr="0072496A">
        <w:rPr>
          <w:color w:val="2E74B5" w:themeColor="accent1" w:themeShade="BF"/>
          <w:lang w:val="en-GB" w:eastAsia="ja-JP"/>
        </w:rPr>
        <w:t>Model Training</w:t>
      </w:r>
      <w:bookmarkEnd w:id="51"/>
    </w:p>
    <w:p w14:paraId="3C090106" w14:textId="79917C20" w:rsidR="00B25B8E" w:rsidRDefault="00B25B8E" w:rsidP="00E76761">
      <w:pPr>
        <w:spacing w:after="0" w:line="480" w:lineRule="auto"/>
        <w:jc w:val="both"/>
        <w:rPr>
          <w:rFonts w:cstheme="minorHAnsi"/>
          <w:lang w:val="en-GB" w:eastAsia="zh-CN"/>
        </w:rPr>
      </w:pPr>
      <w:r w:rsidRPr="00B25B8E">
        <w:rPr>
          <w:rFonts w:cstheme="minorHAnsi"/>
          <w:lang w:val="en-GB" w:eastAsia="zh-CN"/>
        </w:rPr>
        <w:t>The complete dataset is split into a training set and a test set in an 80/20 ratio. The training set is used for learning and optimizing model parameters, while the test set is used for objectively evaluating the model's generalization capability.</w:t>
      </w:r>
    </w:p>
    <w:p w14:paraId="620D70CD" w14:textId="4AA559EC" w:rsidR="007725FA" w:rsidRDefault="007725FA" w:rsidP="00E76761">
      <w:pPr>
        <w:spacing w:after="0" w:line="480" w:lineRule="auto"/>
        <w:jc w:val="both"/>
        <w:rPr>
          <w:rFonts w:cstheme="minorHAnsi"/>
          <w:lang w:val="en-GB" w:eastAsia="zh-CN"/>
        </w:rPr>
      </w:pPr>
      <w:proofErr w:type="gramStart"/>
      <w:r>
        <w:rPr>
          <w:rFonts w:cstheme="minorHAnsi"/>
          <w:lang w:val="en-GB" w:eastAsia="zh-CN"/>
        </w:rPr>
        <w:t>T</w:t>
      </w:r>
      <w:r>
        <w:rPr>
          <w:rFonts w:cstheme="minorHAnsi" w:hint="eastAsia"/>
          <w:lang w:val="en-GB" w:eastAsia="zh-CN"/>
        </w:rPr>
        <w:t xml:space="preserve">he </w:t>
      </w:r>
      <w:r w:rsidRPr="007725FA">
        <w:rPr>
          <w:rFonts w:cstheme="minorHAnsi"/>
          <w:lang w:val="en-GB" w:eastAsia="zh-CN"/>
        </w:rPr>
        <w:t xml:space="preserve"> results</w:t>
      </w:r>
      <w:proofErr w:type="gramEnd"/>
      <w:r w:rsidRPr="007725FA">
        <w:rPr>
          <w:rFonts w:cstheme="minorHAnsi"/>
          <w:lang w:val="en-GB" w:eastAsia="zh-CN"/>
        </w:rPr>
        <w:t xml:space="preserve"> of the data run are as follows:</w:t>
      </w:r>
    </w:p>
    <w:p w14:paraId="4FA74EC0" w14:textId="632E2CEF" w:rsidR="007725FA" w:rsidRDefault="007725FA" w:rsidP="00E76761">
      <w:pPr>
        <w:spacing w:after="0" w:line="480" w:lineRule="auto"/>
        <w:jc w:val="both"/>
        <w:rPr>
          <w:rFonts w:cstheme="minorHAnsi"/>
          <w:lang w:val="en-GB" w:eastAsia="zh-CN"/>
        </w:rPr>
      </w:pPr>
      <w:r>
        <w:rPr>
          <w:noProof/>
        </w:rPr>
        <w:drawing>
          <wp:inline distT="0" distB="0" distL="0" distR="0" wp14:anchorId="7D7EC442" wp14:editId="36F6155B">
            <wp:extent cx="2157428" cy="557217"/>
            <wp:effectExtent l="0" t="0" r="0" b="0"/>
            <wp:docPr id="1103840061"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40061" name="图片 1" descr="图片包含 文本&#10;&#10;AI 生成的内容可能不正确。"/>
                    <pic:cNvPicPr/>
                  </pic:nvPicPr>
                  <pic:blipFill>
                    <a:blip r:embed="rId29"/>
                    <a:stretch>
                      <a:fillRect/>
                    </a:stretch>
                  </pic:blipFill>
                  <pic:spPr>
                    <a:xfrm>
                      <a:off x="0" y="0"/>
                      <a:ext cx="2157428" cy="557217"/>
                    </a:xfrm>
                    <a:prstGeom prst="rect">
                      <a:avLst/>
                    </a:prstGeom>
                  </pic:spPr>
                </pic:pic>
              </a:graphicData>
            </a:graphic>
          </wp:inline>
        </w:drawing>
      </w:r>
    </w:p>
    <w:p w14:paraId="3BBA19A8" w14:textId="0F596CF6" w:rsidR="007725FA" w:rsidRDefault="007725FA" w:rsidP="00E76761">
      <w:pPr>
        <w:spacing w:after="0" w:line="480" w:lineRule="auto"/>
        <w:jc w:val="both"/>
        <w:rPr>
          <w:rFonts w:cstheme="minorHAnsi"/>
          <w:lang w:val="en-GB" w:eastAsia="zh-CN"/>
        </w:rPr>
      </w:pPr>
      <w:r w:rsidRPr="007725FA">
        <w:rPr>
          <w:rFonts w:cstheme="minorHAnsi"/>
          <w:lang w:val="en-GB" w:eastAsia="zh-CN"/>
        </w:rPr>
        <w:t xml:space="preserve">The </w:t>
      </w:r>
      <w:proofErr w:type="spellStart"/>
      <w:r w:rsidRPr="007725FA">
        <w:rPr>
          <w:rFonts w:cstheme="minorHAnsi"/>
          <w:lang w:val="en-GB" w:eastAsia="zh-CN"/>
        </w:rPr>
        <w:t>XGBoost</w:t>
      </w:r>
      <w:proofErr w:type="spellEnd"/>
      <w:r w:rsidRPr="007725FA">
        <w:rPr>
          <w:rFonts w:cstheme="minorHAnsi"/>
          <w:lang w:val="en-GB" w:eastAsia="zh-CN"/>
        </w:rPr>
        <w:t xml:space="preserve"> model performed poorly in this study. Its RMSE (8.25) and MAE (7.00) metrics indicate significant prediction errors, particularly within the 20-45 CNY price range. More critically, the R² value of -0.29 indicates that the model's predictive performance is even worse than using the mean value for forecasting. This reveals significant underfitting, where the model failed to effectively learn price variation patterns from the input features.</w:t>
      </w:r>
    </w:p>
    <w:p w14:paraId="27382034" w14:textId="10249B96" w:rsidR="0079335F" w:rsidRPr="0072496A" w:rsidRDefault="00760781" w:rsidP="0079335F">
      <w:pPr>
        <w:pStyle w:val="3"/>
        <w:spacing w:line="480" w:lineRule="auto"/>
        <w:rPr>
          <w:color w:val="2E74B5" w:themeColor="accent1" w:themeShade="BF"/>
          <w:lang w:val="en-GB" w:eastAsia="ja-JP"/>
        </w:rPr>
      </w:pPr>
      <w:bookmarkStart w:id="52" w:name="_Toc216666849"/>
      <w:r w:rsidRPr="0072496A">
        <w:rPr>
          <w:rFonts w:hint="eastAsia"/>
          <w:color w:val="2E74B5" w:themeColor="accent1" w:themeShade="BF"/>
          <w:lang w:val="en-GB" w:eastAsia="zh-CN"/>
        </w:rPr>
        <w:t>5</w:t>
      </w:r>
      <w:r w:rsidRPr="0072496A">
        <w:rPr>
          <w:color w:val="2E74B5" w:themeColor="accent1" w:themeShade="BF"/>
          <w:lang w:val="en-GB" w:eastAsia="ja-JP"/>
        </w:rPr>
        <w:t>.</w:t>
      </w:r>
      <w:r w:rsidR="008C0F30" w:rsidRPr="0072496A">
        <w:rPr>
          <w:rFonts w:hint="eastAsia"/>
          <w:color w:val="2E74B5" w:themeColor="accent1" w:themeShade="BF"/>
          <w:lang w:val="en-GB" w:eastAsia="zh-CN"/>
        </w:rPr>
        <w:t>4</w:t>
      </w:r>
      <w:r w:rsidRPr="0072496A">
        <w:rPr>
          <w:color w:val="2E74B5" w:themeColor="accent1" w:themeShade="BF"/>
          <w:lang w:val="en-GB" w:eastAsia="ja-JP"/>
        </w:rPr>
        <w:t>.</w:t>
      </w:r>
      <w:r w:rsidRPr="0072496A">
        <w:rPr>
          <w:rFonts w:hint="eastAsia"/>
          <w:color w:val="2E74B5" w:themeColor="accent1" w:themeShade="BF"/>
          <w:lang w:val="en-GB" w:eastAsia="zh-CN"/>
        </w:rPr>
        <w:t>3</w:t>
      </w:r>
      <w:r w:rsidRPr="0072496A">
        <w:rPr>
          <w:color w:val="2E74B5" w:themeColor="accent1" w:themeShade="BF"/>
          <w:lang w:val="en-GB" w:eastAsia="ja-JP"/>
        </w:rPr>
        <w:t xml:space="preserve"> Comparison of Forecasts and Actuals</w:t>
      </w:r>
      <w:bookmarkEnd w:id="52"/>
    </w:p>
    <w:p w14:paraId="4F424135" w14:textId="436B9B82" w:rsidR="0064240E" w:rsidRPr="0064240E" w:rsidRDefault="0064240E" w:rsidP="0064240E">
      <w:pPr>
        <w:spacing w:after="0" w:line="480" w:lineRule="auto"/>
        <w:jc w:val="both"/>
        <w:rPr>
          <w:rFonts w:cstheme="minorHAnsi"/>
          <w:lang w:val="en-GB" w:eastAsia="zh-CN"/>
        </w:rPr>
      </w:pPr>
      <w:r w:rsidRPr="0064240E">
        <w:rPr>
          <w:rFonts w:cstheme="minorHAnsi"/>
          <w:lang w:val="en-GB" w:eastAsia="zh-CN"/>
        </w:rPr>
        <w:t xml:space="preserve">A visual comparison between the predicted prices from </w:t>
      </w:r>
      <w:proofErr w:type="spellStart"/>
      <w:r w:rsidRPr="0064240E">
        <w:rPr>
          <w:rFonts w:cstheme="minorHAnsi"/>
          <w:lang w:val="en-GB" w:eastAsia="zh-CN"/>
        </w:rPr>
        <w:t>XGBoost</w:t>
      </w:r>
      <w:proofErr w:type="spellEnd"/>
      <w:r w:rsidRPr="0064240E">
        <w:rPr>
          <w:rFonts w:cstheme="minorHAnsi"/>
          <w:lang w:val="en-GB" w:eastAsia="zh-CN"/>
        </w:rPr>
        <w:t xml:space="preserve"> and the actual prices is conducted to intuitively evaluate the model's fitting capability. If the predicted curve closely follows the true price curve, it indicates the model effectively captures price trends; otherwise, it suggests the presence of model bias or underfitting. This visualization serves as crucial supporting evidence for model evaluation by enabling quick assessment of the model's responsiveness to price fluctuations.</w:t>
      </w:r>
    </w:p>
    <w:p w14:paraId="576C8A6F" w14:textId="74D4CA4E" w:rsidR="001D1A7E" w:rsidRDefault="001D1A7E" w:rsidP="0064240E">
      <w:pPr>
        <w:spacing w:after="0" w:line="480" w:lineRule="auto"/>
        <w:jc w:val="both"/>
        <w:rPr>
          <w:lang w:val="en-GB" w:eastAsia="zh-CN"/>
        </w:rPr>
      </w:pPr>
      <w:r>
        <w:rPr>
          <w:noProof/>
        </w:rPr>
        <w:drawing>
          <wp:inline distT="0" distB="0" distL="0" distR="0" wp14:anchorId="22620B6C" wp14:editId="24587630">
            <wp:extent cx="5760720" cy="2141855"/>
            <wp:effectExtent l="0" t="0" r="0" b="0"/>
            <wp:docPr id="1508646270"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46270" name="图片 1" descr="图表, 条形图&#10;&#10;AI 生成的内容可能不正确。"/>
                    <pic:cNvPicPr/>
                  </pic:nvPicPr>
                  <pic:blipFill>
                    <a:blip r:embed="rId30"/>
                    <a:stretch>
                      <a:fillRect/>
                    </a:stretch>
                  </pic:blipFill>
                  <pic:spPr>
                    <a:xfrm>
                      <a:off x="0" y="0"/>
                      <a:ext cx="5760720" cy="2141855"/>
                    </a:xfrm>
                    <a:prstGeom prst="rect">
                      <a:avLst/>
                    </a:prstGeom>
                  </pic:spPr>
                </pic:pic>
              </a:graphicData>
            </a:graphic>
          </wp:inline>
        </w:drawing>
      </w:r>
    </w:p>
    <w:p w14:paraId="2751009F" w14:textId="54130DBB" w:rsidR="0064240E" w:rsidRDefault="0064240E" w:rsidP="0064240E">
      <w:pPr>
        <w:spacing w:after="0" w:line="480" w:lineRule="auto"/>
        <w:jc w:val="both"/>
        <w:rPr>
          <w:lang w:val="en-GB" w:eastAsia="zh-CN"/>
        </w:rPr>
      </w:pPr>
      <w:r w:rsidRPr="0064240E">
        <w:rPr>
          <w:lang w:val="en-GB" w:eastAsia="zh-CN"/>
        </w:rPr>
        <w:lastRenderedPageBreak/>
        <w:t xml:space="preserve">The figure displays the comparison between the predicted prices from the </w:t>
      </w:r>
      <w:proofErr w:type="spellStart"/>
      <w:r w:rsidRPr="0064240E">
        <w:rPr>
          <w:lang w:val="en-GB" w:eastAsia="zh-CN"/>
        </w:rPr>
        <w:t>XGBoost</w:t>
      </w:r>
      <w:proofErr w:type="spellEnd"/>
      <w:r w:rsidRPr="0064240E">
        <w:rPr>
          <w:lang w:val="en-GB" w:eastAsia="zh-CN"/>
        </w:rPr>
        <w:t xml:space="preserve"> model and the actual prices on the test set. It can be observed that the actual prices exhibit significant high-frequency fluctuations, whereas the predicted price curve remains relatively smooth and fails to fully capture the sharp variations in the true values. This indicates that while </w:t>
      </w:r>
      <w:proofErr w:type="spellStart"/>
      <w:r w:rsidRPr="0064240E">
        <w:rPr>
          <w:lang w:val="en-GB" w:eastAsia="zh-CN"/>
        </w:rPr>
        <w:t>XGBoost</w:t>
      </w:r>
      <w:proofErr w:type="spellEnd"/>
      <w:r w:rsidRPr="0064240E">
        <w:rPr>
          <w:lang w:val="en-GB" w:eastAsia="zh-CN"/>
        </w:rPr>
        <w:t xml:space="preserve"> can learn some characteristics of the price distribution, it struggles to accurately capture the short-term stochastic fluctuation patterns of BOPP tape prices. These visual findings align with the model's evaluation metrics (RMSE = 8.25, MAE = 7.00, R² = -0.290), further confirming the presence of underfitting in the model.</w:t>
      </w:r>
    </w:p>
    <w:p w14:paraId="1EB03C70" w14:textId="0EFAA8DB" w:rsidR="008D4147" w:rsidRPr="0064339C" w:rsidRDefault="008D4147" w:rsidP="008D4147">
      <w:pPr>
        <w:pStyle w:val="2"/>
        <w:spacing w:line="480" w:lineRule="auto"/>
        <w:rPr>
          <w:lang w:eastAsia="zh-CN"/>
        </w:rPr>
      </w:pPr>
      <w:bookmarkStart w:id="53" w:name="_Toc216666850"/>
      <w:r w:rsidRPr="0064339C">
        <w:rPr>
          <w:rFonts w:hint="eastAsia"/>
          <w:lang w:eastAsia="zh-CN"/>
        </w:rPr>
        <w:t>5</w:t>
      </w:r>
      <w:r w:rsidRPr="0064339C">
        <w:t>.</w:t>
      </w:r>
      <w:r w:rsidR="008C0F30" w:rsidRPr="0064339C">
        <w:rPr>
          <w:rFonts w:hint="eastAsia"/>
          <w:lang w:eastAsia="zh-CN"/>
        </w:rPr>
        <w:t>5</w:t>
      </w:r>
      <w:r w:rsidRPr="0064339C">
        <w:rPr>
          <w:rFonts w:hint="eastAsia"/>
          <w:lang w:eastAsia="zh-CN"/>
        </w:rPr>
        <w:t xml:space="preserve"> </w:t>
      </w:r>
      <w:r w:rsidR="00CB3A17" w:rsidRPr="00CB3A17">
        <w:rPr>
          <w:lang w:eastAsia="zh-CN"/>
        </w:rPr>
        <w:t>Long Short-Term Memory (LSTM) Model</w:t>
      </w:r>
      <w:bookmarkEnd w:id="53"/>
      <w:r w:rsidRPr="0064339C">
        <w:rPr>
          <w:rFonts w:hint="eastAsia"/>
          <w:lang w:eastAsia="zh-CN"/>
        </w:rPr>
        <w:t xml:space="preserve"> </w:t>
      </w:r>
    </w:p>
    <w:p w14:paraId="6E64F244" w14:textId="25CD6646" w:rsidR="00CB3A17" w:rsidRPr="00CB3A17" w:rsidRDefault="00CB3A17" w:rsidP="00CB3A17">
      <w:pPr>
        <w:spacing w:after="0" w:line="480" w:lineRule="auto"/>
        <w:jc w:val="both"/>
        <w:rPr>
          <w:lang w:val="en-GB" w:eastAsia="zh-CN"/>
        </w:rPr>
      </w:pPr>
      <w:r w:rsidRPr="00CB3A17">
        <w:rPr>
          <w:lang w:val="en-GB" w:eastAsia="zh-CN"/>
        </w:rPr>
        <w:t>Long Short-Term Memory (LSTM) is a specialised recurrent neural network (RNN) architecture designed for modelling sequential data with temporal dependencies. Through gated memory mechanisms, LSTM selectively retains and discards information across time steps, enabling effective learning of long-range dependencies in time series data. Owing to these characteristics, LSTM has been widely applied in financial and commodity price forecasting.</w:t>
      </w:r>
    </w:p>
    <w:p w14:paraId="0684FB40" w14:textId="53D9559C" w:rsidR="008D4147" w:rsidRDefault="00CB3A17" w:rsidP="00CB3A17">
      <w:pPr>
        <w:spacing w:after="0" w:line="480" w:lineRule="auto"/>
        <w:jc w:val="both"/>
        <w:rPr>
          <w:lang w:val="en-GB" w:eastAsia="zh-CN"/>
        </w:rPr>
      </w:pPr>
      <w:r w:rsidRPr="00CB3A17">
        <w:rPr>
          <w:lang w:val="en-GB" w:eastAsia="zh-CN"/>
        </w:rPr>
        <w:t>In this study, LSTM is employed as a benchmark deep learning model to examine whether nonlinear temporal representations can enhance short-term procurement price forecasting performance compared with statistical and machine learning approaches.</w:t>
      </w:r>
    </w:p>
    <w:p w14:paraId="009627D5" w14:textId="03767E34" w:rsidR="008C0F30" w:rsidRPr="00CB3A17" w:rsidRDefault="008C0F30" w:rsidP="008C0F30">
      <w:pPr>
        <w:pStyle w:val="3"/>
        <w:spacing w:line="480" w:lineRule="auto"/>
        <w:rPr>
          <w:color w:val="2E74B5" w:themeColor="accent1" w:themeShade="BF"/>
          <w:lang w:val="en-GB" w:eastAsia="ja-JP"/>
        </w:rPr>
      </w:pPr>
      <w:bookmarkStart w:id="54" w:name="_Toc216666851"/>
      <w:r w:rsidRPr="00CB3A17">
        <w:rPr>
          <w:rFonts w:hint="eastAsia"/>
          <w:color w:val="2E74B5" w:themeColor="accent1" w:themeShade="BF"/>
          <w:lang w:val="en-GB" w:eastAsia="zh-CN"/>
        </w:rPr>
        <w:t>5</w:t>
      </w:r>
      <w:r w:rsidRPr="00CB3A17">
        <w:rPr>
          <w:color w:val="2E74B5" w:themeColor="accent1" w:themeShade="BF"/>
          <w:lang w:val="en-GB" w:eastAsia="ja-JP"/>
        </w:rPr>
        <w:t>.</w:t>
      </w:r>
      <w:r w:rsidRPr="00CB3A17">
        <w:rPr>
          <w:rFonts w:hint="eastAsia"/>
          <w:color w:val="2E74B5" w:themeColor="accent1" w:themeShade="BF"/>
          <w:lang w:val="en-GB" w:eastAsia="zh-CN"/>
        </w:rPr>
        <w:t>5</w:t>
      </w:r>
      <w:r w:rsidRPr="00CB3A17">
        <w:rPr>
          <w:color w:val="2E74B5" w:themeColor="accent1" w:themeShade="BF"/>
          <w:lang w:val="en-GB" w:eastAsia="ja-JP"/>
        </w:rPr>
        <w:t>.</w:t>
      </w:r>
      <w:r w:rsidRPr="00CB3A17">
        <w:rPr>
          <w:rFonts w:hint="eastAsia"/>
          <w:color w:val="2E74B5" w:themeColor="accent1" w:themeShade="BF"/>
          <w:lang w:val="en-GB" w:eastAsia="zh-CN"/>
        </w:rPr>
        <w:t>1</w:t>
      </w:r>
      <w:r w:rsidRPr="00CB3A17">
        <w:rPr>
          <w:color w:val="2E74B5" w:themeColor="accent1" w:themeShade="BF"/>
          <w:lang w:val="en-GB" w:eastAsia="ja-JP"/>
        </w:rPr>
        <w:t xml:space="preserve"> Importing Libraries &amp; Reading Data</w:t>
      </w:r>
      <w:bookmarkEnd w:id="54"/>
    </w:p>
    <w:p w14:paraId="3D60552D" w14:textId="08D4ECF4" w:rsidR="00CB3A17" w:rsidRPr="00CB3A17" w:rsidRDefault="00CB3A17" w:rsidP="00CB3A17">
      <w:pPr>
        <w:spacing w:after="0" w:line="480" w:lineRule="auto"/>
        <w:jc w:val="both"/>
        <w:rPr>
          <w:lang w:val="en-GB" w:eastAsia="zh-CN"/>
        </w:rPr>
      </w:pPr>
      <w:r w:rsidRPr="00CB3A17">
        <w:rPr>
          <w:lang w:val="en-GB" w:eastAsia="zh-CN"/>
        </w:rPr>
        <w:t>The historical procurement dataset of BOPP tape was successfully loaded into the notebook environment, and the required Python libraries were imported. The dataset contains 1,064 records, with key attributes including Date, Material, Type, Price, Currency, Quantity, and Supplier.</w:t>
      </w:r>
    </w:p>
    <w:p w14:paraId="1290AA59" w14:textId="6B92EFDB" w:rsidR="00CB3A17" w:rsidRPr="00CB3A17" w:rsidRDefault="00CB3A17" w:rsidP="00CB3A17">
      <w:pPr>
        <w:spacing w:after="0" w:line="480" w:lineRule="auto"/>
        <w:jc w:val="both"/>
        <w:rPr>
          <w:lang w:val="en-GB" w:eastAsia="zh-CN"/>
        </w:rPr>
      </w:pPr>
      <w:r w:rsidRPr="00CB3A17">
        <w:rPr>
          <w:lang w:val="en-GB" w:eastAsia="zh-CN"/>
        </w:rPr>
        <w:t xml:space="preserve">The Date variable was correctly parsed as a datetime </w:t>
      </w:r>
      <w:proofErr w:type="gramStart"/>
      <w:r w:rsidRPr="00CB3A17">
        <w:rPr>
          <w:lang w:val="en-GB" w:eastAsia="zh-CN"/>
        </w:rPr>
        <w:t>type</w:t>
      </w:r>
      <w:proofErr w:type="gramEnd"/>
      <w:r w:rsidRPr="00CB3A17">
        <w:rPr>
          <w:lang w:val="en-GB" w:eastAsia="zh-CN"/>
        </w:rPr>
        <w:t xml:space="preserve"> and the data were sorted chronologically to preserve temporal order. Numerical variables such as Price and Quantity were accurately recognised, with no formatting anomalies detected.</w:t>
      </w:r>
    </w:p>
    <w:p w14:paraId="3070D3F2" w14:textId="1DC0001D" w:rsidR="008D4147" w:rsidRDefault="00CB3A17" w:rsidP="008D4147">
      <w:pPr>
        <w:spacing w:after="0" w:line="480" w:lineRule="auto"/>
        <w:jc w:val="both"/>
        <w:rPr>
          <w:lang w:val="en-GB" w:eastAsia="zh-CN"/>
        </w:rPr>
      </w:pPr>
      <w:r w:rsidRPr="00CB3A17">
        <w:rPr>
          <w:lang w:val="en-GB" w:eastAsia="zh-CN"/>
        </w:rPr>
        <w:t xml:space="preserve">Preliminary inspection shows that daily procurement prices fluctuate within the range of 20–45 CNY from January 2022 to December 2024, indicating relatively stable long-term levels accompanied by </w:t>
      </w:r>
      <w:r w:rsidRPr="00CB3A17">
        <w:rPr>
          <w:lang w:val="en-GB" w:eastAsia="zh-CN"/>
        </w:rPr>
        <w:lastRenderedPageBreak/>
        <w:t>noticeable short-term volatility. Overall, the dataset provides a reliable time series foundation for subsequent sequence modelling</w:t>
      </w:r>
      <w:r w:rsidR="008C0F30" w:rsidRPr="008C0F30">
        <w:rPr>
          <w:lang w:val="en-GB" w:eastAsia="zh-CN"/>
        </w:rPr>
        <w:t>.</w:t>
      </w:r>
    </w:p>
    <w:p w14:paraId="72C087C0" w14:textId="538A4DAB" w:rsidR="00672519" w:rsidRDefault="00CC2088" w:rsidP="00CC2088">
      <w:pPr>
        <w:pStyle w:val="3"/>
        <w:spacing w:line="480" w:lineRule="auto"/>
        <w:rPr>
          <w:color w:val="4472C4" w:themeColor="accent5"/>
          <w:lang w:val="en-GB" w:eastAsia="ja-JP"/>
        </w:rPr>
      </w:pPr>
      <w:bookmarkStart w:id="55" w:name="_Toc216666852"/>
      <w:r w:rsidRPr="008D4147">
        <w:rPr>
          <w:rFonts w:hint="eastAsia"/>
          <w:color w:val="4472C4" w:themeColor="accent5"/>
          <w:lang w:val="en-GB" w:eastAsia="zh-CN"/>
        </w:rPr>
        <w:t>5</w:t>
      </w:r>
      <w:r w:rsidRPr="008D4147">
        <w:rPr>
          <w:color w:val="4472C4" w:themeColor="accent5"/>
          <w:lang w:val="en-GB" w:eastAsia="ja-JP"/>
        </w:rPr>
        <w:t>.</w:t>
      </w:r>
      <w:r>
        <w:rPr>
          <w:rFonts w:hint="eastAsia"/>
          <w:color w:val="4472C4" w:themeColor="accent5"/>
          <w:lang w:val="en-GB" w:eastAsia="zh-CN"/>
        </w:rPr>
        <w:t>5</w:t>
      </w:r>
      <w:r w:rsidRPr="008D4147">
        <w:rPr>
          <w:color w:val="4472C4" w:themeColor="accent5"/>
          <w:lang w:val="en-GB" w:eastAsia="ja-JP"/>
        </w:rPr>
        <w:t>.</w:t>
      </w:r>
      <w:r>
        <w:rPr>
          <w:rFonts w:hint="eastAsia"/>
          <w:color w:val="4472C4" w:themeColor="accent5"/>
          <w:lang w:val="en-GB" w:eastAsia="zh-CN"/>
        </w:rPr>
        <w:t>2</w:t>
      </w:r>
      <w:r w:rsidRPr="008D4147">
        <w:rPr>
          <w:color w:val="4472C4" w:themeColor="accent5"/>
          <w:lang w:val="en-GB" w:eastAsia="ja-JP"/>
        </w:rPr>
        <w:t xml:space="preserve"> </w:t>
      </w:r>
      <w:r w:rsidRPr="00CC2088">
        <w:rPr>
          <w:color w:val="4472C4" w:themeColor="accent5"/>
          <w:lang w:val="en-GB" w:eastAsia="ja-JP"/>
        </w:rPr>
        <w:t>Normalization &amp; Construction of Supervised Learning Data</w:t>
      </w:r>
      <w:bookmarkEnd w:id="55"/>
    </w:p>
    <w:p w14:paraId="7268B7AF" w14:textId="2A4F43C9" w:rsidR="002B126F" w:rsidRPr="002B126F" w:rsidRDefault="002B126F" w:rsidP="002B126F">
      <w:pPr>
        <w:spacing w:after="0" w:line="480" w:lineRule="auto"/>
        <w:jc w:val="both"/>
        <w:rPr>
          <w:lang w:val="en-GB" w:eastAsia="zh-CN"/>
        </w:rPr>
      </w:pPr>
      <w:r w:rsidRPr="002B126F">
        <w:rPr>
          <w:lang w:val="en-GB" w:eastAsia="zh-CN"/>
        </w:rPr>
        <w:t>To improve training stability, the original price series was normalized using Min–Max scaling, mapping values into the range [0,1]. This step mitigates numerical instability during neural network optimisation.</w:t>
      </w:r>
    </w:p>
    <w:p w14:paraId="77752523" w14:textId="3DE84BF6" w:rsidR="002B126F" w:rsidRPr="002B126F" w:rsidRDefault="002B126F" w:rsidP="002B126F">
      <w:pPr>
        <w:spacing w:after="0" w:line="480" w:lineRule="auto"/>
        <w:jc w:val="both"/>
        <w:rPr>
          <w:lang w:val="en-GB" w:eastAsia="zh-CN"/>
        </w:rPr>
      </w:pPr>
      <w:r w:rsidRPr="002B126F">
        <w:rPr>
          <w:lang w:val="en-GB" w:eastAsia="zh-CN"/>
        </w:rPr>
        <w:t>A sliding window approach was then applied to convert the univariate time series into supervised learning samples. With a window size of 30 days, each input sample consists of 30 consecutive historical prices, while the target variable represents the next-day price.</w:t>
      </w:r>
    </w:p>
    <w:p w14:paraId="57A48A18" w14:textId="0B2C4AAB" w:rsidR="00CC2088" w:rsidRDefault="002B126F" w:rsidP="002B126F">
      <w:pPr>
        <w:spacing w:after="0" w:line="480" w:lineRule="auto"/>
        <w:jc w:val="both"/>
        <w:rPr>
          <w:lang w:val="en-GB" w:eastAsia="zh-CN"/>
        </w:rPr>
      </w:pPr>
      <w:r w:rsidRPr="002B126F">
        <w:rPr>
          <w:lang w:val="en-GB" w:eastAsia="zh-CN"/>
        </w:rPr>
        <w:t>Consequently, the feature matrix X has a dimension of (1034, 30) and the target vector y has a dimension of (1034,). This structure preserves temporal ordering and enables the LSTM model to learn short-term dynamics directly from historical price sequences.</w:t>
      </w:r>
    </w:p>
    <w:p w14:paraId="209EE028" w14:textId="0786B00A" w:rsidR="00CC2088" w:rsidRPr="00CC2088" w:rsidRDefault="00CC2088" w:rsidP="00CC2088">
      <w:pPr>
        <w:spacing w:after="0" w:line="480" w:lineRule="auto"/>
        <w:jc w:val="both"/>
        <w:rPr>
          <w:lang w:val="en-GB" w:eastAsia="zh-CN"/>
        </w:rPr>
      </w:pPr>
      <w:r>
        <w:rPr>
          <w:noProof/>
        </w:rPr>
        <w:drawing>
          <wp:inline distT="0" distB="0" distL="0" distR="0" wp14:anchorId="551C147F" wp14:editId="32BF09DB">
            <wp:extent cx="3275013" cy="1697794"/>
            <wp:effectExtent l="0" t="0" r="1905" b="0"/>
            <wp:docPr id="34567473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4737" name="图片 1" descr="文本&#10;&#10;AI 生成的内容可能不正确。"/>
                    <pic:cNvPicPr/>
                  </pic:nvPicPr>
                  <pic:blipFill>
                    <a:blip r:embed="rId31"/>
                    <a:stretch>
                      <a:fillRect/>
                    </a:stretch>
                  </pic:blipFill>
                  <pic:spPr>
                    <a:xfrm>
                      <a:off x="0" y="0"/>
                      <a:ext cx="3300254" cy="1710879"/>
                    </a:xfrm>
                    <a:prstGeom prst="rect">
                      <a:avLst/>
                    </a:prstGeom>
                  </pic:spPr>
                </pic:pic>
              </a:graphicData>
            </a:graphic>
          </wp:inline>
        </w:drawing>
      </w:r>
    </w:p>
    <w:p w14:paraId="3008C739" w14:textId="4DC28C00" w:rsidR="00CC2088" w:rsidRDefault="00CC2088" w:rsidP="008D4147">
      <w:pPr>
        <w:spacing w:after="0" w:line="480" w:lineRule="auto"/>
        <w:jc w:val="both"/>
        <w:rPr>
          <w:lang w:val="en-GB" w:eastAsia="zh-CN"/>
        </w:rPr>
      </w:pPr>
      <w:r>
        <w:rPr>
          <w:noProof/>
        </w:rPr>
        <w:drawing>
          <wp:inline distT="0" distB="0" distL="0" distR="0" wp14:anchorId="497331EB" wp14:editId="50313E6D">
            <wp:extent cx="5760720" cy="2111375"/>
            <wp:effectExtent l="0" t="0" r="0" b="3175"/>
            <wp:docPr id="1414598124"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98124" name="图片 1" descr="图表, 条形图&#10;&#10;AI 生成的内容可能不正确。"/>
                    <pic:cNvPicPr/>
                  </pic:nvPicPr>
                  <pic:blipFill>
                    <a:blip r:embed="rId32"/>
                    <a:stretch>
                      <a:fillRect/>
                    </a:stretch>
                  </pic:blipFill>
                  <pic:spPr>
                    <a:xfrm>
                      <a:off x="0" y="0"/>
                      <a:ext cx="5760720" cy="2111375"/>
                    </a:xfrm>
                    <a:prstGeom prst="rect">
                      <a:avLst/>
                    </a:prstGeom>
                  </pic:spPr>
                </pic:pic>
              </a:graphicData>
            </a:graphic>
          </wp:inline>
        </w:drawing>
      </w:r>
    </w:p>
    <w:p w14:paraId="3BB07316" w14:textId="58D73B9C" w:rsidR="00277E41" w:rsidRPr="001F22B3" w:rsidRDefault="00277E41" w:rsidP="00277E41">
      <w:pPr>
        <w:pStyle w:val="3"/>
        <w:spacing w:line="480" w:lineRule="auto"/>
        <w:rPr>
          <w:color w:val="2E74B5" w:themeColor="accent1" w:themeShade="BF"/>
          <w:lang w:val="en-GB" w:eastAsia="ja-JP"/>
        </w:rPr>
      </w:pPr>
      <w:bookmarkStart w:id="56" w:name="_Toc216666853"/>
      <w:r w:rsidRPr="001F22B3">
        <w:rPr>
          <w:rFonts w:hint="eastAsia"/>
          <w:color w:val="2E74B5" w:themeColor="accent1" w:themeShade="BF"/>
          <w:lang w:val="en-GB" w:eastAsia="zh-CN"/>
        </w:rPr>
        <w:lastRenderedPageBreak/>
        <w:t>5</w:t>
      </w:r>
      <w:r w:rsidRPr="001F22B3">
        <w:rPr>
          <w:color w:val="2E74B5" w:themeColor="accent1" w:themeShade="BF"/>
          <w:lang w:val="en-GB" w:eastAsia="ja-JP"/>
        </w:rPr>
        <w:t>.</w:t>
      </w:r>
      <w:r w:rsidRPr="001F22B3">
        <w:rPr>
          <w:rFonts w:hint="eastAsia"/>
          <w:color w:val="2E74B5" w:themeColor="accent1" w:themeShade="BF"/>
          <w:lang w:val="en-GB" w:eastAsia="zh-CN"/>
        </w:rPr>
        <w:t>5</w:t>
      </w:r>
      <w:r w:rsidRPr="001F22B3">
        <w:rPr>
          <w:color w:val="2E74B5" w:themeColor="accent1" w:themeShade="BF"/>
          <w:lang w:val="en-GB" w:eastAsia="ja-JP"/>
        </w:rPr>
        <w:t>.</w:t>
      </w:r>
      <w:r w:rsidRPr="001F22B3">
        <w:rPr>
          <w:rFonts w:hint="eastAsia"/>
          <w:color w:val="2E74B5" w:themeColor="accent1" w:themeShade="BF"/>
          <w:lang w:val="en-GB" w:eastAsia="zh-CN"/>
        </w:rPr>
        <w:t>3</w:t>
      </w:r>
      <w:r w:rsidRPr="001F22B3">
        <w:rPr>
          <w:color w:val="2E74B5" w:themeColor="accent1" w:themeShade="BF"/>
          <w:lang w:val="en-GB" w:eastAsia="ja-JP"/>
        </w:rPr>
        <w:t xml:space="preserve"> Train/Test Split &amp; Reshaping for LSTM Input</w:t>
      </w:r>
      <w:bookmarkEnd w:id="56"/>
    </w:p>
    <w:p w14:paraId="66ECE7C7" w14:textId="60B4CD5B" w:rsidR="001F22B3" w:rsidRPr="001F22B3" w:rsidRDefault="001F22B3" w:rsidP="001F22B3">
      <w:pPr>
        <w:spacing w:after="0" w:line="480" w:lineRule="auto"/>
        <w:jc w:val="both"/>
        <w:rPr>
          <w:lang w:val="en-GB" w:eastAsia="zh-CN"/>
        </w:rPr>
      </w:pPr>
      <w:r w:rsidRPr="001F22B3">
        <w:rPr>
          <w:lang w:val="en-GB" w:eastAsia="zh-CN"/>
        </w:rPr>
        <w:t>The supervised learning samples were divided into training and test sets using a time-aware split, with the final 90 observations reserved for testing. This strategy prevents information leakage and reflects real-world forecasting conditions.</w:t>
      </w:r>
    </w:p>
    <w:p w14:paraId="03AB8130" w14:textId="13370290" w:rsidR="00277E41" w:rsidRPr="008D4147" w:rsidRDefault="001F22B3" w:rsidP="001F22B3">
      <w:pPr>
        <w:spacing w:after="0" w:line="480" w:lineRule="auto"/>
        <w:jc w:val="both"/>
        <w:rPr>
          <w:lang w:val="en-GB" w:eastAsia="zh-CN"/>
        </w:rPr>
      </w:pPr>
      <w:r w:rsidRPr="001F22B3">
        <w:rPr>
          <w:lang w:val="en-GB" w:eastAsia="zh-CN"/>
        </w:rPr>
        <w:t>As LSTM models require a three-dimensional input structure (samples, timesteps, features), the data were reshaped into tensors of (30, 1) for each sequence. This transformation ensures proper representation of temporal dependencies and establishes a suitable input structure for model training and subsequent performance evaluation.</w:t>
      </w:r>
    </w:p>
    <w:p w14:paraId="3E8DD188" w14:textId="71D95EB4" w:rsidR="00257824" w:rsidRPr="00AC7E38" w:rsidRDefault="0048546A" w:rsidP="00FE1E0A">
      <w:pPr>
        <w:pStyle w:val="1"/>
        <w:spacing w:before="480" w:line="480" w:lineRule="auto"/>
        <w:ind w:left="432" w:hanging="432"/>
        <w:rPr>
          <w:rFonts w:asciiTheme="minorHAnsi" w:hAnsiTheme="minorHAnsi" w:cstheme="minorHAnsi"/>
          <w:b/>
          <w:bCs/>
          <w:sz w:val="26"/>
          <w:szCs w:val="26"/>
          <w:lang w:val="en-GB" w:eastAsia="ja-JP"/>
        </w:rPr>
      </w:pPr>
      <w:bookmarkStart w:id="57" w:name="_Toc216666854"/>
      <w:r w:rsidRPr="00AC7E38">
        <w:rPr>
          <w:rFonts w:asciiTheme="minorHAnsi" w:hAnsiTheme="minorHAnsi" w:cstheme="minorHAnsi" w:hint="eastAsia"/>
          <w:b/>
          <w:bCs/>
          <w:sz w:val="26"/>
          <w:szCs w:val="26"/>
          <w:lang w:val="en-GB" w:eastAsia="zh-CN"/>
        </w:rPr>
        <w:t>6</w:t>
      </w:r>
      <w:r w:rsidR="00FE1E0A" w:rsidRPr="00AC7E38">
        <w:rPr>
          <w:rFonts w:asciiTheme="minorHAnsi" w:hAnsiTheme="minorHAnsi" w:cstheme="minorHAnsi"/>
          <w:b/>
          <w:bCs/>
          <w:sz w:val="26"/>
          <w:szCs w:val="26"/>
          <w:lang w:val="en-GB" w:eastAsia="ja-JP"/>
        </w:rPr>
        <w:t xml:space="preserve"> </w:t>
      </w:r>
      <w:r w:rsidR="00813A99" w:rsidRPr="00AC7E38">
        <w:rPr>
          <w:rFonts w:asciiTheme="minorHAnsi" w:hAnsiTheme="minorHAnsi" w:cstheme="minorHAnsi"/>
          <w:b/>
          <w:bCs/>
          <w:sz w:val="26"/>
          <w:szCs w:val="26"/>
          <w:lang w:val="en-GB" w:eastAsia="ja-JP"/>
        </w:rPr>
        <w:t>Model Evaluation and Result Analysis</w:t>
      </w:r>
      <w:bookmarkEnd w:id="57"/>
    </w:p>
    <w:p w14:paraId="7B07D95B" w14:textId="3D9B688F" w:rsidR="00FE1E0A" w:rsidRDefault="00DB6732" w:rsidP="00BA54CF">
      <w:pPr>
        <w:spacing w:line="360" w:lineRule="auto"/>
        <w:jc w:val="both"/>
        <w:rPr>
          <w:rFonts w:cstheme="minorHAnsi"/>
          <w:lang w:val="en-GB" w:eastAsia="zh-CN"/>
        </w:rPr>
      </w:pPr>
      <w:r w:rsidRPr="00DB6732">
        <w:rPr>
          <w:rFonts w:cstheme="minorHAnsi"/>
          <w:lang w:val="en-GB" w:eastAsia="zh-CN"/>
        </w:rPr>
        <w:t xml:space="preserve">Through a systematic evaluation of three predictive models—SARIMA, Prophet, </w:t>
      </w:r>
      <w:r w:rsidR="002812B7" w:rsidRPr="002812B7">
        <w:rPr>
          <w:rFonts w:cstheme="minorHAnsi"/>
          <w:lang w:eastAsia="zh-CN"/>
        </w:rPr>
        <w:t>LSTM</w:t>
      </w:r>
      <w:r w:rsidR="002812B7">
        <w:rPr>
          <w:rFonts w:cstheme="minorHAnsi" w:hint="eastAsia"/>
          <w:lang w:eastAsia="zh-CN"/>
        </w:rPr>
        <w:t xml:space="preserve"> </w:t>
      </w:r>
      <w:r w:rsidRPr="00DB6732">
        <w:rPr>
          <w:rFonts w:cstheme="minorHAnsi"/>
          <w:lang w:val="en-GB" w:eastAsia="zh-CN"/>
        </w:rPr>
        <w:t xml:space="preserve">and </w:t>
      </w:r>
      <w:proofErr w:type="spellStart"/>
      <w:r w:rsidRPr="00DB6732">
        <w:rPr>
          <w:rFonts w:cstheme="minorHAnsi"/>
          <w:lang w:val="en-GB" w:eastAsia="zh-CN"/>
        </w:rPr>
        <w:t>XGBoost</w:t>
      </w:r>
      <w:proofErr w:type="spellEnd"/>
      <w:r w:rsidRPr="00DB6732">
        <w:rPr>
          <w:rFonts w:cstheme="minorHAnsi"/>
          <w:lang w:val="en-GB" w:eastAsia="zh-CN"/>
        </w:rPr>
        <w:t xml:space="preserve"> regression—using actual BOPP tape procurement price data as benchmark, this study comprehensively assesses model performance employing metrics including Root Mean Square Error (RMSE), Mean Absolute Error (MAE), and Coefficient of Determination (R²). Integrated with visual analysis comparing predicted curves against actual price trajectories, the study elucidates the respective advantages and limitations of each </w:t>
      </w:r>
      <w:r w:rsidR="00AC7E38" w:rsidRPr="00DB6732">
        <w:rPr>
          <w:rFonts w:cstheme="minorHAnsi"/>
          <w:lang w:val="en-GB" w:eastAsia="zh-CN"/>
        </w:rPr>
        <w:t>modelling</w:t>
      </w:r>
      <w:r w:rsidRPr="00DB6732">
        <w:rPr>
          <w:rFonts w:cstheme="minorHAnsi"/>
          <w:lang w:val="en-GB" w:eastAsia="zh-CN"/>
        </w:rPr>
        <w:t xml:space="preserve"> approach</w:t>
      </w:r>
      <w:r w:rsidR="000224ED" w:rsidRPr="000224ED">
        <w:rPr>
          <w:rFonts w:cstheme="minorHAnsi"/>
          <w:lang w:val="en-GB" w:eastAsia="zh-CN"/>
        </w:rPr>
        <w:t>.</w:t>
      </w:r>
    </w:p>
    <w:p w14:paraId="3D25E87E" w14:textId="1FC2C433" w:rsidR="009029B3" w:rsidRPr="009029B3" w:rsidRDefault="002A67A3" w:rsidP="00BA54CF">
      <w:pPr>
        <w:pStyle w:val="2"/>
        <w:spacing w:line="360" w:lineRule="auto"/>
        <w:rPr>
          <w:lang w:val="en-GB" w:eastAsia="zh-CN"/>
        </w:rPr>
      </w:pPr>
      <w:bookmarkStart w:id="58" w:name="_Toc216666855"/>
      <w:r>
        <w:rPr>
          <w:rFonts w:hint="eastAsia"/>
          <w:lang w:val="en-GB" w:eastAsia="zh-CN"/>
        </w:rPr>
        <w:t>6</w:t>
      </w:r>
      <w:r w:rsidR="009029B3" w:rsidRPr="00AC7E38">
        <w:rPr>
          <w:lang w:val="en-GB" w:eastAsia="zh-CN"/>
        </w:rPr>
        <w:t xml:space="preserve">.1 </w:t>
      </w:r>
      <w:r w:rsidR="002812B7" w:rsidRPr="00AC7E38">
        <w:rPr>
          <w:lang w:val="en-GB" w:eastAsia="zh-CN"/>
        </w:rPr>
        <w:t>Evaluation Metrics</w:t>
      </w:r>
      <w:bookmarkEnd w:id="58"/>
    </w:p>
    <w:p w14:paraId="1E618B31" w14:textId="2CB21E38" w:rsidR="002812B7" w:rsidRPr="002812B7" w:rsidRDefault="002812B7" w:rsidP="00BA54CF">
      <w:pPr>
        <w:spacing w:line="360" w:lineRule="auto"/>
        <w:jc w:val="both"/>
        <w:rPr>
          <w:rFonts w:cstheme="minorHAnsi"/>
          <w:lang w:val="en-GB" w:eastAsia="zh-CN"/>
        </w:rPr>
      </w:pPr>
      <w:r w:rsidRPr="002812B7">
        <w:rPr>
          <w:rFonts w:cstheme="minorHAnsi"/>
          <w:lang w:val="en-GB" w:eastAsia="zh-CN"/>
        </w:rPr>
        <w:t>To ensure comparability across models, the following evaluation metrics were used:</w:t>
      </w:r>
    </w:p>
    <w:p w14:paraId="7F4A8B0C" w14:textId="483E1293" w:rsidR="002812B7" w:rsidRPr="002812B7" w:rsidRDefault="002812B7" w:rsidP="00BA54CF">
      <w:pPr>
        <w:spacing w:line="360" w:lineRule="auto"/>
        <w:jc w:val="both"/>
        <w:rPr>
          <w:rFonts w:cstheme="minorHAnsi"/>
          <w:lang w:val="en-GB" w:eastAsia="zh-CN"/>
        </w:rPr>
      </w:pPr>
      <w:r w:rsidRPr="002812B7">
        <w:rPr>
          <w:rFonts w:cstheme="minorHAnsi"/>
          <w:lang w:val="en-GB" w:eastAsia="zh-CN"/>
        </w:rPr>
        <w:t>Root Mean Squared Error (RMSE): Measures the magnitude of prediction errors while penalising larger deviations more heavily, which is particularly important for procurement cost control.</w:t>
      </w:r>
    </w:p>
    <w:p w14:paraId="4F137A87" w14:textId="105B6F24" w:rsidR="002812B7" w:rsidRPr="002812B7" w:rsidRDefault="002812B7" w:rsidP="00BA54CF">
      <w:pPr>
        <w:spacing w:line="360" w:lineRule="auto"/>
        <w:jc w:val="both"/>
        <w:rPr>
          <w:rFonts w:cstheme="minorHAnsi"/>
          <w:lang w:val="en-GB" w:eastAsia="zh-CN"/>
        </w:rPr>
      </w:pPr>
      <w:r w:rsidRPr="002812B7">
        <w:rPr>
          <w:rFonts w:cstheme="minorHAnsi"/>
          <w:lang w:val="en-GB" w:eastAsia="zh-CN"/>
        </w:rPr>
        <w:t>Mean Absolute Error (MAE): Represents the average absolute difference between predicted and actual prices, providing a straightforward interpretation in monetary terms.</w:t>
      </w:r>
    </w:p>
    <w:p w14:paraId="5C8A9DA5" w14:textId="321E133F" w:rsidR="002812B7" w:rsidRPr="002812B7" w:rsidRDefault="002812B7" w:rsidP="00BA54CF">
      <w:pPr>
        <w:spacing w:line="360" w:lineRule="auto"/>
        <w:jc w:val="both"/>
        <w:rPr>
          <w:rFonts w:cstheme="minorHAnsi"/>
          <w:lang w:val="en-GB" w:eastAsia="zh-CN"/>
        </w:rPr>
      </w:pPr>
      <w:r w:rsidRPr="002812B7">
        <w:rPr>
          <w:rFonts w:cstheme="minorHAnsi"/>
          <w:lang w:val="en-GB" w:eastAsia="zh-CN"/>
        </w:rPr>
        <w:t>R² (Coefficient of Determination): Indicates the proportion of variance explained by the model relative to a naïve mean-based benchmark. Negative values imply that the model does not outperform the baseline.</w:t>
      </w:r>
    </w:p>
    <w:p w14:paraId="0692CEC5" w14:textId="46D53912" w:rsidR="002A67A3" w:rsidRPr="002812B7" w:rsidRDefault="002812B7" w:rsidP="00BA54CF">
      <w:pPr>
        <w:spacing w:line="360" w:lineRule="auto"/>
        <w:jc w:val="both"/>
        <w:rPr>
          <w:rFonts w:cstheme="minorHAnsi"/>
          <w:lang w:val="en-GB" w:eastAsia="zh-CN"/>
        </w:rPr>
      </w:pPr>
      <w:r w:rsidRPr="002812B7">
        <w:rPr>
          <w:rFonts w:cstheme="minorHAnsi"/>
          <w:lang w:val="en-GB" w:eastAsia="zh-CN"/>
        </w:rPr>
        <w:t>All metrics were computed on the test set only to avoid optimistic bias.</w:t>
      </w:r>
    </w:p>
    <w:p w14:paraId="31AEF905" w14:textId="2A9A9F26" w:rsidR="00C84D37" w:rsidRPr="00C84D37" w:rsidRDefault="002A67A3" w:rsidP="00BA54CF">
      <w:pPr>
        <w:pStyle w:val="2"/>
        <w:spacing w:line="360" w:lineRule="auto"/>
        <w:rPr>
          <w:lang w:val="en-GB" w:eastAsia="zh-CN"/>
        </w:rPr>
      </w:pPr>
      <w:bookmarkStart w:id="59" w:name="_Toc216666856"/>
      <w:r>
        <w:rPr>
          <w:rFonts w:hint="eastAsia"/>
          <w:lang w:val="en-GB" w:eastAsia="zh-CN"/>
        </w:rPr>
        <w:lastRenderedPageBreak/>
        <w:t>6</w:t>
      </w:r>
      <w:r w:rsidR="00C84D37" w:rsidRPr="00C84D37">
        <w:rPr>
          <w:lang w:val="en-GB" w:eastAsia="zh-CN"/>
        </w:rPr>
        <w:t xml:space="preserve">.2 </w:t>
      </w:r>
      <w:r w:rsidR="002812B7" w:rsidRPr="002812B7">
        <w:rPr>
          <w:lang w:val="en-GB" w:eastAsia="zh-CN"/>
        </w:rPr>
        <w:t>Quantitative Model Performance</w:t>
      </w:r>
      <w:bookmarkEnd w:id="59"/>
    </w:p>
    <w:p w14:paraId="4418EFF9" w14:textId="2A17F716" w:rsidR="009029B3" w:rsidRDefault="00BA54CF" w:rsidP="00BA54CF">
      <w:pPr>
        <w:spacing w:line="360" w:lineRule="auto"/>
        <w:rPr>
          <w:rFonts w:cstheme="minorHAnsi"/>
          <w:lang w:val="en-GB" w:eastAsia="zh-CN"/>
        </w:rPr>
      </w:pPr>
      <w:r>
        <w:rPr>
          <w:rFonts w:cstheme="minorHAnsi" w:hint="eastAsia"/>
          <w:lang w:val="en-GB" w:eastAsia="zh-CN"/>
        </w:rPr>
        <w:t>S</w:t>
      </w:r>
      <w:r w:rsidRPr="00BA54CF">
        <w:rPr>
          <w:rFonts w:cstheme="minorHAnsi"/>
          <w:lang w:val="en-GB" w:eastAsia="zh-CN"/>
        </w:rPr>
        <w:t>ummarises the out-of-sample performance of all four models based on the last 90 days of observed purchase prices.</w:t>
      </w:r>
    </w:p>
    <w:tbl>
      <w:tblPr>
        <w:tblStyle w:val="af5"/>
        <w:tblW w:w="0" w:type="auto"/>
        <w:tblLook w:val="04A0" w:firstRow="1" w:lastRow="0" w:firstColumn="1" w:lastColumn="0" w:noHBand="0" w:noVBand="1"/>
      </w:tblPr>
      <w:tblGrid>
        <w:gridCol w:w="2265"/>
        <w:gridCol w:w="2265"/>
        <w:gridCol w:w="2266"/>
        <w:gridCol w:w="2266"/>
      </w:tblGrid>
      <w:tr w:rsidR="00BA54CF" w14:paraId="40412FE7" w14:textId="77777777" w:rsidTr="00BA54CF">
        <w:tc>
          <w:tcPr>
            <w:tcW w:w="2265" w:type="dxa"/>
            <w:vAlign w:val="center"/>
          </w:tcPr>
          <w:p w14:paraId="1004F30D" w14:textId="12975112" w:rsidR="00BA54CF" w:rsidRDefault="00BA54CF" w:rsidP="00BA54CF">
            <w:pPr>
              <w:spacing w:line="360" w:lineRule="auto"/>
              <w:jc w:val="center"/>
              <w:rPr>
                <w:rFonts w:cstheme="minorHAnsi"/>
                <w:lang w:val="en-GB" w:eastAsia="zh-CN"/>
              </w:rPr>
            </w:pPr>
            <w:r w:rsidRPr="00BA54CF">
              <w:rPr>
                <w:rFonts w:cstheme="minorHAnsi"/>
                <w:lang w:eastAsia="zh-CN"/>
              </w:rPr>
              <w:t>Model</w:t>
            </w:r>
          </w:p>
        </w:tc>
        <w:tc>
          <w:tcPr>
            <w:tcW w:w="2265" w:type="dxa"/>
            <w:vAlign w:val="center"/>
          </w:tcPr>
          <w:p w14:paraId="28ECE52F" w14:textId="7A094FEA" w:rsidR="00BA54CF" w:rsidRDefault="00BA54CF" w:rsidP="00BA54CF">
            <w:pPr>
              <w:spacing w:line="360" w:lineRule="auto"/>
              <w:jc w:val="center"/>
              <w:rPr>
                <w:rFonts w:cstheme="minorHAnsi"/>
                <w:lang w:val="en-GB" w:eastAsia="zh-CN"/>
              </w:rPr>
            </w:pPr>
            <w:r w:rsidRPr="00BA54CF">
              <w:rPr>
                <w:rFonts w:cstheme="minorHAnsi"/>
                <w:lang w:eastAsia="zh-CN"/>
              </w:rPr>
              <w:t>RMSE (CNY)</w:t>
            </w:r>
          </w:p>
        </w:tc>
        <w:tc>
          <w:tcPr>
            <w:tcW w:w="2266" w:type="dxa"/>
            <w:vAlign w:val="center"/>
          </w:tcPr>
          <w:p w14:paraId="2320FD0A" w14:textId="7F52C5CA" w:rsidR="00BA54CF" w:rsidRDefault="00BA54CF" w:rsidP="00BA54CF">
            <w:pPr>
              <w:spacing w:line="360" w:lineRule="auto"/>
              <w:jc w:val="center"/>
              <w:rPr>
                <w:rFonts w:cstheme="minorHAnsi"/>
                <w:lang w:val="en-GB" w:eastAsia="zh-CN"/>
              </w:rPr>
            </w:pPr>
            <w:r w:rsidRPr="00BA54CF">
              <w:rPr>
                <w:rFonts w:cstheme="minorHAnsi"/>
                <w:lang w:eastAsia="zh-CN"/>
              </w:rPr>
              <w:t>MAE (CNY)</w:t>
            </w:r>
          </w:p>
        </w:tc>
        <w:tc>
          <w:tcPr>
            <w:tcW w:w="2266" w:type="dxa"/>
            <w:vAlign w:val="center"/>
          </w:tcPr>
          <w:p w14:paraId="43982E9E" w14:textId="1469FA04" w:rsidR="00BA54CF" w:rsidRDefault="00BA54CF" w:rsidP="00BA54CF">
            <w:pPr>
              <w:spacing w:line="360" w:lineRule="auto"/>
              <w:jc w:val="center"/>
              <w:rPr>
                <w:rFonts w:cstheme="minorHAnsi"/>
                <w:lang w:val="en-GB" w:eastAsia="zh-CN"/>
              </w:rPr>
            </w:pPr>
            <w:r w:rsidRPr="00BA54CF">
              <w:rPr>
                <w:rFonts w:cstheme="minorHAnsi"/>
                <w:lang w:eastAsia="zh-CN"/>
              </w:rPr>
              <w:t>R²</w:t>
            </w:r>
          </w:p>
        </w:tc>
      </w:tr>
      <w:tr w:rsidR="00BA54CF" w14:paraId="019B37B1" w14:textId="77777777" w:rsidTr="00BA54CF">
        <w:tc>
          <w:tcPr>
            <w:tcW w:w="2265" w:type="dxa"/>
            <w:vAlign w:val="center"/>
          </w:tcPr>
          <w:p w14:paraId="36F390A7" w14:textId="27828362" w:rsidR="00BA54CF" w:rsidRDefault="00BA54CF" w:rsidP="00BA54CF">
            <w:pPr>
              <w:spacing w:line="360" w:lineRule="auto"/>
              <w:jc w:val="center"/>
              <w:rPr>
                <w:rFonts w:cstheme="minorHAnsi"/>
                <w:lang w:val="en-GB" w:eastAsia="zh-CN"/>
              </w:rPr>
            </w:pPr>
            <w:r w:rsidRPr="00BA54CF">
              <w:rPr>
                <w:rFonts w:cstheme="minorHAnsi"/>
                <w:lang w:eastAsia="zh-CN"/>
              </w:rPr>
              <w:t>SARIMA</w:t>
            </w:r>
          </w:p>
        </w:tc>
        <w:tc>
          <w:tcPr>
            <w:tcW w:w="2265" w:type="dxa"/>
            <w:vAlign w:val="center"/>
          </w:tcPr>
          <w:p w14:paraId="39012245" w14:textId="6D52E6F3" w:rsidR="00BA54CF" w:rsidRDefault="00BA54CF" w:rsidP="00BA54CF">
            <w:pPr>
              <w:spacing w:line="360" w:lineRule="auto"/>
              <w:jc w:val="center"/>
              <w:rPr>
                <w:rFonts w:cstheme="minorHAnsi"/>
                <w:lang w:val="en-GB" w:eastAsia="zh-CN"/>
              </w:rPr>
            </w:pPr>
            <w:r w:rsidRPr="00BA54CF">
              <w:rPr>
                <w:rFonts w:cstheme="minorHAnsi"/>
                <w:lang w:eastAsia="zh-CN"/>
              </w:rPr>
              <w:t>7.56</w:t>
            </w:r>
          </w:p>
        </w:tc>
        <w:tc>
          <w:tcPr>
            <w:tcW w:w="2266" w:type="dxa"/>
            <w:vAlign w:val="center"/>
          </w:tcPr>
          <w:p w14:paraId="7B8C9578" w14:textId="289CB543" w:rsidR="00BA54CF" w:rsidRDefault="00BA54CF" w:rsidP="00BA54CF">
            <w:pPr>
              <w:spacing w:line="360" w:lineRule="auto"/>
              <w:jc w:val="center"/>
              <w:rPr>
                <w:rFonts w:cstheme="minorHAnsi"/>
                <w:lang w:val="en-GB" w:eastAsia="zh-CN"/>
              </w:rPr>
            </w:pPr>
            <w:r w:rsidRPr="00BA54CF">
              <w:rPr>
                <w:rFonts w:cstheme="minorHAnsi"/>
                <w:lang w:eastAsia="zh-CN"/>
              </w:rPr>
              <w:t>6.59</w:t>
            </w:r>
          </w:p>
        </w:tc>
        <w:tc>
          <w:tcPr>
            <w:tcW w:w="2266" w:type="dxa"/>
            <w:vAlign w:val="center"/>
          </w:tcPr>
          <w:p w14:paraId="5B4F05B8" w14:textId="748D9AD7" w:rsidR="00BA54CF" w:rsidRDefault="00BA54CF" w:rsidP="00BA54CF">
            <w:pPr>
              <w:spacing w:line="360" w:lineRule="auto"/>
              <w:jc w:val="center"/>
              <w:rPr>
                <w:rFonts w:cstheme="minorHAnsi"/>
                <w:lang w:val="en-GB" w:eastAsia="zh-CN"/>
              </w:rPr>
            </w:pPr>
            <w:r w:rsidRPr="00BA54CF">
              <w:rPr>
                <w:rFonts w:cstheme="minorHAnsi"/>
                <w:lang w:eastAsia="zh-CN"/>
              </w:rPr>
              <w:t>−0.027</w:t>
            </w:r>
          </w:p>
        </w:tc>
      </w:tr>
      <w:tr w:rsidR="00BA54CF" w14:paraId="621CF24B" w14:textId="77777777" w:rsidTr="00BA54CF">
        <w:tc>
          <w:tcPr>
            <w:tcW w:w="2265" w:type="dxa"/>
            <w:vAlign w:val="center"/>
          </w:tcPr>
          <w:p w14:paraId="65DC665A" w14:textId="1250A3F9" w:rsidR="00BA54CF" w:rsidRPr="00BA54CF" w:rsidRDefault="00BA54CF" w:rsidP="00BA54CF">
            <w:pPr>
              <w:spacing w:line="360" w:lineRule="auto"/>
              <w:jc w:val="center"/>
              <w:rPr>
                <w:rFonts w:cstheme="minorHAnsi"/>
                <w:lang w:eastAsia="zh-CN"/>
              </w:rPr>
            </w:pPr>
            <w:r w:rsidRPr="00BA54CF">
              <w:rPr>
                <w:rFonts w:cstheme="minorHAnsi"/>
                <w:lang w:eastAsia="zh-CN"/>
              </w:rPr>
              <w:t>Prophet</w:t>
            </w:r>
          </w:p>
        </w:tc>
        <w:tc>
          <w:tcPr>
            <w:tcW w:w="2265" w:type="dxa"/>
            <w:vAlign w:val="center"/>
          </w:tcPr>
          <w:p w14:paraId="534F8AF9" w14:textId="15B5A448" w:rsidR="00BA54CF" w:rsidRPr="00BA54CF" w:rsidRDefault="00BA54CF" w:rsidP="00BA54CF">
            <w:pPr>
              <w:spacing w:line="360" w:lineRule="auto"/>
              <w:jc w:val="center"/>
              <w:rPr>
                <w:rFonts w:cstheme="minorHAnsi"/>
                <w:lang w:eastAsia="zh-CN"/>
              </w:rPr>
            </w:pPr>
            <w:r w:rsidRPr="00BA54CF">
              <w:rPr>
                <w:rFonts w:cstheme="minorHAnsi"/>
                <w:lang w:eastAsia="zh-CN"/>
              </w:rPr>
              <w:t>7.51</w:t>
            </w:r>
          </w:p>
        </w:tc>
        <w:tc>
          <w:tcPr>
            <w:tcW w:w="2266" w:type="dxa"/>
            <w:vAlign w:val="center"/>
          </w:tcPr>
          <w:p w14:paraId="2D934B19" w14:textId="3F2F12DC" w:rsidR="00BA54CF" w:rsidRPr="00BA54CF" w:rsidRDefault="00BA54CF" w:rsidP="00BA54CF">
            <w:pPr>
              <w:spacing w:line="360" w:lineRule="auto"/>
              <w:jc w:val="center"/>
              <w:rPr>
                <w:rFonts w:cstheme="minorHAnsi"/>
                <w:lang w:eastAsia="zh-CN"/>
              </w:rPr>
            </w:pPr>
            <w:r w:rsidRPr="00BA54CF">
              <w:rPr>
                <w:rFonts w:cstheme="minorHAnsi"/>
                <w:lang w:eastAsia="zh-CN"/>
              </w:rPr>
              <w:t>6.43</w:t>
            </w:r>
          </w:p>
        </w:tc>
        <w:tc>
          <w:tcPr>
            <w:tcW w:w="2266" w:type="dxa"/>
            <w:vAlign w:val="center"/>
          </w:tcPr>
          <w:p w14:paraId="06B4D35B" w14:textId="72043C1E" w:rsidR="00BA54CF" w:rsidRPr="00BA54CF" w:rsidRDefault="00BA54CF" w:rsidP="00BA54CF">
            <w:pPr>
              <w:spacing w:line="360" w:lineRule="auto"/>
              <w:jc w:val="center"/>
              <w:rPr>
                <w:rFonts w:cstheme="minorHAnsi"/>
                <w:lang w:eastAsia="zh-CN"/>
              </w:rPr>
            </w:pPr>
            <w:r w:rsidRPr="00BA54CF">
              <w:rPr>
                <w:rFonts w:cstheme="minorHAnsi"/>
                <w:lang w:eastAsia="zh-CN"/>
              </w:rPr>
              <w:t>−0.0</w:t>
            </w:r>
            <w:r>
              <w:rPr>
                <w:rFonts w:cstheme="minorHAnsi" w:hint="eastAsia"/>
                <w:lang w:eastAsia="zh-CN"/>
              </w:rPr>
              <w:t>13</w:t>
            </w:r>
          </w:p>
        </w:tc>
      </w:tr>
      <w:tr w:rsidR="00BA54CF" w14:paraId="51EEF757" w14:textId="77777777" w:rsidTr="00BA54CF">
        <w:tc>
          <w:tcPr>
            <w:tcW w:w="2265" w:type="dxa"/>
            <w:vAlign w:val="center"/>
          </w:tcPr>
          <w:p w14:paraId="10324769" w14:textId="2B069067" w:rsidR="00BA54CF" w:rsidRPr="00BA54CF" w:rsidRDefault="00BA54CF" w:rsidP="00BA54CF">
            <w:pPr>
              <w:spacing w:line="360" w:lineRule="auto"/>
              <w:jc w:val="center"/>
              <w:rPr>
                <w:rFonts w:cstheme="minorHAnsi"/>
                <w:lang w:eastAsia="zh-CN"/>
              </w:rPr>
            </w:pPr>
            <w:proofErr w:type="spellStart"/>
            <w:r w:rsidRPr="00BA54CF">
              <w:rPr>
                <w:rFonts w:cstheme="minorHAnsi"/>
                <w:lang w:eastAsia="zh-CN"/>
              </w:rPr>
              <w:t>XGBoost</w:t>
            </w:r>
            <w:proofErr w:type="spellEnd"/>
          </w:p>
        </w:tc>
        <w:tc>
          <w:tcPr>
            <w:tcW w:w="2265" w:type="dxa"/>
            <w:vAlign w:val="center"/>
          </w:tcPr>
          <w:p w14:paraId="73EA4602" w14:textId="2C54E217" w:rsidR="00BA54CF" w:rsidRPr="00BA54CF" w:rsidRDefault="00BA54CF" w:rsidP="00BA54CF">
            <w:pPr>
              <w:spacing w:line="360" w:lineRule="auto"/>
              <w:jc w:val="center"/>
              <w:rPr>
                <w:rFonts w:cstheme="minorHAnsi"/>
                <w:lang w:eastAsia="zh-CN"/>
              </w:rPr>
            </w:pPr>
            <w:r>
              <w:rPr>
                <w:rFonts w:cstheme="minorHAnsi" w:hint="eastAsia"/>
                <w:lang w:eastAsia="zh-CN"/>
              </w:rPr>
              <w:t>8.25</w:t>
            </w:r>
          </w:p>
        </w:tc>
        <w:tc>
          <w:tcPr>
            <w:tcW w:w="2266" w:type="dxa"/>
            <w:vAlign w:val="center"/>
          </w:tcPr>
          <w:p w14:paraId="7D8CA3C6" w14:textId="2E0E80C9" w:rsidR="00BA54CF" w:rsidRPr="00BA54CF" w:rsidRDefault="00BA54CF" w:rsidP="00BA54CF">
            <w:pPr>
              <w:spacing w:line="360" w:lineRule="auto"/>
              <w:jc w:val="center"/>
              <w:rPr>
                <w:rFonts w:cstheme="minorHAnsi"/>
                <w:lang w:eastAsia="zh-CN"/>
              </w:rPr>
            </w:pPr>
            <w:r>
              <w:rPr>
                <w:rFonts w:cstheme="minorHAnsi" w:hint="eastAsia"/>
                <w:lang w:eastAsia="zh-CN"/>
              </w:rPr>
              <w:t>7.00</w:t>
            </w:r>
          </w:p>
        </w:tc>
        <w:tc>
          <w:tcPr>
            <w:tcW w:w="2266" w:type="dxa"/>
            <w:vAlign w:val="center"/>
          </w:tcPr>
          <w:p w14:paraId="1773D63F" w14:textId="6E591D1C" w:rsidR="00BA54CF" w:rsidRPr="00BA54CF" w:rsidRDefault="00BA54CF" w:rsidP="00BA54CF">
            <w:pPr>
              <w:spacing w:line="360" w:lineRule="auto"/>
              <w:jc w:val="center"/>
              <w:rPr>
                <w:rFonts w:cstheme="minorHAnsi"/>
                <w:lang w:eastAsia="zh-CN"/>
              </w:rPr>
            </w:pPr>
            <w:r w:rsidRPr="00BA54CF">
              <w:rPr>
                <w:rFonts w:cstheme="minorHAnsi"/>
                <w:lang w:eastAsia="zh-CN"/>
              </w:rPr>
              <w:t>−0.</w:t>
            </w:r>
            <w:r>
              <w:rPr>
                <w:rFonts w:cstheme="minorHAnsi" w:hint="eastAsia"/>
                <w:lang w:eastAsia="zh-CN"/>
              </w:rPr>
              <w:t>290</w:t>
            </w:r>
          </w:p>
        </w:tc>
      </w:tr>
      <w:tr w:rsidR="00BA54CF" w14:paraId="7350B946" w14:textId="77777777" w:rsidTr="00BA54CF">
        <w:tc>
          <w:tcPr>
            <w:tcW w:w="2265" w:type="dxa"/>
            <w:vAlign w:val="center"/>
          </w:tcPr>
          <w:p w14:paraId="4DCEFEE8" w14:textId="1AFDD5CE" w:rsidR="00BA54CF" w:rsidRPr="00BA54CF" w:rsidRDefault="00BA54CF" w:rsidP="00BA54CF">
            <w:pPr>
              <w:spacing w:line="360" w:lineRule="auto"/>
              <w:jc w:val="center"/>
              <w:rPr>
                <w:rFonts w:cstheme="minorHAnsi"/>
                <w:lang w:eastAsia="zh-CN"/>
              </w:rPr>
            </w:pPr>
            <w:r w:rsidRPr="00BA54CF">
              <w:rPr>
                <w:rFonts w:cstheme="minorHAnsi"/>
                <w:lang w:eastAsia="zh-CN"/>
              </w:rPr>
              <w:t>LSTM</w:t>
            </w:r>
          </w:p>
        </w:tc>
        <w:tc>
          <w:tcPr>
            <w:tcW w:w="2265" w:type="dxa"/>
            <w:vAlign w:val="center"/>
          </w:tcPr>
          <w:p w14:paraId="1915DE94" w14:textId="5420A3AF" w:rsidR="00BA54CF" w:rsidRPr="00BA54CF" w:rsidRDefault="00BA54CF" w:rsidP="00BA54CF">
            <w:pPr>
              <w:spacing w:line="360" w:lineRule="auto"/>
              <w:jc w:val="center"/>
              <w:rPr>
                <w:rFonts w:cstheme="minorHAnsi"/>
                <w:lang w:eastAsia="zh-CN"/>
              </w:rPr>
            </w:pPr>
            <w:r>
              <w:rPr>
                <w:rFonts w:cstheme="minorHAnsi" w:hint="eastAsia"/>
                <w:lang w:eastAsia="zh-CN"/>
              </w:rPr>
              <w:t>7.57</w:t>
            </w:r>
          </w:p>
        </w:tc>
        <w:tc>
          <w:tcPr>
            <w:tcW w:w="2266" w:type="dxa"/>
            <w:vAlign w:val="center"/>
          </w:tcPr>
          <w:p w14:paraId="77089480" w14:textId="50E66C86" w:rsidR="00BA54CF" w:rsidRPr="00BA54CF" w:rsidRDefault="00BA54CF" w:rsidP="00BA54CF">
            <w:pPr>
              <w:spacing w:line="360" w:lineRule="auto"/>
              <w:jc w:val="center"/>
              <w:rPr>
                <w:rFonts w:cstheme="minorHAnsi"/>
                <w:lang w:eastAsia="zh-CN"/>
              </w:rPr>
            </w:pPr>
            <w:r>
              <w:rPr>
                <w:rFonts w:cstheme="minorHAnsi" w:hint="eastAsia"/>
                <w:lang w:eastAsia="zh-CN"/>
              </w:rPr>
              <w:t>6.36</w:t>
            </w:r>
          </w:p>
        </w:tc>
        <w:tc>
          <w:tcPr>
            <w:tcW w:w="2266" w:type="dxa"/>
            <w:vAlign w:val="center"/>
          </w:tcPr>
          <w:p w14:paraId="1F35F04F" w14:textId="682A0975" w:rsidR="00BA54CF" w:rsidRPr="00BA54CF" w:rsidRDefault="00BA54CF" w:rsidP="00BA54CF">
            <w:pPr>
              <w:spacing w:line="360" w:lineRule="auto"/>
              <w:jc w:val="center"/>
              <w:rPr>
                <w:rFonts w:cstheme="minorHAnsi"/>
                <w:lang w:eastAsia="zh-CN"/>
              </w:rPr>
            </w:pPr>
            <w:r w:rsidRPr="00BA54CF">
              <w:rPr>
                <w:rFonts w:cstheme="minorHAnsi"/>
                <w:lang w:eastAsia="zh-CN"/>
              </w:rPr>
              <w:t>−0.0</w:t>
            </w:r>
            <w:r>
              <w:rPr>
                <w:rFonts w:cstheme="minorHAnsi" w:hint="eastAsia"/>
                <w:lang w:eastAsia="zh-CN"/>
              </w:rPr>
              <w:t>31</w:t>
            </w:r>
          </w:p>
        </w:tc>
      </w:tr>
    </w:tbl>
    <w:p w14:paraId="575EBA7B" w14:textId="53BAF314" w:rsidR="00BA54CF" w:rsidRDefault="00BA54CF" w:rsidP="00BA54CF">
      <w:pPr>
        <w:spacing w:line="360" w:lineRule="auto"/>
        <w:jc w:val="both"/>
        <w:rPr>
          <w:rFonts w:cstheme="minorHAnsi"/>
          <w:lang w:val="en-GB" w:eastAsia="zh-CN"/>
        </w:rPr>
      </w:pPr>
      <w:r w:rsidRPr="00BA54CF">
        <w:rPr>
          <w:rFonts w:cstheme="minorHAnsi"/>
          <w:lang w:val="en-GB" w:eastAsia="zh-CN"/>
        </w:rPr>
        <w:t xml:space="preserve">The results indicate that Prophet achieves the lowest RMSE and near-lowest MAE, marginally outperforming SARIMA and LSTM. </w:t>
      </w:r>
      <w:proofErr w:type="spellStart"/>
      <w:r w:rsidRPr="00BA54CF">
        <w:rPr>
          <w:rFonts w:cstheme="minorHAnsi"/>
          <w:lang w:val="en-GB" w:eastAsia="zh-CN"/>
        </w:rPr>
        <w:t>XGBoost</w:t>
      </w:r>
      <w:proofErr w:type="spellEnd"/>
      <w:r w:rsidRPr="00BA54CF">
        <w:rPr>
          <w:rFonts w:cstheme="minorHAnsi"/>
          <w:lang w:val="en-GB" w:eastAsia="zh-CN"/>
        </w:rPr>
        <w:t xml:space="preserve"> exhibits substantially weaker performance, reflected by higher error metrics and a strongly negative R² value.</w:t>
      </w:r>
    </w:p>
    <w:p w14:paraId="1BA7B2B1" w14:textId="7935AD59" w:rsidR="00DD605D" w:rsidRDefault="002A67A3" w:rsidP="00BA54CF">
      <w:pPr>
        <w:pStyle w:val="2"/>
        <w:spacing w:line="360" w:lineRule="auto"/>
        <w:rPr>
          <w:lang w:val="en-GB" w:eastAsia="zh-CN"/>
        </w:rPr>
      </w:pPr>
      <w:bookmarkStart w:id="60" w:name="_Toc216666857"/>
      <w:r>
        <w:rPr>
          <w:rFonts w:hint="eastAsia"/>
          <w:lang w:val="en-GB" w:eastAsia="zh-CN"/>
        </w:rPr>
        <w:t>6</w:t>
      </w:r>
      <w:r w:rsidR="00DD605D" w:rsidRPr="00DD605D">
        <w:rPr>
          <w:lang w:val="en-GB" w:eastAsia="zh-CN"/>
        </w:rPr>
        <w:t>.3</w:t>
      </w:r>
      <w:r w:rsidRPr="002A67A3">
        <w:t xml:space="preserve"> </w:t>
      </w:r>
      <w:r w:rsidR="00BA54CF" w:rsidRPr="00BA54CF">
        <w:rPr>
          <w:lang w:val="en-GB" w:eastAsia="zh-CN"/>
        </w:rPr>
        <w:t>Model-Specific Performance Analysis</w:t>
      </w:r>
      <w:bookmarkEnd w:id="60"/>
    </w:p>
    <w:p w14:paraId="31EC245F" w14:textId="043BA4DA" w:rsidR="00D84AFB" w:rsidRPr="00F55F5E" w:rsidRDefault="00D84AFB" w:rsidP="00F55F5E">
      <w:pPr>
        <w:pStyle w:val="3"/>
        <w:spacing w:line="480" w:lineRule="auto"/>
        <w:rPr>
          <w:color w:val="4472C4" w:themeColor="accent5"/>
          <w:lang w:val="en-GB" w:eastAsia="ja-JP"/>
        </w:rPr>
      </w:pPr>
      <w:bookmarkStart w:id="61" w:name="_Toc216666858"/>
      <w:r>
        <w:rPr>
          <w:rFonts w:hint="eastAsia"/>
          <w:color w:val="4472C4" w:themeColor="accent5"/>
          <w:lang w:val="en-GB" w:eastAsia="zh-CN"/>
        </w:rPr>
        <w:t>6</w:t>
      </w:r>
      <w:r w:rsidRPr="008D4147">
        <w:rPr>
          <w:color w:val="4472C4" w:themeColor="accent5"/>
          <w:lang w:val="en-GB" w:eastAsia="ja-JP"/>
        </w:rPr>
        <w:t>.</w:t>
      </w:r>
      <w:r>
        <w:rPr>
          <w:rFonts w:hint="eastAsia"/>
          <w:color w:val="4472C4" w:themeColor="accent5"/>
          <w:lang w:val="en-GB" w:eastAsia="zh-CN"/>
        </w:rPr>
        <w:t>3</w:t>
      </w:r>
      <w:r w:rsidRPr="008D4147">
        <w:rPr>
          <w:color w:val="4472C4" w:themeColor="accent5"/>
          <w:lang w:val="en-GB" w:eastAsia="ja-JP"/>
        </w:rPr>
        <w:t>.</w:t>
      </w:r>
      <w:r>
        <w:rPr>
          <w:rFonts w:hint="eastAsia"/>
          <w:color w:val="4472C4" w:themeColor="accent5"/>
          <w:lang w:val="en-GB" w:eastAsia="zh-CN"/>
        </w:rPr>
        <w:t>1</w:t>
      </w:r>
      <w:r w:rsidRPr="008D4147">
        <w:rPr>
          <w:color w:val="4472C4" w:themeColor="accent5"/>
          <w:lang w:val="en-GB" w:eastAsia="ja-JP"/>
        </w:rPr>
        <w:t xml:space="preserve"> </w:t>
      </w:r>
      <w:r w:rsidR="00F55F5E" w:rsidRPr="00F55F5E">
        <w:rPr>
          <w:color w:val="4472C4" w:themeColor="accent5"/>
          <w:lang w:val="en-GB" w:eastAsia="ja-JP"/>
        </w:rPr>
        <w:t>SARIMA</w:t>
      </w:r>
      <w:bookmarkEnd w:id="61"/>
    </w:p>
    <w:p w14:paraId="0660997E" w14:textId="3041D1C0" w:rsidR="00FE1E0A" w:rsidRDefault="00F55F5E" w:rsidP="00F55F5E">
      <w:pPr>
        <w:spacing w:line="360" w:lineRule="auto"/>
        <w:jc w:val="both"/>
        <w:rPr>
          <w:rFonts w:cstheme="minorHAnsi"/>
          <w:lang w:val="en-GB" w:eastAsia="zh-CN"/>
        </w:rPr>
      </w:pPr>
      <w:r w:rsidRPr="00F55F5E">
        <w:rPr>
          <w:rFonts w:cstheme="minorHAnsi"/>
          <w:lang w:val="en-GB" w:eastAsia="zh-CN"/>
        </w:rPr>
        <w:t>The SARIMA model demonstrates stable short-term forecasting capability, with an RMSE of 7.56 CNY and an MAE of 6.59 CNY. However, its slightly negative R² (−0.027) suggests limited explanatory power in the presence of highly volatile daily price movements. SARIMA remains a valuable statistical baseline due to its interpretability and explicit modelling of seasonality.</w:t>
      </w:r>
    </w:p>
    <w:p w14:paraId="608C698B" w14:textId="5B270AA4" w:rsidR="00F55F5E" w:rsidRPr="00AC7E38" w:rsidRDefault="00F55F5E" w:rsidP="00F55F5E">
      <w:pPr>
        <w:pStyle w:val="3"/>
        <w:spacing w:line="480" w:lineRule="auto"/>
        <w:rPr>
          <w:color w:val="2E74B5" w:themeColor="accent1" w:themeShade="BF"/>
          <w:lang w:val="en-GB" w:eastAsia="ja-JP"/>
        </w:rPr>
      </w:pPr>
      <w:bookmarkStart w:id="62" w:name="_Toc216666859"/>
      <w:r w:rsidRPr="00AC7E38">
        <w:rPr>
          <w:rFonts w:hint="eastAsia"/>
          <w:color w:val="2E74B5" w:themeColor="accent1" w:themeShade="BF"/>
          <w:lang w:val="en-GB" w:eastAsia="zh-CN"/>
        </w:rPr>
        <w:t>6</w:t>
      </w:r>
      <w:r w:rsidRPr="00AC7E38">
        <w:rPr>
          <w:color w:val="2E74B5" w:themeColor="accent1" w:themeShade="BF"/>
          <w:lang w:val="en-GB" w:eastAsia="ja-JP"/>
        </w:rPr>
        <w:t>.</w:t>
      </w:r>
      <w:r w:rsidRPr="00AC7E38">
        <w:rPr>
          <w:rFonts w:hint="eastAsia"/>
          <w:color w:val="2E74B5" w:themeColor="accent1" w:themeShade="BF"/>
          <w:lang w:val="en-GB" w:eastAsia="zh-CN"/>
        </w:rPr>
        <w:t>3</w:t>
      </w:r>
      <w:r w:rsidRPr="00AC7E38">
        <w:rPr>
          <w:color w:val="2E74B5" w:themeColor="accent1" w:themeShade="BF"/>
          <w:lang w:val="en-GB" w:eastAsia="ja-JP"/>
        </w:rPr>
        <w:t>.</w:t>
      </w:r>
      <w:r w:rsidRPr="00AC7E38">
        <w:rPr>
          <w:rFonts w:hint="eastAsia"/>
          <w:color w:val="2E74B5" w:themeColor="accent1" w:themeShade="BF"/>
          <w:lang w:val="en-GB" w:eastAsia="zh-CN"/>
        </w:rPr>
        <w:t xml:space="preserve">2 </w:t>
      </w:r>
      <w:r w:rsidRPr="00AC7E38">
        <w:rPr>
          <w:color w:val="2E74B5" w:themeColor="accent1" w:themeShade="BF"/>
          <w:lang w:val="en-GB" w:eastAsia="ja-JP"/>
        </w:rPr>
        <w:t>Prophet</w:t>
      </w:r>
      <w:bookmarkEnd w:id="62"/>
    </w:p>
    <w:p w14:paraId="11A54538" w14:textId="6E789361" w:rsidR="00F55F5E" w:rsidRDefault="00F55F5E" w:rsidP="00F55F5E">
      <w:pPr>
        <w:spacing w:line="360" w:lineRule="auto"/>
        <w:jc w:val="both"/>
        <w:rPr>
          <w:rFonts w:cstheme="minorHAnsi"/>
          <w:lang w:val="en-GB" w:eastAsia="zh-CN"/>
        </w:rPr>
      </w:pPr>
      <w:r w:rsidRPr="00F55F5E">
        <w:rPr>
          <w:rFonts w:cstheme="minorHAnsi"/>
          <w:lang w:val="en-GB" w:eastAsia="zh-CN"/>
        </w:rPr>
        <w:t>Prophet delivers the best overall performance among the evaluated models, achieving an RMSE of 7.51 CNY and an MAE of 6.43 CNY. Although the R² remains slightly negative (−0.013), Prophet’s forecasts exhibit strong trend alignment and stability. This makes it particularly suitable for procurement planning scenarios where robustness and interpretability are prioritised over capturing high-frequency noise.</w:t>
      </w:r>
    </w:p>
    <w:p w14:paraId="295558BE" w14:textId="29C03737" w:rsidR="00F55F5E" w:rsidRPr="00AC7E38" w:rsidRDefault="00F55F5E" w:rsidP="00F55F5E">
      <w:pPr>
        <w:pStyle w:val="3"/>
        <w:spacing w:line="480" w:lineRule="auto"/>
        <w:rPr>
          <w:color w:val="2E74B5" w:themeColor="accent1" w:themeShade="BF"/>
          <w:lang w:eastAsia="ja-JP"/>
        </w:rPr>
      </w:pPr>
      <w:bookmarkStart w:id="63" w:name="_Toc216666860"/>
      <w:r w:rsidRPr="00AC7E38">
        <w:rPr>
          <w:rFonts w:hint="eastAsia"/>
          <w:color w:val="2E74B5" w:themeColor="accent1" w:themeShade="BF"/>
          <w:lang w:val="en-GB" w:eastAsia="zh-CN"/>
        </w:rPr>
        <w:t>6</w:t>
      </w:r>
      <w:r w:rsidRPr="00AC7E38">
        <w:rPr>
          <w:color w:val="2E74B5" w:themeColor="accent1" w:themeShade="BF"/>
          <w:lang w:val="en-GB" w:eastAsia="ja-JP"/>
        </w:rPr>
        <w:t>.</w:t>
      </w:r>
      <w:r w:rsidRPr="00AC7E38">
        <w:rPr>
          <w:rFonts w:hint="eastAsia"/>
          <w:color w:val="2E74B5" w:themeColor="accent1" w:themeShade="BF"/>
          <w:lang w:val="en-GB" w:eastAsia="zh-CN"/>
        </w:rPr>
        <w:t>3</w:t>
      </w:r>
      <w:r w:rsidRPr="00AC7E38">
        <w:rPr>
          <w:color w:val="2E74B5" w:themeColor="accent1" w:themeShade="BF"/>
          <w:lang w:val="en-GB" w:eastAsia="ja-JP"/>
        </w:rPr>
        <w:t>.</w:t>
      </w:r>
      <w:r w:rsidRPr="00AC7E38">
        <w:rPr>
          <w:rFonts w:hint="eastAsia"/>
          <w:color w:val="2E74B5" w:themeColor="accent1" w:themeShade="BF"/>
          <w:lang w:val="en-GB" w:eastAsia="zh-CN"/>
        </w:rPr>
        <w:t xml:space="preserve">3 </w:t>
      </w:r>
      <w:proofErr w:type="spellStart"/>
      <w:r w:rsidRPr="00AC7E38">
        <w:rPr>
          <w:color w:val="2E74B5" w:themeColor="accent1" w:themeShade="BF"/>
          <w:lang w:eastAsia="ja-JP"/>
        </w:rPr>
        <w:t>XGBoost</w:t>
      </w:r>
      <w:bookmarkEnd w:id="63"/>
      <w:proofErr w:type="spellEnd"/>
    </w:p>
    <w:p w14:paraId="5315AA3D" w14:textId="11A4AA05" w:rsidR="00F55F5E" w:rsidRPr="00F55F5E" w:rsidRDefault="00F55F5E" w:rsidP="00F55F5E">
      <w:pPr>
        <w:spacing w:line="360" w:lineRule="auto"/>
        <w:jc w:val="both"/>
        <w:rPr>
          <w:rFonts w:cstheme="minorHAnsi"/>
          <w:lang w:val="en-GB" w:eastAsia="zh-CN"/>
        </w:rPr>
      </w:pPr>
      <w:r w:rsidRPr="00F55F5E">
        <w:rPr>
          <w:rFonts w:cstheme="minorHAnsi"/>
          <w:lang w:val="en-GB" w:eastAsia="zh-CN"/>
        </w:rPr>
        <w:t xml:space="preserve">The </w:t>
      </w:r>
      <w:proofErr w:type="spellStart"/>
      <w:r w:rsidRPr="00F55F5E">
        <w:rPr>
          <w:rFonts w:cstheme="minorHAnsi"/>
          <w:lang w:val="en-GB" w:eastAsia="zh-CN"/>
        </w:rPr>
        <w:t>XGBoost</w:t>
      </w:r>
      <w:proofErr w:type="spellEnd"/>
      <w:r w:rsidRPr="00F55F5E">
        <w:rPr>
          <w:rFonts w:cstheme="minorHAnsi"/>
          <w:lang w:val="en-GB" w:eastAsia="zh-CN"/>
        </w:rPr>
        <w:t xml:space="preserve"> regression model records the weakest performance, with an RMSE of 8.25 CNY, an MAE of 7.00 CNY, and an R² of −0.290. Visual diagnostics further confirm that the model fails to track short-term volatility effectively. This outcome highlights the limitation of using static calendar features without lagged price information or rolling statistics in a time-series context.</w:t>
      </w:r>
    </w:p>
    <w:p w14:paraId="2D3B48A4" w14:textId="3FB82A1B" w:rsidR="00CC24BB" w:rsidRPr="00AC7E38" w:rsidRDefault="00CC24BB" w:rsidP="00CC24BB">
      <w:pPr>
        <w:pStyle w:val="3"/>
        <w:spacing w:line="480" w:lineRule="auto"/>
        <w:rPr>
          <w:color w:val="2E74B5" w:themeColor="accent1" w:themeShade="BF"/>
          <w:lang w:eastAsia="ja-JP"/>
        </w:rPr>
      </w:pPr>
      <w:bookmarkStart w:id="64" w:name="_Toc216666861"/>
      <w:r w:rsidRPr="00AC7E38">
        <w:rPr>
          <w:rFonts w:hint="eastAsia"/>
          <w:color w:val="2E74B5" w:themeColor="accent1" w:themeShade="BF"/>
          <w:lang w:val="en-GB" w:eastAsia="zh-CN"/>
        </w:rPr>
        <w:lastRenderedPageBreak/>
        <w:t>6</w:t>
      </w:r>
      <w:r w:rsidRPr="00AC7E38">
        <w:rPr>
          <w:color w:val="2E74B5" w:themeColor="accent1" w:themeShade="BF"/>
          <w:lang w:val="en-GB" w:eastAsia="ja-JP"/>
        </w:rPr>
        <w:t>.</w:t>
      </w:r>
      <w:r w:rsidRPr="00AC7E38">
        <w:rPr>
          <w:rFonts w:hint="eastAsia"/>
          <w:color w:val="2E74B5" w:themeColor="accent1" w:themeShade="BF"/>
          <w:lang w:val="en-GB" w:eastAsia="zh-CN"/>
        </w:rPr>
        <w:t>3</w:t>
      </w:r>
      <w:r w:rsidRPr="00AC7E38">
        <w:rPr>
          <w:color w:val="2E74B5" w:themeColor="accent1" w:themeShade="BF"/>
          <w:lang w:val="en-GB" w:eastAsia="ja-JP"/>
        </w:rPr>
        <w:t>.</w:t>
      </w:r>
      <w:r w:rsidRPr="00AC7E38">
        <w:rPr>
          <w:rFonts w:hint="eastAsia"/>
          <w:color w:val="2E74B5" w:themeColor="accent1" w:themeShade="BF"/>
          <w:lang w:val="en-GB" w:eastAsia="zh-CN"/>
        </w:rPr>
        <w:t xml:space="preserve">4 </w:t>
      </w:r>
      <w:r w:rsidRPr="00AC7E38">
        <w:rPr>
          <w:color w:val="2E74B5" w:themeColor="accent1" w:themeShade="BF"/>
          <w:lang w:eastAsia="ja-JP"/>
        </w:rPr>
        <w:t>LSTM</w:t>
      </w:r>
      <w:bookmarkEnd w:id="64"/>
    </w:p>
    <w:p w14:paraId="7625ED8F" w14:textId="058BFCFB" w:rsidR="00F55F5E" w:rsidRDefault="00CC24BB" w:rsidP="00CC24BB">
      <w:pPr>
        <w:spacing w:line="360" w:lineRule="auto"/>
        <w:jc w:val="both"/>
        <w:rPr>
          <w:rFonts w:cstheme="minorHAnsi"/>
          <w:lang w:val="en-GB" w:eastAsia="zh-CN"/>
        </w:rPr>
      </w:pPr>
      <w:r w:rsidRPr="00CC24BB">
        <w:rPr>
          <w:rFonts w:cstheme="minorHAnsi"/>
          <w:lang w:val="en-GB" w:eastAsia="zh-CN"/>
        </w:rPr>
        <w:t xml:space="preserve">The LSTM model improves upon </w:t>
      </w:r>
      <w:proofErr w:type="spellStart"/>
      <w:r w:rsidRPr="00CC24BB">
        <w:rPr>
          <w:rFonts w:cstheme="minorHAnsi"/>
          <w:lang w:val="en-GB" w:eastAsia="zh-CN"/>
        </w:rPr>
        <w:t>XGBoost</w:t>
      </w:r>
      <w:proofErr w:type="spellEnd"/>
      <w:r w:rsidRPr="00CC24BB">
        <w:rPr>
          <w:rFonts w:cstheme="minorHAnsi"/>
          <w:lang w:val="en-GB" w:eastAsia="zh-CN"/>
        </w:rPr>
        <w:t xml:space="preserve"> and achieves comparable performance to SARIMA, with an RMSE of 7.57 CNY and an MAE of 6.36 CNY. However, its R² of −0.031 indicates that the increased model complexity does not translate into superior explanatory power. The result suggests that high noise levels and the absence of external explanatory variables constrain the benefits of deep learning in this application.</w:t>
      </w:r>
    </w:p>
    <w:p w14:paraId="24F498BB" w14:textId="33276DDA" w:rsidR="00CC24BB" w:rsidRPr="00AC7E38" w:rsidRDefault="00CC24BB" w:rsidP="00CC24BB">
      <w:pPr>
        <w:pStyle w:val="2"/>
        <w:spacing w:line="360" w:lineRule="auto"/>
        <w:rPr>
          <w:lang w:val="en-GB" w:eastAsia="zh-CN"/>
        </w:rPr>
      </w:pPr>
      <w:bookmarkStart w:id="65" w:name="_Toc216666862"/>
      <w:r w:rsidRPr="00AC7E38">
        <w:rPr>
          <w:rFonts w:hint="eastAsia"/>
          <w:lang w:val="en-GB" w:eastAsia="zh-CN"/>
        </w:rPr>
        <w:t>6</w:t>
      </w:r>
      <w:r w:rsidRPr="00AC7E38">
        <w:rPr>
          <w:lang w:val="en-GB" w:eastAsia="zh-CN"/>
        </w:rPr>
        <w:t>.</w:t>
      </w:r>
      <w:r w:rsidRPr="00AC7E38">
        <w:rPr>
          <w:rFonts w:hint="eastAsia"/>
          <w:lang w:val="en-GB" w:eastAsia="zh-CN"/>
        </w:rPr>
        <w:t>4</w:t>
      </w:r>
      <w:r w:rsidRPr="00AC7E38">
        <w:t xml:space="preserve"> </w:t>
      </w:r>
      <w:r w:rsidRPr="00AC7E38">
        <w:rPr>
          <w:lang w:val="en-GB" w:eastAsia="zh-CN"/>
        </w:rPr>
        <w:t>Best Model Selection</w:t>
      </w:r>
      <w:bookmarkEnd w:id="65"/>
    </w:p>
    <w:p w14:paraId="6952D857" w14:textId="63B76267" w:rsidR="00CC24BB" w:rsidRPr="00CC24BB" w:rsidRDefault="00CC24BB" w:rsidP="00CC24BB">
      <w:pPr>
        <w:spacing w:line="360" w:lineRule="auto"/>
        <w:jc w:val="both"/>
        <w:rPr>
          <w:rFonts w:cstheme="minorHAnsi"/>
          <w:lang w:val="en-GB" w:eastAsia="zh-CN"/>
        </w:rPr>
      </w:pPr>
      <w:r w:rsidRPr="00CC24BB">
        <w:rPr>
          <w:rFonts w:cstheme="minorHAnsi"/>
          <w:lang w:val="en-GB" w:eastAsia="zh-CN"/>
        </w:rPr>
        <w:t>Considering both quantitative metrics and practical applicability, Prophet is selected as the best-performing model for short-term (three-month) BOPP tape price forecasting. Although differences in error metrics across SARIMA, Prophet, and LSTM are relatively small, Prophet consistently demonstrates:</w:t>
      </w:r>
    </w:p>
    <w:p w14:paraId="51AEF413" w14:textId="0D46F5D8" w:rsidR="00CC24BB" w:rsidRPr="00AC7E38" w:rsidRDefault="00CC24BB" w:rsidP="00AC7E38">
      <w:pPr>
        <w:pStyle w:val="a4"/>
        <w:numPr>
          <w:ilvl w:val="0"/>
          <w:numId w:val="38"/>
        </w:numPr>
        <w:spacing w:line="360" w:lineRule="auto"/>
        <w:jc w:val="both"/>
        <w:rPr>
          <w:rFonts w:cstheme="minorHAnsi"/>
          <w:lang w:val="en-GB" w:eastAsia="zh-CN"/>
        </w:rPr>
      </w:pPr>
      <w:r w:rsidRPr="00AC7E38">
        <w:rPr>
          <w:rFonts w:cstheme="minorHAnsi"/>
          <w:lang w:val="en-GB" w:eastAsia="zh-CN"/>
        </w:rPr>
        <w:t>The lowest RMSE across all models</w:t>
      </w:r>
    </w:p>
    <w:p w14:paraId="1B467A28" w14:textId="76522393" w:rsidR="00CC24BB" w:rsidRPr="00CC24BB" w:rsidRDefault="00CC24BB" w:rsidP="00AC7E38">
      <w:pPr>
        <w:pStyle w:val="a4"/>
        <w:numPr>
          <w:ilvl w:val="0"/>
          <w:numId w:val="38"/>
        </w:numPr>
        <w:spacing w:line="360" w:lineRule="auto"/>
        <w:jc w:val="both"/>
        <w:rPr>
          <w:rFonts w:cstheme="minorHAnsi"/>
          <w:lang w:val="en-GB" w:eastAsia="zh-CN"/>
        </w:rPr>
      </w:pPr>
      <w:r w:rsidRPr="00CC24BB">
        <w:rPr>
          <w:rFonts w:cstheme="minorHAnsi"/>
          <w:lang w:val="en-GB" w:eastAsia="zh-CN"/>
        </w:rPr>
        <w:t>Stable and smooth forecasts</w:t>
      </w:r>
    </w:p>
    <w:p w14:paraId="327D11F0" w14:textId="482BC2E0" w:rsidR="00CC24BB" w:rsidRPr="00CC24BB" w:rsidRDefault="00CC24BB" w:rsidP="00AC7E38">
      <w:pPr>
        <w:pStyle w:val="a4"/>
        <w:numPr>
          <w:ilvl w:val="0"/>
          <w:numId w:val="38"/>
        </w:numPr>
        <w:spacing w:line="360" w:lineRule="auto"/>
        <w:jc w:val="both"/>
        <w:rPr>
          <w:rFonts w:cstheme="minorHAnsi"/>
          <w:lang w:val="en-GB" w:eastAsia="zh-CN"/>
        </w:rPr>
      </w:pPr>
      <w:r w:rsidRPr="00CC24BB">
        <w:rPr>
          <w:rFonts w:cstheme="minorHAnsi"/>
          <w:lang w:val="en-GB" w:eastAsia="zh-CN"/>
        </w:rPr>
        <w:t>Strong interpretability for business communication</w:t>
      </w:r>
    </w:p>
    <w:p w14:paraId="44326B4D" w14:textId="5D4B5086" w:rsidR="00717298" w:rsidRDefault="00CC24BB" w:rsidP="00CC24BB">
      <w:pPr>
        <w:spacing w:line="360" w:lineRule="auto"/>
        <w:jc w:val="both"/>
        <w:rPr>
          <w:rFonts w:cstheme="minorHAnsi"/>
          <w:lang w:val="en-GB" w:eastAsia="zh-CN"/>
        </w:rPr>
      </w:pPr>
      <w:r w:rsidRPr="00CC24BB">
        <w:rPr>
          <w:rFonts w:cstheme="minorHAnsi"/>
          <w:lang w:val="en-GB" w:eastAsia="zh-CN"/>
        </w:rPr>
        <w:t>These characteristics make Prophet particularly well-suited for procurement decision support, budget forecasting, and supplier negotiation planning.</w:t>
      </w:r>
    </w:p>
    <w:p w14:paraId="6E099592" w14:textId="67A53889" w:rsidR="006B3D4D" w:rsidRDefault="006B3D4D" w:rsidP="006B3D4D">
      <w:pPr>
        <w:pStyle w:val="2"/>
        <w:spacing w:line="360" w:lineRule="auto"/>
        <w:rPr>
          <w:lang w:val="en-GB" w:eastAsia="zh-CN"/>
        </w:rPr>
      </w:pPr>
      <w:bookmarkStart w:id="66" w:name="_Toc216666863"/>
      <w:r>
        <w:rPr>
          <w:rFonts w:hint="eastAsia"/>
          <w:lang w:val="en-GB" w:eastAsia="zh-CN"/>
        </w:rPr>
        <w:t>6</w:t>
      </w:r>
      <w:r w:rsidRPr="00DD605D">
        <w:rPr>
          <w:lang w:val="en-GB" w:eastAsia="zh-CN"/>
        </w:rPr>
        <w:t>.</w:t>
      </w:r>
      <w:r>
        <w:rPr>
          <w:rFonts w:hint="eastAsia"/>
          <w:lang w:val="en-GB" w:eastAsia="zh-CN"/>
        </w:rPr>
        <w:t>5</w:t>
      </w:r>
      <w:r w:rsidRPr="002A67A3">
        <w:t xml:space="preserve"> </w:t>
      </w:r>
      <w:r w:rsidRPr="006B3D4D">
        <w:rPr>
          <w:lang w:val="en-GB" w:eastAsia="zh-CN"/>
        </w:rPr>
        <w:t>Managerial Implications of Model Performance</w:t>
      </w:r>
      <w:bookmarkEnd w:id="66"/>
    </w:p>
    <w:p w14:paraId="0B765666" w14:textId="56064162" w:rsidR="006B3D4D" w:rsidRPr="00F81E85" w:rsidRDefault="006B3D4D" w:rsidP="00CC24BB">
      <w:pPr>
        <w:spacing w:line="360" w:lineRule="auto"/>
        <w:jc w:val="both"/>
        <w:rPr>
          <w:rFonts w:cstheme="minorHAnsi"/>
          <w:lang w:val="en-GB" w:eastAsia="zh-CN"/>
        </w:rPr>
      </w:pPr>
      <w:r w:rsidRPr="006B3D4D">
        <w:rPr>
          <w:rFonts w:cstheme="minorHAnsi"/>
          <w:lang w:val="en-GB" w:eastAsia="zh-CN"/>
        </w:rPr>
        <w:t>An important insight from this evaluation is that greater model complexity does not necessarily lead to better forecasting performance. Despite the use of advanced machine learning and deep learning techniques, traditional time-series models remain competitive in this procurement context. This finding underscores the importance of aligning model choice with data characteristics and business objectives rather than relying solely on algorithmic sophistication.</w:t>
      </w:r>
    </w:p>
    <w:p w14:paraId="42946EC3" w14:textId="1AAFE9A2" w:rsidR="00FE1E0A" w:rsidRPr="00BE3F30" w:rsidRDefault="002A67A3" w:rsidP="00BA54CF">
      <w:pPr>
        <w:pStyle w:val="1"/>
        <w:spacing w:before="480" w:line="360" w:lineRule="auto"/>
        <w:ind w:left="432" w:hanging="432"/>
        <w:rPr>
          <w:rFonts w:asciiTheme="minorHAnsi" w:hAnsiTheme="minorHAnsi" w:cstheme="minorHAnsi"/>
          <w:b/>
          <w:bCs/>
          <w:sz w:val="26"/>
          <w:szCs w:val="26"/>
          <w:lang w:val="en-GB" w:eastAsia="zh-CN"/>
        </w:rPr>
      </w:pPr>
      <w:bookmarkStart w:id="67" w:name="_Toc216666864"/>
      <w:bookmarkStart w:id="68" w:name="OLE_LINK6"/>
      <w:r w:rsidRPr="00BE3F30">
        <w:rPr>
          <w:rFonts w:asciiTheme="minorHAnsi" w:hAnsiTheme="minorHAnsi" w:cstheme="minorHAnsi" w:hint="eastAsia"/>
          <w:b/>
          <w:bCs/>
          <w:sz w:val="26"/>
          <w:szCs w:val="26"/>
          <w:lang w:val="en-GB" w:eastAsia="zh-CN"/>
        </w:rPr>
        <w:t>7</w:t>
      </w:r>
      <w:r w:rsidR="00FE1E0A" w:rsidRPr="00BE3F30">
        <w:rPr>
          <w:rFonts w:asciiTheme="minorHAnsi" w:hAnsiTheme="minorHAnsi" w:cstheme="minorHAnsi"/>
          <w:b/>
          <w:bCs/>
          <w:sz w:val="26"/>
          <w:szCs w:val="26"/>
          <w:lang w:val="en-GB" w:eastAsia="zh-CN"/>
        </w:rPr>
        <w:t xml:space="preserve"> </w:t>
      </w:r>
      <w:r w:rsidR="00717298" w:rsidRPr="00BE3F30">
        <w:rPr>
          <w:rFonts w:asciiTheme="minorHAnsi" w:hAnsiTheme="minorHAnsi" w:cstheme="minorHAnsi"/>
          <w:b/>
          <w:bCs/>
          <w:sz w:val="26"/>
          <w:szCs w:val="26"/>
          <w:lang w:val="en-GB" w:eastAsia="zh-CN"/>
        </w:rPr>
        <w:t>Price Forecast for the Next 3 Months</w:t>
      </w:r>
      <w:bookmarkEnd w:id="67"/>
    </w:p>
    <w:p w14:paraId="1F20472E" w14:textId="04162907" w:rsidR="00717298" w:rsidRPr="00BE3F30" w:rsidRDefault="00717298" w:rsidP="00717298">
      <w:pPr>
        <w:spacing w:line="360" w:lineRule="auto"/>
        <w:jc w:val="both"/>
        <w:rPr>
          <w:color w:val="2E74B5" w:themeColor="accent1" w:themeShade="BF"/>
          <w:lang w:val="en-GB" w:eastAsia="zh-CN"/>
        </w:rPr>
      </w:pPr>
      <w:r w:rsidRPr="00717298">
        <w:rPr>
          <w:lang w:val="en-GB" w:eastAsia="zh-CN"/>
        </w:rPr>
        <w:t xml:space="preserve">This chapter presents the three-month forward price forecast for BOPP tape purchase prices using the Prophet model, which was identified as the best-performing approach in the previous evaluation stage. The forecast aims to support short-term procurement planning by providing both point estimates and </w:t>
      </w:r>
      <w:r w:rsidRPr="00BE3F30">
        <w:rPr>
          <w:color w:val="2E74B5" w:themeColor="accent1" w:themeShade="BF"/>
          <w:lang w:val="en-GB" w:eastAsia="zh-CN"/>
        </w:rPr>
        <w:t>uncertainty intervals, allowing decision-makers to assess potential cost risks.</w:t>
      </w:r>
    </w:p>
    <w:p w14:paraId="652AB9FD" w14:textId="6559CE6C" w:rsidR="00D33920" w:rsidRPr="00BE3F30" w:rsidRDefault="00717298" w:rsidP="00BA54CF">
      <w:pPr>
        <w:pStyle w:val="2"/>
        <w:spacing w:line="360" w:lineRule="auto"/>
        <w:rPr>
          <w:lang w:val="en-GB" w:eastAsia="zh-CN"/>
        </w:rPr>
      </w:pPr>
      <w:bookmarkStart w:id="69" w:name="_Toc216666865"/>
      <w:bookmarkEnd w:id="68"/>
      <w:r w:rsidRPr="00BE3F30">
        <w:rPr>
          <w:rFonts w:hint="eastAsia"/>
          <w:lang w:val="en-GB" w:eastAsia="zh-CN"/>
        </w:rPr>
        <w:t>7</w:t>
      </w:r>
      <w:r w:rsidR="00D33920" w:rsidRPr="00BE3F30">
        <w:rPr>
          <w:lang w:val="en-GB" w:eastAsia="zh-CN"/>
        </w:rPr>
        <w:t xml:space="preserve">.1 </w:t>
      </w:r>
      <w:r w:rsidRPr="00BE3F30">
        <w:rPr>
          <w:lang w:val="en-GB" w:eastAsia="zh-CN"/>
        </w:rPr>
        <w:t>Forecasting Setup</w:t>
      </w:r>
      <w:bookmarkEnd w:id="69"/>
    </w:p>
    <w:p w14:paraId="57FC376D" w14:textId="03117DEB" w:rsidR="00717298" w:rsidRPr="00717298" w:rsidRDefault="00717298" w:rsidP="00717298">
      <w:pPr>
        <w:spacing w:line="360" w:lineRule="auto"/>
        <w:jc w:val="both"/>
        <w:rPr>
          <w:lang w:val="en-GB" w:eastAsia="zh-CN"/>
        </w:rPr>
      </w:pPr>
      <w:r w:rsidRPr="00717298">
        <w:rPr>
          <w:lang w:val="en-GB" w:eastAsia="zh-CN"/>
        </w:rPr>
        <w:t xml:space="preserve">The Prophet model was trained on the full historical dataset covering the period from 2022 to 2024, using daily purchase price observations. Following standard practice, the model decomposes the time </w:t>
      </w:r>
      <w:r w:rsidRPr="00717298">
        <w:rPr>
          <w:lang w:val="en-GB" w:eastAsia="zh-CN"/>
        </w:rPr>
        <w:lastRenderedPageBreak/>
        <w:t>series into trend, seasonal, and residual components, enabling robust forecasting even in the presence of noisy data.</w:t>
      </w:r>
    </w:p>
    <w:p w14:paraId="16B95789" w14:textId="01E746C4" w:rsidR="002A67A3" w:rsidRPr="002A67A3" w:rsidRDefault="00717298" w:rsidP="00717298">
      <w:pPr>
        <w:spacing w:line="360" w:lineRule="auto"/>
        <w:jc w:val="both"/>
        <w:rPr>
          <w:lang w:val="en-GB" w:eastAsia="zh-CN"/>
        </w:rPr>
      </w:pPr>
      <w:r w:rsidRPr="00717298">
        <w:rPr>
          <w:lang w:val="en-GB" w:eastAsia="zh-CN"/>
        </w:rPr>
        <w:t>A forecast horizon of 90 days (approximately three months) was selected, aligning with typical quarterly procurement cycles and budget planning practices. Prophet automatically generated both forecasted price levels (</w:t>
      </w:r>
      <w:proofErr w:type="spellStart"/>
      <w:r w:rsidRPr="00717298">
        <w:rPr>
          <w:lang w:val="en-GB" w:eastAsia="zh-CN"/>
        </w:rPr>
        <w:t>yhat</w:t>
      </w:r>
      <w:proofErr w:type="spellEnd"/>
      <w:r w:rsidRPr="00717298">
        <w:rPr>
          <w:lang w:val="en-GB" w:eastAsia="zh-CN"/>
        </w:rPr>
        <w:t>) and corresponding confidence intervals (</w:t>
      </w:r>
      <w:proofErr w:type="spellStart"/>
      <w:r w:rsidRPr="00717298">
        <w:rPr>
          <w:lang w:val="en-GB" w:eastAsia="zh-CN"/>
        </w:rPr>
        <w:t>yhat_lower</w:t>
      </w:r>
      <w:proofErr w:type="spellEnd"/>
      <w:r w:rsidRPr="00717298">
        <w:rPr>
          <w:lang w:val="en-GB" w:eastAsia="zh-CN"/>
        </w:rPr>
        <w:t xml:space="preserve">, </w:t>
      </w:r>
      <w:proofErr w:type="spellStart"/>
      <w:r w:rsidRPr="00717298">
        <w:rPr>
          <w:lang w:val="en-GB" w:eastAsia="zh-CN"/>
        </w:rPr>
        <w:t>yhat_upper</w:t>
      </w:r>
      <w:proofErr w:type="spellEnd"/>
      <w:r w:rsidRPr="00717298">
        <w:rPr>
          <w:lang w:val="en-GB" w:eastAsia="zh-CN"/>
        </w:rPr>
        <w:t>), capturing uncertainty arising from historical price volatility.</w:t>
      </w:r>
    </w:p>
    <w:p w14:paraId="2B947D09" w14:textId="7399BEB0" w:rsidR="00D33920" w:rsidRPr="00D33920" w:rsidRDefault="00717298" w:rsidP="00BA54CF">
      <w:pPr>
        <w:pStyle w:val="2"/>
        <w:spacing w:line="360" w:lineRule="auto"/>
        <w:rPr>
          <w:lang w:val="en-GB" w:eastAsia="zh-CN"/>
        </w:rPr>
      </w:pPr>
      <w:bookmarkStart w:id="70" w:name="_Toc216666866"/>
      <w:r>
        <w:rPr>
          <w:rFonts w:hint="eastAsia"/>
          <w:lang w:val="en-GB" w:eastAsia="zh-CN"/>
        </w:rPr>
        <w:t>7</w:t>
      </w:r>
      <w:r w:rsidR="00D33920" w:rsidRPr="00D33920">
        <w:rPr>
          <w:lang w:val="en-GB" w:eastAsia="zh-CN"/>
        </w:rPr>
        <w:t>.2</w:t>
      </w:r>
      <w:r w:rsidRPr="00717298">
        <w:t xml:space="preserve"> </w:t>
      </w:r>
      <w:r w:rsidRPr="00717298">
        <w:rPr>
          <w:lang w:val="en-GB" w:eastAsia="zh-CN"/>
        </w:rPr>
        <w:t>Forecast Results and Trend Interpretation</w:t>
      </w:r>
      <w:bookmarkEnd w:id="70"/>
    </w:p>
    <w:p w14:paraId="68EE9B79" w14:textId="432A3A6F" w:rsidR="00717298" w:rsidRPr="00717298" w:rsidRDefault="00717298" w:rsidP="00717298">
      <w:pPr>
        <w:spacing w:line="360" w:lineRule="auto"/>
        <w:rPr>
          <w:lang w:val="en-GB" w:eastAsia="zh-CN"/>
        </w:rPr>
      </w:pPr>
      <w:r w:rsidRPr="00717298">
        <w:rPr>
          <w:lang w:val="en-GB" w:eastAsia="zh-CN"/>
        </w:rPr>
        <w:t>The three-month forecast indicates a relatively stable price trajectory with a mild upward tendency. While short-term fluctuations persist, the overall trend suggests that BOPP tape purchase prices are expected to remain within a narrow range, with no evidence of sharp structural breaks.</w:t>
      </w:r>
    </w:p>
    <w:p w14:paraId="433B1A54" w14:textId="46108BB1" w:rsidR="00717298" w:rsidRPr="00E77A32" w:rsidRDefault="00717298" w:rsidP="00717298">
      <w:pPr>
        <w:spacing w:line="360" w:lineRule="auto"/>
        <w:rPr>
          <w:lang w:val="en-GB" w:eastAsia="zh-CN"/>
        </w:rPr>
      </w:pPr>
      <w:r w:rsidRPr="00E77A32">
        <w:rPr>
          <w:lang w:val="en-GB" w:eastAsia="zh-CN"/>
        </w:rPr>
        <w:t>In particular, the forecast suggests:</w:t>
      </w:r>
    </w:p>
    <w:p w14:paraId="0AF655B8" w14:textId="03CBD734" w:rsidR="00717298" w:rsidRPr="00BE3F30" w:rsidRDefault="00717298" w:rsidP="00BE3F30">
      <w:pPr>
        <w:pStyle w:val="a4"/>
        <w:numPr>
          <w:ilvl w:val="0"/>
          <w:numId w:val="39"/>
        </w:numPr>
        <w:spacing w:line="360" w:lineRule="auto"/>
        <w:rPr>
          <w:lang w:val="en-GB" w:eastAsia="zh-CN"/>
        </w:rPr>
      </w:pPr>
      <w:r w:rsidRPr="00BE3F30">
        <w:rPr>
          <w:lang w:val="en-GB" w:eastAsia="zh-CN"/>
        </w:rPr>
        <w:t>A slight upward drift in average purchase prices over the next three months</w:t>
      </w:r>
    </w:p>
    <w:p w14:paraId="5511D46D" w14:textId="3E0B8775" w:rsidR="00717298" w:rsidRPr="00717298" w:rsidRDefault="00717298" w:rsidP="00456511">
      <w:pPr>
        <w:pStyle w:val="a4"/>
        <w:numPr>
          <w:ilvl w:val="0"/>
          <w:numId w:val="39"/>
        </w:numPr>
        <w:spacing w:line="360" w:lineRule="auto"/>
        <w:rPr>
          <w:lang w:val="en-GB" w:eastAsia="zh-CN"/>
        </w:rPr>
      </w:pPr>
      <w:r w:rsidRPr="00717298">
        <w:rPr>
          <w:lang w:val="en-GB" w:eastAsia="zh-CN"/>
        </w:rPr>
        <w:t>Continued day-to-day volatility, consistent with historical procurement patterns</w:t>
      </w:r>
    </w:p>
    <w:p w14:paraId="6D993A4D" w14:textId="5B587BBA" w:rsidR="00717298" w:rsidRPr="00717298" w:rsidRDefault="00717298" w:rsidP="00456511">
      <w:pPr>
        <w:pStyle w:val="a4"/>
        <w:numPr>
          <w:ilvl w:val="0"/>
          <w:numId w:val="39"/>
        </w:numPr>
        <w:spacing w:line="360" w:lineRule="auto"/>
        <w:rPr>
          <w:lang w:val="en-GB" w:eastAsia="zh-CN"/>
        </w:rPr>
      </w:pPr>
      <w:r w:rsidRPr="00717298">
        <w:rPr>
          <w:lang w:val="en-GB" w:eastAsia="zh-CN"/>
        </w:rPr>
        <w:t>Price movements largely contained within the model’s confidence bounds, indicating moderate forecast uncertainty</w:t>
      </w:r>
    </w:p>
    <w:p w14:paraId="179BC53D" w14:textId="087F0BAD" w:rsidR="00D33920" w:rsidRPr="00717298" w:rsidRDefault="00717298" w:rsidP="00456511">
      <w:pPr>
        <w:spacing w:line="360" w:lineRule="auto"/>
        <w:jc w:val="both"/>
        <w:rPr>
          <w:lang w:val="en-GB" w:eastAsia="zh-CN"/>
        </w:rPr>
      </w:pPr>
      <w:r w:rsidRPr="00717298">
        <w:rPr>
          <w:lang w:val="en-GB" w:eastAsia="zh-CN"/>
        </w:rPr>
        <w:t>Overall, the Prophet forecast reflects a market environment characterised by incremental price changes rather than abrupt shocks.</w:t>
      </w:r>
    </w:p>
    <w:p w14:paraId="4DEA65F0" w14:textId="27577ED6" w:rsidR="00D33920" w:rsidRDefault="00717298" w:rsidP="00BA54CF">
      <w:pPr>
        <w:pStyle w:val="2"/>
        <w:spacing w:line="360" w:lineRule="auto"/>
        <w:rPr>
          <w:lang w:val="en-GB" w:eastAsia="zh-CN"/>
        </w:rPr>
      </w:pPr>
      <w:bookmarkStart w:id="71" w:name="_Toc216666867"/>
      <w:r>
        <w:rPr>
          <w:rFonts w:hint="eastAsia"/>
          <w:lang w:val="en-GB" w:eastAsia="zh-CN"/>
        </w:rPr>
        <w:t>7</w:t>
      </w:r>
      <w:r w:rsidR="00D33920" w:rsidRPr="00D33920">
        <w:rPr>
          <w:lang w:val="en-GB" w:eastAsia="zh-CN"/>
        </w:rPr>
        <w:t xml:space="preserve">.3 </w:t>
      </w:r>
      <w:r w:rsidRPr="00717298">
        <w:rPr>
          <w:lang w:val="en-GB" w:eastAsia="zh-CN"/>
        </w:rPr>
        <w:t>Forecast Uncertainty and Confidence Intervals</w:t>
      </w:r>
      <w:bookmarkEnd w:id="71"/>
    </w:p>
    <w:p w14:paraId="5354C97F" w14:textId="6AD6226A" w:rsidR="00717298" w:rsidRPr="00717298" w:rsidRDefault="00717298" w:rsidP="00717298">
      <w:pPr>
        <w:spacing w:line="360" w:lineRule="auto"/>
        <w:jc w:val="both"/>
        <w:rPr>
          <w:lang w:val="en-GB" w:eastAsia="zh-CN"/>
        </w:rPr>
      </w:pPr>
      <w:r w:rsidRPr="00717298">
        <w:rPr>
          <w:lang w:val="en-GB" w:eastAsia="zh-CN"/>
        </w:rPr>
        <w:t>An important advantage of the Prophet model is its explicit estimation of forecast uncertainty. The widening confidence intervals toward the end of the forecast horizon highlight increasing uncertainty as predictions extend further into the future.</w:t>
      </w:r>
    </w:p>
    <w:p w14:paraId="323D074A" w14:textId="33F320C3" w:rsidR="00717298" w:rsidRPr="00E77A32" w:rsidRDefault="00717298" w:rsidP="00717298">
      <w:pPr>
        <w:spacing w:line="360" w:lineRule="auto"/>
        <w:jc w:val="both"/>
        <w:rPr>
          <w:lang w:val="en-GB" w:eastAsia="zh-CN"/>
        </w:rPr>
      </w:pPr>
      <w:r w:rsidRPr="00E77A32">
        <w:rPr>
          <w:lang w:val="en-GB" w:eastAsia="zh-CN"/>
        </w:rPr>
        <w:t>From a procurement perspective:</w:t>
      </w:r>
    </w:p>
    <w:p w14:paraId="384E485D" w14:textId="113CB42E" w:rsidR="00717298" w:rsidRPr="00717298" w:rsidRDefault="00717298" w:rsidP="00717298">
      <w:pPr>
        <w:spacing w:line="360" w:lineRule="auto"/>
        <w:jc w:val="both"/>
        <w:rPr>
          <w:lang w:val="en-GB" w:eastAsia="zh-CN"/>
        </w:rPr>
      </w:pPr>
      <w:r w:rsidRPr="00717298">
        <w:rPr>
          <w:lang w:val="en-GB" w:eastAsia="zh-CN"/>
        </w:rPr>
        <w:t>The lower bound represents potential short-term buying opportunities should prices temporarily dip</w:t>
      </w:r>
    </w:p>
    <w:p w14:paraId="26711781" w14:textId="60D90C4B" w:rsidR="00717298" w:rsidRPr="00717298" w:rsidRDefault="00717298" w:rsidP="00717298">
      <w:pPr>
        <w:spacing w:line="360" w:lineRule="auto"/>
        <w:jc w:val="both"/>
        <w:rPr>
          <w:lang w:val="en-GB" w:eastAsia="zh-CN"/>
        </w:rPr>
      </w:pPr>
      <w:r w:rsidRPr="00717298">
        <w:rPr>
          <w:lang w:val="en-GB" w:eastAsia="zh-CN"/>
        </w:rPr>
        <w:t>The upper bound signals worst-case cost exposure that procurement managers should budget for</w:t>
      </w:r>
    </w:p>
    <w:p w14:paraId="685C6C83" w14:textId="01B9934F" w:rsidR="002A67A3" w:rsidRDefault="00717298" w:rsidP="00717298">
      <w:pPr>
        <w:spacing w:line="360" w:lineRule="auto"/>
        <w:jc w:val="both"/>
        <w:rPr>
          <w:lang w:val="en-GB" w:eastAsia="zh-CN"/>
        </w:rPr>
      </w:pPr>
      <w:r w:rsidRPr="00717298">
        <w:rPr>
          <w:lang w:val="en-GB" w:eastAsia="zh-CN"/>
        </w:rPr>
        <w:t>This uncertainty-aware forecasting approach allows procurement teams to move beyond single-point predictions and adopt risk-informed purchasing strategies.</w:t>
      </w:r>
    </w:p>
    <w:p w14:paraId="6818EE9A" w14:textId="29BD83F1" w:rsidR="00717298" w:rsidRDefault="00717298" w:rsidP="00717298">
      <w:pPr>
        <w:pStyle w:val="2"/>
        <w:spacing w:line="360" w:lineRule="auto"/>
        <w:rPr>
          <w:lang w:val="en-GB" w:eastAsia="zh-CN"/>
        </w:rPr>
      </w:pPr>
      <w:bookmarkStart w:id="72" w:name="_Toc216666868"/>
      <w:r>
        <w:rPr>
          <w:rFonts w:hint="eastAsia"/>
          <w:lang w:val="en-GB" w:eastAsia="zh-CN"/>
        </w:rPr>
        <w:t>7</w:t>
      </w:r>
      <w:r w:rsidRPr="00D33920">
        <w:rPr>
          <w:lang w:val="en-GB" w:eastAsia="zh-CN"/>
        </w:rPr>
        <w:t>.</w:t>
      </w:r>
      <w:r>
        <w:rPr>
          <w:rFonts w:hint="eastAsia"/>
          <w:lang w:val="en-GB" w:eastAsia="zh-CN"/>
        </w:rPr>
        <w:t>4</w:t>
      </w:r>
      <w:r w:rsidRPr="00D33920">
        <w:rPr>
          <w:lang w:val="en-GB" w:eastAsia="zh-CN"/>
        </w:rPr>
        <w:t xml:space="preserve"> </w:t>
      </w:r>
      <w:r w:rsidRPr="00717298">
        <w:rPr>
          <w:lang w:val="en-GB" w:eastAsia="zh-CN"/>
        </w:rPr>
        <w:t>Implications for Short-Term Procurement Planning</w:t>
      </w:r>
      <w:bookmarkEnd w:id="72"/>
    </w:p>
    <w:p w14:paraId="4903CEDD" w14:textId="0422E743" w:rsidR="00717298" w:rsidRPr="00717298" w:rsidRDefault="00717298" w:rsidP="00717298">
      <w:pPr>
        <w:spacing w:line="360" w:lineRule="auto"/>
        <w:jc w:val="both"/>
        <w:rPr>
          <w:lang w:val="en-GB" w:eastAsia="zh-CN"/>
        </w:rPr>
      </w:pPr>
      <w:r w:rsidRPr="00717298">
        <w:rPr>
          <w:lang w:val="en-GB" w:eastAsia="zh-CN"/>
        </w:rPr>
        <w:t>The three-month forecast has several practical implications:</w:t>
      </w:r>
    </w:p>
    <w:p w14:paraId="214E82D1" w14:textId="291B85D9" w:rsidR="00717298" w:rsidRPr="00717298" w:rsidRDefault="00717298" w:rsidP="00717298">
      <w:pPr>
        <w:spacing w:line="360" w:lineRule="auto"/>
        <w:jc w:val="both"/>
        <w:rPr>
          <w:lang w:val="en-GB" w:eastAsia="zh-CN"/>
        </w:rPr>
      </w:pPr>
      <w:r w:rsidRPr="00717298">
        <w:rPr>
          <w:lang w:val="en-GB" w:eastAsia="zh-CN"/>
        </w:rPr>
        <w:lastRenderedPageBreak/>
        <w:t>No immediate price spike is expected, suggesting that panic buying or aggressive forward purchasing is unnecessary.</w:t>
      </w:r>
    </w:p>
    <w:p w14:paraId="2283A9E5" w14:textId="1FEAA303" w:rsidR="00717298" w:rsidRPr="00717298" w:rsidRDefault="00717298" w:rsidP="00717298">
      <w:pPr>
        <w:spacing w:line="360" w:lineRule="auto"/>
        <w:jc w:val="both"/>
        <w:rPr>
          <w:lang w:val="en-GB" w:eastAsia="zh-CN"/>
        </w:rPr>
      </w:pPr>
      <w:r w:rsidRPr="00717298">
        <w:rPr>
          <w:lang w:val="en-GB" w:eastAsia="zh-CN"/>
        </w:rPr>
        <w:t>The projected mild upward trend indicates that early procurement within the quarter may reduce average purchase costs, particularly if prices approach the lower confidence bound.</w:t>
      </w:r>
    </w:p>
    <w:p w14:paraId="5DB1EBDB" w14:textId="077C6104" w:rsidR="00717298" w:rsidRPr="00717298" w:rsidRDefault="00717298" w:rsidP="00717298">
      <w:pPr>
        <w:spacing w:line="360" w:lineRule="auto"/>
        <w:jc w:val="both"/>
        <w:rPr>
          <w:lang w:val="en-GB" w:eastAsia="zh-CN"/>
        </w:rPr>
      </w:pPr>
      <w:r w:rsidRPr="00717298">
        <w:rPr>
          <w:lang w:val="en-GB" w:eastAsia="zh-CN"/>
        </w:rPr>
        <w:t>Given persistent volatility, procurement strategies should remain flexible, leveraging rolling forecasts rather than fixed long-term commitments.</w:t>
      </w:r>
    </w:p>
    <w:p w14:paraId="20170423" w14:textId="0DB216D7" w:rsidR="00717298" w:rsidRDefault="00717298" w:rsidP="00246E4B">
      <w:pPr>
        <w:spacing w:line="360" w:lineRule="auto"/>
        <w:jc w:val="both"/>
        <w:rPr>
          <w:lang w:val="en-GB" w:eastAsia="zh-CN"/>
        </w:rPr>
      </w:pPr>
      <w:r w:rsidRPr="00717298">
        <w:rPr>
          <w:lang w:val="en-GB" w:eastAsia="zh-CN"/>
        </w:rPr>
        <w:t>These findings reinforce the value of using predictive analytics as a decision-support tool, rather than a deterministic price-setting mechanism.</w:t>
      </w:r>
    </w:p>
    <w:p w14:paraId="168FEE0F" w14:textId="1582123E" w:rsidR="00717298" w:rsidRDefault="00717298" w:rsidP="00246E4B">
      <w:pPr>
        <w:pStyle w:val="2"/>
        <w:spacing w:line="360" w:lineRule="auto"/>
        <w:rPr>
          <w:lang w:val="en-GB" w:eastAsia="zh-CN"/>
        </w:rPr>
      </w:pPr>
      <w:bookmarkStart w:id="73" w:name="_Toc216666869"/>
      <w:r>
        <w:rPr>
          <w:rFonts w:hint="eastAsia"/>
          <w:lang w:val="en-GB" w:eastAsia="zh-CN"/>
        </w:rPr>
        <w:t>7</w:t>
      </w:r>
      <w:r w:rsidRPr="00D33920">
        <w:rPr>
          <w:lang w:val="en-GB" w:eastAsia="zh-CN"/>
        </w:rPr>
        <w:t>.</w:t>
      </w:r>
      <w:r>
        <w:rPr>
          <w:rFonts w:hint="eastAsia"/>
          <w:lang w:val="en-GB" w:eastAsia="zh-CN"/>
        </w:rPr>
        <w:t>5</w:t>
      </w:r>
      <w:r w:rsidRPr="00D33920">
        <w:rPr>
          <w:lang w:val="en-GB" w:eastAsia="zh-CN"/>
        </w:rPr>
        <w:t xml:space="preserve"> </w:t>
      </w:r>
      <w:r w:rsidRPr="00717298">
        <w:rPr>
          <w:lang w:val="en-GB" w:eastAsia="zh-CN"/>
        </w:rPr>
        <w:t>Summary of Forecast Findings</w:t>
      </w:r>
      <w:bookmarkEnd w:id="73"/>
    </w:p>
    <w:p w14:paraId="2668B7C3" w14:textId="5AB1D1FC" w:rsidR="00717298" w:rsidRPr="00717298" w:rsidRDefault="00717298" w:rsidP="00246E4B">
      <w:pPr>
        <w:spacing w:line="360" w:lineRule="auto"/>
        <w:jc w:val="both"/>
        <w:rPr>
          <w:lang w:val="en-GB" w:eastAsia="zh-CN"/>
        </w:rPr>
      </w:pPr>
      <w:r w:rsidRPr="00717298">
        <w:rPr>
          <w:lang w:val="en-GB" w:eastAsia="zh-CN"/>
        </w:rPr>
        <w:t>In summary, the Prophet-based forecast provides a balanced and actionable outlook for BOPP tape purchase prices over the next three months. While the model does not predict dramatic price movements, it highlights a stable yet slightly upward-trending market with ongoing short-term fluctuations.</w:t>
      </w:r>
    </w:p>
    <w:p w14:paraId="7C6417B0" w14:textId="084E675F" w:rsidR="00717298" w:rsidRPr="00717298" w:rsidRDefault="00717298" w:rsidP="00246E4B">
      <w:pPr>
        <w:spacing w:line="360" w:lineRule="auto"/>
        <w:jc w:val="both"/>
        <w:rPr>
          <w:lang w:val="en-GB" w:eastAsia="zh-CN"/>
        </w:rPr>
      </w:pPr>
      <w:r w:rsidRPr="00717298">
        <w:rPr>
          <w:lang w:val="en-GB" w:eastAsia="zh-CN"/>
        </w:rPr>
        <w:t>The forecast results form a quantitative foundation for the business insights and procurement recommendations presented in the next chapter.</w:t>
      </w:r>
    </w:p>
    <w:p w14:paraId="5DE3E990" w14:textId="52162465" w:rsidR="002A67A3" w:rsidRDefault="002A67A3" w:rsidP="00246E4B">
      <w:pPr>
        <w:pStyle w:val="1"/>
        <w:spacing w:before="480" w:line="360" w:lineRule="auto"/>
        <w:ind w:left="432" w:hanging="432"/>
        <w:rPr>
          <w:rFonts w:cstheme="minorHAnsi"/>
          <w:b/>
          <w:bCs/>
          <w:lang w:val="en-GB" w:eastAsia="zh-CN"/>
        </w:rPr>
      </w:pPr>
      <w:bookmarkStart w:id="74" w:name="_Toc216666870"/>
      <w:bookmarkStart w:id="75" w:name="OLE_LINK7"/>
      <w:r>
        <w:rPr>
          <w:rFonts w:cstheme="minorHAnsi" w:hint="eastAsia"/>
          <w:b/>
          <w:bCs/>
          <w:lang w:val="en-GB" w:eastAsia="zh-CN"/>
        </w:rPr>
        <w:t xml:space="preserve">8. </w:t>
      </w:r>
      <w:r w:rsidR="00623DA0" w:rsidRPr="00623DA0">
        <w:rPr>
          <w:rFonts w:cstheme="minorHAnsi"/>
          <w:b/>
          <w:bCs/>
          <w:lang w:val="en-GB" w:eastAsia="zh-CN"/>
        </w:rPr>
        <w:t>Business Insights and Recommendations</w:t>
      </w:r>
      <w:bookmarkEnd w:id="74"/>
    </w:p>
    <w:p w14:paraId="3F265AD6" w14:textId="52EB8F48" w:rsidR="00246E4B" w:rsidRPr="00246E4B" w:rsidRDefault="00246E4B" w:rsidP="00246E4B">
      <w:pPr>
        <w:pStyle w:val="2"/>
        <w:spacing w:line="360" w:lineRule="auto"/>
        <w:rPr>
          <w:lang w:val="en-GB" w:eastAsia="zh-CN"/>
        </w:rPr>
      </w:pPr>
      <w:bookmarkStart w:id="76" w:name="_Toc216666871"/>
      <w:r>
        <w:rPr>
          <w:rFonts w:hint="eastAsia"/>
          <w:lang w:val="en-GB" w:eastAsia="zh-CN"/>
        </w:rPr>
        <w:t>8</w:t>
      </w:r>
      <w:r w:rsidRPr="00D33920">
        <w:rPr>
          <w:lang w:val="en-GB" w:eastAsia="zh-CN"/>
        </w:rPr>
        <w:t>.</w:t>
      </w:r>
      <w:r>
        <w:rPr>
          <w:rFonts w:hint="eastAsia"/>
          <w:lang w:val="en-GB" w:eastAsia="zh-CN"/>
        </w:rPr>
        <w:t>1</w:t>
      </w:r>
      <w:r w:rsidRPr="00D33920">
        <w:rPr>
          <w:lang w:val="en-GB" w:eastAsia="zh-CN"/>
        </w:rPr>
        <w:t xml:space="preserve"> </w:t>
      </w:r>
      <w:r w:rsidRPr="00717298">
        <w:rPr>
          <w:lang w:val="en-GB" w:eastAsia="zh-CN"/>
        </w:rPr>
        <w:t>Summary of Forecast Findings</w:t>
      </w:r>
      <w:bookmarkEnd w:id="76"/>
    </w:p>
    <w:p w14:paraId="1E8884DA" w14:textId="7F04E935" w:rsidR="00246E4B" w:rsidRPr="000C067D" w:rsidRDefault="00246E4B" w:rsidP="00246E4B">
      <w:pPr>
        <w:pStyle w:val="3"/>
        <w:spacing w:line="480" w:lineRule="auto"/>
        <w:rPr>
          <w:color w:val="2E74B5" w:themeColor="accent1" w:themeShade="BF"/>
          <w:lang w:eastAsia="ja-JP"/>
        </w:rPr>
      </w:pPr>
      <w:bookmarkStart w:id="77" w:name="_Toc216666872"/>
      <w:bookmarkEnd w:id="75"/>
      <w:r w:rsidRPr="000C067D">
        <w:rPr>
          <w:rFonts w:hint="eastAsia"/>
          <w:color w:val="2E74B5" w:themeColor="accent1" w:themeShade="BF"/>
          <w:lang w:val="en-GB" w:eastAsia="zh-CN"/>
        </w:rPr>
        <w:t>8</w:t>
      </w:r>
      <w:r w:rsidRPr="000C067D">
        <w:rPr>
          <w:color w:val="2E74B5" w:themeColor="accent1" w:themeShade="BF"/>
          <w:lang w:val="en-GB" w:eastAsia="ja-JP"/>
        </w:rPr>
        <w:t>.</w:t>
      </w:r>
      <w:r w:rsidRPr="000C067D">
        <w:rPr>
          <w:rFonts w:hint="eastAsia"/>
          <w:color w:val="2E74B5" w:themeColor="accent1" w:themeShade="BF"/>
          <w:lang w:val="en-GB" w:eastAsia="zh-CN"/>
        </w:rPr>
        <w:t>1</w:t>
      </w:r>
      <w:r w:rsidRPr="000C067D">
        <w:rPr>
          <w:color w:val="2E74B5" w:themeColor="accent1" w:themeShade="BF"/>
          <w:lang w:val="en-GB" w:eastAsia="ja-JP"/>
        </w:rPr>
        <w:t>.</w:t>
      </w:r>
      <w:r w:rsidRPr="000C067D">
        <w:rPr>
          <w:rFonts w:hint="eastAsia"/>
          <w:color w:val="2E74B5" w:themeColor="accent1" w:themeShade="BF"/>
          <w:lang w:val="en-GB" w:eastAsia="zh-CN"/>
        </w:rPr>
        <w:t xml:space="preserve">1 </w:t>
      </w:r>
      <w:r w:rsidRPr="000C067D">
        <w:rPr>
          <w:color w:val="2E74B5" w:themeColor="accent1" w:themeShade="BF"/>
          <w:lang w:eastAsia="ja-JP"/>
        </w:rPr>
        <w:t>Price Volatility Remains High at the Daily Level</w:t>
      </w:r>
      <w:bookmarkEnd w:id="77"/>
    </w:p>
    <w:p w14:paraId="30846669" w14:textId="7779E877" w:rsidR="00246E4B" w:rsidRPr="00246E4B" w:rsidRDefault="00246E4B" w:rsidP="00246E4B">
      <w:pPr>
        <w:spacing w:after="0" w:line="360" w:lineRule="auto"/>
        <w:jc w:val="both"/>
        <w:rPr>
          <w:lang w:val="en-GB" w:eastAsia="zh-CN"/>
        </w:rPr>
      </w:pPr>
      <w:r w:rsidRPr="00246E4B">
        <w:rPr>
          <w:lang w:val="en-GB" w:eastAsia="zh-CN"/>
        </w:rPr>
        <w:t>The exploratory data analysis and model evaluation revealed that daily BOPP tape purchase prices exhibit significant short-term volatility, with frequent fluctuations around the average price level. This volatility limits the effectiveness of models attempting to predict exact daily prices and explains the relatively modest R² values observed across all models.</w:t>
      </w:r>
    </w:p>
    <w:p w14:paraId="62598D5A" w14:textId="77777777" w:rsidR="00246E4B" w:rsidRPr="00246E4B" w:rsidRDefault="00246E4B" w:rsidP="00246E4B">
      <w:pPr>
        <w:spacing w:after="0" w:line="360" w:lineRule="auto"/>
        <w:rPr>
          <w:lang w:val="en-GB" w:eastAsia="zh-CN"/>
        </w:rPr>
      </w:pPr>
      <w:r w:rsidRPr="00246E4B">
        <w:rPr>
          <w:lang w:val="en-GB" w:eastAsia="zh-CN"/>
        </w:rPr>
        <w:t>Business implication:</w:t>
      </w:r>
    </w:p>
    <w:p w14:paraId="676D151A" w14:textId="2090B347" w:rsidR="002A67A3" w:rsidRDefault="00246E4B" w:rsidP="00246E4B">
      <w:pPr>
        <w:spacing w:after="0" w:line="360" w:lineRule="auto"/>
        <w:rPr>
          <w:lang w:val="en-GB" w:eastAsia="zh-CN"/>
        </w:rPr>
      </w:pPr>
      <w:r w:rsidRPr="00246E4B">
        <w:rPr>
          <w:lang w:val="en-GB" w:eastAsia="zh-CN"/>
        </w:rPr>
        <w:t>Procurement decisions should not rely on point forecasts for individual days. Instead, forecasts should be interpreted as directional guidance rather than precise daily price targets.</w:t>
      </w:r>
    </w:p>
    <w:p w14:paraId="0C2C5A7C" w14:textId="1C5533BD" w:rsidR="00246E4B" w:rsidRPr="000C067D" w:rsidRDefault="00246E4B" w:rsidP="00246E4B">
      <w:pPr>
        <w:pStyle w:val="3"/>
        <w:spacing w:line="480" w:lineRule="auto"/>
        <w:rPr>
          <w:color w:val="2E74B5" w:themeColor="accent1" w:themeShade="BF"/>
          <w:lang w:eastAsia="ja-JP"/>
        </w:rPr>
      </w:pPr>
      <w:bookmarkStart w:id="78" w:name="_Toc216666873"/>
      <w:r w:rsidRPr="000C067D">
        <w:rPr>
          <w:rFonts w:hint="eastAsia"/>
          <w:color w:val="2E74B5" w:themeColor="accent1" w:themeShade="BF"/>
          <w:lang w:val="en-GB" w:eastAsia="zh-CN"/>
        </w:rPr>
        <w:t>8</w:t>
      </w:r>
      <w:r w:rsidRPr="000C067D">
        <w:rPr>
          <w:color w:val="2E74B5" w:themeColor="accent1" w:themeShade="BF"/>
          <w:lang w:val="en-GB" w:eastAsia="ja-JP"/>
        </w:rPr>
        <w:t>.</w:t>
      </w:r>
      <w:r w:rsidRPr="000C067D">
        <w:rPr>
          <w:rFonts w:hint="eastAsia"/>
          <w:color w:val="2E74B5" w:themeColor="accent1" w:themeShade="BF"/>
          <w:lang w:val="en-GB" w:eastAsia="zh-CN"/>
        </w:rPr>
        <w:t>1</w:t>
      </w:r>
      <w:r w:rsidRPr="000C067D">
        <w:rPr>
          <w:color w:val="2E74B5" w:themeColor="accent1" w:themeShade="BF"/>
          <w:lang w:val="en-GB" w:eastAsia="ja-JP"/>
        </w:rPr>
        <w:t>.</w:t>
      </w:r>
      <w:r w:rsidRPr="000C067D">
        <w:rPr>
          <w:rFonts w:hint="eastAsia"/>
          <w:color w:val="2E74B5" w:themeColor="accent1" w:themeShade="BF"/>
          <w:lang w:val="en-GB" w:eastAsia="zh-CN"/>
        </w:rPr>
        <w:t xml:space="preserve">2 </w:t>
      </w:r>
      <w:r w:rsidRPr="000C067D">
        <w:rPr>
          <w:color w:val="2E74B5" w:themeColor="accent1" w:themeShade="BF"/>
          <w:lang w:eastAsia="ja-JP"/>
        </w:rPr>
        <w:t>Short-Term Trend Is Stable with a Mild Upward Bias</w:t>
      </w:r>
      <w:bookmarkEnd w:id="78"/>
    </w:p>
    <w:p w14:paraId="03F45BCD" w14:textId="6E596B12" w:rsidR="00246E4B" w:rsidRDefault="00246E4B" w:rsidP="00246E4B">
      <w:pPr>
        <w:spacing w:after="0" w:line="360" w:lineRule="auto"/>
        <w:jc w:val="both"/>
        <w:rPr>
          <w:lang w:eastAsia="zh-CN"/>
        </w:rPr>
      </w:pPr>
      <w:r>
        <w:rPr>
          <w:lang w:eastAsia="zh-CN"/>
        </w:rPr>
        <w:t>The Prophet-based forecast indicates a largely stable price trajectory with a slight upward tendency over the next three months. No sharp price spikes or structural breaks are expected within the forecast horizon.</w:t>
      </w:r>
    </w:p>
    <w:p w14:paraId="5072678B" w14:textId="77777777" w:rsidR="00246E4B" w:rsidRDefault="00246E4B" w:rsidP="00246E4B">
      <w:pPr>
        <w:spacing w:after="0" w:line="360" w:lineRule="auto"/>
        <w:jc w:val="both"/>
        <w:rPr>
          <w:lang w:eastAsia="zh-CN"/>
        </w:rPr>
      </w:pPr>
      <w:r>
        <w:rPr>
          <w:lang w:eastAsia="zh-CN"/>
        </w:rPr>
        <w:lastRenderedPageBreak/>
        <w:t>Business implication:</w:t>
      </w:r>
    </w:p>
    <w:p w14:paraId="510648E3" w14:textId="4FFB0F72" w:rsidR="00246E4B" w:rsidRDefault="00246E4B" w:rsidP="00246E4B">
      <w:pPr>
        <w:spacing w:after="0" w:line="360" w:lineRule="auto"/>
        <w:jc w:val="both"/>
        <w:rPr>
          <w:lang w:eastAsia="zh-CN"/>
        </w:rPr>
      </w:pPr>
      <w:r>
        <w:rPr>
          <w:lang w:eastAsia="zh-CN"/>
        </w:rPr>
        <w:t>There is no immediate urgency for aggressive forward buying, but delaying procurement may expose the firm to gradually increasing costs.</w:t>
      </w:r>
    </w:p>
    <w:p w14:paraId="292ACB82" w14:textId="214ECF99" w:rsidR="00246E4B" w:rsidRPr="000C067D" w:rsidRDefault="00246E4B" w:rsidP="00246E4B">
      <w:pPr>
        <w:pStyle w:val="3"/>
        <w:spacing w:line="480" w:lineRule="auto"/>
        <w:rPr>
          <w:color w:val="2E74B5" w:themeColor="accent1" w:themeShade="BF"/>
          <w:lang w:eastAsia="ja-JP"/>
        </w:rPr>
      </w:pPr>
      <w:bookmarkStart w:id="79" w:name="_Toc216666874"/>
      <w:r w:rsidRPr="000C067D">
        <w:rPr>
          <w:rFonts w:hint="eastAsia"/>
          <w:color w:val="2E74B5" w:themeColor="accent1" w:themeShade="BF"/>
          <w:lang w:val="en-GB" w:eastAsia="zh-CN"/>
        </w:rPr>
        <w:t>8</w:t>
      </w:r>
      <w:r w:rsidRPr="000C067D">
        <w:rPr>
          <w:color w:val="2E74B5" w:themeColor="accent1" w:themeShade="BF"/>
          <w:lang w:val="en-GB" w:eastAsia="ja-JP"/>
        </w:rPr>
        <w:t>.</w:t>
      </w:r>
      <w:r w:rsidRPr="000C067D">
        <w:rPr>
          <w:rFonts w:hint="eastAsia"/>
          <w:color w:val="2E74B5" w:themeColor="accent1" w:themeShade="BF"/>
          <w:lang w:val="en-GB" w:eastAsia="zh-CN"/>
        </w:rPr>
        <w:t>1</w:t>
      </w:r>
      <w:r w:rsidRPr="000C067D">
        <w:rPr>
          <w:color w:val="2E74B5" w:themeColor="accent1" w:themeShade="BF"/>
          <w:lang w:val="en-GB" w:eastAsia="ja-JP"/>
        </w:rPr>
        <w:t>.</w:t>
      </w:r>
      <w:r w:rsidRPr="000C067D">
        <w:rPr>
          <w:rFonts w:hint="eastAsia"/>
          <w:color w:val="2E74B5" w:themeColor="accent1" w:themeShade="BF"/>
          <w:lang w:val="en-GB" w:eastAsia="zh-CN"/>
        </w:rPr>
        <w:t xml:space="preserve">3 </w:t>
      </w:r>
      <w:r w:rsidRPr="000C067D">
        <w:rPr>
          <w:color w:val="2E74B5" w:themeColor="accent1" w:themeShade="BF"/>
          <w:lang w:eastAsia="ja-JP"/>
        </w:rPr>
        <w:t>Forecast Uncertainty Is Material and Should Be Explicitly Managed</w:t>
      </w:r>
      <w:bookmarkEnd w:id="79"/>
    </w:p>
    <w:p w14:paraId="27720887" w14:textId="15AC1D23" w:rsidR="00246E4B" w:rsidRDefault="00246E4B" w:rsidP="00246E4B">
      <w:pPr>
        <w:spacing w:line="360" w:lineRule="auto"/>
        <w:rPr>
          <w:lang w:eastAsia="zh-CN"/>
        </w:rPr>
      </w:pPr>
      <w:r>
        <w:rPr>
          <w:lang w:eastAsia="zh-CN"/>
        </w:rPr>
        <w:t>The widening confidence intervals generated by the Prophet model highlight increasing uncertainty further into the forecast horizon. This reflects the combined impact of historical price noise, supplier heterogeneity, and unobserved external market factors.</w:t>
      </w:r>
    </w:p>
    <w:p w14:paraId="5CBDE248" w14:textId="77777777" w:rsidR="00246E4B" w:rsidRDefault="00246E4B" w:rsidP="00246E4B">
      <w:pPr>
        <w:spacing w:line="360" w:lineRule="auto"/>
        <w:rPr>
          <w:lang w:eastAsia="zh-CN"/>
        </w:rPr>
      </w:pPr>
      <w:r>
        <w:rPr>
          <w:lang w:eastAsia="zh-CN"/>
        </w:rPr>
        <w:t>Business implication:</w:t>
      </w:r>
    </w:p>
    <w:p w14:paraId="090724B3" w14:textId="7B9EC9AE" w:rsidR="00246E4B" w:rsidRPr="00246E4B" w:rsidRDefault="00246E4B" w:rsidP="00246E4B">
      <w:pPr>
        <w:spacing w:line="360" w:lineRule="auto"/>
        <w:rPr>
          <w:lang w:eastAsia="zh-CN"/>
        </w:rPr>
      </w:pPr>
      <w:r>
        <w:rPr>
          <w:lang w:eastAsia="zh-CN"/>
        </w:rPr>
        <w:t>Procurement planning should incorporate price ranges rather than single-value forecasts, allowing decision-makers to assess best- and worst-case scenarios.</w:t>
      </w:r>
    </w:p>
    <w:p w14:paraId="51A6EB80" w14:textId="1B6A6A81" w:rsidR="00246E4B" w:rsidRPr="000C067D" w:rsidRDefault="00246E4B" w:rsidP="00246E4B">
      <w:pPr>
        <w:pStyle w:val="2"/>
        <w:spacing w:line="360" w:lineRule="auto"/>
        <w:rPr>
          <w:lang w:val="en-GB" w:eastAsia="zh-CN"/>
        </w:rPr>
      </w:pPr>
      <w:bookmarkStart w:id="80" w:name="_Toc216666875"/>
      <w:r w:rsidRPr="000C067D">
        <w:rPr>
          <w:rFonts w:hint="eastAsia"/>
          <w:lang w:val="en-GB" w:eastAsia="zh-CN"/>
        </w:rPr>
        <w:t>8</w:t>
      </w:r>
      <w:r w:rsidRPr="000C067D">
        <w:rPr>
          <w:lang w:val="en-GB" w:eastAsia="zh-CN"/>
        </w:rPr>
        <w:t>.</w:t>
      </w:r>
      <w:r w:rsidRPr="000C067D">
        <w:rPr>
          <w:rFonts w:hint="eastAsia"/>
          <w:lang w:val="en-GB" w:eastAsia="zh-CN"/>
        </w:rPr>
        <w:t>2</w:t>
      </w:r>
      <w:r w:rsidRPr="000C067D">
        <w:rPr>
          <w:lang w:val="en-GB" w:eastAsia="zh-CN"/>
        </w:rPr>
        <w:t xml:space="preserve"> Procurement Strategy Recommendations</w:t>
      </w:r>
      <w:bookmarkEnd w:id="80"/>
    </w:p>
    <w:p w14:paraId="69CF82C5" w14:textId="21FA94D6" w:rsidR="00246E4B" w:rsidRPr="000C067D" w:rsidRDefault="00246E4B" w:rsidP="00246E4B">
      <w:pPr>
        <w:pStyle w:val="3"/>
        <w:spacing w:line="360" w:lineRule="auto"/>
        <w:rPr>
          <w:color w:val="2E74B5" w:themeColor="accent1" w:themeShade="BF"/>
          <w:lang w:eastAsia="ja-JP"/>
        </w:rPr>
      </w:pPr>
      <w:bookmarkStart w:id="81" w:name="_Toc216666876"/>
      <w:r w:rsidRPr="000C067D">
        <w:rPr>
          <w:rFonts w:hint="eastAsia"/>
          <w:color w:val="2E74B5" w:themeColor="accent1" w:themeShade="BF"/>
          <w:lang w:val="en-GB" w:eastAsia="zh-CN"/>
        </w:rPr>
        <w:t>8</w:t>
      </w:r>
      <w:r w:rsidRPr="000C067D">
        <w:rPr>
          <w:color w:val="2E74B5" w:themeColor="accent1" w:themeShade="BF"/>
          <w:lang w:val="en-GB" w:eastAsia="ja-JP"/>
        </w:rPr>
        <w:t>.</w:t>
      </w:r>
      <w:r w:rsidRPr="000C067D">
        <w:rPr>
          <w:rFonts w:hint="eastAsia"/>
          <w:color w:val="2E74B5" w:themeColor="accent1" w:themeShade="BF"/>
          <w:lang w:val="en-GB" w:eastAsia="zh-CN"/>
        </w:rPr>
        <w:t>2</w:t>
      </w:r>
      <w:r w:rsidRPr="000C067D">
        <w:rPr>
          <w:color w:val="2E74B5" w:themeColor="accent1" w:themeShade="BF"/>
          <w:lang w:val="en-GB" w:eastAsia="ja-JP"/>
        </w:rPr>
        <w:t>.</w:t>
      </w:r>
      <w:r w:rsidRPr="000C067D">
        <w:rPr>
          <w:rFonts w:hint="eastAsia"/>
          <w:color w:val="2E74B5" w:themeColor="accent1" w:themeShade="BF"/>
          <w:lang w:val="en-GB" w:eastAsia="zh-CN"/>
        </w:rPr>
        <w:t xml:space="preserve">1 </w:t>
      </w:r>
      <w:r w:rsidRPr="000C067D">
        <w:rPr>
          <w:color w:val="2E74B5" w:themeColor="accent1" w:themeShade="BF"/>
          <w:lang w:eastAsia="ja-JP"/>
        </w:rPr>
        <w:t>Adopt Early but Phased Purchasing Within the Quarter</w:t>
      </w:r>
      <w:bookmarkEnd w:id="81"/>
    </w:p>
    <w:p w14:paraId="1A517F01" w14:textId="222D7B9E" w:rsidR="00246E4B" w:rsidRDefault="00246E4B" w:rsidP="00246E4B">
      <w:pPr>
        <w:spacing w:line="360" w:lineRule="auto"/>
        <w:jc w:val="both"/>
        <w:rPr>
          <w:lang w:eastAsia="zh-CN"/>
        </w:rPr>
      </w:pPr>
      <w:r>
        <w:rPr>
          <w:lang w:eastAsia="zh-CN"/>
        </w:rPr>
        <w:t>Given the projected mild upward trend, procurement teams are advised to advance part of their purchasing volume earlier within the quarter, particularly when observed prices fall near the lower bound of the forecast confidence interval.</w:t>
      </w:r>
    </w:p>
    <w:p w14:paraId="66AFFB43" w14:textId="43821B8F" w:rsidR="00246E4B" w:rsidRPr="00246E4B" w:rsidRDefault="00246E4B" w:rsidP="00246E4B">
      <w:pPr>
        <w:spacing w:line="360" w:lineRule="auto"/>
        <w:jc w:val="both"/>
        <w:rPr>
          <w:lang w:eastAsia="zh-CN"/>
        </w:rPr>
      </w:pPr>
      <w:r>
        <w:rPr>
          <w:lang w:eastAsia="zh-CN"/>
        </w:rPr>
        <w:t>This phased approach reduces exposure to potential price increases while avoiding excessive inventory buildup.</w:t>
      </w:r>
    </w:p>
    <w:p w14:paraId="356690BF" w14:textId="16DFD344" w:rsidR="00246E4B" w:rsidRPr="000C067D" w:rsidRDefault="00246E4B" w:rsidP="00246E4B">
      <w:pPr>
        <w:pStyle w:val="3"/>
        <w:spacing w:line="360" w:lineRule="auto"/>
        <w:rPr>
          <w:color w:val="2E74B5" w:themeColor="accent1" w:themeShade="BF"/>
          <w:lang w:eastAsia="ja-JP"/>
        </w:rPr>
      </w:pPr>
      <w:bookmarkStart w:id="82" w:name="_Toc216666877"/>
      <w:r w:rsidRPr="000C067D">
        <w:rPr>
          <w:rFonts w:hint="eastAsia"/>
          <w:color w:val="2E74B5" w:themeColor="accent1" w:themeShade="BF"/>
          <w:lang w:val="en-GB" w:eastAsia="zh-CN"/>
        </w:rPr>
        <w:t>8</w:t>
      </w:r>
      <w:r w:rsidRPr="000C067D">
        <w:rPr>
          <w:color w:val="2E74B5" w:themeColor="accent1" w:themeShade="BF"/>
          <w:lang w:val="en-GB" w:eastAsia="ja-JP"/>
        </w:rPr>
        <w:t>.</w:t>
      </w:r>
      <w:r w:rsidRPr="000C067D">
        <w:rPr>
          <w:rFonts w:hint="eastAsia"/>
          <w:color w:val="2E74B5" w:themeColor="accent1" w:themeShade="BF"/>
          <w:lang w:val="en-GB" w:eastAsia="zh-CN"/>
        </w:rPr>
        <w:t>2</w:t>
      </w:r>
      <w:r w:rsidRPr="000C067D">
        <w:rPr>
          <w:color w:val="2E74B5" w:themeColor="accent1" w:themeShade="BF"/>
          <w:lang w:val="en-GB" w:eastAsia="ja-JP"/>
        </w:rPr>
        <w:t>.</w:t>
      </w:r>
      <w:r w:rsidRPr="000C067D">
        <w:rPr>
          <w:rFonts w:hint="eastAsia"/>
          <w:color w:val="2E74B5" w:themeColor="accent1" w:themeShade="BF"/>
          <w:lang w:val="en-GB" w:eastAsia="zh-CN"/>
        </w:rPr>
        <w:t xml:space="preserve">2 </w:t>
      </w:r>
      <w:r w:rsidRPr="000C067D">
        <w:rPr>
          <w:color w:val="2E74B5" w:themeColor="accent1" w:themeShade="BF"/>
          <w:lang w:eastAsia="ja-JP"/>
        </w:rPr>
        <w:t>Use Forecast Bands as a Negotiation Reference with Suppliers</w:t>
      </w:r>
      <w:bookmarkEnd w:id="82"/>
    </w:p>
    <w:p w14:paraId="692E459D" w14:textId="1406FC96" w:rsidR="00246E4B" w:rsidRDefault="00246E4B" w:rsidP="00246E4B">
      <w:pPr>
        <w:spacing w:after="0" w:line="360" w:lineRule="auto"/>
        <w:jc w:val="both"/>
        <w:rPr>
          <w:lang w:eastAsia="zh-CN"/>
        </w:rPr>
      </w:pPr>
      <w:r>
        <w:rPr>
          <w:lang w:eastAsia="zh-CN"/>
        </w:rPr>
        <w:t>The forecasted price range can serve as an objective benchmark during supplier negotiations. When quoted prices exceed the upper confidence bound, procurement managers can use the forecast results to challenge pricing assumptions and seek more favorable terms.</w:t>
      </w:r>
    </w:p>
    <w:p w14:paraId="17BAC720" w14:textId="070BDBE2" w:rsidR="00246E4B" w:rsidRDefault="00246E4B" w:rsidP="00246E4B">
      <w:pPr>
        <w:spacing w:after="0" w:line="360" w:lineRule="auto"/>
        <w:jc w:val="both"/>
        <w:rPr>
          <w:lang w:eastAsia="zh-CN"/>
        </w:rPr>
      </w:pPr>
      <w:r>
        <w:rPr>
          <w:lang w:eastAsia="zh-CN"/>
        </w:rPr>
        <w:t>This data-driven approach strengthens the buyer’s negotiation position without relying solely on historical averages</w:t>
      </w:r>
      <w:r>
        <w:rPr>
          <w:rFonts w:hint="eastAsia"/>
          <w:lang w:eastAsia="zh-CN"/>
        </w:rPr>
        <w:t>.</w:t>
      </w:r>
    </w:p>
    <w:p w14:paraId="0DFDD1AF" w14:textId="664943E5" w:rsidR="00246E4B" w:rsidRPr="000C067D" w:rsidRDefault="00246E4B" w:rsidP="00246E4B">
      <w:pPr>
        <w:pStyle w:val="3"/>
        <w:spacing w:line="360" w:lineRule="auto"/>
        <w:rPr>
          <w:color w:val="2E74B5" w:themeColor="accent1" w:themeShade="BF"/>
          <w:lang w:eastAsia="ja-JP"/>
        </w:rPr>
      </w:pPr>
      <w:bookmarkStart w:id="83" w:name="_Toc216666878"/>
      <w:r w:rsidRPr="000C067D">
        <w:rPr>
          <w:rFonts w:hint="eastAsia"/>
          <w:color w:val="2E74B5" w:themeColor="accent1" w:themeShade="BF"/>
          <w:lang w:val="en-GB" w:eastAsia="zh-CN"/>
        </w:rPr>
        <w:t>8</w:t>
      </w:r>
      <w:r w:rsidRPr="000C067D">
        <w:rPr>
          <w:color w:val="2E74B5" w:themeColor="accent1" w:themeShade="BF"/>
          <w:lang w:val="en-GB" w:eastAsia="ja-JP"/>
        </w:rPr>
        <w:t>.</w:t>
      </w:r>
      <w:r w:rsidRPr="000C067D">
        <w:rPr>
          <w:rFonts w:hint="eastAsia"/>
          <w:color w:val="2E74B5" w:themeColor="accent1" w:themeShade="BF"/>
          <w:lang w:val="en-GB" w:eastAsia="zh-CN"/>
        </w:rPr>
        <w:t>2</w:t>
      </w:r>
      <w:r w:rsidRPr="000C067D">
        <w:rPr>
          <w:color w:val="2E74B5" w:themeColor="accent1" w:themeShade="BF"/>
          <w:lang w:val="en-GB" w:eastAsia="ja-JP"/>
        </w:rPr>
        <w:t>.</w:t>
      </w:r>
      <w:r w:rsidRPr="000C067D">
        <w:rPr>
          <w:rFonts w:hint="eastAsia"/>
          <w:color w:val="2E74B5" w:themeColor="accent1" w:themeShade="BF"/>
          <w:lang w:val="en-GB" w:eastAsia="zh-CN"/>
        </w:rPr>
        <w:t xml:space="preserve">3 </w:t>
      </w:r>
      <w:r w:rsidRPr="000C067D">
        <w:rPr>
          <w:color w:val="2E74B5" w:themeColor="accent1" w:themeShade="BF"/>
          <w:lang w:eastAsia="ja-JP"/>
        </w:rPr>
        <w:t>Avoid Long-Term Fixed Commitments Under High Price Uncertainty</w:t>
      </w:r>
      <w:bookmarkEnd w:id="83"/>
    </w:p>
    <w:p w14:paraId="76CBDB5C" w14:textId="1411F247" w:rsidR="00246E4B" w:rsidRDefault="00246E4B" w:rsidP="00246E4B">
      <w:pPr>
        <w:spacing w:line="360" w:lineRule="auto"/>
        <w:jc w:val="both"/>
        <w:rPr>
          <w:lang w:eastAsia="zh-CN"/>
        </w:rPr>
      </w:pPr>
      <w:r>
        <w:rPr>
          <w:lang w:eastAsia="zh-CN"/>
        </w:rPr>
        <w:t>Given the limited long-term predictability observed across all models, long-duration fixed-price contracts are not recommended. Instead, short-term contracts with periodic price reviews are more suitable under volatile market conditions.</w:t>
      </w:r>
    </w:p>
    <w:p w14:paraId="620D365B" w14:textId="05AB4599" w:rsidR="00246E4B" w:rsidRPr="00246E4B" w:rsidRDefault="00246E4B" w:rsidP="00246E4B">
      <w:pPr>
        <w:rPr>
          <w:lang w:eastAsia="zh-CN"/>
        </w:rPr>
      </w:pPr>
      <w:r>
        <w:rPr>
          <w:lang w:eastAsia="zh-CN"/>
        </w:rPr>
        <w:t>This strategy preserves flexibility and allows procurement plans to be updated as new data becomes available.</w:t>
      </w:r>
    </w:p>
    <w:p w14:paraId="3F3A5455" w14:textId="6107202F" w:rsidR="00246E4B" w:rsidRPr="000C067D" w:rsidRDefault="00246E4B" w:rsidP="00246E4B">
      <w:pPr>
        <w:pStyle w:val="2"/>
        <w:spacing w:line="360" w:lineRule="auto"/>
        <w:rPr>
          <w:lang w:val="en-GB" w:eastAsia="zh-CN"/>
        </w:rPr>
      </w:pPr>
      <w:bookmarkStart w:id="84" w:name="_Toc216666879"/>
      <w:r w:rsidRPr="000C067D">
        <w:rPr>
          <w:rFonts w:hint="eastAsia"/>
          <w:lang w:val="en-GB" w:eastAsia="zh-CN"/>
        </w:rPr>
        <w:lastRenderedPageBreak/>
        <w:t>8</w:t>
      </w:r>
      <w:r w:rsidRPr="000C067D">
        <w:rPr>
          <w:lang w:val="en-GB" w:eastAsia="zh-CN"/>
        </w:rPr>
        <w:t>.</w:t>
      </w:r>
      <w:r w:rsidRPr="000C067D">
        <w:rPr>
          <w:rFonts w:hint="eastAsia"/>
          <w:lang w:val="en-GB" w:eastAsia="zh-CN"/>
        </w:rPr>
        <w:t>3</w:t>
      </w:r>
      <w:r w:rsidRPr="000C067D">
        <w:rPr>
          <w:lang w:val="en-GB" w:eastAsia="zh-CN"/>
        </w:rPr>
        <w:t xml:space="preserve"> Operational Recommendations</w:t>
      </w:r>
      <w:bookmarkEnd w:id="84"/>
    </w:p>
    <w:p w14:paraId="6ABF6705" w14:textId="7093CB2C" w:rsidR="00246E4B" w:rsidRPr="000C067D" w:rsidRDefault="00246E4B" w:rsidP="00246E4B">
      <w:pPr>
        <w:pStyle w:val="3"/>
        <w:spacing w:line="360" w:lineRule="auto"/>
        <w:rPr>
          <w:color w:val="2E74B5" w:themeColor="accent1" w:themeShade="BF"/>
          <w:lang w:eastAsia="ja-JP"/>
        </w:rPr>
      </w:pPr>
      <w:bookmarkStart w:id="85" w:name="_Toc216666880"/>
      <w:r w:rsidRPr="000C067D">
        <w:rPr>
          <w:rFonts w:hint="eastAsia"/>
          <w:color w:val="2E74B5" w:themeColor="accent1" w:themeShade="BF"/>
          <w:lang w:val="en-GB" w:eastAsia="zh-CN"/>
        </w:rPr>
        <w:t>8</w:t>
      </w:r>
      <w:r w:rsidRPr="000C067D">
        <w:rPr>
          <w:color w:val="2E74B5" w:themeColor="accent1" w:themeShade="BF"/>
          <w:lang w:val="en-GB" w:eastAsia="ja-JP"/>
        </w:rPr>
        <w:t>.</w:t>
      </w:r>
      <w:r w:rsidRPr="000C067D">
        <w:rPr>
          <w:rFonts w:hint="eastAsia"/>
          <w:color w:val="2E74B5" w:themeColor="accent1" w:themeShade="BF"/>
          <w:lang w:val="en-GB" w:eastAsia="zh-CN"/>
        </w:rPr>
        <w:t>3</w:t>
      </w:r>
      <w:r w:rsidRPr="000C067D">
        <w:rPr>
          <w:color w:val="2E74B5" w:themeColor="accent1" w:themeShade="BF"/>
          <w:lang w:val="en-GB" w:eastAsia="ja-JP"/>
        </w:rPr>
        <w:t>.</w:t>
      </w:r>
      <w:r w:rsidRPr="000C067D">
        <w:rPr>
          <w:rFonts w:hint="eastAsia"/>
          <w:color w:val="2E74B5" w:themeColor="accent1" w:themeShade="BF"/>
          <w:lang w:val="en-GB" w:eastAsia="zh-CN"/>
        </w:rPr>
        <w:t xml:space="preserve">1 </w:t>
      </w:r>
      <w:r w:rsidRPr="000C067D">
        <w:rPr>
          <w:color w:val="2E74B5" w:themeColor="accent1" w:themeShade="BF"/>
          <w:lang w:eastAsia="ja-JP"/>
        </w:rPr>
        <w:t>Implement a Rolling Forecast Mechanism</w:t>
      </w:r>
      <w:bookmarkEnd w:id="85"/>
    </w:p>
    <w:p w14:paraId="765D6F8A" w14:textId="08699F49" w:rsidR="00246E4B" w:rsidRDefault="00246E4B" w:rsidP="00246E4B">
      <w:pPr>
        <w:spacing w:after="0" w:line="360" w:lineRule="auto"/>
        <w:jc w:val="both"/>
        <w:rPr>
          <w:lang w:eastAsia="zh-CN"/>
        </w:rPr>
      </w:pPr>
      <w:r>
        <w:rPr>
          <w:lang w:eastAsia="zh-CN"/>
        </w:rPr>
        <w:t>Rather than producing a single static forecast, the analysis supports the adoption of a rolling three-month forecast, updated monthly or bi-weekly as new purchase data is recorded.</w:t>
      </w:r>
    </w:p>
    <w:p w14:paraId="107DD75E" w14:textId="798CE8FB" w:rsidR="00246E4B" w:rsidRDefault="00246E4B" w:rsidP="00246E4B">
      <w:pPr>
        <w:spacing w:after="0" w:line="360" w:lineRule="auto"/>
        <w:jc w:val="both"/>
        <w:rPr>
          <w:lang w:eastAsia="zh-CN"/>
        </w:rPr>
      </w:pPr>
      <w:r>
        <w:rPr>
          <w:lang w:eastAsia="zh-CN"/>
        </w:rPr>
        <w:t>This approach improves forecast relevance and allows procurement teams to react dynamically to emerging price patterns.</w:t>
      </w:r>
    </w:p>
    <w:p w14:paraId="345FF945" w14:textId="0F88F984" w:rsidR="00246E4B" w:rsidRDefault="00246E4B" w:rsidP="00246E4B">
      <w:pPr>
        <w:pStyle w:val="3"/>
        <w:spacing w:line="360" w:lineRule="auto"/>
        <w:rPr>
          <w:color w:val="4472C4" w:themeColor="accent5"/>
          <w:lang w:eastAsia="ja-JP"/>
        </w:rPr>
      </w:pPr>
      <w:bookmarkStart w:id="86" w:name="_Toc216666881"/>
      <w:r>
        <w:rPr>
          <w:rFonts w:hint="eastAsia"/>
          <w:color w:val="4472C4" w:themeColor="accent5"/>
          <w:lang w:val="en-GB" w:eastAsia="zh-CN"/>
        </w:rPr>
        <w:t>8</w:t>
      </w:r>
      <w:r w:rsidRPr="008D4147">
        <w:rPr>
          <w:color w:val="4472C4" w:themeColor="accent5"/>
          <w:lang w:val="en-GB" w:eastAsia="ja-JP"/>
        </w:rPr>
        <w:t>.</w:t>
      </w:r>
      <w:r>
        <w:rPr>
          <w:rFonts w:hint="eastAsia"/>
          <w:color w:val="4472C4" w:themeColor="accent5"/>
          <w:lang w:val="en-GB" w:eastAsia="zh-CN"/>
        </w:rPr>
        <w:t>3</w:t>
      </w:r>
      <w:r w:rsidRPr="008D4147">
        <w:rPr>
          <w:color w:val="4472C4" w:themeColor="accent5"/>
          <w:lang w:val="en-GB" w:eastAsia="ja-JP"/>
        </w:rPr>
        <w:t>.</w:t>
      </w:r>
      <w:r>
        <w:rPr>
          <w:rFonts w:hint="eastAsia"/>
          <w:color w:val="4472C4" w:themeColor="accent5"/>
          <w:lang w:val="en-GB" w:eastAsia="zh-CN"/>
        </w:rPr>
        <w:t xml:space="preserve">2 </w:t>
      </w:r>
      <w:r w:rsidRPr="00246E4B">
        <w:rPr>
          <w:color w:val="4472C4" w:themeColor="accent5"/>
          <w:lang w:eastAsia="ja-JP"/>
        </w:rPr>
        <w:t>Develop a Price Monitoring Dashboard</w:t>
      </w:r>
      <w:bookmarkEnd w:id="86"/>
    </w:p>
    <w:p w14:paraId="6D901BC1" w14:textId="1BE79DB2" w:rsidR="00CE6303" w:rsidRDefault="00CE6303" w:rsidP="00CE6303">
      <w:pPr>
        <w:spacing w:after="0" w:line="360" w:lineRule="auto"/>
        <w:jc w:val="both"/>
        <w:rPr>
          <w:lang w:eastAsia="zh-CN"/>
        </w:rPr>
      </w:pPr>
      <w:r>
        <w:rPr>
          <w:lang w:eastAsia="zh-CN"/>
        </w:rPr>
        <w:t xml:space="preserve">To </w:t>
      </w:r>
      <w:r w:rsidR="00247FAE">
        <w:rPr>
          <w:lang w:eastAsia="zh-CN"/>
        </w:rPr>
        <w:t>operationalize</w:t>
      </w:r>
      <w:r>
        <w:rPr>
          <w:lang w:eastAsia="zh-CN"/>
        </w:rPr>
        <w:t xml:space="preserve"> the analytical insights, the following dashboard components are recommended:</w:t>
      </w:r>
    </w:p>
    <w:p w14:paraId="3E9E648F" w14:textId="209CEF18" w:rsidR="00CE6303" w:rsidRDefault="00CE6303" w:rsidP="00CE6303">
      <w:pPr>
        <w:pStyle w:val="a4"/>
        <w:numPr>
          <w:ilvl w:val="0"/>
          <w:numId w:val="36"/>
        </w:numPr>
        <w:spacing w:after="0" w:line="360" w:lineRule="auto"/>
        <w:jc w:val="both"/>
        <w:rPr>
          <w:lang w:eastAsia="zh-CN"/>
        </w:rPr>
      </w:pPr>
      <w:r>
        <w:rPr>
          <w:lang w:eastAsia="zh-CN"/>
        </w:rPr>
        <w:t>Actual vs forecasted price trend</w:t>
      </w:r>
    </w:p>
    <w:p w14:paraId="4311894A" w14:textId="3F8D391F" w:rsidR="00CE6303" w:rsidRDefault="00CE6303" w:rsidP="00CE6303">
      <w:pPr>
        <w:pStyle w:val="a4"/>
        <w:numPr>
          <w:ilvl w:val="0"/>
          <w:numId w:val="36"/>
        </w:numPr>
        <w:spacing w:after="0" w:line="360" w:lineRule="auto"/>
        <w:jc w:val="both"/>
        <w:rPr>
          <w:lang w:eastAsia="zh-CN"/>
        </w:rPr>
      </w:pPr>
      <w:r>
        <w:rPr>
          <w:lang w:eastAsia="zh-CN"/>
        </w:rPr>
        <w:t>Forecast confidence bands</w:t>
      </w:r>
    </w:p>
    <w:p w14:paraId="5084417A" w14:textId="27D52617" w:rsidR="00CE6303" w:rsidRDefault="00CE6303" w:rsidP="00CE6303">
      <w:pPr>
        <w:pStyle w:val="a4"/>
        <w:numPr>
          <w:ilvl w:val="0"/>
          <w:numId w:val="36"/>
        </w:numPr>
        <w:spacing w:after="0" w:line="360" w:lineRule="auto"/>
        <w:jc w:val="both"/>
        <w:rPr>
          <w:lang w:eastAsia="zh-CN"/>
        </w:rPr>
      </w:pPr>
      <w:r>
        <w:rPr>
          <w:lang w:eastAsia="zh-CN"/>
        </w:rPr>
        <w:t>7-day and 30-day moving averages</w:t>
      </w:r>
    </w:p>
    <w:p w14:paraId="6ED7FE59" w14:textId="54309D4C" w:rsidR="00CE6303" w:rsidRPr="00CE6303" w:rsidRDefault="00CE6303" w:rsidP="00CE6303">
      <w:pPr>
        <w:pStyle w:val="a4"/>
        <w:numPr>
          <w:ilvl w:val="0"/>
          <w:numId w:val="36"/>
        </w:numPr>
        <w:spacing w:after="0" w:line="360" w:lineRule="auto"/>
        <w:jc w:val="both"/>
        <w:rPr>
          <w:lang w:eastAsia="zh-CN"/>
        </w:rPr>
      </w:pPr>
      <w:r>
        <w:rPr>
          <w:lang w:eastAsia="zh-CN"/>
        </w:rPr>
        <w:t>Volatility indicators (e.g. rolling standard deviation)</w:t>
      </w:r>
    </w:p>
    <w:p w14:paraId="5D038937" w14:textId="6F459B2F" w:rsidR="00246E4B" w:rsidRDefault="00CE6303" w:rsidP="00CE6303">
      <w:pPr>
        <w:spacing w:after="0" w:line="360" w:lineRule="auto"/>
        <w:jc w:val="both"/>
        <w:rPr>
          <w:lang w:eastAsia="zh-CN"/>
        </w:rPr>
      </w:pPr>
      <w:r>
        <w:rPr>
          <w:lang w:eastAsia="zh-CN"/>
        </w:rPr>
        <w:t>Such a dashboard would enable real-time monitoring and support data-driven decision-making across procurement and finance teams.</w:t>
      </w:r>
    </w:p>
    <w:p w14:paraId="42936B77" w14:textId="61C30E48" w:rsidR="00CE6303" w:rsidRPr="000C067D" w:rsidRDefault="00CE6303" w:rsidP="00CE6303">
      <w:pPr>
        <w:pStyle w:val="2"/>
        <w:spacing w:line="360" w:lineRule="auto"/>
        <w:rPr>
          <w:lang w:val="en-GB" w:eastAsia="zh-CN"/>
        </w:rPr>
      </w:pPr>
      <w:bookmarkStart w:id="87" w:name="_Toc216666882"/>
      <w:r w:rsidRPr="000C067D">
        <w:rPr>
          <w:rFonts w:hint="eastAsia"/>
          <w:lang w:val="en-GB" w:eastAsia="zh-CN"/>
        </w:rPr>
        <w:t>8</w:t>
      </w:r>
      <w:r w:rsidRPr="000C067D">
        <w:rPr>
          <w:lang w:val="en-GB" w:eastAsia="zh-CN"/>
        </w:rPr>
        <w:t>.</w:t>
      </w:r>
      <w:r w:rsidRPr="000C067D">
        <w:rPr>
          <w:rFonts w:hint="eastAsia"/>
          <w:lang w:val="en-GB" w:eastAsia="zh-CN"/>
        </w:rPr>
        <w:t>4</w:t>
      </w:r>
      <w:r w:rsidRPr="000C067D">
        <w:rPr>
          <w:lang w:val="en-GB" w:eastAsia="zh-CN"/>
        </w:rPr>
        <w:t xml:space="preserve"> Strategic Value of Predictive Analytics for Procurement</w:t>
      </w:r>
      <w:bookmarkEnd w:id="87"/>
    </w:p>
    <w:p w14:paraId="71496A24" w14:textId="02AFFA42" w:rsidR="00CE6303" w:rsidRDefault="00CE6303" w:rsidP="00CE6303">
      <w:pPr>
        <w:spacing w:after="0" w:line="360" w:lineRule="auto"/>
        <w:jc w:val="both"/>
        <w:rPr>
          <w:lang w:eastAsia="zh-CN"/>
        </w:rPr>
      </w:pPr>
      <w:r>
        <w:rPr>
          <w:lang w:eastAsia="zh-CN"/>
        </w:rPr>
        <w:t>Although the models do not achieve high explanatory power at the daily level, the analysis demonstrates that predictive analytics can still deliver significant strategic value by:</w:t>
      </w:r>
    </w:p>
    <w:p w14:paraId="6831A0E6" w14:textId="34207212" w:rsidR="00CE6303" w:rsidRDefault="00CE6303" w:rsidP="00CE6303">
      <w:pPr>
        <w:pStyle w:val="a4"/>
        <w:numPr>
          <w:ilvl w:val="0"/>
          <w:numId w:val="36"/>
        </w:numPr>
        <w:spacing w:after="0" w:line="360" w:lineRule="auto"/>
        <w:jc w:val="both"/>
        <w:rPr>
          <w:lang w:eastAsia="zh-CN"/>
        </w:rPr>
      </w:pPr>
      <w:r>
        <w:rPr>
          <w:lang w:eastAsia="zh-CN"/>
        </w:rPr>
        <w:t>Improving short-term cost visibility</w:t>
      </w:r>
    </w:p>
    <w:p w14:paraId="55268D51" w14:textId="5BC4E9F1" w:rsidR="00CE6303" w:rsidRDefault="00CE6303" w:rsidP="00CE6303">
      <w:pPr>
        <w:pStyle w:val="a4"/>
        <w:numPr>
          <w:ilvl w:val="0"/>
          <w:numId w:val="36"/>
        </w:numPr>
        <w:spacing w:after="0" w:line="360" w:lineRule="auto"/>
        <w:jc w:val="both"/>
        <w:rPr>
          <w:lang w:eastAsia="zh-CN"/>
        </w:rPr>
      </w:pPr>
      <w:r>
        <w:rPr>
          <w:lang w:eastAsia="zh-CN"/>
        </w:rPr>
        <w:t>Supporting risk-aware budgeting</w:t>
      </w:r>
    </w:p>
    <w:p w14:paraId="2F07EA01" w14:textId="2C4FA562" w:rsidR="00CE6303" w:rsidRDefault="00CE6303" w:rsidP="00CE6303">
      <w:pPr>
        <w:pStyle w:val="a4"/>
        <w:numPr>
          <w:ilvl w:val="0"/>
          <w:numId w:val="36"/>
        </w:numPr>
        <w:spacing w:after="0" w:line="360" w:lineRule="auto"/>
        <w:jc w:val="both"/>
        <w:rPr>
          <w:lang w:eastAsia="zh-CN"/>
        </w:rPr>
      </w:pPr>
      <w:r>
        <w:rPr>
          <w:lang w:eastAsia="zh-CN"/>
        </w:rPr>
        <w:t>Enhancing supplier negotiation strategies</w:t>
      </w:r>
    </w:p>
    <w:p w14:paraId="34599E02" w14:textId="06886A7C" w:rsidR="00CE6303" w:rsidRDefault="00CE6303" w:rsidP="00CE6303">
      <w:pPr>
        <w:pStyle w:val="a4"/>
        <w:numPr>
          <w:ilvl w:val="0"/>
          <w:numId w:val="36"/>
        </w:numPr>
        <w:spacing w:after="0" w:line="360" w:lineRule="auto"/>
        <w:jc w:val="both"/>
        <w:rPr>
          <w:lang w:eastAsia="zh-CN"/>
        </w:rPr>
      </w:pPr>
      <w:r>
        <w:rPr>
          <w:lang w:eastAsia="zh-CN"/>
        </w:rPr>
        <w:t>Promoting evidence-based procurement planning</w:t>
      </w:r>
    </w:p>
    <w:p w14:paraId="30B1D18D" w14:textId="6D0F830C" w:rsidR="00CE6303" w:rsidRDefault="00CE6303" w:rsidP="00CE6303">
      <w:pPr>
        <w:spacing w:after="0" w:line="360" w:lineRule="auto"/>
        <w:jc w:val="both"/>
        <w:rPr>
          <w:lang w:eastAsia="zh-CN"/>
        </w:rPr>
      </w:pPr>
      <w:r>
        <w:rPr>
          <w:lang w:eastAsia="zh-CN"/>
        </w:rPr>
        <w:t>The value of the forecasting system lies not in perfect prediction accuracy, but in its ability to structure uncertainty and inform better decisions.</w:t>
      </w:r>
    </w:p>
    <w:p w14:paraId="0D90B131" w14:textId="70F729F6" w:rsidR="00CE6303" w:rsidRPr="000C067D" w:rsidRDefault="00CE6303" w:rsidP="00CE6303">
      <w:pPr>
        <w:pStyle w:val="2"/>
        <w:spacing w:line="360" w:lineRule="auto"/>
        <w:rPr>
          <w:lang w:val="en-GB" w:eastAsia="zh-CN"/>
        </w:rPr>
      </w:pPr>
      <w:bookmarkStart w:id="88" w:name="_Toc216666883"/>
      <w:r w:rsidRPr="000C067D">
        <w:rPr>
          <w:rFonts w:hint="eastAsia"/>
          <w:lang w:val="en-GB" w:eastAsia="zh-CN"/>
        </w:rPr>
        <w:t>8</w:t>
      </w:r>
      <w:r w:rsidRPr="000C067D">
        <w:rPr>
          <w:lang w:val="en-GB" w:eastAsia="zh-CN"/>
        </w:rPr>
        <w:t>.</w:t>
      </w:r>
      <w:r w:rsidRPr="000C067D">
        <w:rPr>
          <w:rFonts w:hint="eastAsia"/>
          <w:lang w:val="en-GB" w:eastAsia="zh-CN"/>
        </w:rPr>
        <w:t>5</w:t>
      </w:r>
      <w:r w:rsidRPr="000C067D">
        <w:rPr>
          <w:lang w:val="en-GB" w:eastAsia="zh-CN"/>
        </w:rPr>
        <w:t xml:space="preserve"> Summary</w:t>
      </w:r>
      <w:bookmarkEnd w:id="88"/>
    </w:p>
    <w:p w14:paraId="54D4BBA2" w14:textId="5DE234E3" w:rsidR="00CE6303" w:rsidRPr="00CE6303" w:rsidRDefault="00CE6303" w:rsidP="00B650FB">
      <w:pPr>
        <w:spacing w:after="0" w:line="360" w:lineRule="auto"/>
        <w:jc w:val="both"/>
        <w:rPr>
          <w:lang w:val="en-GB" w:eastAsia="zh-CN"/>
        </w:rPr>
      </w:pPr>
      <w:r w:rsidRPr="00CE6303">
        <w:rPr>
          <w:lang w:val="en-GB" w:eastAsia="zh-CN"/>
        </w:rPr>
        <w:t>In summary, the Prophet-based price forecast suggests a stable but slightly rising BOPP tape market over the next three months, characterised by persistent short-term volatility. By combining quantitative forecasts with practical procurement strategies, organisations can reduce cost risks, improve planning accuracy, and enhance decision-making under uncertainty.</w:t>
      </w:r>
    </w:p>
    <w:p w14:paraId="5948B9DA" w14:textId="002F1BFC" w:rsidR="00CE6303" w:rsidRPr="00CE6303" w:rsidRDefault="00CE6303" w:rsidP="00B650FB">
      <w:pPr>
        <w:spacing w:after="0" w:line="360" w:lineRule="auto"/>
        <w:jc w:val="both"/>
        <w:rPr>
          <w:lang w:val="en-GB" w:eastAsia="zh-CN"/>
        </w:rPr>
      </w:pPr>
      <w:r w:rsidRPr="00CE6303">
        <w:rPr>
          <w:lang w:val="en-GB" w:eastAsia="zh-CN"/>
        </w:rPr>
        <w:t>The findings reinforce the importance of integrating data analytics into procurement operations as a decision-support tool rather than a deterministic pricing mechanism.</w:t>
      </w:r>
    </w:p>
    <w:p w14:paraId="09024E40" w14:textId="27C0C657" w:rsidR="002A67A3" w:rsidRDefault="002A67A3" w:rsidP="00B650FB">
      <w:pPr>
        <w:pStyle w:val="1"/>
        <w:spacing w:before="480" w:line="360" w:lineRule="auto"/>
        <w:rPr>
          <w:b/>
          <w:bCs/>
          <w:sz w:val="24"/>
          <w:szCs w:val="24"/>
          <w:lang w:eastAsia="ja-JP"/>
        </w:rPr>
      </w:pPr>
      <w:bookmarkStart w:id="89" w:name="_Toc216666884"/>
      <w:bookmarkEnd w:id="24"/>
      <w:r w:rsidRPr="002A67A3">
        <w:rPr>
          <w:rFonts w:cstheme="minorHAnsi" w:hint="eastAsia"/>
          <w:b/>
          <w:bCs/>
          <w:lang w:val="en-GB" w:eastAsia="zh-CN"/>
        </w:rPr>
        <w:lastRenderedPageBreak/>
        <w:t xml:space="preserve">9. </w:t>
      </w:r>
      <w:r w:rsidRPr="002A67A3">
        <w:rPr>
          <w:b/>
          <w:bCs/>
          <w:sz w:val="24"/>
          <w:szCs w:val="24"/>
          <w:lang w:eastAsia="ja-JP"/>
        </w:rPr>
        <w:t>LIMITATIONS</w:t>
      </w:r>
      <w:bookmarkEnd w:id="89"/>
    </w:p>
    <w:p w14:paraId="7705686C" w14:textId="2105FDDF" w:rsidR="00246E4B" w:rsidRDefault="00B57E71" w:rsidP="00B650FB">
      <w:pPr>
        <w:spacing w:line="360" w:lineRule="auto"/>
        <w:rPr>
          <w:lang w:eastAsia="zh-CN"/>
        </w:rPr>
      </w:pPr>
      <w:r w:rsidRPr="00B57E71">
        <w:rPr>
          <w:lang w:eastAsia="zh-CN"/>
        </w:rPr>
        <w:t xml:space="preserve">The predictive outcomes of this study should be interpreted </w:t>
      </w:r>
      <w:proofErr w:type="gramStart"/>
      <w:r w:rsidRPr="00B57E71">
        <w:rPr>
          <w:lang w:eastAsia="zh-CN"/>
        </w:rPr>
        <w:t>in light of</w:t>
      </w:r>
      <w:proofErr w:type="gramEnd"/>
      <w:r w:rsidRPr="00B57E71">
        <w:rPr>
          <w:lang w:eastAsia="zh-CN"/>
        </w:rPr>
        <w:t xml:space="preserve"> several important limitations. Acknowledging these constraints is essential to ensure a balanced understanding of the findings and to clarify the boundaries within which the conclusions remain valid</w:t>
      </w:r>
      <w:r w:rsidR="00B650FB" w:rsidRPr="00B650FB">
        <w:rPr>
          <w:lang w:eastAsia="zh-CN"/>
        </w:rPr>
        <w:t>.</w:t>
      </w:r>
    </w:p>
    <w:p w14:paraId="2B12C201" w14:textId="6ED280EB" w:rsidR="00B650FB" w:rsidRPr="000C067D" w:rsidRDefault="00B650FB" w:rsidP="00B650FB">
      <w:pPr>
        <w:pStyle w:val="2"/>
        <w:spacing w:line="360" w:lineRule="auto"/>
        <w:rPr>
          <w:lang w:val="en-GB" w:eastAsia="zh-CN"/>
        </w:rPr>
      </w:pPr>
      <w:bookmarkStart w:id="90" w:name="_Toc216666885"/>
      <w:r w:rsidRPr="000C067D">
        <w:rPr>
          <w:rFonts w:hint="eastAsia"/>
          <w:lang w:val="en-GB" w:eastAsia="zh-CN"/>
        </w:rPr>
        <w:t>9</w:t>
      </w:r>
      <w:r w:rsidRPr="000C067D">
        <w:rPr>
          <w:lang w:val="en-GB" w:eastAsia="zh-CN"/>
        </w:rPr>
        <w:t>.</w:t>
      </w:r>
      <w:r w:rsidRPr="000C067D">
        <w:rPr>
          <w:rFonts w:hint="eastAsia"/>
          <w:lang w:val="en-GB" w:eastAsia="zh-CN"/>
        </w:rPr>
        <w:t>1</w:t>
      </w:r>
      <w:r w:rsidRPr="000C067D">
        <w:rPr>
          <w:lang w:val="en-GB" w:eastAsia="zh-CN"/>
        </w:rPr>
        <w:t xml:space="preserve"> </w:t>
      </w:r>
      <w:r w:rsidR="00B57E71" w:rsidRPr="000C067D">
        <w:rPr>
          <w:lang w:val="en-GB" w:eastAsia="zh-CN"/>
        </w:rPr>
        <w:t>Data Scope and External Validity</w:t>
      </w:r>
      <w:bookmarkEnd w:id="90"/>
    </w:p>
    <w:p w14:paraId="700993B2" w14:textId="6BF565D6" w:rsidR="00B57E71" w:rsidRPr="00B57E71" w:rsidRDefault="00B57E71" w:rsidP="00B57E71">
      <w:pPr>
        <w:spacing w:line="360" w:lineRule="auto"/>
        <w:rPr>
          <w:lang w:val="en-GB" w:eastAsia="zh-CN"/>
        </w:rPr>
      </w:pPr>
      <w:r>
        <w:rPr>
          <w:rFonts w:hint="eastAsia"/>
          <w:lang w:val="en-GB" w:eastAsia="zh-CN"/>
        </w:rPr>
        <w:t>T</w:t>
      </w:r>
      <w:r w:rsidRPr="00B57E71">
        <w:rPr>
          <w:lang w:val="en-GB" w:eastAsia="zh-CN"/>
        </w:rPr>
        <w:t>he research data originates from a single enterprise, reflecting its specific procurement behaviours, supplier relationships, and purchasing policies. While this dataset provides detailed and realistic insights into firm-level procurement pricing, it may not fully represent broader industry practices or market conditions.</w:t>
      </w:r>
    </w:p>
    <w:p w14:paraId="64B2C099" w14:textId="3B0B568C" w:rsidR="00B650FB" w:rsidRPr="00B650FB" w:rsidRDefault="00B57E71" w:rsidP="00B57E71">
      <w:pPr>
        <w:spacing w:line="360" w:lineRule="auto"/>
        <w:rPr>
          <w:lang w:val="en-GB" w:eastAsia="zh-CN"/>
        </w:rPr>
      </w:pPr>
      <w:r w:rsidRPr="00B57E71">
        <w:rPr>
          <w:lang w:val="en-GB" w:eastAsia="zh-CN"/>
        </w:rPr>
        <w:t>As a result, the external applicability and generalisability of the findings to other organisations, industries, or geographic regions may be limited.</w:t>
      </w:r>
    </w:p>
    <w:p w14:paraId="727E2C94" w14:textId="77A5848C" w:rsidR="00B650FB" w:rsidRPr="000C067D" w:rsidRDefault="00B650FB" w:rsidP="00B650FB">
      <w:pPr>
        <w:pStyle w:val="2"/>
        <w:spacing w:line="360" w:lineRule="auto"/>
        <w:rPr>
          <w:lang w:eastAsia="zh-CN"/>
        </w:rPr>
      </w:pPr>
      <w:bookmarkStart w:id="91" w:name="_Toc216666886"/>
      <w:r w:rsidRPr="000C067D">
        <w:rPr>
          <w:rFonts w:hint="eastAsia"/>
          <w:lang w:val="en-GB" w:eastAsia="zh-CN"/>
        </w:rPr>
        <w:t>9</w:t>
      </w:r>
      <w:r w:rsidRPr="000C067D">
        <w:rPr>
          <w:lang w:val="en-GB" w:eastAsia="zh-CN"/>
        </w:rPr>
        <w:t>.</w:t>
      </w:r>
      <w:r w:rsidRPr="000C067D">
        <w:rPr>
          <w:rFonts w:hint="eastAsia"/>
          <w:lang w:val="en-GB" w:eastAsia="zh-CN"/>
        </w:rPr>
        <w:t>2</w:t>
      </w:r>
      <w:r w:rsidRPr="000C067D">
        <w:rPr>
          <w:lang w:val="en-GB" w:eastAsia="zh-CN"/>
        </w:rPr>
        <w:t xml:space="preserve"> </w:t>
      </w:r>
      <w:r w:rsidR="00B57E71" w:rsidRPr="000C067D">
        <w:rPr>
          <w:lang w:eastAsia="zh-CN"/>
        </w:rPr>
        <w:t>Omission of Supplier Competition and Bargaining Dynamics</w:t>
      </w:r>
      <w:bookmarkEnd w:id="91"/>
    </w:p>
    <w:p w14:paraId="6C9EBEFD" w14:textId="5934BA8C" w:rsidR="00B57E71" w:rsidRDefault="00B650FB" w:rsidP="00B57E71">
      <w:pPr>
        <w:spacing w:after="100" w:afterAutospacing="1" w:line="360" w:lineRule="auto"/>
        <w:jc w:val="both"/>
        <w:rPr>
          <w:lang w:eastAsia="zh-CN"/>
        </w:rPr>
      </w:pPr>
      <w:r>
        <w:rPr>
          <w:lang w:eastAsia="zh-CN"/>
        </w:rPr>
        <w:t>T</w:t>
      </w:r>
      <w:r w:rsidR="00B57E71">
        <w:rPr>
          <w:lang w:eastAsia="zh-CN"/>
        </w:rPr>
        <w:t>he modelling framework primarily focuses on uncovering internal temporal patterns within historical purchase price sequences. It does not explicitly model competitive dynamics among suppliers, negotiation processes, or contractual bargaining mechanisms that can significantly influence procurement prices.</w:t>
      </w:r>
    </w:p>
    <w:p w14:paraId="77C6406D" w14:textId="79EFDCE8" w:rsidR="00B650FB" w:rsidRDefault="00B57E71" w:rsidP="00B57E71">
      <w:pPr>
        <w:spacing w:after="100" w:afterAutospacing="1" w:line="360" w:lineRule="auto"/>
        <w:jc w:val="both"/>
        <w:rPr>
          <w:lang w:eastAsia="zh-CN"/>
        </w:rPr>
      </w:pPr>
      <w:r>
        <w:rPr>
          <w:lang w:eastAsia="zh-CN"/>
        </w:rPr>
        <w:t xml:space="preserve">These market interactions remain outside the scope of the current analysis, potentially limiting the model’s ability to capture strategic pricing </w:t>
      </w:r>
      <w:proofErr w:type="spellStart"/>
      <w:r>
        <w:rPr>
          <w:lang w:eastAsia="zh-CN"/>
        </w:rPr>
        <w:t>behaviour</w:t>
      </w:r>
      <w:proofErr w:type="spellEnd"/>
      <w:r>
        <w:rPr>
          <w:lang w:eastAsia="zh-CN"/>
        </w:rPr>
        <w:t xml:space="preserve"> arising from supplier competition.</w:t>
      </w:r>
    </w:p>
    <w:p w14:paraId="4394CEDF" w14:textId="30FA68E1" w:rsidR="00B650FB" w:rsidRPr="000C067D" w:rsidRDefault="00B650FB" w:rsidP="00B650FB">
      <w:pPr>
        <w:pStyle w:val="2"/>
        <w:spacing w:line="360" w:lineRule="auto"/>
        <w:rPr>
          <w:lang w:eastAsia="zh-CN"/>
        </w:rPr>
      </w:pPr>
      <w:bookmarkStart w:id="92" w:name="_Toc216666887"/>
      <w:r w:rsidRPr="000C067D">
        <w:rPr>
          <w:rFonts w:hint="eastAsia"/>
          <w:lang w:val="en-GB" w:eastAsia="zh-CN"/>
        </w:rPr>
        <w:t>9</w:t>
      </w:r>
      <w:r w:rsidRPr="000C067D">
        <w:rPr>
          <w:lang w:val="en-GB" w:eastAsia="zh-CN"/>
        </w:rPr>
        <w:t>.</w:t>
      </w:r>
      <w:r w:rsidRPr="000C067D">
        <w:rPr>
          <w:rFonts w:hint="eastAsia"/>
          <w:lang w:val="en-GB" w:eastAsia="zh-CN"/>
        </w:rPr>
        <w:t>3</w:t>
      </w:r>
      <w:r w:rsidRPr="000C067D">
        <w:rPr>
          <w:lang w:val="en-GB" w:eastAsia="zh-CN"/>
        </w:rPr>
        <w:t xml:space="preserve"> </w:t>
      </w:r>
      <w:r w:rsidR="00B57E71" w:rsidRPr="000C067D">
        <w:rPr>
          <w:lang w:val="en-GB" w:eastAsia="zh-CN"/>
        </w:rPr>
        <w:t>Exclusion of Macroeconomic and Policy Variables</w:t>
      </w:r>
      <w:bookmarkEnd w:id="92"/>
    </w:p>
    <w:p w14:paraId="07553863" w14:textId="36F90AC9" w:rsidR="00B57E71" w:rsidRDefault="00B57E71" w:rsidP="00B57E71">
      <w:pPr>
        <w:spacing w:after="100" w:afterAutospacing="1" w:line="360" w:lineRule="auto"/>
        <w:jc w:val="both"/>
        <w:rPr>
          <w:lang w:eastAsia="zh-CN"/>
        </w:rPr>
      </w:pPr>
      <w:r>
        <w:rPr>
          <w:lang w:eastAsia="zh-CN"/>
        </w:rPr>
        <w:t>Furthermore, due to limitations in data availability and completeness, external macroeconomic and policy-related variables—such as crude oil prices, exchange rates, industrial policies, and regulatory interventions—have not been included as input features.</w:t>
      </w:r>
    </w:p>
    <w:p w14:paraId="3A12BD0B" w14:textId="7F6A9592" w:rsidR="00B650FB" w:rsidRDefault="00B57E71" w:rsidP="00B57E71">
      <w:pPr>
        <w:spacing w:after="100" w:afterAutospacing="1" w:line="360" w:lineRule="auto"/>
        <w:jc w:val="both"/>
        <w:rPr>
          <w:lang w:eastAsia="zh-CN"/>
        </w:rPr>
      </w:pPr>
      <w:r>
        <w:rPr>
          <w:lang w:eastAsia="zh-CN"/>
        </w:rPr>
        <w:t>The absence of these exogenous factors may reduce the model’s explanatory power, particularly during periods when price fluctuations are driven by external shocks rather than historical procurement patterns</w:t>
      </w:r>
      <w:r w:rsidR="00B650FB">
        <w:rPr>
          <w:lang w:eastAsia="zh-CN"/>
        </w:rPr>
        <w:t>.</w:t>
      </w:r>
    </w:p>
    <w:p w14:paraId="3AFCE028" w14:textId="056F7F72" w:rsidR="00B650FB" w:rsidRDefault="00B650FB" w:rsidP="00B650FB">
      <w:pPr>
        <w:pStyle w:val="2"/>
        <w:spacing w:line="360" w:lineRule="auto"/>
        <w:rPr>
          <w:lang w:eastAsia="zh-CN"/>
        </w:rPr>
      </w:pPr>
      <w:bookmarkStart w:id="93" w:name="_Toc216666888"/>
      <w:r>
        <w:rPr>
          <w:rFonts w:hint="eastAsia"/>
          <w:lang w:val="en-GB" w:eastAsia="zh-CN"/>
        </w:rPr>
        <w:t>9</w:t>
      </w:r>
      <w:r w:rsidRPr="00D33920">
        <w:rPr>
          <w:lang w:val="en-GB" w:eastAsia="zh-CN"/>
        </w:rPr>
        <w:t>.</w:t>
      </w:r>
      <w:r>
        <w:rPr>
          <w:rFonts w:hint="eastAsia"/>
          <w:lang w:val="en-GB" w:eastAsia="zh-CN"/>
        </w:rPr>
        <w:t>4</w:t>
      </w:r>
      <w:r w:rsidRPr="00D33920">
        <w:rPr>
          <w:lang w:val="en-GB" w:eastAsia="zh-CN"/>
        </w:rPr>
        <w:t xml:space="preserve"> </w:t>
      </w:r>
      <w:r w:rsidR="00B57E71" w:rsidRPr="00B57E71">
        <w:rPr>
          <w:lang w:eastAsia="zh-CN"/>
        </w:rPr>
        <w:t>Structural Change and Model Assumptions</w:t>
      </w:r>
      <w:bookmarkEnd w:id="93"/>
    </w:p>
    <w:p w14:paraId="5BE66E39" w14:textId="551E9E40" w:rsidR="00B57E71" w:rsidRDefault="00B57E71" w:rsidP="00B57E71">
      <w:pPr>
        <w:spacing w:after="100" w:afterAutospacing="1" w:line="360" w:lineRule="auto"/>
        <w:jc w:val="both"/>
        <w:rPr>
          <w:lang w:eastAsia="zh-CN"/>
        </w:rPr>
      </w:pPr>
      <w:r>
        <w:rPr>
          <w:rFonts w:hint="eastAsia"/>
          <w:lang w:eastAsia="zh-CN"/>
        </w:rPr>
        <w:t>T</w:t>
      </w:r>
      <w:r>
        <w:rPr>
          <w:lang w:eastAsia="zh-CN"/>
        </w:rPr>
        <w:t xml:space="preserve">he time-series methods employed in this study inherently assume a degree of continuity in historical trends and seasonal patterns. While suitable for short-term forecasting under stable conditions, these models have limited capability in detecting or anticipating abrupt structural changes caused by </w:t>
      </w:r>
      <w:r>
        <w:rPr>
          <w:lang w:eastAsia="zh-CN"/>
        </w:rPr>
        <w:lastRenderedPageBreak/>
        <w:t>unforeseen events, such as emergency policy adjustments, supply chain disruptions, or sudden shifts in market demand.</w:t>
      </w:r>
    </w:p>
    <w:p w14:paraId="6D5041E5" w14:textId="7B70B588" w:rsidR="00B650FB" w:rsidRDefault="00B57E71" w:rsidP="00B57E71">
      <w:pPr>
        <w:spacing w:after="100" w:afterAutospacing="1" w:line="360" w:lineRule="auto"/>
        <w:jc w:val="both"/>
        <w:rPr>
          <w:lang w:eastAsia="zh-CN"/>
        </w:rPr>
      </w:pPr>
      <w:r>
        <w:rPr>
          <w:lang w:eastAsia="zh-CN"/>
        </w:rPr>
        <w:t>Consequently, forecast accuracy may deteriorate during periods of structural instability</w:t>
      </w:r>
      <w:r w:rsidR="00B650FB">
        <w:rPr>
          <w:lang w:eastAsia="zh-CN"/>
        </w:rPr>
        <w:t>.</w:t>
      </w:r>
    </w:p>
    <w:p w14:paraId="2D453E55" w14:textId="683DEE94" w:rsidR="00093A0E" w:rsidRPr="000C067D" w:rsidRDefault="00093A0E" w:rsidP="00653EA3">
      <w:pPr>
        <w:pStyle w:val="2"/>
        <w:spacing w:after="100" w:afterAutospacing="1" w:line="360" w:lineRule="auto"/>
        <w:rPr>
          <w:lang w:eastAsia="zh-CN"/>
        </w:rPr>
      </w:pPr>
      <w:bookmarkStart w:id="94" w:name="_Toc216666889"/>
      <w:r>
        <w:rPr>
          <w:rFonts w:hint="eastAsia"/>
          <w:lang w:val="en-GB" w:eastAsia="zh-CN"/>
        </w:rPr>
        <w:t>9</w:t>
      </w:r>
      <w:r w:rsidRPr="000C067D">
        <w:rPr>
          <w:lang w:val="en-GB" w:eastAsia="zh-CN"/>
        </w:rPr>
        <w:t>.</w:t>
      </w:r>
      <w:r w:rsidR="00B57E71" w:rsidRPr="000C067D">
        <w:rPr>
          <w:rFonts w:hint="eastAsia"/>
          <w:lang w:val="en-GB" w:eastAsia="zh-CN"/>
        </w:rPr>
        <w:t>5</w:t>
      </w:r>
      <w:r w:rsidRPr="000C067D">
        <w:rPr>
          <w:lang w:val="en-GB" w:eastAsia="zh-CN"/>
        </w:rPr>
        <w:t xml:space="preserve"> </w:t>
      </w:r>
      <w:r w:rsidRPr="000C067D">
        <w:rPr>
          <w:lang w:eastAsia="zh-CN"/>
        </w:rPr>
        <w:t>Summary of Limitations</w:t>
      </w:r>
      <w:bookmarkEnd w:id="94"/>
    </w:p>
    <w:p w14:paraId="2F9162CD" w14:textId="6A30468E" w:rsidR="00B650FB" w:rsidRPr="00B650FB" w:rsidRDefault="00B57E71" w:rsidP="00653EA3">
      <w:pPr>
        <w:spacing w:after="100" w:afterAutospacing="1" w:line="360" w:lineRule="auto"/>
        <w:rPr>
          <w:lang w:eastAsia="zh-CN"/>
        </w:rPr>
      </w:pPr>
      <w:r w:rsidRPr="00B57E71">
        <w:rPr>
          <w:lang w:eastAsia="zh-CN"/>
        </w:rPr>
        <w:t>Despite these limitations, this study represents a meaningful methodological exploration of data-driven procurement price forecasting. By systematically comparing multiple modelling approaches and evaluating their performance in a real-world procurement context, the research provides an empirical foundation for developing more comprehensive and robust predictive systems in future commercial applications</w:t>
      </w:r>
      <w:r w:rsidR="00093A0E" w:rsidRPr="00093A0E">
        <w:rPr>
          <w:lang w:eastAsia="zh-CN"/>
        </w:rPr>
        <w:t>.</w:t>
      </w:r>
    </w:p>
    <w:p w14:paraId="5E8EA058" w14:textId="714CF15D" w:rsidR="002A67A3" w:rsidRDefault="002A67A3" w:rsidP="00653EA3">
      <w:pPr>
        <w:pStyle w:val="1"/>
        <w:spacing w:before="480" w:after="100" w:afterAutospacing="1" w:line="360" w:lineRule="auto"/>
        <w:ind w:left="432" w:hanging="432"/>
        <w:rPr>
          <w:b/>
          <w:bCs/>
          <w:sz w:val="24"/>
          <w:szCs w:val="24"/>
          <w:lang w:eastAsia="zh-CN"/>
        </w:rPr>
      </w:pPr>
      <w:bookmarkStart w:id="95" w:name="_Toc216666890"/>
      <w:bookmarkStart w:id="96" w:name="OLE_LINK8"/>
      <w:r>
        <w:rPr>
          <w:rFonts w:cstheme="minorHAnsi" w:hint="eastAsia"/>
          <w:b/>
          <w:bCs/>
          <w:lang w:val="en-GB" w:eastAsia="zh-CN"/>
        </w:rPr>
        <w:t>10</w:t>
      </w:r>
      <w:r w:rsidRPr="002A67A3">
        <w:rPr>
          <w:rFonts w:cstheme="minorHAnsi" w:hint="eastAsia"/>
          <w:b/>
          <w:bCs/>
          <w:lang w:val="en-GB" w:eastAsia="zh-CN"/>
        </w:rPr>
        <w:t>.</w:t>
      </w:r>
      <w:r w:rsidRPr="00846FD9">
        <w:rPr>
          <w:rFonts w:cstheme="minorHAnsi" w:hint="eastAsia"/>
          <w:b/>
          <w:bCs/>
          <w:sz w:val="24"/>
          <w:szCs w:val="24"/>
          <w:lang w:val="en-GB" w:eastAsia="zh-CN"/>
        </w:rPr>
        <w:t xml:space="preserve"> </w:t>
      </w:r>
      <w:r w:rsidRPr="00846FD9">
        <w:rPr>
          <w:b/>
          <w:bCs/>
          <w:sz w:val="24"/>
          <w:szCs w:val="24"/>
          <w:lang w:eastAsia="ja-JP"/>
        </w:rPr>
        <w:t>F</w:t>
      </w:r>
      <w:r w:rsidR="000C067D">
        <w:rPr>
          <w:rFonts w:hint="eastAsia"/>
          <w:b/>
          <w:bCs/>
          <w:sz w:val="24"/>
          <w:szCs w:val="24"/>
          <w:lang w:eastAsia="zh-CN"/>
        </w:rPr>
        <w:t>uture</w:t>
      </w:r>
      <w:r w:rsidRPr="00846FD9">
        <w:rPr>
          <w:b/>
          <w:bCs/>
          <w:sz w:val="24"/>
          <w:szCs w:val="24"/>
          <w:lang w:eastAsia="ja-JP"/>
        </w:rPr>
        <w:t xml:space="preserve"> W</w:t>
      </w:r>
      <w:r w:rsidR="000C067D">
        <w:rPr>
          <w:rFonts w:hint="eastAsia"/>
          <w:b/>
          <w:bCs/>
          <w:sz w:val="24"/>
          <w:szCs w:val="24"/>
          <w:lang w:eastAsia="zh-CN"/>
        </w:rPr>
        <w:t>ork</w:t>
      </w:r>
      <w:bookmarkEnd w:id="95"/>
    </w:p>
    <w:bookmarkEnd w:id="96"/>
    <w:p w14:paraId="21144B3F" w14:textId="6D2EA645" w:rsidR="00653EA3" w:rsidRDefault="00653EA3" w:rsidP="00653EA3">
      <w:pPr>
        <w:spacing w:line="360" w:lineRule="auto"/>
        <w:rPr>
          <w:lang w:eastAsia="zh-CN"/>
        </w:rPr>
      </w:pPr>
      <w:r w:rsidRPr="00653EA3">
        <w:rPr>
          <w:lang w:eastAsia="zh-CN"/>
        </w:rPr>
        <w:t>Based on the findings and limitations identified in this study, future work can be organized into three main directions aimed at improving data richness, modelling capability, and practical deployment.</w:t>
      </w:r>
    </w:p>
    <w:p w14:paraId="3E3ACDE6" w14:textId="57560F69" w:rsidR="00653EA3" w:rsidRPr="000C067D" w:rsidRDefault="00653EA3" w:rsidP="00653EA3">
      <w:pPr>
        <w:pStyle w:val="2"/>
        <w:spacing w:after="100" w:afterAutospacing="1" w:line="360" w:lineRule="auto"/>
        <w:rPr>
          <w:lang w:eastAsia="zh-CN"/>
        </w:rPr>
      </w:pPr>
      <w:bookmarkStart w:id="97" w:name="_Toc216666891"/>
      <w:r w:rsidRPr="000C067D">
        <w:rPr>
          <w:rFonts w:hint="eastAsia"/>
          <w:lang w:val="en-GB" w:eastAsia="zh-CN"/>
        </w:rPr>
        <w:t>10</w:t>
      </w:r>
      <w:r w:rsidRPr="000C067D">
        <w:rPr>
          <w:lang w:val="en-GB" w:eastAsia="zh-CN"/>
        </w:rPr>
        <w:t>.</w:t>
      </w:r>
      <w:r w:rsidRPr="000C067D">
        <w:rPr>
          <w:rFonts w:hint="eastAsia"/>
          <w:lang w:val="en-GB" w:eastAsia="zh-CN"/>
        </w:rPr>
        <w:t>1</w:t>
      </w:r>
      <w:r w:rsidRPr="000C067D">
        <w:t xml:space="preserve"> </w:t>
      </w:r>
      <w:r w:rsidRPr="000C067D">
        <w:rPr>
          <w:lang w:val="en-GB" w:eastAsia="zh-CN"/>
        </w:rPr>
        <w:t>Expansion of Data Sources and Feature Scope</w:t>
      </w:r>
      <w:bookmarkEnd w:id="97"/>
    </w:p>
    <w:p w14:paraId="6C5B6D0C" w14:textId="0D2498FD" w:rsidR="00653EA3" w:rsidRDefault="00653EA3" w:rsidP="00653EA3">
      <w:pPr>
        <w:spacing w:line="360" w:lineRule="auto"/>
        <w:jc w:val="both"/>
        <w:rPr>
          <w:lang w:eastAsia="zh-CN"/>
        </w:rPr>
      </w:pPr>
      <w:r>
        <w:rPr>
          <w:lang w:eastAsia="zh-CN"/>
        </w:rPr>
        <w:t xml:space="preserve">Future research should </w:t>
      </w:r>
      <w:r w:rsidR="000C067D">
        <w:rPr>
          <w:lang w:eastAsia="zh-CN"/>
        </w:rPr>
        <w:t>prioritize</w:t>
      </w:r>
      <w:r>
        <w:rPr>
          <w:lang w:eastAsia="zh-CN"/>
        </w:rPr>
        <w:t xml:space="preserve"> the integration of external market and macroeconomic variables that influence BOPP tape pricing, such as crude oil prices, exchange rates, inflation indicators, and transportation or energy costs. Incorporating these variables would help capture structural price movements that cannot be explained by historical purchase prices alone.</w:t>
      </w:r>
    </w:p>
    <w:p w14:paraId="71F6F71D" w14:textId="0488F760" w:rsidR="00653EA3" w:rsidRDefault="00653EA3" w:rsidP="00653EA3">
      <w:pPr>
        <w:spacing w:line="360" w:lineRule="auto"/>
        <w:jc w:val="both"/>
        <w:rPr>
          <w:lang w:eastAsia="zh-CN"/>
        </w:rPr>
      </w:pPr>
      <w:r>
        <w:rPr>
          <w:lang w:eastAsia="zh-CN"/>
        </w:rPr>
        <w:t xml:space="preserve">In addition, richer internal features—such as supplier-specific pricing </w:t>
      </w:r>
      <w:r w:rsidR="000C067D">
        <w:rPr>
          <w:lang w:eastAsia="zh-CN"/>
        </w:rPr>
        <w:t>behavior</w:t>
      </w:r>
      <w:r>
        <w:rPr>
          <w:lang w:eastAsia="zh-CN"/>
        </w:rPr>
        <w:t>, purchase quantity patterns, and calendar effects related to holidays or production cycles—could be incorporated to improve explanatory power and forecasting robustness.</w:t>
      </w:r>
    </w:p>
    <w:p w14:paraId="57235736" w14:textId="18A037A1" w:rsidR="00653EA3" w:rsidRPr="000C067D" w:rsidRDefault="00653EA3" w:rsidP="00653EA3">
      <w:pPr>
        <w:pStyle w:val="2"/>
        <w:spacing w:after="100" w:afterAutospacing="1" w:line="360" w:lineRule="auto"/>
        <w:rPr>
          <w:lang w:eastAsia="zh-CN"/>
        </w:rPr>
      </w:pPr>
      <w:bookmarkStart w:id="98" w:name="_Toc216666892"/>
      <w:r w:rsidRPr="000C067D">
        <w:rPr>
          <w:rFonts w:hint="eastAsia"/>
          <w:lang w:val="en-GB" w:eastAsia="zh-CN"/>
        </w:rPr>
        <w:t>10</w:t>
      </w:r>
      <w:r w:rsidRPr="000C067D">
        <w:rPr>
          <w:lang w:val="en-GB" w:eastAsia="zh-CN"/>
        </w:rPr>
        <w:t>.</w:t>
      </w:r>
      <w:r w:rsidRPr="000C067D">
        <w:rPr>
          <w:rFonts w:hint="eastAsia"/>
          <w:lang w:val="en-GB" w:eastAsia="zh-CN"/>
        </w:rPr>
        <w:t>2</w:t>
      </w:r>
      <w:r w:rsidRPr="000C067D">
        <w:t xml:space="preserve"> </w:t>
      </w:r>
      <w:r w:rsidRPr="000C067D">
        <w:rPr>
          <w:lang w:val="en-GB" w:eastAsia="zh-CN"/>
        </w:rPr>
        <w:t>Advanced and Hybrid Modelling Approaches</w:t>
      </w:r>
      <w:bookmarkEnd w:id="98"/>
    </w:p>
    <w:p w14:paraId="7D437AAB" w14:textId="653328CB" w:rsidR="00653EA3" w:rsidRDefault="00653EA3" w:rsidP="00653EA3">
      <w:pPr>
        <w:spacing w:line="360" w:lineRule="auto"/>
        <w:jc w:val="both"/>
        <w:rPr>
          <w:lang w:eastAsia="zh-CN"/>
        </w:rPr>
      </w:pPr>
      <w:r>
        <w:rPr>
          <w:lang w:eastAsia="zh-CN"/>
        </w:rPr>
        <w:t>While this study evaluates a range of classical and modern forecasting models, future work could explore multivariate and hybrid modelling frameworks. Combining statistical time-series models (e.g. SARIMA or Prophet) with machine learning or deep learning techniques may better balance interpretability and non-linear pattern recognition under noisy procurement data conditions.</w:t>
      </w:r>
    </w:p>
    <w:p w14:paraId="6D3CDEBA" w14:textId="20C5F420" w:rsidR="00653EA3" w:rsidRDefault="00653EA3" w:rsidP="00653EA3">
      <w:pPr>
        <w:spacing w:line="360" w:lineRule="auto"/>
        <w:jc w:val="both"/>
        <w:rPr>
          <w:lang w:eastAsia="zh-CN"/>
        </w:rPr>
      </w:pPr>
      <w:r>
        <w:rPr>
          <w:lang w:eastAsia="zh-CN"/>
        </w:rPr>
        <w:lastRenderedPageBreak/>
        <w:t>Further experimentation with enhanced feature engineering, longer look-back windows, and probabilistic forecasting methods could also improve performance and provide richer insights into forecast uncertainty.</w:t>
      </w:r>
    </w:p>
    <w:p w14:paraId="1D79FA8F" w14:textId="3E616819" w:rsidR="00653EA3" w:rsidRDefault="00653EA3" w:rsidP="00653EA3">
      <w:pPr>
        <w:pStyle w:val="2"/>
        <w:spacing w:after="100" w:afterAutospacing="1" w:line="360" w:lineRule="auto"/>
        <w:rPr>
          <w:lang w:eastAsia="zh-CN"/>
        </w:rPr>
      </w:pPr>
      <w:bookmarkStart w:id="99" w:name="_Toc216666893"/>
      <w:r>
        <w:rPr>
          <w:rFonts w:hint="eastAsia"/>
          <w:lang w:val="en-GB" w:eastAsia="zh-CN"/>
        </w:rPr>
        <w:t>10</w:t>
      </w:r>
      <w:r w:rsidRPr="00D33920">
        <w:rPr>
          <w:lang w:val="en-GB" w:eastAsia="zh-CN"/>
        </w:rPr>
        <w:t>.</w:t>
      </w:r>
      <w:r>
        <w:rPr>
          <w:rFonts w:hint="eastAsia"/>
          <w:lang w:val="en-GB" w:eastAsia="zh-CN"/>
        </w:rPr>
        <w:t>3</w:t>
      </w:r>
      <w:r w:rsidRPr="00653EA3">
        <w:t xml:space="preserve"> </w:t>
      </w:r>
      <w:r w:rsidRPr="00653EA3">
        <w:rPr>
          <w:lang w:val="en-GB" w:eastAsia="zh-CN"/>
        </w:rPr>
        <w:t>Operationalisation and Decision-Support Integration</w:t>
      </w:r>
      <w:bookmarkEnd w:id="99"/>
    </w:p>
    <w:p w14:paraId="6452493A" w14:textId="63E803DE" w:rsidR="00653EA3" w:rsidRDefault="00653EA3" w:rsidP="00653EA3">
      <w:pPr>
        <w:spacing w:line="360" w:lineRule="auto"/>
        <w:jc w:val="both"/>
        <w:rPr>
          <w:lang w:eastAsia="zh-CN"/>
        </w:rPr>
      </w:pPr>
      <w:r>
        <w:rPr>
          <w:lang w:eastAsia="zh-CN"/>
        </w:rPr>
        <w:t>To maximize business value, future work should focus on operational deployment of the forecasting framework. This includes automating data ingestion, model retraining, and forecast generation, as well as integrating results into procurement dashboards or enterprise systems.</w:t>
      </w:r>
    </w:p>
    <w:p w14:paraId="7B32BDFA" w14:textId="43D033A6" w:rsidR="00653EA3" w:rsidRDefault="00653EA3" w:rsidP="00653EA3">
      <w:pPr>
        <w:spacing w:line="360" w:lineRule="auto"/>
        <w:jc w:val="both"/>
        <w:rPr>
          <w:lang w:eastAsia="zh-CN"/>
        </w:rPr>
      </w:pPr>
      <w:r>
        <w:rPr>
          <w:lang w:eastAsia="zh-CN"/>
        </w:rPr>
        <w:t>Such integration would enable rolling forecasts, real-time price monitoring, and scenario analysis, transforming the analytical model from a one-off study into a scalable, decision-support tool for procurement management.</w:t>
      </w:r>
    </w:p>
    <w:p w14:paraId="409F96D7" w14:textId="410E1E95" w:rsidR="00653EA3" w:rsidRDefault="00653EA3" w:rsidP="00653EA3">
      <w:pPr>
        <w:pStyle w:val="2"/>
        <w:spacing w:after="100" w:afterAutospacing="1" w:line="360" w:lineRule="auto"/>
        <w:rPr>
          <w:lang w:eastAsia="zh-CN"/>
        </w:rPr>
      </w:pPr>
      <w:bookmarkStart w:id="100" w:name="_Toc216666894"/>
      <w:r>
        <w:rPr>
          <w:rFonts w:hint="eastAsia"/>
          <w:lang w:val="en-GB" w:eastAsia="zh-CN"/>
        </w:rPr>
        <w:t>10</w:t>
      </w:r>
      <w:r w:rsidRPr="00D33920">
        <w:rPr>
          <w:lang w:val="en-GB" w:eastAsia="zh-CN"/>
        </w:rPr>
        <w:t>.</w:t>
      </w:r>
      <w:r>
        <w:rPr>
          <w:rFonts w:hint="eastAsia"/>
          <w:lang w:val="en-GB" w:eastAsia="zh-CN"/>
        </w:rPr>
        <w:t>4</w:t>
      </w:r>
      <w:r w:rsidRPr="00653EA3">
        <w:t xml:space="preserve"> </w:t>
      </w:r>
      <w:r w:rsidRPr="00653EA3">
        <w:rPr>
          <w:lang w:val="en-GB" w:eastAsia="zh-CN"/>
        </w:rPr>
        <w:t>Summary of Future Work</w:t>
      </w:r>
      <w:bookmarkEnd w:id="100"/>
    </w:p>
    <w:p w14:paraId="774725D9" w14:textId="77777777" w:rsidR="00EB7239" w:rsidRDefault="00653EA3" w:rsidP="00EB7239">
      <w:pPr>
        <w:spacing w:line="360" w:lineRule="auto"/>
        <w:jc w:val="both"/>
        <w:rPr>
          <w:lang w:eastAsia="zh-CN"/>
        </w:rPr>
      </w:pPr>
      <w:r w:rsidRPr="00653EA3">
        <w:rPr>
          <w:lang w:eastAsia="zh-CN"/>
        </w:rPr>
        <w:t>In summary, future research should expand data inputs, refine modelling strategies, and enhance operational integration. These developments would strengthen forecasting accuracy and further support data-driven procurement planning in dynamic market environments.</w:t>
      </w:r>
    </w:p>
    <w:p w14:paraId="7F83EE03" w14:textId="34DF0E99" w:rsidR="00EB7239" w:rsidRDefault="00EB7239" w:rsidP="00FC7362">
      <w:pPr>
        <w:pStyle w:val="1"/>
        <w:spacing w:before="0" w:after="100" w:afterAutospacing="1" w:line="240" w:lineRule="auto"/>
        <w:ind w:left="432" w:hanging="432"/>
        <w:rPr>
          <w:b/>
          <w:bCs/>
          <w:sz w:val="30"/>
          <w:szCs w:val="30"/>
          <w:lang w:eastAsia="zh-CN"/>
        </w:rPr>
      </w:pPr>
      <w:bookmarkStart w:id="101" w:name="_Toc216666895"/>
      <w:r>
        <w:rPr>
          <w:rFonts w:cstheme="minorHAnsi" w:hint="eastAsia"/>
          <w:b/>
          <w:bCs/>
          <w:lang w:val="en-GB" w:eastAsia="zh-CN"/>
        </w:rPr>
        <w:t>1</w:t>
      </w:r>
      <w:r w:rsidR="00846FD9">
        <w:rPr>
          <w:rFonts w:cstheme="minorHAnsi" w:hint="eastAsia"/>
          <w:b/>
          <w:bCs/>
          <w:lang w:val="en-GB" w:eastAsia="zh-CN"/>
        </w:rPr>
        <w:t>1</w:t>
      </w:r>
      <w:r w:rsidRPr="002A67A3">
        <w:rPr>
          <w:rFonts w:cstheme="minorHAnsi" w:hint="eastAsia"/>
          <w:b/>
          <w:bCs/>
          <w:lang w:val="en-GB" w:eastAsia="zh-CN"/>
        </w:rPr>
        <w:t xml:space="preserve">. </w:t>
      </w:r>
      <w:r w:rsidRPr="00846FD9">
        <w:rPr>
          <w:rFonts w:hint="eastAsia"/>
          <w:b/>
          <w:bCs/>
          <w:sz w:val="30"/>
          <w:szCs w:val="30"/>
          <w:lang w:eastAsia="zh-CN"/>
        </w:rPr>
        <w:t>Conclusion</w:t>
      </w:r>
      <w:bookmarkEnd w:id="101"/>
    </w:p>
    <w:p w14:paraId="2B622207" w14:textId="5E0D4E5F" w:rsidR="00FC7362" w:rsidRPr="00FC7362" w:rsidRDefault="00FC7362" w:rsidP="00FC7362">
      <w:pPr>
        <w:spacing w:line="360" w:lineRule="auto"/>
        <w:jc w:val="both"/>
        <w:rPr>
          <w:lang w:eastAsia="zh-CN"/>
        </w:rPr>
      </w:pPr>
      <w:r w:rsidRPr="00FC7362">
        <w:rPr>
          <w:lang w:eastAsia="zh-CN"/>
        </w:rPr>
        <w:t>This study set out to explore whether historical procurement data can be used to forecast short-term BOPP tape purchase prices and to identify an appropriate analytical approach to support procurement decision-making. Using real-world purchase records from 2022 to 2024, the research applied a structured data analytics workflow encompassing exploratory analysis, feature engineering, model development, evaluation, and business interpretation.</w:t>
      </w:r>
    </w:p>
    <w:p w14:paraId="31206570" w14:textId="30A81A06" w:rsidR="00FC7362" w:rsidRDefault="00FC7362" w:rsidP="00FC7362">
      <w:pPr>
        <w:pStyle w:val="2"/>
        <w:spacing w:before="0" w:after="100" w:afterAutospacing="1" w:line="240" w:lineRule="auto"/>
        <w:rPr>
          <w:lang w:eastAsia="zh-CN"/>
        </w:rPr>
      </w:pPr>
      <w:bookmarkStart w:id="102" w:name="_Toc216666896"/>
      <w:r>
        <w:rPr>
          <w:rFonts w:hint="eastAsia"/>
          <w:lang w:val="en-GB" w:eastAsia="zh-CN"/>
        </w:rPr>
        <w:t>11</w:t>
      </w:r>
      <w:r w:rsidRPr="00D33920">
        <w:rPr>
          <w:lang w:val="en-GB" w:eastAsia="zh-CN"/>
        </w:rPr>
        <w:t>.</w:t>
      </w:r>
      <w:r>
        <w:rPr>
          <w:rFonts w:hint="eastAsia"/>
          <w:lang w:val="en-GB" w:eastAsia="zh-CN"/>
        </w:rPr>
        <w:t>1</w:t>
      </w:r>
      <w:r w:rsidRPr="00653EA3">
        <w:t xml:space="preserve"> </w:t>
      </w:r>
      <w:r w:rsidRPr="00FC7362">
        <w:rPr>
          <w:lang w:val="en-GB" w:eastAsia="zh-CN"/>
        </w:rPr>
        <w:t>Summary of Findings</w:t>
      </w:r>
      <w:bookmarkEnd w:id="102"/>
    </w:p>
    <w:p w14:paraId="33B71EBA" w14:textId="1BD45143" w:rsidR="00FC7362" w:rsidRDefault="00FC7362" w:rsidP="00FC7362">
      <w:pPr>
        <w:spacing w:after="100" w:afterAutospacing="1" w:line="360" w:lineRule="auto"/>
        <w:jc w:val="both"/>
        <w:rPr>
          <w:lang w:eastAsia="zh-CN"/>
        </w:rPr>
      </w:pPr>
      <w:r>
        <w:rPr>
          <w:lang w:eastAsia="zh-CN"/>
        </w:rPr>
        <w:t>The exploratory data analysis revealed that BOPP tape purchase prices exhibit high short-term volatility and irregular fluctuations, reflecting heterogeneous supplier pricing and varying purchasing patterns. These characteristics pose challenges for precise daily price prediction and explain the limited explanatory power observed across all models.</w:t>
      </w:r>
    </w:p>
    <w:p w14:paraId="3252F06E" w14:textId="3B3E3887" w:rsidR="00FC7362" w:rsidRDefault="00FC7362" w:rsidP="00FC7362">
      <w:pPr>
        <w:spacing w:after="100" w:afterAutospacing="1" w:line="360" w:lineRule="auto"/>
        <w:jc w:val="both"/>
        <w:rPr>
          <w:lang w:eastAsia="zh-CN"/>
        </w:rPr>
      </w:pPr>
      <w:r>
        <w:rPr>
          <w:lang w:eastAsia="zh-CN"/>
        </w:rPr>
        <w:t xml:space="preserve">Four forecasting approaches—SARIMA, Prophet, </w:t>
      </w:r>
      <w:proofErr w:type="spellStart"/>
      <w:r>
        <w:rPr>
          <w:lang w:eastAsia="zh-CN"/>
        </w:rPr>
        <w:t>XGBoost</w:t>
      </w:r>
      <w:proofErr w:type="spellEnd"/>
      <w:r>
        <w:rPr>
          <w:lang w:eastAsia="zh-CN"/>
        </w:rPr>
        <w:t>, and LSTM—were developed and evaluated using a consistent out-of-sample testing framework. The results demonstrate that while advanced machine learning and deep learning models offer theoretical flexibility, they do not necessarily outperform traditional time-series methods under noisy procurement data conditions.</w:t>
      </w:r>
    </w:p>
    <w:p w14:paraId="26AC97D3" w14:textId="32DE78FD" w:rsidR="00EB7239" w:rsidRPr="00EB7239" w:rsidRDefault="00FC7362" w:rsidP="00FC7362">
      <w:pPr>
        <w:spacing w:after="100" w:afterAutospacing="1" w:line="360" w:lineRule="auto"/>
        <w:jc w:val="both"/>
        <w:rPr>
          <w:lang w:eastAsia="zh-CN"/>
        </w:rPr>
      </w:pPr>
      <w:r>
        <w:rPr>
          <w:lang w:eastAsia="zh-CN"/>
        </w:rPr>
        <w:lastRenderedPageBreak/>
        <w:t>Among the evaluated models, Prophet achieved the best overall performance, delivering the lowest forecasting error and stable trend estimation. Although the predictive accuracy remains modest, Prophet’s interpretability and robustness make it well suited for short-term procurement planning.</w:t>
      </w:r>
    </w:p>
    <w:p w14:paraId="09CC01A0" w14:textId="4E9C5FDF" w:rsidR="00FC7362" w:rsidRDefault="00FC7362" w:rsidP="00FC7362">
      <w:pPr>
        <w:pStyle w:val="2"/>
        <w:spacing w:before="0" w:after="100" w:afterAutospacing="1" w:line="240" w:lineRule="auto"/>
        <w:rPr>
          <w:lang w:val="en-GB" w:eastAsia="zh-CN"/>
        </w:rPr>
      </w:pPr>
      <w:bookmarkStart w:id="103" w:name="_Toc216666897"/>
      <w:r>
        <w:rPr>
          <w:rFonts w:hint="eastAsia"/>
          <w:lang w:val="en-GB" w:eastAsia="zh-CN"/>
        </w:rPr>
        <w:t>11</w:t>
      </w:r>
      <w:r w:rsidRPr="00D33920">
        <w:rPr>
          <w:lang w:val="en-GB" w:eastAsia="zh-CN"/>
        </w:rPr>
        <w:t>.</w:t>
      </w:r>
      <w:r>
        <w:rPr>
          <w:rFonts w:hint="eastAsia"/>
          <w:lang w:val="en-GB" w:eastAsia="zh-CN"/>
        </w:rPr>
        <w:t>2</w:t>
      </w:r>
      <w:r w:rsidRPr="00653EA3">
        <w:t xml:space="preserve"> </w:t>
      </w:r>
      <w:r w:rsidRPr="00FC7362">
        <w:rPr>
          <w:lang w:val="en-GB" w:eastAsia="zh-CN"/>
        </w:rPr>
        <w:t>Implications for Procurement Decision-Making</w:t>
      </w:r>
      <w:bookmarkEnd w:id="103"/>
    </w:p>
    <w:p w14:paraId="2CA07DFA" w14:textId="1BDE9C40" w:rsidR="00FC7362" w:rsidRPr="00FC7362" w:rsidRDefault="00FC7362" w:rsidP="00FC7362">
      <w:pPr>
        <w:spacing w:line="360" w:lineRule="auto"/>
        <w:jc w:val="both"/>
        <w:rPr>
          <w:lang w:val="en-GB" w:eastAsia="zh-CN"/>
        </w:rPr>
      </w:pPr>
      <w:r w:rsidRPr="00FC7362">
        <w:rPr>
          <w:lang w:val="en-GB" w:eastAsia="zh-CN"/>
        </w:rPr>
        <w:t>The findings suggest that price forecasting should be used as a decision-support tool rather than a deterministic pricing mechanism. The three-month forecast generated using the Prophet model indicates a stable market environment with a mild upward bias, enabling procurement teams to plan purchases proactively without overreacting to daily price fluctuations.</w:t>
      </w:r>
    </w:p>
    <w:p w14:paraId="686A976C" w14:textId="240DB730" w:rsidR="00FC7362" w:rsidRPr="00FC7362" w:rsidRDefault="00FC7362" w:rsidP="00FC7362">
      <w:pPr>
        <w:spacing w:line="360" w:lineRule="auto"/>
        <w:jc w:val="both"/>
        <w:rPr>
          <w:lang w:val="en-GB" w:eastAsia="zh-CN"/>
        </w:rPr>
      </w:pPr>
      <w:r w:rsidRPr="00FC7362">
        <w:rPr>
          <w:lang w:val="en-GB" w:eastAsia="zh-CN"/>
        </w:rPr>
        <w:t>By incorporating forecast ranges and uncertainty awareness, organisations can improve budgeting accuracy, strengthen supplier negotiations, and reduce exposure to short-term price risk. Importantly, the value of the forecasting framework lies in its ability to structure uncertainty and inform better decisions, rather than to predict exact daily prices.</w:t>
      </w:r>
    </w:p>
    <w:p w14:paraId="1A17F43B" w14:textId="07DBA71B" w:rsidR="00EB7239" w:rsidRDefault="00FC7362" w:rsidP="00FC7362">
      <w:pPr>
        <w:pStyle w:val="2"/>
        <w:spacing w:before="0" w:after="100" w:afterAutospacing="1" w:line="240" w:lineRule="auto"/>
        <w:rPr>
          <w:lang w:val="en-GB" w:eastAsia="zh-CN"/>
        </w:rPr>
      </w:pPr>
      <w:bookmarkStart w:id="104" w:name="_Toc216666898"/>
      <w:r>
        <w:rPr>
          <w:rFonts w:hint="eastAsia"/>
          <w:lang w:val="en-GB" w:eastAsia="zh-CN"/>
        </w:rPr>
        <w:t>11</w:t>
      </w:r>
      <w:r w:rsidRPr="00D33920">
        <w:rPr>
          <w:lang w:val="en-GB" w:eastAsia="zh-CN"/>
        </w:rPr>
        <w:t>.</w:t>
      </w:r>
      <w:r>
        <w:rPr>
          <w:rFonts w:hint="eastAsia"/>
          <w:lang w:val="en-GB" w:eastAsia="zh-CN"/>
        </w:rPr>
        <w:t>3</w:t>
      </w:r>
      <w:r w:rsidRPr="00653EA3">
        <w:t xml:space="preserve"> </w:t>
      </w:r>
      <w:r w:rsidRPr="00FC7362">
        <w:rPr>
          <w:lang w:val="en-GB" w:eastAsia="zh-CN"/>
        </w:rPr>
        <w:t>Contribution and Final Remarks</w:t>
      </w:r>
      <w:bookmarkEnd w:id="104"/>
    </w:p>
    <w:p w14:paraId="783FACBA" w14:textId="032F1359" w:rsidR="00FC7362" w:rsidRPr="00FC7362" w:rsidRDefault="00FC7362" w:rsidP="00FC7362">
      <w:pPr>
        <w:spacing w:line="360" w:lineRule="auto"/>
        <w:jc w:val="both"/>
        <w:rPr>
          <w:lang w:val="en-GB" w:eastAsia="zh-CN"/>
        </w:rPr>
      </w:pPr>
      <w:r w:rsidRPr="00FC7362">
        <w:rPr>
          <w:lang w:val="en-GB" w:eastAsia="zh-CN"/>
        </w:rPr>
        <w:t>This study contributes to both academic and practical domains by demonstrating how a comparative modelling approach can be applied to real procurement data to evaluate forecasting methods in a business context. The research highlights that model selection should be driven by data characteristics, forecast horizon, and decision requirements, rather than model complexity alone.</w:t>
      </w:r>
    </w:p>
    <w:p w14:paraId="59AD36AF" w14:textId="118173B9" w:rsidR="00C93246" w:rsidRDefault="00FC7362" w:rsidP="00FC7362">
      <w:pPr>
        <w:spacing w:line="360" w:lineRule="auto"/>
        <w:jc w:val="both"/>
        <w:rPr>
          <w:lang w:val="en-GB" w:eastAsia="zh-CN"/>
        </w:rPr>
      </w:pPr>
      <w:r w:rsidRPr="00FC7362">
        <w:rPr>
          <w:lang w:val="en-GB" w:eastAsia="zh-CN"/>
        </w:rPr>
        <w:t>Despite its limitations, the study establishes a scalable foundation for integrating predictive analytics into procurement operations. With enhanced data inputs and operational deployment, such forecasting systems have the potential to deliver sustained strategic value in cost management and supply chain planning.</w:t>
      </w:r>
    </w:p>
    <w:p w14:paraId="00F35145" w14:textId="196AFB17" w:rsidR="00FC7362" w:rsidRPr="00FC7362" w:rsidRDefault="00C93246" w:rsidP="00C93246">
      <w:pPr>
        <w:rPr>
          <w:lang w:val="en-GB" w:eastAsia="zh-CN"/>
        </w:rPr>
      </w:pPr>
      <w:r>
        <w:rPr>
          <w:lang w:val="en-GB" w:eastAsia="zh-CN"/>
        </w:rPr>
        <w:br w:type="page"/>
      </w:r>
    </w:p>
    <w:p w14:paraId="6FF0A236" w14:textId="7798E477" w:rsidR="003004A2" w:rsidRPr="000C0E8C" w:rsidRDefault="004A4E07" w:rsidP="00C93246">
      <w:pPr>
        <w:pStyle w:val="1"/>
        <w:spacing w:before="480" w:line="360" w:lineRule="auto"/>
        <w:rPr>
          <w:rFonts w:asciiTheme="minorHAnsi" w:hAnsiTheme="minorHAnsi" w:cstheme="minorHAnsi"/>
          <w:b/>
          <w:bCs/>
          <w:color w:val="2C6EAB" w:themeColor="accent1" w:themeShade="B5"/>
          <w:sz w:val="26"/>
          <w:szCs w:val="26"/>
          <w:lang w:val="en-GB" w:eastAsia="ja-JP"/>
        </w:rPr>
      </w:pPr>
      <w:bookmarkStart w:id="105" w:name="_Toc216666899"/>
      <w:r w:rsidRPr="000C0E8C">
        <w:rPr>
          <w:rFonts w:asciiTheme="minorHAnsi" w:hAnsiTheme="minorHAnsi" w:cstheme="minorHAnsi"/>
          <w:b/>
          <w:bCs/>
          <w:color w:val="2C6EAB" w:themeColor="accent1" w:themeShade="B5"/>
          <w:sz w:val="26"/>
          <w:szCs w:val="26"/>
          <w:lang w:val="en-GB" w:eastAsia="ja-JP"/>
        </w:rPr>
        <w:lastRenderedPageBreak/>
        <w:t>Reference</w:t>
      </w:r>
      <w:bookmarkEnd w:id="105"/>
    </w:p>
    <w:p w14:paraId="63DF41E5" w14:textId="2AD1F13E" w:rsidR="00C76A16" w:rsidRPr="00C76A16" w:rsidRDefault="00C76A16" w:rsidP="00C76A16">
      <w:pPr>
        <w:spacing w:after="0" w:line="360" w:lineRule="auto"/>
        <w:jc w:val="both"/>
        <w:rPr>
          <w:sz w:val="24"/>
          <w:szCs w:val="24"/>
          <w:lang w:eastAsia="zh-CN"/>
        </w:rPr>
      </w:pPr>
      <w:r w:rsidRPr="00C76A16">
        <w:rPr>
          <w:sz w:val="24"/>
          <w:szCs w:val="24"/>
        </w:rPr>
        <w:t xml:space="preserve">Box, G.E.P., Jenkins, G.M., Reinsel, G.C. and Ljung, G.M. (2015) Time Series Analysis: Forecasting and Control. 5th </w:t>
      </w:r>
      <w:proofErr w:type="spellStart"/>
      <w:r w:rsidRPr="00C76A16">
        <w:rPr>
          <w:sz w:val="24"/>
          <w:szCs w:val="24"/>
        </w:rPr>
        <w:t>edn</w:t>
      </w:r>
      <w:proofErr w:type="spellEnd"/>
      <w:r w:rsidRPr="00C76A16">
        <w:rPr>
          <w:sz w:val="24"/>
          <w:szCs w:val="24"/>
        </w:rPr>
        <w:t>. Hoboken, NJ: Wiley.</w:t>
      </w:r>
    </w:p>
    <w:p w14:paraId="3D518D99" w14:textId="36104FCB" w:rsidR="00C76A16" w:rsidRPr="00C76A16" w:rsidRDefault="00C76A16" w:rsidP="00C76A16">
      <w:pPr>
        <w:spacing w:after="0" w:line="360" w:lineRule="auto"/>
        <w:jc w:val="both"/>
        <w:rPr>
          <w:sz w:val="24"/>
          <w:szCs w:val="24"/>
          <w:lang w:eastAsia="zh-CN"/>
        </w:rPr>
      </w:pPr>
      <w:r w:rsidRPr="00C76A16">
        <w:rPr>
          <w:sz w:val="24"/>
          <w:szCs w:val="24"/>
        </w:rPr>
        <w:t xml:space="preserve">Chatfield, C. (2016) The Analysis of Time Series: An Introduction. 6th </w:t>
      </w:r>
      <w:proofErr w:type="spellStart"/>
      <w:r w:rsidRPr="00C76A16">
        <w:rPr>
          <w:sz w:val="24"/>
          <w:szCs w:val="24"/>
        </w:rPr>
        <w:t>edn</w:t>
      </w:r>
      <w:proofErr w:type="spellEnd"/>
      <w:r w:rsidRPr="00C76A16">
        <w:rPr>
          <w:sz w:val="24"/>
          <w:szCs w:val="24"/>
        </w:rPr>
        <w:t>. Boca Raton, FL: CRC Press.</w:t>
      </w:r>
    </w:p>
    <w:p w14:paraId="7CB1F3E8" w14:textId="77777777" w:rsidR="00C76A16" w:rsidRPr="00C76A16" w:rsidRDefault="00C76A16" w:rsidP="00C76A16">
      <w:pPr>
        <w:spacing w:after="0" w:line="360" w:lineRule="auto"/>
        <w:jc w:val="both"/>
        <w:rPr>
          <w:sz w:val="24"/>
          <w:szCs w:val="24"/>
        </w:rPr>
      </w:pPr>
      <w:r w:rsidRPr="00C76A16">
        <w:rPr>
          <w:sz w:val="24"/>
          <w:szCs w:val="24"/>
        </w:rPr>
        <w:t xml:space="preserve">Hyndman, R.J. and Athanasopoulos, G. (2021) Forecasting: Principles and Practice. 3rd </w:t>
      </w:r>
      <w:proofErr w:type="spellStart"/>
      <w:r w:rsidRPr="00C76A16">
        <w:rPr>
          <w:sz w:val="24"/>
          <w:szCs w:val="24"/>
        </w:rPr>
        <w:t>edn</w:t>
      </w:r>
      <w:proofErr w:type="spellEnd"/>
      <w:r w:rsidRPr="00C76A16">
        <w:rPr>
          <w:sz w:val="24"/>
          <w:szCs w:val="24"/>
        </w:rPr>
        <w:t xml:space="preserve">. Melbourne: </w:t>
      </w:r>
      <w:proofErr w:type="spellStart"/>
      <w:r w:rsidRPr="00C76A16">
        <w:rPr>
          <w:sz w:val="24"/>
          <w:szCs w:val="24"/>
        </w:rPr>
        <w:t>OTexts</w:t>
      </w:r>
      <w:proofErr w:type="spellEnd"/>
      <w:r w:rsidRPr="00C76A16">
        <w:rPr>
          <w:sz w:val="24"/>
          <w:szCs w:val="24"/>
        </w:rPr>
        <w:t>. Available at: https://otexts.com/fpp3</w:t>
      </w:r>
    </w:p>
    <w:p w14:paraId="358E239C" w14:textId="51E6F681" w:rsidR="004249C6" w:rsidRDefault="00C76A16" w:rsidP="00C76A16">
      <w:pPr>
        <w:spacing w:after="0" w:line="360" w:lineRule="auto"/>
        <w:jc w:val="both"/>
        <w:rPr>
          <w:sz w:val="24"/>
          <w:szCs w:val="24"/>
          <w:lang w:eastAsia="zh-CN"/>
        </w:rPr>
      </w:pPr>
      <w:r w:rsidRPr="00C76A16">
        <w:rPr>
          <w:sz w:val="24"/>
          <w:szCs w:val="24"/>
        </w:rPr>
        <w:t xml:space="preserve"> (Accessed: Day Month Year).</w:t>
      </w:r>
    </w:p>
    <w:p w14:paraId="79185BC1" w14:textId="7E3AEFD9" w:rsidR="00C76A16" w:rsidRPr="00C76A16" w:rsidRDefault="00C76A16" w:rsidP="00C76A16">
      <w:pPr>
        <w:spacing w:after="0" w:line="360" w:lineRule="auto"/>
        <w:jc w:val="both"/>
        <w:rPr>
          <w:sz w:val="24"/>
          <w:szCs w:val="24"/>
          <w:lang w:eastAsia="zh-CN"/>
        </w:rPr>
      </w:pPr>
      <w:r w:rsidRPr="00C76A16">
        <w:rPr>
          <w:sz w:val="24"/>
          <w:szCs w:val="24"/>
          <w:lang w:eastAsia="zh-CN"/>
        </w:rPr>
        <w:t>Taylor, S.J. and Letham, B. (2018) ‘Forecasting at scale’, The American Statistician, 72(1), pp. 37–45.</w:t>
      </w:r>
    </w:p>
    <w:p w14:paraId="7141E12A" w14:textId="3684F878" w:rsidR="004249C6" w:rsidRDefault="00C76A16" w:rsidP="00C76A16">
      <w:pPr>
        <w:spacing w:after="0" w:line="360" w:lineRule="auto"/>
        <w:jc w:val="both"/>
        <w:rPr>
          <w:sz w:val="24"/>
          <w:szCs w:val="24"/>
          <w:lang w:eastAsia="zh-CN"/>
        </w:rPr>
      </w:pPr>
      <w:r w:rsidRPr="00C76A16">
        <w:rPr>
          <w:sz w:val="24"/>
          <w:szCs w:val="24"/>
          <w:lang w:eastAsia="zh-CN"/>
        </w:rPr>
        <w:t xml:space="preserve">Ghazali, R., Hussain, A.J., Mohamad, M.H. and </w:t>
      </w:r>
      <w:proofErr w:type="spellStart"/>
      <w:r w:rsidRPr="00C76A16">
        <w:rPr>
          <w:sz w:val="24"/>
          <w:szCs w:val="24"/>
          <w:lang w:eastAsia="zh-CN"/>
        </w:rPr>
        <w:t>Sahran</w:t>
      </w:r>
      <w:proofErr w:type="spellEnd"/>
      <w:r w:rsidRPr="00C76A16">
        <w:rPr>
          <w:sz w:val="24"/>
          <w:szCs w:val="24"/>
          <w:lang w:eastAsia="zh-CN"/>
        </w:rPr>
        <w:t>, S. (2020) ‘Performance comparison of Prophet and ARIMA models for business time series forecasting’, International Journal of Advanced Computer Science and Applications, 11(6), pp. 1–8.</w:t>
      </w:r>
    </w:p>
    <w:p w14:paraId="2020D768" w14:textId="6294B6F0" w:rsidR="00C76A16" w:rsidRPr="00C76A16" w:rsidRDefault="00C76A16" w:rsidP="00C76A16">
      <w:pPr>
        <w:spacing w:after="0" w:line="360" w:lineRule="auto"/>
        <w:jc w:val="both"/>
        <w:rPr>
          <w:sz w:val="24"/>
          <w:szCs w:val="24"/>
          <w:lang w:eastAsia="zh-CN"/>
        </w:rPr>
      </w:pPr>
      <w:r w:rsidRPr="00C76A16">
        <w:rPr>
          <w:sz w:val="24"/>
          <w:szCs w:val="24"/>
          <w:lang w:eastAsia="zh-CN"/>
        </w:rPr>
        <w:t xml:space="preserve">Hochreiter, S. and </w:t>
      </w:r>
      <w:proofErr w:type="spellStart"/>
      <w:r w:rsidRPr="00C76A16">
        <w:rPr>
          <w:sz w:val="24"/>
          <w:szCs w:val="24"/>
          <w:lang w:eastAsia="zh-CN"/>
        </w:rPr>
        <w:t>Schmidhuber</w:t>
      </w:r>
      <w:proofErr w:type="spellEnd"/>
      <w:r w:rsidRPr="00C76A16">
        <w:rPr>
          <w:sz w:val="24"/>
          <w:szCs w:val="24"/>
          <w:lang w:eastAsia="zh-CN"/>
        </w:rPr>
        <w:t>, J. (1997) ‘Long short-term memory’, Neural Computation, 9(8), pp. 1735–1780.</w:t>
      </w:r>
    </w:p>
    <w:p w14:paraId="0949A30E" w14:textId="28871DF3" w:rsidR="00C76A16" w:rsidRPr="00C76A16" w:rsidRDefault="00C76A16" w:rsidP="00C76A16">
      <w:pPr>
        <w:spacing w:after="0" w:line="360" w:lineRule="auto"/>
        <w:jc w:val="both"/>
        <w:rPr>
          <w:sz w:val="24"/>
          <w:szCs w:val="24"/>
          <w:lang w:eastAsia="zh-CN"/>
        </w:rPr>
      </w:pPr>
      <w:r w:rsidRPr="00C76A16">
        <w:rPr>
          <w:sz w:val="24"/>
          <w:szCs w:val="24"/>
          <w:lang w:eastAsia="zh-CN"/>
        </w:rPr>
        <w:t>Sagheer, A. and Kotb, M. (2019) ‘Time series forecasting of petroleum production using deep LSTM recurrent networks’, Neurocomputing, 323, pp. 203–213.</w:t>
      </w:r>
    </w:p>
    <w:p w14:paraId="09C6D480" w14:textId="6901171E" w:rsidR="00C76A16" w:rsidRDefault="00C76A16" w:rsidP="00C76A16">
      <w:pPr>
        <w:spacing w:after="0" w:line="360" w:lineRule="auto"/>
        <w:jc w:val="both"/>
        <w:rPr>
          <w:sz w:val="24"/>
          <w:szCs w:val="24"/>
          <w:lang w:eastAsia="zh-CN"/>
        </w:rPr>
      </w:pPr>
      <w:r w:rsidRPr="00C76A16">
        <w:rPr>
          <w:sz w:val="24"/>
          <w:szCs w:val="24"/>
          <w:lang w:eastAsia="zh-CN"/>
        </w:rPr>
        <w:t>Shahid, F., Zameer, A. and Muneeb, M. (2021) ‘A novel genetic LSTM model for wind power forecast’, Energy, 223, 120069.</w:t>
      </w:r>
    </w:p>
    <w:p w14:paraId="0D7564A5" w14:textId="33C85C3B" w:rsidR="00C76A16" w:rsidRPr="00C76A16" w:rsidRDefault="00C76A16" w:rsidP="00C76A16">
      <w:pPr>
        <w:spacing w:after="0" w:line="360" w:lineRule="auto"/>
        <w:jc w:val="both"/>
        <w:rPr>
          <w:sz w:val="24"/>
          <w:szCs w:val="24"/>
          <w:lang w:eastAsia="zh-CN"/>
        </w:rPr>
      </w:pPr>
      <w:proofErr w:type="spellStart"/>
      <w:r w:rsidRPr="00C76A16">
        <w:rPr>
          <w:sz w:val="24"/>
          <w:szCs w:val="24"/>
          <w:lang w:eastAsia="zh-CN"/>
        </w:rPr>
        <w:t>Breiman</w:t>
      </w:r>
      <w:proofErr w:type="spellEnd"/>
      <w:r w:rsidRPr="00C76A16">
        <w:rPr>
          <w:sz w:val="24"/>
          <w:szCs w:val="24"/>
          <w:lang w:eastAsia="zh-CN"/>
        </w:rPr>
        <w:t>, L. (2001) ‘Random forests’, Machine Learning, 45(1), pp. 5–32.</w:t>
      </w:r>
    </w:p>
    <w:p w14:paraId="60839947" w14:textId="463D2BDB" w:rsidR="00C76A16" w:rsidRPr="00C76A16" w:rsidRDefault="00C76A16" w:rsidP="00C76A16">
      <w:pPr>
        <w:spacing w:after="0" w:line="360" w:lineRule="auto"/>
        <w:jc w:val="both"/>
        <w:rPr>
          <w:sz w:val="24"/>
          <w:szCs w:val="24"/>
          <w:lang w:eastAsia="zh-CN"/>
        </w:rPr>
      </w:pPr>
      <w:r w:rsidRPr="00C76A16">
        <w:rPr>
          <w:sz w:val="24"/>
          <w:szCs w:val="24"/>
          <w:lang w:eastAsia="zh-CN"/>
        </w:rPr>
        <w:t xml:space="preserve">Chen, T. and </w:t>
      </w:r>
      <w:proofErr w:type="spellStart"/>
      <w:r w:rsidRPr="00C76A16">
        <w:rPr>
          <w:sz w:val="24"/>
          <w:szCs w:val="24"/>
          <w:lang w:eastAsia="zh-CN"/>
        </w:rPr>
        <w:t>Guestrin</w:t>
      </w:r>
      <w:proofErr w:type="spellEnd"/>
      <w:r w:rsidRPr="00C76A16">
        <w:rPr>
          <w:sz w:val="24"/>
          <w:szCs w:val="24"/>
          <w:lang w:eastAsia="zh-CN"/>
        </w:rPr>
        <w:t>, C. (2016) ‘</w:t>
      </w:r>
      <w:proofErr w:type="spellStart"/>
      <w:r w:rsidRPr="00C76A16">
        <w:rPr>
          <w:sz w:val="24"/>
          <w:szCs w:val="24"/>
          <w:lang w:eastAsia="zh-CN"/>
        </w:rPr>
        <w:t>XGBoost</w:t>
      </w:r>
      <w:proofErr w:type="spellEnd"/>
      <w:r w:rsidRPr="00C76A16">
        <w:rPr>
          <w:sz w:val="24"/>
          <w:szCs w:val="24"/>
          <w:lang w:eastAsia="zh-CN"/>
        </w:rPr>
        <w:t>: A scalable tree boosting system’, Proceedings of the 22nd ACM SIGKDD International Conference on Knowledge Discovery and Data Mining, pp. 785–794.</w:t>
      </w:r>
    </w:p>
    <w:p w14:paraId="6D7B9E66" w14:textId="339C334D" w:rsidR="00C76A16" w:rsidRDefault="00C76A16" w:rsidP="00C76A16">
      <w:pPr>
        <w:spacing w:after="0" w:line="360" w:lineRule="auto"/>
        <w:jc w:val="both"/>
        <w:rPr>
          <w:sz w:val="24"/>
          <w:szCs w:val="24"/>
          <w:lang w:eastAsia="zh-CN"/>
        </w:rPr>
      </w:pPr>
      <w:r w:rsidRPr="00C76A16">
        <w:rPr>
          <w:sz w:val="24"/>
          <w:szCs w:val="24"/>
          <w:lang w:eastAsia="zh-CN"/>
        </w:rPr>
        <w:t>Feng, Y., Wang, Z. and Zhang, J. (2019) ‘Commodity price forecasting based on machine learning methods’, Resources Policy, 64, 101487.</w:t>
      </w:r>
    </w:p>
    <w:p w14:paraId="7089AA6E" w14:textId="743F94D2" w:rsidR="00C76A16" w:rsidRPr="00C76A16" w:rsidRDefault="00C76A16" w:rsidP="00C76A16">
      <w:pPr>
        <w:spacing w:after="0" w:line="360" w:lineRule="auto"/>
        <w:jc w:val="both"/>
        <w:rPr>
          <w:sz w:val="24"/>
          <w:szCs w:val="24"/>
          <w:lang w:eastAsia="zh-CN"/>
        </w:rPr>
      </w:pPr>
      <w:r w:rsidRPr="00C76A16">
        <w:rPr>
          <w:sz w:val="24"/>
          <w:szCs w:val="24"/>
          <w:lang w:eastAsia="zh-CN"/>
        </w:rPr>
        <w:t xml:space="preserve">Christopher, M. (2016) Logistics and Supply Chain Management. 5th </w:t>
      </w:r>
      <w:proofErr w:type="spellStart"/>
      <w:r w:rsidRPr="00C76A16">
        <w:rPr>
          <w:sz w:val="24"/>
          <w:szCs w:val="24"/>
          <w:lang w:eastAsia="zh-CN"/>
        </w:rPr>
        <w:t>edn</w:t>
      </w:r>
      <w:proofErr w:type="spellEnd"/>
      <w:r w:rsidRPr="00C76A16">
        <w:rPr>
          <w:sz w:val="24"/>
          <w:szCs w:val="24"/>
          <w:lang w:eastAsia="zh-CN"/>
        </w:rPr>
        <w:t>. Harlow: Pearson Education.</w:t>
      </w:r>
    </w:p>
    <w:p w14:paraId="252C3816" w14:textId="2EF125B0" w:rsidR="00C76A16" w:rsidRPr="00C76A16" w:rsidRDefault="00C76A16" w:rsidP="00C76A16">
      <w:pPr>
        <w:spacing w:after="0" w:line="360" w:lineRule="auto"/>
        <w:jc w:val="both"/>
        <w:rPr>
          <w:sz w:val="24"/>
          <w:szCs w:val="24"/>
          <w:lang w:eastAsia="zh-CN"/>
        </w:rPr>
      </w:pPr>
      <w:r w:rsidRPr="00C76A16">
        <w:rPr>
          <w:sz w:val="24"/>
          <w:szCs w:val="24"/>
          <w:lang w:eastAsia="zh-CN"/>
        </w:rPr>
        <w:t>Choi, T.M., Wallace, S.W. and Wang, Y. (2018) ‘Big data analytics in operations management’, Production and Operations Management, 27(10), pp. 1868–1883.</w:t>
      </w:r>
    </w:p>
    <w:p w14:paraId="6DA75EF4" w14:textId="5D8ABFE9" w:rsidR="00C76A16" w:rsidRPr="00C76A16" w:rsidRDefault="00C76A16" w:rsidP="00C76A16">
      <w:pPr>
        <w:spacing w:after="0" w:line="360" w:lineRule="auto"/>
        <w:jc w:val="both"/>
        <w:rPr>
          <w:sz w:val="24"/>
          <w:szCs w:val="24"/>
          <w:lang w:eastAsia="zh-CN"/>
        </w:rPr>
      </w:pPr>
      <w:r w:rsidRPr="00C76A16">
        <w:rPr>
          <w:sz w:val="24"/>
          <w:szCs w:val="24"/>
          <w:lang w:eastAsia="zh-CN"/>
        </w:rPr>
        <w:t>Kaur, H. and Singh, S.P. (2020) ‘Managing procurement price volatility in supply chains’, International Journal of Production Economics, 227, 107678.</w:t>
      </w:r>
    </w:p>
    <w:p w14:paraId="75EB2065" w14:textId="48F29A38" w:rsidR="00C76A16" w:rsidRDefault="00C76A16" w:rsidP="00C76A16">
      <w:pPr>
        <w:spacing w:after="0" w:line="360" w:lineRule="auto"/>
        <w:jc w:val="both"/>
        <w:rPr>
          <w:sz w:val="24"/>
          <w:szCs w:val="24"/>
          <w:lang w:eastAsia="zh-CN"/>
        </w:rPr>
      </w:pPr>
      <w:r w:rsidRPr="00C76A16">
        <w:rPr>
          <w:sz w:val="24"/>
          <w:szCs w:val="24"/>
          <w:lang w:eastAsia="zh-CN"/>
        </w:rPr>
        <w:lastRenderedPageBreak/>
        <w:t>Zhang, Y. and Wang, L. (2021) ‘Price transmission and volatility spillover in petrochemical products’, Energy Economics, 95, 105131.</w:t>
      </w:r>
    </w:p>
    <w:p w14:paraId="009C9430" w14:textId="0AD9B894" w:rsidR="00C76A16" w:rsidRPr="00C76A16" w:rsidRDefault="00C76A16" w:rsidP="00C76A16">
      <w:pPr>
        <w:spacing w:after="0" w:line="360" w:lineRule="auto"/>
        <w:jc w:val="both"/>
        <w:rPr>
          <w:sz w:val="24"/>
          <w:szCs w:val="24"/>
          <w:lang w:eastAsia="zh-CN"/>
        </w:rPr>
      </w:pPr>
      <w:r w:rsidRPr="00C76A16">
        <w:rPr>
          <w:sz w:val="24"/>
          <w:szCs w:val="24"/>
          <w:lang w:eastAsia="zh-CN"/>
        </w:rPr>
        <w:t>Harris, C.R. et al. (2020) ‘Array programming with NumPy’, Nature, 585(7825), pp. 357–362.</w:t>
      </w:r>
    </w:p>
    <w:p w14:paraId="62C6E997" w14:textId="4505CEC2" w:rsidR="00C76A16" w:rsidRPr="00C76A16" w:rsidRDefault="00C76A16" w:rsidP="00C76A16">
      <w:pPr>
        <w:spacing w:after="0" w:line="360" w:lineRule="auto"/>
        <w:jc w:val="both"/>
        <w:rPr>
          <w:sz w:val="24"/>
          <w:szCs w:val="24"/>
          <w:lang w:eastAsia="zh-CN"/>
        </w:rPr>
      </w:pPr>
      <w:r w:rsidRPr="00C76A16">
        <w:rPr>
          <w:sz w:val="24"/>
          <w:szCs w:val="24"/>
          <w:lang w:eastAsia="zh-CN"/>
        </w:rPr>
        <w:t>McKinney, W. (2010) ‘Data structures for statistical computing in Python’, Proceedings of the 9th Python in Science Conference, pp. 56–61.</w:t>
      </w:r>
    </w:p>
    <w:p w14:paraId="7A20B3D1" w14:textId="27CB804D" w:rsidR="00C76A16" w:rsidRPr="00C76A16" w:rsidRDefault="00C76A16" w:rsidP="00C76A16">
      <w:pPr>
        <w:spacing w:after="0" w:line="360" w:lineRule="auto"/>
        <w:jc w:val="both"/>
        <w:rPr>
          <w:sz w:val="24"/>
          <w:szCs w:val="24"/>
          <w:lang w:eastAsia="zh-CN"/>
        </w:rPr>
      </w:pPr>
      <w:r w:rsidRPr="00C76A16">
        <w:rPr>
          <w:sz w:val="24"/>
          <w:szCs w:val="24"/>
          <w:lang w:eastAsia="zh-CN"/>
        </w:rPr>
        <w:t>Pedregosa, F. et al. (2011) ‘Scikit-learn: Machine learning in Python’, Journal of Machine Learning Research, 12, pp. 2825–2830.</w:t>
      </w:r>
    </w:p>
    <w:p w14:paraId="637C721A" w14:textId="539F58D4" w:rsidR="00C76A16" w:rsidRDefault="00C76A16" w:rsidP="00C76A16">
      <w:pPr>
        <w:spacing w:after="0" w:line="360" w:lineRule="auto"/>
        <w:jc w:val="both"/>
        <w:rPr>
          <w:sz w:val="24"/>
          <w:szCs w:val="24"/>
          <w:lang w:eastAsia="zh-CN"/>
        </w:rPr>
      </w:pPr>
      <w:r w:rsidRPr="00C76A16">
        <w:rPr>
          <w:sz w:val="24"/>
          <w:szCs w:val="24"/>
          <w:lang w:eastAsia="zh-CN"/>
        </w:rPr>
        <w:t xml:space="preserve">Seabold, S. and </w:t>
      </w:r>
      <w:proofErr w:type="spellStart"/>
      <w:r w:rsidRPr="00C76A16">
        <w:rPr>
          <w:sz w:val="24"/>
          <w:szCs w:val="24"/>
          <w:lang w:eastAsia="zh-CN"/>
        </w:rPr>
        <w:t>Perktold</w:t>
      </w:r>
      <w:proofErr w:type="spellEnd"/>
      <w:r w:rsidRPr="00C76A16">
        <w:rPr>
          <w:sz w:val="24"/>
          <w:szCs w:val="24"/>
          <w:lang w:eastAsia="zh-CN"/>
        </w:rPr>
        <w:t>, J. (2010) ‘</w:t>
      </w:r>
      <w:proofErr w:type="spellStart"/>
      <w:r w:rsidRPr="00C76A16">
        <w:rPr>
          <w:sz w:val="24"/>
          <w:szCs w:val="24"/>
          <w:lang w:eastAsia="zh-CN"/>
        </w:rPr>
        <w:t>Statsmodels</w:t>
      </w:r>
      <w:proofErr w:type="spellEnd"/>
      <w:r w:rsidRPr="00C76A16">
        <w:rPr>
          <w:sz w:val="24"/>
          <w:szCs w:val="24"/>
          <w:lang w:eastAsia="zh-CN"/>
        </w:rPr>
        <w:t>: Econometric and statistical modeling with Python’, Proceedings of the 9th Python in Science Conference, pp. 92–96.</w:t>
      </w:r>
    </w:p>
    <w:p w14:paraId="68FABEB7" w14:textId="77777777" w:rsidR="004249C6" w:rsidRDefault="004249C6" w:rsidP="00157478">
      <w:pPr>
        <w:spacing w:after="0" w:line="360" w:lineRule="auto"/>
        <w:jc w:val="both"/>
        <w:rPr>
          <w:i/>
          <w:iCs/>
          <w:sz w:val="24"/>
          <w:szCs w:val="24"/>
          <w:lang w:eastAsia="zh-CN"/>
        </w:rPr>
      </w:pPr>
    </w:p>
    <w:p w14:paraId="0E471D18" w14:textId="77777777" w:rsidR="00C76A16" w:rsidRDefault="00C76A16" w:rsidP="00157478">
      <w:pPr>
        <w:spacing w:after="0" w:line="360" w:lineRule="auto"/>
        <w:jc w:val="both"/>
        <w:rPr>
          <w:i/>
          <w:iCs/>
          <w:sz w:val="24"/>
          <w:szCs w:val="24"/>
          <w:lang w:eastAsia="zh-CN"/>
        </w:rPr>
      </w:pPr>
    </w:p>
    <w:p w14:paraId="37B14C5E" w14:textId="77777777" w:rsidR="00C76A16" w:rsidRPr="00C93246" w:rsidRDefault="00C76A16" w:rsidP="00157478">
      <w:pPr>
        <w:spacing w:after="0" w:line="360" w:lineRule="auto"/>
        <w:jc w:val="both"/>
        <w:rPr>
          <w:i/>
          <w:iCs/>
          <w:sz w:val="24"/>
          <w:szCs w:val="24"/>
          <w:lang w:eastAsia="zh-CN"/>
        </w:rPr>
      </w:pPr>
    </w:p>
    <w:p w14:paraId="4233A97F" w14:textId="28066949" w:rsidR="00C93246" w:rsidRPr="00B733A0" w:rsidRDefault="00C93246" w:rsidP="00157478">
      <w:pPr>
        <w:spacing w:after="0" w:line="360" w:lineRule="auto"/>
        <w:jc w:val="both"/>
        <w:rPr>
          <w:i/>
          <w:iCs/>
          <w:color w:val="808080" w:themeColor="background1" w:themeShade="80"/>
          <w:sz w:val="24"/>
          <w:szCs w:val="24"/>
        </w:rPr>
      </w:pPr>
      <w:r w:rsidRPr="00B733A0">
        <w:rPr>
          <w:i/>
          <w:iCs/>
          <w:color w:val="808080" w:themeColor="background1" w:themeShade="80"/>
          <w:sz w:val="24"/>
          <w:szCs w:val="24"/>
        </w:rPr>
        <w:t>Parts of the report structure, explanation of modelling approaches, and selected code snippets were developed with the assistance of ChatGPT</w:t>
      </w:r>
      <w:r w:rsidR="000462BC">
        <w:rPr>
          <w:rFonts w:hint="eastAsia"/>
          <w:i/>
          <w:iCs/>
          <w:color w:val="808080" w:themeColor="background1" w:themeShade="80"/>
          <w:sz w:val="24"/>
          <w:szCs w:val="24"/>
          <w:lang w:eastAsia="zh-CN"/>
        </w:rPr>
        <w:t xml:space="preserve"> 5.2</w:t>
      </w:r>
      <w:r w:rsidRPr="00B733A0">
        <w:rPr>
          <w:i/>
          <w:iCs/>
          <w:color w:val="808080" w:themeColor="background1" w:themeShade="80"/>
          <w:sz w:val="24"/>
          <w:szCs w:val="24"/>
        </w:rPr>
        <w:t>. All outputs were critically reviewed and adapted by the author.</w:t>
      </w:r>
    </w:p>
    <w:sectPr w:rsidR="00C93246" w:rsidRPr="00B733A0" w:rsidSect="00D50278">
      <w:headerReference w:type="default" r:id="rId33"/>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08077" w14:textId="77777777" w:rsidR="0053739D" w:rsidRDefault="0053739D" w:rsidP="004A4E07">
      <w:pPr>
        <w:spacing w:after="0" w:line="240" w:lineRule="auto"/>
      </w:pPr>
      <w:r>
        <w:separator/>
      </w:r>
    </w:p>
  </w:endnote>
  <w:endnote w:type="continuationSeparator" w:id="0">
    <w:p w14:paraId="6345F04C" w14:textId="77777777" w:rsidR="0053739D" w:rsidRDefault="0053739D" w:rsidP="004A4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533C5" w14:textId="77777777" w:rsidR="007E75E9" w:rsidRDefault="007E75E9">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981954"/>
      <w:docPartObj>
        <w:docPartGallery w:val="Page Numbers (Bottom of Page)"/>
        <w:docPartUnique/>
      </w:docPartObj>
    </w:sdtPr>
    <w:sdtContent>
      <w:p w14:paraId="08864973" w14:textId="1D0BCAEF" w:rsidR="0037674F" w:rsidRDefault="0037674F">
        <w:pPr>
          <w:pStyle w:val="af0"/>
          <w:jc w:val="right"/>
        </w:pPr>
        <w:r>
          <w:fldChar w:fldCharType="begin"/>
        </w:r>
        <w:r>
          <w:instrText>PAGE   \* MERGEFORMAT</w:instrText>
        </w:r>
        <w:r>
          <w:fldChar w:fldCharType="separate"/>
        </w:r>
        <w:r>
          <w:rPr>
            <w:lang w:val="zh-CN" w:eastAsia="zh-CN"/>
          </w:rPr>
          <w:t>2</w:t>
        </w:r>
        <w:r>
          <w:fldChar w:fldCharType="end"/>
        </w:r>
      </w:p>
    </w:sdtContent>
  </w:sdt>
  <w:p w14:paraId="5B035AAB" w14:textId="77777777" w:rsidR="0037674F" w:rsidRDefault="0037674F">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7DE2" w14:textId="77777777" w:rsidR="007E75E9" w:rsidRDefault="007E75E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4E0AA" w14:textId="77777777" w:rsidR="0053739D" w:rsidRDefault="0053739D" w:rsidP="004A4E07">
      <w:pPr>
        <w:spacing w:after="0" w:line="240" w:lineRule="auto"/>
      </w:pPr>
      <w:r>
        <w:separator/>
      </w:r>
    </w:p>
  </w:footnote>
  <w:footnote w:type="continuationSeparator" w:id="0">
    <w:p w14:paraId="5FE0C95B" w14:textId="77777777" w:rsidR="0053739D" w:rsidRDefault="0053739D" w:rsidP="004A4E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59FB" w14:textId="77777777" w:rsidR="007E75E9" w:rsidRDefault="007E75E9">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8C965" w14:textId="77777777" w:rsidR="007E75E9" w:rsidRDefault="007E75E9">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5CB09" w14:textId="77777777" w:rsidR="007E75E9" w:rsidRDefault="007E75E9">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2AB" w14:textId="77777777" w:rsidR="00D50278" w:rsidRDefault="00D50278">
    <w:pPr>
      <w:pStyle w:val="a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3CD9" w14:textId="77777777" w:rsidR="00D50278" w:rsidRDefault="00D50278">
    <w:pPr>
      <w:pStyle w:val="a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1E3C" w14:textId="77777777" w:rsidR="00D50278" w:rsidRDefault="00D50278">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1843"/>
    <w:multiLevelType w:val="hybridMultilevel"/>
    <w:tmpl w:val="DA9E9BE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EB4C5F"/>
    <w:multiLevelType w:val="hybridMultilevel"/>
    <w:tmpl w:val="3400327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8264D2E"/>
    <w:multiLevelType w:val="hybridMultilevel"/>
    <w:tmpl w:val="3FECACA4"/>
    <w:lvl w:ilvl="0" w:tplc="3B9C1F66">
      <w:start w:val="1"/>
      <w:numFmt w:val="bullet"/>
      <w:lvlText w:val=""/>
      <w:lvlJc w:val="left"/>
      <w:pPr>
        <w:ind w:left="440" w:hanging="440"/>
      </w:pPr>
      <w:rPr>
        <w:rFonts w:ascii="Wingdings" w:hAnsi="Wingdings" w:hint="default"/>
        <w:sz w:val="18"/>
        <w:szCs w:val="18"/>
        <w:shd w:val="clear" w:color="auto" w:fil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9AD6032"/>
    <w:multiLevelType w:val="hybridMultilevel"/>
    <w:tmpl w:val="0DEECA02"/>
    <w:lvl w:ilvl="0" w:tplc="8FFE8DB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DA07572"/>
    <w:multiLevelType w:val="hybridMultilevel"/>
    <w:tmpl w:val="BCEAEB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33C72"/>
    <w:multiLevelType w:val="hybridMultilevel"/>
    <w:tmpl w:val="202CB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344EB8"/>
    <w:multiLevelType w:val="multilevel"/>
    <w:tmpl w:val="6F1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524D7"/>
    <w:multiLevelType w:val="hybridMultilevel"/>
    <w:tmpl w:val="7026E5E6"/>
    <w:lvl w:ilvl="0" w:tplc="0DEED19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B2D5561"/>
    <w:multiLevelType w:val="hybridMultilevel"/>
    <w:tmpl w:val="5AB2D42C"/>
    <w:lvl w:ilvl="0" w:tplc="517A1C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BC630A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48B1872"/>
    <w:multiLevelType w:val="multilevel"/>
    <w:tmpl w:val="2190FEF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CB0D7E"/>
    <w:multiLevelType w:val="hybridMultilevel"/>
    <w:tmpl w:val="334E94A4"/>
    <w:lvl w:ilvl="0" w:tplc="3D4031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5F018F9"/>
    <w:multiLevelType w:val="hybridMultilevel"/>
    <w:tmpl w:val="9692F036"/>
    <w:lvl w:ilvl="0" w:tplc="421E09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7860124"/>
    <w:multiLevelType w:val="hybridMultilevel"/>
    <w:tmpl w:val="F5D0D0D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8C00181"/>
    <w:multiLevelType w:val="hybridMultilevel"/>
    <w:tmpl w:val="E2E0268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7DF31D0"/>
    <w:multiLevelType w:val="hybridMultilevel"/>
    <w:tmpl w:val="64EC2270"/>
    <w:lvl w:ilvl="0" w:tplc="421E09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8387756"/>
    <w:multiLevelType w:val="hybridMultilevel"/>
    <w:tmpl w:val="9B0CA170"/>
    <w:lvl w:ilvl="0" w:tplc="E09676B8">
      <w:start w:val="1"/>
      <w:numFmt w:val="bullet"/>
      <w:lvlText w:val=""/>
      <w:lvlJc w:val="left"/>
      <w:pPr>
        <w:ind w:left="440" w:hanging="440"/>
      </w:pPr>
      <w:rPr>
        <w:rFonts w:ascii="Wingdings" w:hAnsi="Wingdings" w:hint="default"/>
        <w:sz w:val="16"/>
        <w:szCs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A0F00EC"/>
    <w:multiLevelType w:val="hybridMultilevel"/>
    <w:tmpl w:val="53043C68"/>
    <w:lvl w:ilvl="0" w:tplc="9154E2B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A591CD9"/>
    <w:multiLevelType w:val="hybridMultilevel"/>
    <w:tmpl w:val="98521E1C"/>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3C3B528E"/>
    <w:multiLevelType w:val="hybridMultilevel"/>
    <w:tmpl w:val="4FDCFC4A"/>
    <w:lvl w:ilvl="0" w:tplc="0409000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3DAF1C1E"/>
    <w:multiLevelType w:val="hybridMultilevel"/>
    <w:tmpl w:val="D2D02A1A"/>
    <w:lvl w:ilvl="0" w:tplc="298C4262">
      <w:start w:val="1"/>
      <w:numFmt w:val="bullet"/>
      <w:lvlText w:val=""/>
      <w:lvlJc w:val="left"/>
      <w:pPr>
        <w:ind w:left="440" w:hanging="440"/>
      </w:pPr>
      <w:rPr>
        <w:rFonts w:ascii="Wingdings" w:hAnsi="Wingding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3374C4F"/>
    <w:multiLevelType w:val="multilevel"/>
    <w:tmpl w:val="46045524"/>
    <w:lvl w:ilvl="0">
      <w:start w:val="1"/>
      <w:numFmt w:val="decimal"/>
      <w:lvlText w:val="%1."/>
      <w:lvlJc w:val="left"/>
      <w:pPr>
        <w:ind w:left="440" w:hanging="440"/>
      </w:pPr>
      <w:rPr>
        <w:rFonts w:hint="eastAsia"/>
      </w:rPr>
    </w:lvl>
    <w:lvl w:ilvl="1">
      <w:start w:val="3"/>
      <w:numFmt w:val="decimal"/>
      <w:isLgl/>
      <w:lvlText w:val="%1.%2"/>
      <w:lvlJc w:val="left"/>
      <w:pPr>
        <w:ind w:left="383" w:hanging="383"/>
      </w:pPr>
      <w:rPr>
        <w:rFonts w:cstheme="majorBidi" w:hint="default"/>
      </w:rPr>
    </w:lvl>
    <w:lvl w:ilvl="2">
      <w:start w:val="1"/>
      <w:numFmt w:val="decimal"/>
      <w:isLgl/>
      <w:lvlText w:val="%1.%2.%3"/>
      <w:lvlJc w:val="left"/>
      <w:pPr>
        <w:ind w:left="720" w:hanging="720"/>
      </w:pPr>
      <w:rPr>
        <w:rFonts w:cstheme="majorBidi" w:hint="default"/>
      </w:rPr>
    </w:lvl>
    <w:lvl w:ilvl="3">
      <w:start w:val="1"/>
      <w:numFmt w:val="decimal"/>
      <w:isLgl/>
      <w:lvlText w:val="%1.%2.%3.%4"/>
      <w:lvlJc w:val="left"/>
      <w:pPr>
        <w:ind w:left="720" w:hanging="720"/>
      </w:pPr>
      <w:rPr>
        <w:rFonts w:cstheme="majorBidi" w:hint="default"/>
      </w:rPr>
    </w:lvl>
    <w:lvl w:ilvl="4">
      <w:start w:val="1"/>
      <w:numFmt w:val="decimal"/>
      <w:isLgl/>
      <w:lvlText w:val="%1.%2.%3.%4.%5"/>
      <w:lvlJc w:val="left"/>
      <w:pPr>
        <w:ind w:left="1080" w:hanging="1080"/>
      </w:pPr>
      <w:rPr>
        <w:rFonts w:cstheme="majorBidi" w:hint="default"/>
      </w:rPr>
    </w:lvl>
    <w:lvl w:ilvl="5">
      <w:start w:val="1"/>
      <w:numFmt w:val="decimal"/>
      <w:isLgl/>
      <w:lvlText w:val="%1.%2.%3.%4.%5.%6"/>
      <w:lvlJc w:val="left"/>
      <w:pPr>
        <w:ind w:left="1080" w:hanging="1080"/>
      </w:pPr>
      <w:rPr>
        <w:rFonts w:cstheme="majorBidi" w:hint="default"/>
      </w:rPr>
    </w:lvl>
    <w:lvl w:ilvl="6">
      <w:start w:val="1"/>
      <w:numFmt w:val="decimal"/>
      <w:isLgl/>
      <w:lvlText w:val="%1.%2.%3.%4.%5.%6.%7"/>
      <w:lvlJc w:val="left"/>
      <w:pPr>
        <w:ind w:left="1440" w:hanging="1440"/>
      </w:pPr>
      <w:rPr>
        <w:rFonts w:cstheme="majorBidi" w:hint="default"/>
      </w:rPr>
    </w:lvl>
    <w:lvl w:ilvl="7">
      <w:start w:val="1"/>
      <w:numFmt w:val="decimal"/>
      <w:isLgl/>
      <w:lvlText w:val="%1.%2.%3.%4.%5.%6.%7.%8"/>
      <w:lvlJc w:val="left"/>
      <w:pPr>
        <w:ind w:left="1440" w:hanging="1440"/>
      </w:pPr>
      <w:rPr>
        <w:rFonts w:cstheme="majorBidi" w:hint="default"/>
      </w:rPr>
    </w:lvl>
    <w:lvl w:ilvl="8">
      <w:start w:val="1"/>
      <w:numFmt w:val="decimal"/>
      <w:isLgl/>
      <w:lvlText w:val="%1.%2.%3.%4.%5.%6.%7.%8.%9"/>
      <w:lvlJc w:val="left"/>
      <w:pPr>
        <w:ind w:left="1440" w:hanging="1440"/>
      </w:pPr>
      <w:rPr>
        <w:rFonts w:cstheme="majorBidi" w:hint="default"/>
      </w:rPr>
    </w:lvl>
  </w:abstractNum>
  <w:abstractNum w:abstractNumId="22" w15:restartNumberingAfterBreak="0">
    <w:nsid w:val="499115BD"/>
    <w:multiLevelType w:val="hybridMultilevel"/>
    <w:tmpl w:val="80CED12C"/>
    <w:lvl w:ilvl="0" w:tplc="298C4262">
      <w:start w:val="1"/>
      <w:numFmt w:val="bullet"/>
      <w:lvlText w:val=""/>
      <w:lvlJc w:val="left"/>
      <w:pPr>
        <w:ind w:left="440" w:hanging="440"/>
      </w:pPr>
      <w:rPr>
        <w:rFonts w:ascii="Wingdings" w:hAnsi="Wingding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C732CA5"/>
    <w:multiLevelType w:val="hybridMultilevel"/>
    <w:tmpl w:val="7B6C8224"/>
    <w:lvl w:ilvl="0" w:tplc="6E10D4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EC46C7D"/>
    <w:multiLevelType w:val="hybridMultilevel"/>
    <w:tmpl w:val="9DE6FB7C"/>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EC64A93"/>
    <w:multiLevelType w:val="hybridMultilevel"/>
    <w:tmpl w:val="651EA25A"/>
    <w:lvl w:ilvl="0" w:tplc="B96E5BF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11F6379"/>
    <w:multiLevelType w:val="hybridMultilevel"/>
    <w:tmpl w:val="9C8E7A0A"/>
    <w:lvl w:ilvl="0" w:tplc="3B9C1F66">
      <w:start w:val="1"/>
      <w:numFmt w:val="bullet"/>
      <w:lvlText w:val=""/>
      <w:lvlJc w:val="left"/>
      <w:pPr>
        <w:ind w:left="440" w:hanging="440"/>
      </w:pPr>
      <w:rPr>
        <w:rFonts w:ascii="Wingdings" w:hAnsi="Wingdings" w:hint="default"/>
        <w:sz w:val="18"/>
        <w:szCs w:val="18"/>
        <w:shd w:val="clear" w:color="auto" w:fil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578C6958"/>
    <w:multiLevelType w:val="hybridMultilevel"/>
    <w:tmpl w:val="47D2923C"/>
    <w:lvl w:ilvl="0" w:tplc="3B9C1F66">
      <w:start w:val="1"/>
      <w:numFmt w:val="bullet"/>
      <w:lvlText w:val=""/>
      <w:lvlJc w:val="left"/>
      <w:pPr>
        <w:ind w:left="440" w:hanging="440"/>
      </w:pPr>
      <w:rPr>
        <w:rFonts w:ascii="Wingdings" w:hAnsi="Wingdings" w:hint="default"/>
        <w:sz w:val="18"/>
        <w:szCs w:val="18"/>
        <w:shd w:val="clear" w:color="auto" w:fil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02A77B4"/>
    <w:multiLevelType w:val="multilevel"/>
    <w:tmpl w:val="0560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C5650"/>
    <w:multiLevelType w:val="hybridMultilevel"/>
    <w:tmpl w:val="6E80A386"/>
    <w:lvl w:ilvl="0" w:tplc="9872B1B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1414C24"/>
    <w:multiLevelType w:val="hybridMultilevel"/>
    <w:tmpl w:val="6CB8279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34052D7"/>
    <w:multiLevelType w:val="multilevel"/>
    <w:tmpl w:val="88C2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573A05"/>
    <w:multiLevelType w:val="hybridMultilevel"/>
    <w:tmpl w:val="192AB3D2"/>
    <w:lvl w:ilvl="0" w:tplc="3B9C1F66">
      <w:start w:val="1"/>
      <w:numFmt w:val="bullet"/>
      <w:lvlText w:val=""/>
      <w:lvlJc w:val="left"/>
      <w:pPr>
        <w:ind w:left="440" w:hanging="440"/>
      </w:pPr>
      <w:rPr>
        <w:rFonts w:ascii="Wingdings" w:hAnsi="Wingdings" w:hint="default"/>
        <w:sz w:val="18"/>
        <w:szCs w:val="18"/>
        <w:shd w:val="clear" w:color="auto" w:fil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6D633E6F"/>
    <w:multiLevelType w:val="hybridMultilevel"/>
    <w:tmpl w:val="BEA683F4"/>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F6C4E4C"/>
    <w:multiLevelType w:val="multilevel"/>
    <w:tmpl w:val="1A66254A"/>
    <w:lvl w:ilvl="0">
      <w:start w:val="1"/>
      <w:numFmt w:val="decimal"/>
      <w:lvlText w:val="%1."/>
      <w:lvlJc w:val="left"/>
      <w:pPr>
        <w:ind w:left="440" w:hanging="440"/>
      </w:pPr>
      <w:rPr>
        <w:rFonts w:hint="eastAsia"/>
      </w:rPr>
    </w:lvl>
    <w:lvl w:ilvl="1">
      <w:start w:val="4"/>
      <w:numFmt w:val="decimal"/>
      <w:isLgl/>
      <w:lvlText w:val="%1.%2"/>
      <w:lvlJc w:val="left"/>
      <w:pPr>
        <w:ind w:left="383" w:hanging="383"/>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753261F9"/>
    <w:multiLevelType w:val="hybridMultilevel"/>
    <w:tmpl w:val="9F92187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827434D"/>
    <w:multiLevelType w:val="hybridMultilevel"/>
    <w:tmpl w:val="03681DC8"/>
    <w:lvl w:ilvl="0" w:tplc="04090011">
      <w:start w:val="1"/>
      <w:numFmt w:val="decimal"/>
      <w:lvlText w:val="%1)"/>
      <w:lvlJc w:val="left"/>
      <w:pPr>
        <w:ind w:left="440" w:hanging="440"/>
      </w:pPr>
    </w:lvl>
    <w:lvl w:ilvl="1" w:tplc="F956F696">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7C1F7263"/>
    <w:multiLevelType w:val="hybridMultilevel"/>
    <w:tmpl w:val="C85648E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7C326DC5"/>
    <w:multiLevelType w:val="multilevel"/>
    <w:tmpl w:val="EE2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877580">
    <w:abstractNumId w:val="4"/>
  </w:num>
  <w:num w:numId="2" w16cid:durableId="557782798">
    <w:abstractNumId w:val="5"/>
  </w:num>
  <w:num w:numId="3" w16cid:durableId="100882061">
    <w:abstractNumId w:val="11"/>
  </w:num>
  <w:num w:numId="4" w16cid:durableId="87041529">
    <w:abstractNumId w:val="33"/>
  </w:num>
  <w:num w:numId="5" w16cid:durableId="1068922589">
    <w:abstractNumId w:val="25"/>
  </w:num>
  <w:num w:numId="6" w16cid:durableId="1720938672">
    <w:abstractNumId w:val="24"/>
  </w:num>
  <w:num w:numId="7" w16cid:durableId="1057896343">
    <w:abstractNumId w:val="17"/>
  </w:num>
  <w:num w:numId="8" w16cid:durableId="900946310">
    <w:abstractNumId w:val="15"/>
  </w:num>
  <w:num w:numId="9" w16cid:durableId="1976830661">
    <w:abstractNumId w:val="18"/>
  </w:num>
  <w:num w:numId="10" w16cid:durableId="911937743">
    <w:abstractNumId w:val="36"/>
  </w:num>
  <w:num w:numId="11" w16cid:durableId="1891644622">
    <w:abstractNumId w:val="0"/>
  </w:num>
  <w:num w:numId="12" w16cid:durableId="1536575514">
    <w:abstractNumId w:val="12"/>
  </w:num>
  <w:num w:numId="13" w16cid:durableId="1574314965">
    <w:abstractNumId w:val="30"/>
  </w:num>
  <w:num w:numId="14" w16cid:durableId="1248071881">
    <w:abstractNumId w:val="19"/>
  </w:num>
  <w:num w:numId="15" w16cid:durableId="845050676">
    <w:abstractNumId w:val="35"/>
  </w:num>
  <w:num w:numId="16" w16cid:durableId="573970367">
    <w:abstractNumId w:val="13"/>
  </w:num>
  <w:num w:numId="17" w16cid:durableId="1185825739">
    <w:abstractNumId w:val="1"/>
  </w:num>
  <w:num w:numId="18" w16cid:durableId="546524386">
    <w:abstractNumId w:val="29"/>
  </w:num>
  <w:num w:numId="19" w16cid:durableId="1912540569">
    <w:abstractNumId w:val="3"/>
  </w:num>
  <w:num w:numId="20" w16cid:durableId="2021467659">
    <w:abstractNumId w:val="14"/>
  </w:num>
  <w:num w:numId="21" w16cid:durableId="1708598354">
    <w:abstractNumId w:val="9"/>
  </w:num>
  <w:num w:numId="22" w16cid:durableId="1462727441">
    <w:abstractNumId w:val="23"/>
  </w:num>
  <w:num w:numId="23" w16cid:durableId="1972251138">
    <w:abstractNumId w:val="26"/>
  </w:num>
  <w:num w:numId="24" w16cid:durableId="57024651">
    <w:abstractNumId w:val="7"/>
  </w:num>
  <w:num w:numId="25" w16cid:durableId="557791470">
    <w:abstractNumId w:val="16"/>
  </w:num>
  <w:num w:numId="26" w16cid:durableId="69929904">
    <w:abstractNumId w:val="34"/>
  </w:num>
  <w:num w:numId="27" w16cid:durableId="128985097">
    <w:abstractNumId w:val="8"/>
  </w:num>
  <w:num w:numId="28" w16cid:durableId="2120907998">
    <w:abstractNumId w:val="37"/>
  </w:num>
  <w:num w:numId="29" w16cid:durableId="187304623">
    <w:abstractNumId w:val="38"/>
  </w:num>
  <w:num w:numId="30" w16cid:durableId="1654335087">
    <w:abstractNumId w:val="6"/>
  </w:num>
  <w:num w:numId="31" w16cid:durableId="2071464635">
    <w:abstractNumId w:val="28"/>
  </w:num>
  <w:num w:numId="32" w16cid:durableId="1694652493">
    <w:abstractNumId w:val="31"/>
  </w:num>
  <w:num w:numId="33" w16cid:durableId="835271744">
    <w:abstractNumId w:val="21"/>
  </w:num>
  <w:num w:numId="34" w16cid:durableId="143937235">
    <w:abstractNumId w:val="22"/>
  </w:num>
  <w:num w:numId="35" w16cid:durableId="744492828">
    <w:abstractNumId w:val="10"/>
  </w:num>
  <w:num w:numId="36" w16cid:durableId="646668682">
    <w:abstractNumId w:val="20"/>
  </w:num>
  <w:num w:numId="37" w16cid:durableId="318075313">
    <w:abstractNumId w:val="27"/>
  </w:num>
  <w:num w:numId="38" w16cid:durableId="644817892">
    <w:abstractNumId w:val="2"/>
  </w:num>
  <w:num w:numId="39" w16cid:durableId="22919094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E07"/>
    <w:rsid w:val="00002CC5"/>
    <w:rsid w:val="00007BEF"/>
    <w:rsid w:val="00007D69"/>
    <w:rsid w:val="000224ED"/>
    <w:rsid w:val="00032137"/>
    <w:rsid w:val="000331E9"/>
    <w:rsid w:val="000462BC"/>
    <w:rsid w:val="00047CAB"/>
    <w:rsid w:val="000526FB"/>
    <w:rsid w:val="00054134"/>
    <w:rsid w:val="000546C7"/>
    <w:rsid w:val="0006042E"/>
    <w:rsid w:val="00060989"/>
    <w:rsid w:val="00062AB8"/>
    <w:rsid w:val="00063679"/>
    <w:rsid w:val="00065820"/>
    <w:rsid w:val="0007532B"/>
    <w:rsid w:val="00075AC6"/>
    <w:rsid w:val="000872E4"/>
    <w:rsid w:val="00093A0E"/>
    <w:rsid w:val="0009423E"/>
    <w:rsid w:val="00097B9D"/>
    <w:rsid w:val="000A4B39"/>
    <w:rsid w:val="000A52F1"/>
    <w:rsid w:val="000A5EFD"/>
    <w:rsid w:val="000A5FD4"/>
    <w:rsid w:val="000B735B"/>
    <w:rsid w:val="000C067D"/>
    <w:rsid w:val="000C0E8C"/>
    <w:rsid w:val="000C648F"/>
    <w:rsid w:val="000D03DA"/>
    <w:rsid w:val="000D2B6B"/>
    <w:rsid w:val="000D3170"/>
    <w:rsid w:val="000F4D99"/>
    <w:rsid w:val="0010106D"/>
    <w:rsid w:val="00102C39"/>
    <w:rsid w:val="0010436A"/>
    <w:rsid w:val="00105E0C"/>
    <w:rsid w:val="0011111F"/>
    <w:rsid w:val="001120D9"/>
    <w:rsid w:val="001175F1"/>
    <w:rsid w:val="00137E53"/>
    <w:rsid w:val="00137FD5"/>
    <w:rsid w:val="0014252D"/>
    <w:rsid w:val="001463E2"/>
    <w:rsid w:val="00157478"/>
    <w:rsid w:val="0016279E"/>
    <w:rsid w:val="001637FE"/>
    <w:rsid w:val="00163E31"/>
    <w:rsid w:val="00165660"/>
    <w:rsid w:val="001677AA"/>
    <w:rsid w:val="001863CF"/>
    <w:rsid w:val="00191EDC"/>
    <w:rsid w:val="00193661"/>
    <w:rsid w:val="00193AA7"/>
    <w:rsid w:val="00193DF6"/>
    <w:rsid w:val="00196310"/>
    <w:rsid w:val="00197245"/>
    <w:rsid w:val="001A05CD"/>
    <w:rsid w:val="001A12C5"/>
    <w:rsid w:val="001A1616"/>
    <w:rsid w:val="001A197C"/>
    <w:rsid w:val="001B52E2"/>
    <w:rsid w:val="001B64F4"/>
    <w:rsid w:val="001C356D"/>
    <w:rsid w:val="001D1A7E"/>
    <w:rsid w:val="001D64DC"/>
    <w:rsid w:val="001E1141"/>
    <w:rsid w:val="001E173F"/>
    <w:rsid w:val="001E4890"/>
    <w:rsid w:val="001F1DEB"/>
    <w:rsid w:val="001F22B3"/>
    <w:rsid w:val="001F62F6"/>
    <w:rsid w:val="001F7444"/>
    <w:rsid w:val="00205026"/>
    <w:rsid w:val="00220920"/>
    <w:rsid w:val="00221FA5"/>
    <w:rsid w:val="002238CC"/>
    <w:rsid w:val="002263C6"/>
    <w:rsid w:val="002268C1"/>
    <w:rsid w:val="00227A0E"/>
    <w:rsid w:val="002359EF"/>
    <w:rsid w:val="002408BB"/>
    <w:rsid w:val="00246E4B"/>
    <w:rsid w:val="00247FAE"/>
    <w:rsid w:val="00252994"/>
    <w:rsid w:val="002551D1"/>
    <w:rsid w:val="00257824"/>
    <w:rsid w:val="00260C45"/>
    <w:rsid w:val="002630E2"/>
    <w:rsid w:val="0027178D"/>
    <w:rsid w:val="00277E41"/>
    <w:rsid w:val="0028093E"/>
    <w:rsid w:val="002812B7"/>
    <w:rsid w:val="00283B71"/>
    <w:rsid w:val="00287635"/>
    <w:rsid w:val="00290271"/>
    <w:rsid w:val="00295756"/>
    <w:rsid w:val="002A43DD"/>
    <w:rsid w:val="002A4B05"/>
    <w:rsid w:val="002A67A3"/>
    <w:rsid w:val="002B0B6C"/>
    <w:rsid w:val="002B126F"/>
    <w:rsid w:val="002C01C7"/>
    <w:rsid w:val="002C02FD"/>
    <w:rsid w:val="002C2658"/>
    <w:rsid w:val="002C2EC5"/>
    <w:rsid w:val="002C58A9"/>
    <w:rsid w:val="002E3D0F"/>
    <w:rsid w:val="002F2966"/>
    <w:rsid w:val="002F4143"/>
    <w:rsid w:val="00300430"/>
    <w:rsid w:val="003004A2"/>
    <w:rsid w:val="00302494"/>
    <w:rsid w:val="00312A58"/>
    <w:rsid w:val="003161C7"/>
    <w:rsid w:val="00321FF5"/>
    <w:rsid w:val="00325841"/>
    <w:rsid w:val="00326904"/>
    <w:rsid w:val="00326F79"/>
    <w:rsid w:val="00331BD1"/>
    <w:rsid w:val="0033514A"/>
    <w:rsid w:val="00336D37"/>
    <w:rsid w:val="00344085"/>
    <w:rsid w:val="00351D03"/>
    <w:rsid w:val="003526D4"/>
    <w:rsid w:val="00352D33"/>
    <w:rsid w:val="003531E4"/>
    <w:rsid w:val="00365625"/>
    <w:rsid w:val="00374D7B"/>
    <w:rsid w:val="0037674F"/>
    <w:rsid w:val="00387BE1"/>
    <w:rsid w:val="00391148"/>
    <w:rsid w:val="0039404C"/>
    <w:rsid w:val="003951FF"/>
    <w:rsid w:val="003A13A1"/>
    <w:rsid w:val="003A1794"/>
    <w:rsid w:val="003A28D2"/>
    <w:rsid w:val="003B22CB"/>
    <w:rsid w:val="003B53CC"/>
    <w:rsid w:val="003B5D80"/>
    <w:rsid w:val="003C1CA2"/>
    <w:rsid w:val="003C53F2"/>
    <w:rsid w:val="003C5B38"/>
    <w:rsid w:val="003E2EA8"/>
    <w:rsid w:val="003E3D1D"/>
    <w:rsid w:val="003E48CA"/>
    <w:rsid w:val="003E535A"/>
    <w:rsid w:val="003E68FF"/>
    <w:rsid w:val="003E7CB3"/>
    <w:rsid w:val="004027EE"/>
    <w:rsid w:val="004034AB"/>
    <w:rsid w:val="00414F40"/>
    <w:rsid w:val="00415DB4"/>
    <w:rsid w:val="004207F3"/>
    <w:rsid w:val="0042249A"/>
    <w:rsid w:val="004249C6"/>
    <w:rsid w:val="00425297"/>
    <w:rsid w:val="00433490"/>
    <w:rsid w:val="00435604"/>
    <w:rsid w:val="00443A1B"/>
    <w:rsid w:val="00450943"/>
    <w:rsid w:val="00456511"/>
    <w:rsid w:val="00472304"/>
    <w:rsid w:val="00484AEE"/>
    <w:rsid w:val="0048546A"/>
    <w:rsid w:val="0048619F"/>
    <w:rsid w:val="004901FA"/>
    <w:rsid w:val="00495949"/>
    <w:rsid w:val="004A2550"/>
    <w:rsid w:val="004A4E07"/>
    <w:rsid w:val="004B3E51"/>
    <w:rsid w:val="004B723C"/>
    <w:rsid w:val="004C1EB1"/>
    <w:rsid w:val="004C4F23"/>
    <w:rsid w:val="004F2BBD"/>
    <w:rsid w:val="0050038D"/>
    <w:rsid w:val="0050102F"/>
    <w:rsid w:val="00507AAE"/>
    <w:rsid w:val="0051191F"/>
    <w:rsid w:val="0051203B"/>
    <w:rsid w:val="00512BDE"/>
    <w:rsid w:val="005140BD"/>
    <w:rsid w:val="00516084"/>
    <w:rsid w:val="00517D9D"/>
    <w:rsid w:val="00520755"/>
    <w:rsid w:val="00523BCC"/>
    <w:rsid w:val="0053739D"/>
    <w:rsid w:val="005459B1"/>
    <w:rsid w:val="005503A6"/>
    <w:rsid w:val="005609AB"/>
    <w:rsid w:val="005643B7"/>
    <w:rsid w:val="005659EA"/>
    <w:rsid w:val="00570AC8"/>
    <w:rsid w:val="00570E84"/>
    <w:rsid w:val="00574347"/>
    <w:rsid w:val="00575C9A"/>
    <w:rsid w:val="005768AC"/>
    <w:rsid w:val="00576F6D"/>
    <w:rsid w:val="00577BD5"/>
    <w:rsid w:val="00581147"/>
    <w:rsid w:val="00583891"/>
    <w:rsid w:val="00585087"/>
    <w:rsid w:val="005923A3"/>
    <w:rsid w:val="00593E1D"/>
    <w:rsid w:val="0059548E"/>
    <w:rsid w:val="00597250"/>
    <w:rsid w:val="005A1B99"/>
    <w:rsid w:val="005A459D"/>
    <w:rsid w:val="005B00B7"/>
    <w:rsid w:val="005B2B66"/>
    <w:rsid w:val="005B4C76"/>
    <w:rsid w:val="005B7B7A"/>
    <w:rsid w:val="005B7DBC"/>
    <w:rsid w:val="005C4E9F"/>
    <w:rsid w:val="005D7E74"/>
    <w:rsid w:val="005E60E4"/>
    <w:rsid w:val="005F589A"/>
    <w:rsid w:val="00612D09"/>
    <w:rsid w:val="0061492A"/>
    <w:rsid w:val="00623432"/>
    <w:rsid w:val="00623DA0"/>
    <w:rsid w:val="00624108"/>
    <w:rsid w:val="0063314F"/>
    <w:rsid w:val="00635E11"/>
    <w:rsid w:val="00636378"/>
    <w:rsid w:val="00637410"/>
    <w:rsid w:val="00641764"/>
    <w:rsid w:val="0064240E"/>
    <w:rsid w:val="0064339C"/>
    <w:rsid w:val="0064585A"/>
    <w:rsid w:val="006461D8"/>
    <w:rsid w:val="00653EA3"/>
    <w:rsid w:val="0065661B"/>
    <w:rsid w:val="00661EC3"/>
    <w:rsid w:val="0066235E"/>
    <w:rsid w:val="00664101"/>
    <w:rsid w:val="00672519"/>
    <w:rsid w:val="00677D4B"/>
    <w:rsid w:val="00677DB9"/>
    <w:rsid w:val="00682BCD"/>
    <w:rsid w:val="00683CA2"/>
    <w:rsid w:val="0068547D"/>
    <w:rsid w:val="006864D4"/>
    <w:rsid w:val="006A1826"/>
    <w:rsid w:val="006A5158"/>
    <w:rsid w:val="006B1632"/>
    <w:rsid w:val="006B1EBF"/>
    <w:rsid w:val="006B3D4D"/>
    <w:rsid w:val="006B62AA"/>
    <w:rsid w:val="006C19F1"/>
    <w:rsid w:val="006C35EA"/>
    <w:rsid w:val="006C3878"/>
    <w:rsid w:val="006D285C"/>
    <w:rsid w:val="006D5D34"/>
    <w:rsid w:val="006E5EB3"/>
    <w:rsid w:val="006E601C"/>
    <w:rsid w:val="006E7129"/>
    <w:rsid w:val="006F03B1"/>
    <w:rsid w:val="006F085E"/>
    <w:rsid w:val="006F42B9"/>
    <w:rsid w:val="0070093C"/>
    <w:rsid w:val="00717298"/>
    <w:rsid w:val="0072323A"/>
    <w:rsid w:val="0072496A"/>
    <w:rsid w:val="00731D45"/>
    <w:rsid w:val="0073254F"/>
    <w:rsid w:val="00733494"/>
    <w:rsid w:val="00736FAC"/>
    <w:rsid w:val="00740EFE"/>
    <w:rsid w:val="00741094"/>
    <w:rsid w:val="00742522"/>
    <w:rsid w:val="00745D6E"/>
    <w:rsid w:val="007464C6"/>
    <w:rsid w:val="00751957"/>
    <w:rsid w:val="00756CFD"/>
    <w:rsid w:val="00760781"/>
    <w:rsid w:val="007725FA"/>
    <w:rsid w:val="00775F7E"/>
    <w:rsid w:val="007803EA"/>
    <w:rsid w:val="00782B49"/>
    <w:rsid w:val="00791BBD"/>
    <w:rsid w:val="0079335F"/>
    <w:rsid w:val="00797BE1"/>
    <w:rsid w:val="007A09DE"/>
    <w:rsid w:val="007A38C4"/>
    <w:rsid w:val="007A38EB"/>
    <w:rsid w:val="007B5AF2"/>
    <w:rsid w:val="007B5FB2"/>
    <w:rsid w:val="007C1FF7"/>
    <w:rsid w:val="007C2F85"/>
    <w:rsid w:val="007D2022"/>
    <w:rsid w:val="007E5CD7"/>
    <w:rsid w:val="007E744A"/>
    <w:rsid w:val="007E75E9"/>
    <w:rsid w:val="007F20AC"/>
    <w:rsid w:val="007F2CC2"/>
    <w:rsid w:val="00800E32"/>
    <w:rsid w:val="008070DF"/>
    <w:rsid w:val="008129A4"/>
    <w:rsid w:val="00813A99"/>
    <w:rsid w:val="00823E21"/>
    <w:rsid w:val="00824871"/>
    <w:rsid w:val="00827D6C"/>
    <w:rsid w:val="0083140C"/>
    <w:rsid w:val="00846FD9"/>
    <w:rsid w:val="00850578"/>
    <w:rsid w:val="00861EF6"/>
    <w:rsid w:val="008630ED"/>
    <w:rsid w:val="00867EEE"/>
    <w:rsid w:val="00880960"/>
    <w:rsid w:val="00882C7C"/>
    <w:rsid w:val="008833B7"/>
    <w:rsid w:val="008905FD"/>
    <w:rsid w:val="00896EEC"/>
    <w:rsid w:val="008A4871"/>
    <w:rsid w:val="008B1D3E"/>
    <w:rsid w:val="008B6501"/>
    <w:rsid w:val="008C0F30"/>
    <w:rsid w:val="008D4147"/>
    <w:rsid w:val="008F0D93"/>
    <w:rsid w:val="008F0E6A"/>
    <w:rsid w:val="008F4FAF"/>
    <w:rsid w:val="0090264C"/>
    <w:rsid w:val="009029B3"/>
    <w:rsid w:val="00905144"/>
    <w:rsid w:val="009103D3"/>
    <w:rsid w:val="00916460"/>
    <w:rsid w:val="0092069E"/>
    <w:rsid w:val="00922113"/>
    <w:rsid w:val="00922792"/>
    <w:rsid w:val="00925833"/>
    <w:rsid w:val="00932D4D"/>
    <w:rsid w:val="00935308"/>
    <w:rsid w:val="009432C3"/>
    <w:rsid w:val="0094682E"/>
    <w:rsid w:val="00951D25"/>
    <w:rsid w:val="00952743"/>
    <w:rsid w:val="00954580"/>
    <w:rsid w:val="009658AC"/>
    <w:rsid w:val="009678E5"/>
    <w:rsid w:val="00972722"/>
    <w:rsid w:val="00977E94"/>
    <w:rsid w:val="0099096F"/>
    <w:rsid w:val="009B07FA"/>
    <w:rsid w:val="009B222A"/>
    <w:rsid w:val="009C0D45"/>
    <w:rsid w:val="009C1FC7"/>
    <w:rsid w:val="009C2466"/>
    <w:rsid w:val="009C2D97"/>
    <w:rsid w:val="009C44F9"/>
    <w:rsid w:val="009C4C9E"/>
    <w:rsid w:val="009D427A"/>
    <w:rsid w:val="009D4697"/>
    <w:rsid w:val="009E2B98"/>
    <w:rsid w:val="00A01A9A"/>
    <w:rsid w:val="00A03555"/>
    <w:rsid w:val="00A05A3B"/>
    <w:rsid w:val="00A464C3"/>
    <w:rsid w:val="00A4693D"/>
    <w:rsid w:val="00A505DD"/>
    <w:rsid w:val="00A5186A"/>
    <w:rsid w:val="00A54D84"/>
    <w:rsid w:val="00A62411"/>
    <w:rsid w:val="00A66960"/>
    <w:rsid w:val="00A70724"/>
    <w:rsid w:val="00A850AD"/>
    <w:rsid w:val="00A87633"/>
    <w:rsid w:val="00AA382D"/>
    <w:rsid w:val="00AA6CD3"/>
    <w:rsid w:val="00AB47A5"/>
    <w:rsid w:val="00AC0228"/>
    <w:rsid w:val="00AC7E38"/>
    <w:rsid w:val="00AD4F9F"/>
    <w:rsid w:val="00AE10D4"/>
    <w:rsid w:val="00AE7BC6"/>
    <w:rsid w:val="00AF1565"/>
    <w:rsid w:val="00AF2340"/>
    <w:rsid w:val="00AF258E"/>
    <w:rsid w:val="00AF27A1"/>
    <w:rsid w:val="00AF2F52"/>
    <w:rsid w:val="00AF4A72"/>
    <w:rsid w:val="00AF6C6D"/>
    <w:rsid w:val="00AF781C"/>
    <w:rsid w:val="00B0511A"/>
    <w:rsid w:val="00B06BF8"/>
    <w:rsid w:val="00B1008B"/>
    <w:rsid w:val="00B13702"/>
    <w:rsid w:val="00B25B8E"/>
    <w:rsid w:val="00B42406"/>
    <w:rsid w:val="00B462A6"/>
    <w:rsid w:val="00B47BFD"/>
    <w:rsid w:val="00B54DA7"/>
    <w:rsid w:val="00B5591F"/>
    <w:rsid w:val="00B57E71"/>
    <w:rsid w:val="00B62566"/>
    <w:rsid w:val="00B62FA1"/>
    <w:rsid w:val="00B650FB"/>
    <w:rsid w:val="00B733A0"/>
    <w:rsid w:val="00B76D75"/>
    <w:rsid w:val="00B76E50"/>
    <w:rsid w:val="00B7757A"/>
    <w:rsid w:val="00B77C3A"/>
    <w:rsid w:val="00B77D9B"/>
    <w:rsid w:val="00B80EF5"/>
    <w:rsid w:val="00B97FF6"/>
    <w:rsid w:val="00BA0482"/>
    <w:rsid w:val="00BA54CF"/>
    <w:rsid w:val="00BA5DD2"/>
    <w:rsid w:val="00BB5DF5"/>
    <w:rsid w:val="00BC4DCA"/>
    <w:rsid w:val="00BC546C"/>
    <w:rsid w:val="00BC658C"/>
    <w:rsid w:val="00BE0AFB"/>
    <w:rsid w:val="00BE3AFD"/>
    <w:rsid w:val="00BE3F30"/>
    <w:rsid w:val="00BE6B9E"/>
    <w:rsid w:val="00BF1854"/>
    <w:rsid w:val="00BF6099"/>
    <w:rsid w:val="00BF6BE8"/>
    <w:rsid w:val="00BF7030"/>
    <w:rsid w:val="00C07BA2"/>
    <w:rsid w:val="00C16A0C"/>
    <w:rsid w:val="00C211EC"/>
    <w:rsid w:val="00C22A6F"/>
    <w:rsid w:val="00C300D8"/>
    <w:rsid w:val="00C3413B"/>
    <w:rsid w:val="00C34F46"/>
    <w:rsid w:val="00C40C2E"/>
    <w:rsid w:val="00C40CCB"/>
    <w:rsid w:val="00C41871"/>
    <w:rsid w:val="00C55651"/>
    <w:rsid w:val="00C55811"/>
    <w:rsid w:val="00C55A1C"/>
    <w:rsid w:val="00C64992"/>
    <w:rsid w:val="00C6651B"/>
    <w:rsid w:val="00C76A16"/>
    <w:rsid w:val="00C84D37"/>
    <w:rsid w:val="00C93246"/>
    <w:rsid w:val="00C9777C"/>
    <w:rsid w:val="00C97DF5"/>
    <w:rsid w:val="00CA4143"/>
    <w:rsid w:val="00CB2469"/>
    <w:rsid w:val="00CB3A17"/>
    <w:rsid w:val="00CB5152"/>
    <w:rsid w:val="00CB6485"/>
    <w:rsid w:val="00CC063D"/>
    <w:rsid w:val="00CC2088"/>
    <w:rsid w:val="00CC23C5"/>
    <w:rsid w:val="00CC24BB"/>
    <w:rsid w:val="00CC44D5"/>
    <w:rsid w:val="00CD777B"/>
    <w:rsid w:val="00CE6303"/>
    <w:rsid w:val="00CE66F5"/>
    <w:rsid w:val="00CF3B4C"/>
    <w:rsid w:val="00CF448F"/>
    <w:rsid w:val="00CF45E1"/>
    <w:rsid w:val="00D015D2"/>
    <w:rsid w:val="00D0789F"/>
    <w:rsid w:val="00D11AC4"/>
    <w:rsid w:val="00D202DA"/>
    <w:rsid w:val="00D30C22"/>
    <w:rsid w:val="00D33920"/>
    <w:rsid w:val="00D420E7"/>
    <w:rsid w:val="00D45487"/>
    <w:rsid w:val="00D50278"/>
    <w:rsid w:val="00D55EFD"/>
    <w:rsid w:val="00D654C7"/>
    <w:rsid w:val="00D71E0A"/>
    <w:rsid w:val="00D724E0"/>
    <w:rsid w:val="00D72BB0"/>
    <w:rsid w:val="00D76F1C"/>
    <w:rsid w:val="00D819C4"/>
    <w:rsid w:val="00D84AFB"/>
    <w:rsid w:val="00D91F79"/>
    <w:rsid w:val="00D972C9"/>
    <w:rsid w:val="00DA7EB3"/>
    <w:rsid w:val="00DB3879"/>
    <w:rsid w:val="00DB5CB2"/>
    <w:rsid w:val="00DB6732"/>
    <w:rsid w:val="00DD605D"/>
    <w:rsid w:val="00DD7F5F"/>
    <w:rsid w:val="00DE0366"/>
    <w:rsid w:val="00DE4277"/>
    <w:rsid w:val="00DF2845"/>
    <w:rsid w:val="00E016FF"/>
    <w:rsid w:val="00E0172A"/>
    <w:rsid w:val="00E025C1"/>
    <w:rsid w:val="00E02A66"/>
    <w:rsid w:val="00E047F2"/>
    <w:rsid w:val="00E10275"/>
    <w:rsid w:val="00E10F3E"/>
    <w:rsid w:val="00E20FAC"/>
    <w:rsid w:val="00E25488"/>
    <w:rsid w:val="00E3121A"/>
    <w:rsid w:val="00E35209"/>
    <w:rsid w:val="00E364AA"/>
    <w:rsid w:val="00E37E0B"/>
    <w:rsid w:val="00E445C8"/>
    <w:rsid w:val="00E44D4A"/>
    <w:rsid w:val="00E54575"/>
    <w:rsid w:val="00E61FEC"/>
    <w:rsid w:val="00E62F27"/>
    <w:rsid w:val="00E63984"/>
    <w:rsid w:val="00E733EC"/>
    <w:rsid w:val="00E76761"/>
    <w:rsid w:val="00E77A32"/>
    <w:rsid w:val="00E8452C"/>
    <w:rsid w:val="00E85337"/>
    <w:rsid w:val="00E87577"/>
    <w:rsid w:val="00E87A75"/>
    <w:rsid w:val="00E929BD"/>
    <w:rsid w:val="00EA1138"/>
    <w:rsid w:val="00EA5071"/>
    <w:rsid w:val="00EB7239"/>
    <w:rsid w:val="00EB735E"/>
    <w:rsid w:val="00EB7B4E"/>
    <w:rsid w:val="00EC2BD9"/>
    <w:rsid w:val="00EC3597"/>
    <w:rsid w:val="00EC506D"/>
    <w:rsid w:val="00EC689A"/>
    <w:rsid w:val="00EC6EEE"/>
    <w:rsid w:val="00EC7237"/>
    <w:rsid w:val="00ED6AA8"/>
    <w:rsid w:val="00EE4044"/>
    <w:rsid w:val="00EE5501"/>
    <w:rsid w:val="00EF1834"/>
    <w:rsid w:val="00F02CB4"/>
    <w:rsid w:val="00F06885"/>
    <w:rsid w:val="00F06B9A"/>
    <w:rsid w:val="00F13184"/>
    <w:rsid w:val="00F15C52"/>
    <w:rsid w:val="00F20A19"/>
    <w:rsid w:val="00F30C61"/>
    <w:rsid w:val="00F33690"/>
    <w:rsid w:val="00F34237"/>
    <w:rsid w:val="00F372D8"/>
    <w:rsid w:val="00F43F55"/>
    <w:rsid w:val="00F45145"/>
    <w:rsid w:val="00F46D70"/>
    <w:rsid w:val="00F47095"/>
    <w:rsid w:val="00F52AE1"/>
    <w:rsid w:val="00F542B7"/>
    <w:rsid w:val="00F54CD1"/>
    <w:rsid w:val="00F55F5E"/>
    <w:rsid w:val="00F57ECD"/>
    <w:rsid w:val="00F62A4F"/>
    <w:rsid w:val="00F63564"/>
    <w:rsid w:val="00F66E38"/>
    <w:rsid w:val="00F67D18"/>
    <w:rsid w:val="00F72A17"/>
    <w:rsid w:val="00F76AB8"/>
    <w:rsid w:val="00F76BCC"/>
    <w:rsid w:val="00F816C4"/>
    <w:rsid w:val="00F81E85"/>
    <w:rsid w:val="00F873F0"/>
    <w:rsid w:val="00F90150"/>
    <w:rsid w:val="00F9184D"/>
    <w:rsid w:val="00F9715E"/>
    <w:rsid w:val="00FA2747"/>
    <w:rsid w:val="00FA2AE8"/>
    <w:rsid w:val="00FB2262"/>
    <w:rsid w:val="00FB4865"/>
    <w:rsid w:val="00FB55DE"/>
    <w:rsid w:val="00FC1AFF"/>
    <w:rsid w:val="00FC3CAC"/>
    <w:rsid w:val="00FC6C91"/>
    <w:rsid w:val="00FC7362"/>
    <w:rsid w:val="00FD0AA0"/>
    <w:rsid w:val="00FD492F"/>
    <w:rsid w:val="00FD762B"/>
    <w:rsid w:val="00FE1E0A"/>
    <w:rsid w:val="00FF37F6"/>
    <w:rsid w:val="00FF3B95"/>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F3C2D3"/>
  <w15:chartTrackingRefBased/>
  <w15:docId w15:val="{D1FBA69B-3A4E-4A38-AC43-76A692F0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0724"/>
    <w:rPr>
      <w:lang w:val="en-US"/>
    </w:rPr>
  </w:style>
  <w:style w:type="paragraph" w:styleId="1">
    <w:name w:val="heading 1"/>
    <w:basedOn w:val="a"/>
    <w:next w:val="a"/>
    <w:link w:val="10"/>
    <w:uiPriority w:val="9"/>
    <w:qFormat/>
    <w:rsid w:val="004A4E0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4A4E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4A4E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4E07"/>
    <w:rPr>
      <w:rFonts w:asciiTheme="majorHAnsi" w:eastAsiaTheme="majorEastAsia" w:hAnsiTheme="majorHAnsi" w:cstheme="majorBidi"/>
      <w:color w:val="2E74B5" w:themeColor="accent1" w:themeShade="BF"/>
      <w:sz w:val="32"/>
      <w:szCs w:val="32"/>
      <w:lang w:val="en-US"/>
    </w:rPr>
  </w:style>
  <w:style w:type="character" w:customStyle="1" w:styleId="20">
    <w:name w:val="标题 2 字符"/>
    <w:basedOn w:val="a0"/>
    <w:link w:val="2"/>
    <w:uiPriority w:val="9"/>
    <w:rsid w:val="004A4E07"/>
    <w:rPr>
      <w:rFonts w:asciiTheme="majorHAnsi" w:eastAsiaTheme="majorEastAsia" w:hAnsiTheme="majorHAnsi" w:cstheme="majorBidi"/>
      <w:color w:val="2E74B5" w:themeColor="accent1" w:themeShade="BF"/>
      <w:sz w:val="26"/>
      <w:szCs w:val="26"/>
      <w:lang w:val="en-US"/>
    </w:rPr>
  </w:style>
  <w:style w:type="character" w:customStyle="1" w:styleId="30">
    <w:name w:val="标题 3 字符"/>
    <w:basedOn w:val="a0"/>
    <w:link w:val="3"/>
    <w:uiPriority w:val="9"/>
    <w:rsid w:val="004A4E07"/>
    <w:rPr>
      <w:rFonts w:asciiTheme="majorHAnsi" w:eastAsiaTheme="majorEastAsia" w:hAnsiTheme="majorHAnsi" w:cstheme="majorBidi"/>
      <w:color w:val="1F4D78" w:themeColor="accent1" w:themeShade="7F"/>
      <w:sz w:val="24"/>
      <w:szCs w:val="24"/>
      <w:lang w:val="en-US"/>
    </w:rPr>
  </w:style>
  <w:style w:type="character" w:styleId="a3">
    <w:name w:val="Hyperlink"/>
    <w:basedOn w:val="a0"/>
    <w:uiPriority w:val="99"/>
    <w:unhideWhenUsed/>
    <w:rsid w:val="004A4E07"/>
    <w:rPr>
      <w:color w:val="0000FF"/>
      <w:u w:val="single"/>
    </w:rPr>
  </w:style>
  <w:style w:type="paragraph" w:styleId="TOC">
    <w:name w:val="TOC Heading"/>
    <w:basedOn w:val="1"/>
    <w:next w:val="a"/>
    <w:uiPriority w:val="39"/>
    <w:unhideWhenUsed/>
    <w:qFormat/>
    <w:rsid w:val="004A4E07"/>
    <w:pPr>
      <w:outlineLvl w:val="9"/>
    </w:pPr>
  </w:style>
  <w:style w:type="paragraph" w:styleId="TOC1">
    <w:name w:val="toc 1"/>
    <w:basedOn w:val="a"/>
    <w:next w:val="a"/>
    <w:autoRedefine/>
    <w:uiPriority w:val="39"/>
    <w:unhideWhenUsed/>
    <w:rsid w:val="004A4E07"/>
    <w:pPr>
      <w:spacing w:after="100"/>
    </w:pPr>
  </w:style>
  <w:style w:type="paragraph" w:styleId="TOC2">
    <w:name w:val="toc 2"/>
    <w:basedOn w:val="a"/>
    <w:next w:val="a"/>
    <w:autoRedefine/>
    <w:uiPriority w:val="39"/>
    <w:unhideWhenUsed/>
    <w:rsid w:val="004A4E07"/>
    <w:pPr>
      <w:spacing w:after="100"/>
      <w:ind w:left="220"/>
    </w:pPr>
  </w:style>
  <w:style w:type="paragraph" w:styleId="TOC3">
    <w:name w:val="toc 3"/>
    <w:basedOn w:val="a"/>
    <w:next w:val="a"/>
    <w:autoRedefine/>
    <w:uiPriority w:val="39"/>
    <w:unhideWhenUsed/>
    <w:rsid w:val="004A4E07"/>
    <w:pPr>
      <w:spacing w:after="100"/>
      <w:ind w:left="440"/>
    </w:pPr>
  </w:style>
  <w:style w:type="paragraph" w:styleId="a4">
    <w:name w:val="List Paragraph"/>
    <w:basedOn w:val="a"/>
    <w:uiPriority w:val="34"/>
    <w:qFormat/>
    <w:rsid w:val="004A4E07"/>
    <w:pPr>
      <w:ind w:left="720"/>
      <w:contextualSpacing/>
    </w:pPr>
  </w:style>
  <w:style w:type="paragraph" w:styleId="a5">
    <w:name w:val="Normal (Web)"/>
    <w:basedOn w:val="a"/>
    <w:uiPriority w:val="99"/>
    <w:unhideWhenUsed/>
    <w:rsid w:val="004A4E07"/>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footnote text"/>
    <w:basedOn w:val="a"/>
    <w:link w:val="a7"/>
    <w:uiPriority w:val="99"/>
    <w:unhideWhenUsed/>
    <w:rsid w:val="004A4E07"/>
    <w:pPr>
      <w:spacing w:after="0" w:line="240" w:lineRule="auto"/>
    </w:pPr>
    <w:rPr>
      <w:rFonts w:ascii="Verdana" w:hAnsi="Verdana"/>
      <w:sz w:val="24"/>
      <w:szCs w:val="24"/>
    </w:rPr>
  </w:style>
  <w:style w:type="character" w:customStyle="1" w:styleId="a7">
    <w:name w:val="脚注文本 字符"/>
    <w:basedOn w:val="a0"/>
    <w:link w:val="a6"/>
    <w:uiPriority w:val="99"/>
    <w:rsid w:val="004A4E07"/>
    <w:rPr>
      <w:rFonts w:ascii="Verdana" w:hAnsi="Verdana"/>
      <w:sz w:val="24"/>
      <w:szCs w:val="24"/>
      <w:lang w:val="en-US"/>
    </w:rPr>
  </w:style>
  <w:style w:type="character" w:styleId="a8">
    <w:name w:val="footnote reference"/>
    <w:basedOn w:val="a0"/>
    <w:uiPriority w:val="99"/>
    <w:unhideWhenUsed/>
    <w:rsid w:val="004A4E07"/>
    <w:rPr>
      <w:vertAlign w:val="superscript"/>
    </w:rPr>
  </w:style>
  <w:style w:type="character" w:styleId="a9">
    <w:name w:val="annotation reference"/>
    <w:basedOn w:val="a0"/>
    <w:uiPriority w:val="99"/>
    <w:semiHidden/>
    <w:unhideWhenUsed/>
    <w:rsid w:val="004A4E07"/>
    <w:rPr>
      <w:sz w:val="16"/>
      <w:szCs w:val="16"/>
    </w:rPr>
  </w:style>
  <w:style w:type="paragraph" w:styleId="aa">
    <w:name w:val="annotation text"/>
    <w:basedOn w:val="a"/>
    <w:link w:val="ab"/>
    <w:uiPriority w:val="99"/>
    <w:semiHidden/>
    <w:unhideWhenUsed/>
    <w:rsid w:val="004A4E07"/>
    <w:pPr>
      <w:spacing w:line="240" w:lineRule="auto"/>
    </w:pPr>
    <w:rPr>
      <w:sz w:val="20"/>
      <w:szCs w:val="20"/>
    </w:rPr>
  </w:style>
  <w:style w:type="character" w:customStyle="1" w:styleId="ab">
    <w:name w:val="批注文字 字符"/>
    <w:basedOn w:val="a0"/>
    <w:link w:val="aa"/>
    <w:uiPriority w:val="99"/>
    <w:semiHidden/>
    <w:rsid w:val="004A4E07"/>
    <w:rPr>
      <w:sz w:val="20"/>
      <w:szCs w:val="20"/>
      <w:lang w:val="en-US"/>
    </w:rPr>
  </w:style>
  <w:style w:type="paragraph" w:styleId="ac">
    <w:name w:val="Balloon Text"/>
    <w:basedOn w:val="a"/>
    <w:link w:val="ad"/>
    <w:uiPriority w:val="99"/>
    <w:semiHidden/>
    <w:unhideWhenUsed/>
    <w:rsid w:val="00EC7237"/>
    <w:pPr>
      <w:spacing w:after="0" w:line="240" w:lineRule="auto"/>
    </w:pPr>
    <w:rPr>
      <w:rFonts w:ascii="Segoe UI" w:hAnsi="Segoe UI" w:cs="Segoe UI"/>
      <w:sz w:val="18"/>
      <w:szCs w:val="18"/>
    </w:rPr>
  </w:style>
  <w:style w:type="character" w:customStyle="1" w:styleId="ad">
    <w:name w:val="批注框文本 字符"/>
    <w:basedOn w:val="a0"/>
    <w:link w:val="ac"/>
    <w:uiPriority w:val="99"/>
    <w:semiHidden/>
    <w:rsid w:val="00EC7237"/>
    <w:rPr>
      <w:rFonts w:ascii="Segoe UI" w:hAnsi="Segoe UI" w:cs="Segoe UI"/>
      <w:sz w:val="18"/>
      <w:szCs w:val="18"/>
      <w:lang w:val="en-US"/>
    </w:rPr>
  </w:style>
  <w:style w:type="paragraph" w:styleId="ae">
    <w:name w:val="header"/>
    <w:basedOn w:val="a"/>
    <w:link w:val="af"/>
    <w:uiPriority w:val="99"/>
    <w:unhideWhenUsed/>
    <w:rsid w:val="00AF4A72"/>
    <w:pPr>
      <w:pBdr>
        <w:bottom w:val="single" w:sz="6" w:space="1" w:color="auto"/>
      </w:pBd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F4A72"/>
    <w:rPr>
      <w:sz w:val="18"/>
      <w:szCs w:val="18"/>
      <w:lang w:val="en-US"/>
    </w:rPr>
  </w:style>
  <w:style w:type="paragraph" w:styleId="af0">
    <w:name w:val="footer"/>
    <w:basedOn w:val="a"/>
    <w:link w:val="af1"/>
    <w:uiPriority w:val="99"/>
    <w:unhideWhenUsed/>
    <w:rsid w:val="00AF4A7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F4A72"/>
    <w:rPr>
      <w:sz w:val="18"/>
      <w:szCs w:val="18"/>
      <w:lang w:val="en-US"/>
    </w:rPr>
  </w:style>
  <w:style w:type="character" w:styleId="af2">
    <w:name w:val="Unresolved Mention"/>
    <w:basedOn w:val="a0"/>
    <w:uiPriority w:val="99"/>
    <w:semiHidden/>
    <w:unhideWhenUsed/>
    <w:rsid w:val="00823E21"/>
    <w:rPr>
      <w:color w:val="605E5C"/>
      <w:shd w:val="clear" w:color="auto" w:fill="E1DFDD"/>
    </w:rPr>
  </w:style>
  <w:style w:type="character" w:customStyle="1" w:styleId="BodyTextChar">
    <w:name w:val="Body Text Char"/>
    <w:basedOn w:val="a0"/>
    <w:link w:val="Szvegtrzs1"/>
    <w:rsid w:val="0051203B"/>
    <w:rPr>
      <w:color w:val="404040"/>
      <w:sz w:val="19"/>
      <w:szCs w:val="20"/>
    </w:rPr>
  </w:style>
  <w:style w:type="paragraph" w:customStyle="1" w:styleId="Szvegtrzs1">
    <w:name w:val="Szövegtörzs1"/>
    <w:basedOn w:val="a"/>
    <w:link w:val="BodyTextChar"/>
    <w:rsid w:val="0051203B"/>
    <w:pPr>
      <w:suppressAutoHyphens/>
      <w:spacing w:after="190" w:line="240" w:lineRule="auto"/>
    </w:pPr>
    <w:rPr>
      <w:color w:val="404040"/>
      <w:sz w:val="19"/>
      <w:szCs w:val="20"/>
      <w:lang w:val="hu-HU"/>
    </w:rPr>
  </w:style>
  <w:style w:type="paragraph" w:styleId="af3">
    <w:name w:val="Date"/>
    <w:basedOn w:val="a"/>
    <w:next w:val="a"/>
    <w:link w:val="af4"/>
    <w:uiPriority w:val="99"/>
    <w:semiHidden/>
    <w:unhideWhenUsed/>
    <w:rsid w:val="00AD4F9F"/>
    <w:pPr>
      <w:ind w:leftChars="2500" w:left="100"/>
    </w:pPr>
  </w:style>
  <w:style w:type="character" w:customStyle="1" w:styleId="af4">
    <w:name w:val="日期 字符"/>
    <w:basedOn w:val="a0"/>
    <w:link w:val="af3"/>
    <w:uiPriority w:val="99"/>
    <w:semiHidden/>
    <w:rsid w:val="00AD4F9F"/>
    <w:rPr>
      <w:lang w:val="en-US"/>
    </w:rPr>
  </w:style>
  <w:style w:type="table" w:styleId="af5">
    <w:name w:val="Table Grid"/>
    <w:basedOn w:val="a1"/>
    <w:uiPriority w:val="39"/>
    <w:rsid w:val="009C44F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ubtle Emphasis"/>
    <w:basedOn w:val="a0"/>
    <w:uiPriority w:val="19"/>
    <w:qFormat/>
    <w:rsid w:val="002551D1"/>
    <w:rPr>
      <w:i/>
      <w:iCs/>
      <w:color w:val="404040" w:themeColor="text1" w:themeTint="BF"/>
    </w:rPr>
  </w:style>
  <w:style w:type="character" w:styleId="af7">
    <w:name w:val="Emphasis"/>
    <w:basedOn w:val="a0"/>
    <w:uiPriority w:val="20"/>
    <w:qFormat/>
    <w:rsid w:val="002551D1"/>
    <w:rPr>
      <w:i/>
      <w:iCs/>
    </w:rPr>
  </w:style>
  <w:style w:type="character" w:styleId="af8">
    <w:name w:val="Intense Emphasis"/>
    <w:basedOn w:val="a0"/>
    <w:uiPriority w:val="21"/>
    <w:qFormat/>
    <w:rsid w:val="002551D1"/>
    <w:rPr>
      <w:i/>
      <w:iCs/>
      <w:color w:val="5B9BD5" w:themeColor="accent1"/>
    </w:rPr>
  </w:style>
  <w:style w:type="character" w:styleId="af9">
    <w:name w:val="FollowedHyperlink"/>
    <w:basedOn w:val="a0"/>
    <w:uiPriority w:val="99"/>
    <w:semiHidden/>
    <w:unhideWhenUsed/>
    <w:rsid w:val="00C93246"/>
    <w:rPr>
      <w:color w:val="954F72" w:themeColor="followedHyperlink"/>
      <w:u w:val="single"/>
    </w:rPr>
  </w:style>
  <w:style w:type="paragraph" w:styleId="TOC4">
    <w:name w:val="toc 4"/>
    <w:basedOn w:val="a"/>
    <w:next w:val="a"/>
    <w:autoRedefine/>
    <w:uiPriority w:val="39"/>
    <w:unhideWhenUsed/>
    <w:rsid w:val="00302494"/>
    <w:pPr>
      <w:widowControl w:val="0"/>
      <w:spacing w:line="278" w:lineRule="auto"/>
      <w:ind w:leftChars="600" w:left="1260"/>
    </w:pPr>
    <w:rPr>
      <w:kern w:val="2"/>
      <w:szCs w:val="24"/>
      <w:lang w:eastAsia="zh-CN"/>
      <w14:ligatures w14:val="standardContextual"/>
    </w:rPr>
  </w:style>
  <w:style w:type="paragraph" w:styleId="TOC5">
    <w:name w:val="toc 5"/>
    <w:basedOn w:val="a"/>
    <w:next w:val="a"/>
    <w:autoRedefine/>
    <w:uiPriority w:val="39"/>
    <w:unhideWhenUsed/>
    <w:rsid w:val="00302494"/>
    <w:pPr>
      <w:widowControl w:val="0"/>
      <w:spacing w:line="278" w:lineRule="auto"/>
      <w:ind w:leftChars="800" w:left="1680"/>
    </w:pPr>
    <w:rPr>
      <w:kern w:val="2"/>
      <w:szCs w:val="24"/>
      <w:lang w:eastAsia="zh-CN"/>
      <w14:ligatures w14:val="standardContextual"/>
    </w:rPr>
  </w:style>
  <w:style w:type="paragraph" w:styleId="TOC6">
    <w:name w:val="toc 6"/>
    <w:basedOn w:val="a"/>
    <w:next w:val="a"/>
    <w:autoRedefine/>
    <w:uiPriority w:val="39"/>
    <w:unhideWhenUsed/>
    <w:rsid w:val="00302494"/>
    <w:pPr>
      <w:widowControl w:val="0"/>
      <w:spacing w:line="278" w:lineRule="auto"/>
      <w:ind w:leftChars="1000" w:left="2100"/>
    </w:pPr>
    <w:rPr>
      <w:kern w:val="2"/>
      <w:szCs w:val="24"/>
      <w:lang w:eastAsia="zh-CN"/>
      <w14:ligatures w14:val="standardContextual"/>
    </w:rPr>
  </w:style>
  <w:style w:type="paragraph" w:styleId="TOC7">
    <w:name w:val="toc 7"/>
    <w:basedOn w:val="a"/>
    <w:next w:val="a"/>
    <w:autoRedefine/>
    <w:uiPriority w:val="39"/>
    <w:unhideWhenUsed/>
    <w:rsid w:val="00302494"/>
    <w:pPr>
      <w:widowControl w:val="0"/>
      <w:spacing w:line="278" w:lineRule="auto"/>
      <w:ind w:leftChars="1200" w:left="2520"/>
    </w:pPr>
    <w:rPr>
      <w:kern w:val="2"/>
      <w:szCs w:val="24"/>
      <w:lang w:eastAsia="zh-CN"/>
      <w14:ligatures w14:val="standardContextual"/>
    </w:rPr>
  </w:style>
  <w:style w:type="paragraph" w:styleId="TOC8">
    <w:name w:val="toc 8"/>
    <w:basedOn w:val="a"/>
    <w:next w:val="a"/>
    <w:autoRedefine/>
    <w:uiPriority w:val="39"/>
    <w:unhideWhenUsed/>
    <w:rsid w:val="00302494"/>
    <w:pPr>
      <w:widowControl w:val="0"/>
      <w:spacing w:line="278" w:lineRule="auto"/>
      <w:ind w:leftChars="1400" w:left="2940"/>
    </w:pPr>
    <w:rPr>
      <w:kern w:val="2"/>
      <w:szCs w:val="24"/>
      <w:lang w:eastAsia="zh-CN"/>
      <w14:ligatures w14:val="standardContextual"/>
    </w:rPr>
  </w:style>
  <w:style w:type="paragraph" w:styleId="TOC9">
    <w:name w:val="toc 9"/>
    <w:basedOn w:val="a"/>
    <w:next w:val="a"/>
    <w:autoRedefine/>
    <w:uiPriority w:val="39"/>
    <w:unhideWhenUsed/>
    <w:rsid w:val="00302494"/>
    <w:pPr>
      <w:widowControl w:val="0"/>
      <w:spacing w:line="278" w:lineRule="auto"/>
      <w:ind w:leftChars="1600" w:left="3360"/>
    </w:pPr>
    <w:rPr>
      <w:kern w:val="2"/>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03726">
      <w:bodyDiv w:val="1"/>
      <w:marLeft w:val="0"/>
      <w:marRight w:val="0"/>
      <w:marTop w:val="0"/>
      <w:marBottom w:val="0"/>
      <w:divBdr>
        <w:top w:val="none" w:sz="0" w:space="0" w:color="auto"/>
        <w:left w:val="none" w:sz="0" w:space="0" w:color="auto"/>
        <w:bottom w:val="none" w:sz="0" w:space="0" w:color="auto"/>
        <w:right w:val="none" w:sz="0" w:space="0" w:color="auto"/>
      </w:divBdr>
    </w:div>
    <w:div w:id="221184629">
      <w:bodyDiv w:val="1"/>
      <w:marLeft w:val="0"/>
      <w:marRight w:val="0"/>
      <w:marTop w:val="0"/>
      <w:marBottom w:val="0"/>
      <w:divBdr>
        <w:top w:val="none" w:sz="0" w:space="0" w:color="auto"/>
        <w:left w:val="none" w:sz="0" w:space="0" w:color="auto"/>
        <w:bottom w:val="none" w:sz="0" w:space="0" w:color="auto"/>
        <w:right w:val="none" w:sz="0" w:space="0" w:color="auto"/>
      </w:divBdr>
    </w:div>
    <w:div w:id="419984346">
      <w:bodyDiv w:val="1"/>
      <w:marLeft w:val="0"/>
      <w:marRight w:val="0"/>
      <w:marTop w:val="0"/>
      <w:marBottom w:val="0"/>
      <w:divBdr>
        <w:top w:val="none" w:sz="0" w:space="0" w:color="auto"/>
        <w:left w:val="none" w:sz="0" w:space="0" w:color="auto"/>
        <w:bottom w:val="none" w:sz="0" w:space="0" w:color="auto"/>
        <w:right w:val="none" w:sz="0" w:space="0" w:color="auto"/>
      </w:divBdr>
    </w:div>
    <w:div w:id="494684271">
      <w:bodyDiv w:val="1"/>
      <w:marLeft w:val="0"/>
      <w:marRight w:val="0"/>
      <w:marTop w:val="0"/>
      <w:marBottom w:val="0"/>
      <w:divBdr>
        <w:top w:val="none" w:sz="0" w:space="0" w:color="auto"/>
        <w:left w:val="none" w:sz="0" w:space="0" w:color="auto"/>
        <w:bottom w:val="none" w:sz="0" w:space="0" w:color="auto"/>
        <w:right w:val="none" w:sz="0" w:space="0" w:color="auto"/>
      </w:divBdr>
    </w:div>
    <w:div w:id="622931416">
      <w:bodyDiv w:val="1"/>
      <w:marLeft w:val="0"/>
      <w:marRight w:val="0"/>
      <w:marTop w:val="0"/>
      <w:marBottom w:val="0"/>
      <w:divBdr>
        <w:top w:val="none" w:sz="0" w:space="0" w:color="auto"/>
        <w:left w:val="none" w:sz="0" w:space="0" w:color="auto"/>
        <w:bottom w:val="none" w:sz="0" w:space="0" w:color="auto"/>
        <w:right w:val="none" w:sz="0" w:space="0" w:color="auto"/>
      </w:divBdr>
    </w:div>
    <w:div w:id="707947545">
      <w:bodyDiv w:val="1"/>
      <w:marLeft w:val="0"/>
      <w:marRight w:val="0"/>
      <w:marTop w:val="0"/>
      <w:marBottom w:val="0"/>
      <w:divBdr>
        <w:top w:val="none" w:sz="0" w:space="0" w:color="auto"/>
        <w:left w:val="none" w:sz="0" w:space="0" w:color="auto"/>
        <w:bottom w:val="none" w:sz="0" w:space="0" w:color="auto"/>
        <w:right w:val="none" w:sz="0" w:space="0" w:color="auto"/>
      </w:divBdr>
    </w:div>
    <w:div w:id="781413064">
      <w:bodyDiv w:val="1"/>
      <w:marLeft w:val="0"/>
      <w:marRight w:val="0"/>
      <w:marTop w:val="0"/>
      <w:marBottom w:val="0"/>
      <w:divBdr>
        <w:top w:val="none" w:sz="0" w:space="0" w:color="auto"/>
        <w:left w:val="none" w:sz="0" w:space="0" w:color="auto"/>
        <w:bottom w:val="none" w:sz="0" w:space="0" w:color="auto"/>
        <w:right w:val="none" w:sz="0" w:space="0" w:color="auto"/>
      </w:divBdr>
    </w:div>
    <w:div w:id="1020936549">
      <w:bodyDiv w:val="1"/>
      <w:marLeft w:val="0"/>
      <w:marRight w:val="0"/>
      <w:marTop w:val="0"/>
      <w:marBottom w:val="0"/>
      <w:divBdr>
        <w:top w:val="none" w:sz="0" w:space="0" w:color="auto"/>
        <w:left w:val="none" w:sz="0" w:space="0" w:color="auto"/>
        <w:bottom w:val="none" w:sz="0" w:space="0" w:color="auto"/>
        <w:right w:val="none" w:sz="0" w:space="0" w:color="auto"/>
      </w:divBdr>
    </w:div>
    <w:div w:id="1223256242">
      <w:bodyDiv w:val="1"/>
      <w:marLeft w:val="0"/>
      <w:marRight w:val="0"/>
      <w:marTop w:val="0"/>
      <w:marBottom w:val="0"/>
      <w:divBdr>
        <w:top w:val="none" w:sz="0" w:space="0" w:color="auto"/>
        <w:left w:val="none" w:sz="0" w:space="0" w:color="auto"/>
        <w:bottom w:val="none" w:sz="0" w:space="0" w:color="auto"/>
        <w:right w:val="none" w:sz="0" w:space="0" w:color="auto"/>
      </w:divBdr>
    </w:div>
    <w:div w:id="1378436452">
      <w:bodyDiv w:val="1"/>
      <w:marLeft w:val="0"/>
      <w:marRight w:val="0"/>
      <w:marTop w:val="0"/>
      <w:marBottom w:val="0"/>
      <w:divBdr>
        <w:top w:val="none" w:sz="0" w:space="0" w:color="auto"/>
        <w:left w:val="none" w:sz="0" w:space="0" w:color="auto"/>
        <w:bottom w:val="none" w:sz="0" w:space="0" w:color="auto"/>
        <w:right w:val="none" w:sz="0" w:space="0" w:color="auto"/>
      </w:divBdr>
    </w:div>
    <w:div w:id="1440906006">
      <w:bodyDiv w:val="1"/>
      <w:marLeft w:val="0"/>
      <w:marRight w:val="0"/>
      <w:marTop w:val="0"/>
      <w:marBottom w:val="0"/>
      <w:divBdr>
        <w:top w:val="none" w:sz="0" w:space="0" w:color="auto"/>
        <w:left w:val="none" w:sz="0" w:space="0" w:color="auto"/>
        <w:bottom w:val="none" w:sz="0" w:space="0" w:color="auto"/>
        <w:right w:val="none" w:sz="0" w:space="0" w:color="auto"/>
      </w:divBdr>
    </w:div>
    <w:div w:id="1481772963">
      <w:bodyDiv w:val="1"/>
      <w:marLeft w:val="0"/>
      <w:marRight w:val="0"/>
      <w:marTop w:val="0"/>
      <w:marBottom w:val="0"/>
      <w:divBdr>
        <w:top w:val="none" w:sz="0" w:space="0" w:color="auto"/>
        <w:left w:val="none" w:sz="0" w:space="0" w:color="auto"/>
        <w:bottom w:val="none" w:sz="0" w:space="0" w:color="auto"/>
        <w:right w:val="none" w:sz="0" w:space="0" w:color="auto"/>
      </w:divBdr>
    </w:div>
    <w:div w:id="1523476796">
      <w:bodyDiv w:val="1"/>
      <w:marLeft w:val="0"/>
      <w:marRight w:val="0"/>
      <w:marTop w:val="0"/>
      <w:marBottom w:val="0"/>
      <w:divBdr>
        <w:top w:val="none" w:sz="0" w:space="0" w:color="auto"/>
        <w:left w:val="none" w:sz="0" w:space="0" w:color="auto"/>
        <w:bottom w:val="none" w:sz="0" w:space="0" w:color="auto"/>
        <w:right w:val="none" w:sz="0" w:space="0" w:color="auto"/>
      </w:divBdr>
    </w:div>
    <w:div w:id="1564753757">
      <w:bodyDiv w:val="1"/>
      <w:marLeft w:val="0"/>
      <w:marRight w:val="0"/>
      <w:marTop w:val="0"/>
      <w:marBottom w:val="0"/>
      <w:divBdr>
        <w:top w:val="none" w:sz="0" w:space="0" w:color="auto"/>
        <w:left w:val="none" w:sz="0" w:space="0" w:color="auto"/>
        <w:bottom w:val="none" w:sz="0" w:space="0" w:color="auto"/>
        <w:right w:val="none" w:sz="0" w:space="0" w:color="auto"/>
      </w:divBdr>
    </w:div>
    <w:div w:id="1573202536">
      <w:bodyDiv w:val="1"/>
      <w:marLeft w:val="0"/>
      <w:marRight w:val="0"/>
      <w:marTop w:val="0"/>
      <w:marBottom w:val="0"/>
      <w:divBdr>
        <w:top w:val="none" w:sz="0" w:space="0" w:color="auto"/>
        <w:left w:val="none" w:sz="0" w:space="0" w:color="auto"/>
        <w:bottom w:val="none" w:sz="0" w:space="0" w:color="auto"/>
        <w:right w:val="none" w:sz="0" w:space="0" w:color="auto"/>
      </w:divBdr>
    </w:div>
    <w:div w:id="1681156118">
      <w:bodyDiv w:val="1"/>
      <w:marLeft w:val="0"/>
      <w:marRight w:val="0"/>
      <w:marTop w:val="0"/>
      <w:marBottom w:val="0"/>
      <w:divBdr>
        <w:top w:val="none" w:sz="0" w:space="0" w:color="auto"/>
        <w:left w:val="none" w:sz="0" w:space="0" w:color="auto"/>
        <w:bottom w:val="none" w:sz="0" w:space="0" w:color="auto"/>
        <w:right w:val="none" w:sz="0" w:space="0" w:color="auto"/>
      </w:divBdr>
    </w:div>
    <w:div w:id="1720084082">
      <w:bodyDiv w:val="1"/>
      <w:marLeft w:val="0"/>
      <w:marRight w:val="0"/>
      <w:marTop w:val="0"/>
      <w:marBottom w:val="0"/>
      <w:divBdr>
        <w:top w:val="none" w:sz="0" w:space="0" w:color="auto"/>
        <w:left w:val="none" w:sz="0" w:space="0" w:color="auto"/>
        <w:bottom w:val="none" w:sz="0" w:space="0" w:color="auto"/>
        <w:right w:val="none" w:sz="0" w:space="0" w:color="auto"/>
      </w:divBdr>
    </w:div>
    <w:div w:id="1822623031">
      <w:bodyDiv w:val="1"/>
      <w:marLeft w:val="0"/>
      <w:marRight w:val="0"/>
      <w:marTop w:val="0"/>
      <w:marBottom w:val="0"/>
      <w:divBdr>
        <w:top w:val="none" w:sz="0" w:space="0" w:color="auto"/>
        <w:left w:val="none" w:sz="0" w:space="0" w:color="auto"/>
        <w:bottom w:val="none" w:sz="0" w:space="0" w:color="auto"/>
        <w:right w:val="none" w:sz="0" w:space="0" w:color="auto"/>
      </w:divBdr>
    </w:div>
    <w:div w:id="1855532641">
      <w:bodyDiv w:val="1"/>
      <w:marLeft w:val="0"/>
      <w:marRight w:val="0"/>
      <w:marTop w:val="0"/>
      <w:marBottom w:val="0"/>
      <w:divBdr>
        <w:top w:val="none" w:sz="0" w:space="0" w:color="auto"/>
        <w:left w:val="none" w:sz="0" w:space="0" w:color="auto"/>
        <w:bottom w:val="none" w:sz="0" w:space="0" w:color="auto"/>
        <w:right w:val="none" w:sz="0" w:space="0" w:color="auto"/>
      </w:divBdr>
      <w:divsChild>
        <w:div w:id="462115057">
          <w:marLeft w:val="660"/>
          <w:marRight w:val="660"/>
          <w:marTop w:val="0"/>
          <w:marBottom w:val="360"/>
          <w:divBdr>
            <w:top w:val="none" w:sz="0" w:space="0" w:color="auto"/>
            <w:left w:val="none" w:sz="0" w:space="0" w:color="auto"/>
            <w:bottom w:val="none" w:sz="0" w:space="0" w:color="auto"/>
            <w:right w:val="none" w:sz="0" w:space="0" w:color="auto"/>
          </w:divBdr>
          <w:divsChild>
            <w:div w:id="1661498724">
              <w:marLeft w:val="0"/>
              <w:marRight w:val="0"/>
              <w:marTop w:val="0"/>
              <w:marBottom w:val="0"/>
              <w:divBdr>
                <w:top w:val="none" w:sz="0" w:space="0" w:color="auto"/>
                <w:left w:val="none" w:sz="0" w:space="0" w:color="auto"/>
                <w:bottom w:val="none" w:sz="0" w:space="0" w:color="auto"/>
                <w:right w:val="none" w:sz="0" w:space="0" w:color="auto"/>
              </w:divBdr>
              <w:divsChild>
                <w:div w:id="1815877289">
                  <w:marLeft w:val="0"/>
                  <w:marRight w:val="0"/>
                  <w:marTop w:val="0"/>
                  <w:marBottom w:val="0"/>
                  <w:divBdr>
                    <w:top w:val="none" w:sz="0" w:space="0" w:color="auto"/>
                    <w:left w:val="none" w:sz="0" w:space="0" w:color="auto"/>
                    <w:bottom w:val="none" w:sz="0" w:space="0" w:color="auto"/>
                    <w:right w:val="none" w:sz="0" w:space="0" w:color="auto"/>
                  </w:divBdr>
                  <w:divsChild>
                    <w:div w:id="101272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899200">
      <w:bodyDiv w:val="1"/>
      <w:marLeft w:val="0"/>
      <w:marRight w:val="0"/>
      <w:marTop w:val="0"/>
      <w:marBottom w:val="0"/>
      <w:divBdr>
        <w:top w:val="none" w:sz="0" w:space="0" w:color="auto"/>
        <w:left w:val="none" w:sz="0" w:space="0" w:color="auto"/>
        <w:bottom w:val="none" w:sz="0" w:space="0" w:color="auto"/>
        <w:right w:val="none" w:sz="0" w:space="0" w:color="auto"/>
      </w:divBdr>
      <w:divsChild>
        <w:div w:id="2028359426">
          <w:marLeft w:val="660"/>
          <w:marRight w:val="660"/>
          <w:marTop w:val="0"/>
          <w:marBottom w:val="360"/>
          <w:divBdr>
            <w:top w:val="none" w:sz="0" w:space="0" w:color="auto"/>
            <w:left w:val="none" w:sz="0" w:space="0" w:color="auto"/>
            <w:bottom w:val="none" w:sz="0" w:space="0" w:color="auto"/>
            <w:right w:val="none" w:sz="0" w:space="0" w:color="auto"/>
          </w:divBdr>
          <w:divsChild>
            <w:div w:id="2004581321">
              <w:marLeft w:val="0"/>
              <w:marRight w:val="0"/>
              <w:marTop w:val="0"/>
              <w:marBottom w:val="0"/>
              <w:divBdr>
                <w:top w:val="none" w:sz="0" w:space="0" w:color="auto"/>
                <w:left w:val="none" w:sz="0" w:space="0" w:color="auto"/>
                <w:bottom w:val="none" w:sz="0" w:space="0" w:color="auto"/>
                <w:right w:val="none" w:sz="0" w:space="0" w:color="auto"/>
              </w:divBdr>
              <w:divsChild>
                <w:div w:id="216093932">
                  <w:marLeft w:val="0"/>
                  <w:marRight w:val="0"/>
                  <w:marTop w:val="0"/>
                  <w:marBottom w:val="0"/>
                  <w:divBdr>
                    <w:top w:val="none" w:sz="0" w:space="0" w:color="auto"/>
                    <w:left w:val="none" w:sz="0" w:space="0" w:color="auto"/>
                    <w:bottom w:val="none" w:sz="0" w:space="0" w:color="auto"/>
                    <w:right w:val="none" w:sz="0" w:space="0" w:color="auto"/>
                  </w:divBdr>
                  <w:divsChild>
                    <w:div w:id="16621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008172">
      <w:bodyDiv w:val="1"/>
      <w:marLeft w:val="0"/>
      <w:marRight w:val="0"/>
      <w:marTop w:val="0"/>
      <w:marBottom w:val="0"/>
      <w:divBdr>
        <w:top w:val="none" w:sz="0" w:space="0" w:color="auto"/>
        <w:left w:val="none" w:sz="0" w:space="0" w:color="auto"/>
        <w:bottom w:val="none" w:sz="0" w:space="0" w:color="auto"/>
        <w:right w:val="none" w:sz="0" w:space="0" w:color="auto"/>
      </w:divBdr>
    </w:div>
    <w:div w:id="1972976589">
      <w:bodyDiv w:val="1"/>
      <w:marLeft w:val="0"/>
      <w:marRight w:val="0"/>
      <w:marTop w:val="0"/>
      <w:marBottom w:val="0"/>
      <w:divBdr>
        <w:top w:val="none" w:sz="0" w:space="0" w:color="auto"/>
        <w:left w:val="none" w:sz="0" w:space="0" w:color="auto"/>
        <w:bottom w:val="none" w:sz="0" w:space="0" w:color="auto"/>
        <w:right w:val="none" w:sz="0" w:space="0" w:color="auto"/>
      </w:divBdr>
    </w:div>
    <w:div w:id="2048331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github.com/1490205736-ops/Thesis-Materials"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249DF-CDDD-485F-8FD5-2E13D9D88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8629</TotalTime>
  <Pages>55</Pages>
  <Words>13074</Words>
  <Characters>82633</Characters>
  <Application>Microsoft Office Word</Application>
  <DocSecurity>0</DocSecurity>
  <Lines>1449</Lines>
  <Paragraphs>902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Gonda Gyorgy</dc:creator>
  <cp:keywords/>
  <dc:description/>
  <cp:lastModifiedBy>qian xue</cp:lastModifiedBy>
  <cp:revision>316</cp:revision>
  <dcterms:created xsi:type="dcterms:W3CDTF">2023-04-27T13:38:00Z</dcterms:created>
  <dcterms:modified xsi:type="dcterms:W3CDTF">2025-12-14T20:58:00Z</dcterms:modified>
</cp:coreProperties>
</file>