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HfSiO 게이트유전막 질소도입 열안정성·전기특성 개선 분석보고서</w:t>
      </w:r>
    </w:p>
    <w:p>
      <w:pPr>
        <w:spacing w:after="300"/>
        <w:jc w:val="center"/>
      </w:pPr>
      <w:r>
        <w:rPr>
          <w:i/>
          <w:iCs/>
          <w:sz w:val="22"/>
          <w:szCs w:val="22"/>
        </w:rPr>
        <w:t xml:space="preserve">X.M. Yang et al., Physica E 44 (2011) 361-366</w:t>
      </w:r>
    </w:p>
    <w:p>
      <w:pPr>
        <w:pStyle w:val="Heading1"/>
        <w:spacing w:after="160" w:before="320"/>
      </w:pPr>
      <w:r>
        <w:t xml:space="preserve">0. 문서 개요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8E8" w:color="auto" w:val="clear"/>
            <w:tcMar>
              <w:top w:type="dxa" w:w="80"/>
              <w:left w:type="dxa" w:w="100"/>
              <w:bottom w:type="dxa" w:w="80"/>
              <w:right w:type="dxa" w:w="100"/>
            </w:tcMar>
            <w:vAlign w:val="center"/>
          </w:tcPr>
          <w:p>
            <w:r>
              <w:rPr>
                <w:b/>
                <w:bCs/>
                <w:sz w:val="20"/>
                <w:szCs w:val="20"/>
              </w:rPr>
              <w:t xml:space="preserve">문서유형</w:t>
            </w:r>
          </w:p>
        </w:tc>
        <w:tc>
          <w:tcPr>
            <w:tcW w:type="pct" w:w="78%"/>
            <w:tcMar>
              <w:top w:type="dxa" w:w="80"/>
              <w:left w:type="dxa" w:w="100"/>
              <w:bottom w:type="dxa" w:w="80"/>
              <w:right w:type="dxa" w:w="100"/>
            </w:tcMar>
            <w:vAlign w:val="center"/>
          </w:tcPr>
          <w:p>
            <w:r>
              <w:rPr>
                <w:b w:val="false"/>
                <w:bCs w:val="false"/>
                <w:sz w:val="20"/>
                <w:szCs w:val="20"/>
              </w:rPr>
              <w:t xml:space="preserve">학술논문 (Physica E: Low-dimensional Systems and Nanostructures, Elsevier)</w:t>
            </w:r>
          </w:p>
        </w:tc>
      </w:tr>
      <w:tr>
        <w:tc>
          <w:tcPr>
            <w:tcW w:type="pct" w:w="22%"/>
            <w:shd w:fill="E8E8E8" w:color="auto" w:val="clear"/>
            <w:tcMar>
              <w:top w:type="dxa" w:w="80"/>
              <w:left w:type="dxa" w:w="100"/>
              <w:bottom w:type="dxa" w:w="80"/>
              <w:right w:type="dxa" w:w="100"/>
            </w:tcMar>
            <w:vAlign w:val="center"/>
          </w:tcPr>
          <w:p>
            <w:r>
              <w:rPr>
                <w:b/>
                <w:bCs/>
                <w:sz w:val="20"/>
                <w:szCs w:val="20"/>
              </w:rPr>
              <w:t xml:space="preserve">논문명</w:t>
            </w:r>
          </w:p>
        </w:tc>
        <w:tc>
          <w:tcPr>
            <w:tcW w:type="pct" w:w="78%"/>
            <w:tcMar>
              <w:top w:type="dxa" w:w="80"/>
              <w:left w:type="dxa" w:w="100"/>
              <w:bottom w:type="dxa" w:w="80"/>
              <w:right w:type="dxa" w:w="100"/>
            </w:tcMar>
            <w:vAlign w:val="center"/>
          </w:tcPr>
          <w:p>
            <w:r>
              <w:rPr>
                <w:b w:val="false"/>
                <w:bCs w:val="false"/>
                <w:sz w:val="20"/>
                <w:szCs w:val="20"/>
              </w:rPr>
              <w:t xml:space="preserve">Improvement of thermal stability and electrical performance in HfSiO gate dielectrics by nitrogen incorporation</w:t>
            </w:r>
          </w:p>
        </w:tc>
      </w:tr>
      <w:tr>
        <w:tc>
          <w:tcPr>
            <w:tcW w:type="pct" w:w="22%"/>
            <w:shd w:fill="E8E8E8" w:color="auto" w:val="clear"/>
            <w:tcMar>
              <w:top w:type="dxa" w:w="80"/>
              <w:left w:type="dxa" w:w="100"/>
              <w:bottom w:type="dxa" w:w="80"/>
              <w:right w:type="dxa" w:w="100"/>
            </w:tcMar>
            <w:vAlign w:val="center"/>
          </w:tcPr>
          <w:p>
            <w:r>
              <w:rPr>
                <w:b/>
                <w:bCs/>
                <w:sz w:val="20"/>
                <w:szCs w:val="20"/>
              </w:rPr>
              <w:t xml:space="preserve">저자 / 소속</w:t>
            </w:r>
          </w:p>
        </w:tc>
        <w:tc>
          <w:tcPr>
            <w:tcW w:type="pct" w:w="78%"/>
            <w:tcMar>
              <w:top w:type="dxa" w:w="80"/>
              <w:left w:type="dxa" w:w="100"/>
              <w:bottom w:type="dxa" w:w="80"/>
              <w:right w:type="dxa" w:w="100"/>
            </w:tcMar>
            <w:vAlign w:val="center"/>
          </w:tcPr>
          <w:p>
            <w:r>
              <w:rPr>
                <w:b w:val="false"/>
                <w:bCs w:val="false"/>
                <w:sz w:val="20"/>
                <w:szCs w:val="20"/>
              </w:rPr>
              <w:t xml:space="preserve">X.M. Yang, X.M. Wu(교신저자), L.J. Zhuge, T. Yu — Dept. of Physics / Analysis and Testing Center / Key Laboratory of Thin Films of Jiangsu, Soochow University, Suzhou, China; X.M. Wu 추가소속: State Key Laboratory of Functional Materials for Informatics, Shanghai Institute of Microsystem and Information Technology, CAS, China</w:t>
            </w:r>
          </w:p>
        </w:tc>
      </w:tr>
      <w:tr>
        <w:tc>
          <w:tcPr>
            <w:tcW w:type="pct" w:w="22%"/>
            <w:shd w:fill="E8E8E8" w:color="auto" w:val="clear"/>
            <w:tcMar>
              <w:top w:type="dxa" w:w="80"/>
              <w:left w:type="dxa" w:w="100"/>
              <w:bottom w:type="dxa" w:w="80"/>
              <w:right w:type="dxa" w:w="100"/>
            </w:tcMar>
            <w:vAlign w:val="center"/>
          </w:tcPr>
          <w:p>
            <w:r>
              <w:rPr>
                <w:b/>
                <w:bCs/>
                <w:sz w:val="20"/>
                <w:szCs w:val="20"/>
              </w:rPr>
              <w:t xml:space="preserve">게재 정보</w:t>
            </w:r>
          </w:p>
        </w:tc>
        <w:tc>
          <w:tcPr>
            <w:tcW w:type="pct" w:w="78%"/>
            <w:tcMar>
              <w:top w:type="dxa" w:w="80"/>
              <w:left w:type="dxa" w:w="100"/>
              <w:bottom w:type="dxa" w:w="80"/>
              <w:right w:type="dxa" w:w="100"/>
            </w:tcMar>
            <w:vAlign w:val="center"/>
          </w:tcPr>
          <w:p>
            <w:r>
              <w:rPr>
                <w:b w:val="false"/>
                <w:bCs w:val="false"/>
                <w:sz w:val="20"/>
                <w:szCs w:val="20"/>
              </w:rPr>
              <w:t xml:space="preserve">Physica E 44 (2011) 361-366</w:t>
            </w:r>
          </w:p>
        </w:tc>
      </w:tr>
      <w:tr>
        <w:tc>
          <w:tcPr>
            <w:tcW w:type="pct" w:w="22%"/>
            <w:shd w:fill="E8E8E8" w:color="auto" w:val="clear"/>
            <w:tcMar>
              <w:top w:type="dxa" w:w="80"/>
              <w:left w:type="dxa" w:w="100"/>
              <w:bottom w:type="dxa" w:w="80"/>
              <w:right w:type="dxa" w:w="100"/>
            </w:tcMar>
            <w:vAlign w:val="center"/>
          </w:tcPr>
          <w:p>
            <w:r>
              <w:rPr>
                <w:b/>
                <w:bCs/>
                <w:sz w:val="20"/>
                <w:szCs w:val="20"/>
              </w:rPr>
              <w:t xml:space="preserve">투고 / 게재확정일</w:t>
            </w:r>
          </w:p>
        </w:tc>
        <w:tc>
          <w:tcPr>
            <w:tcW w:type="pct" w:w="78%"/>
            <w:tcMar>
              <w:top w:type="dxa" w:w="80"/>
              <w:left w:type="dxa" w:w="100"/>
              <w:bottom w:type="dxa" w:w="80"/>
              <w:right w:type="dxa" w:w="100"/>
            </w:tcMar>
            <w:vAlign w:val="center"/>
          </w:tcPr>
          <w:p>
            <w:r>
              <w:rPr>
                <w:b w:val="false"/>
                <w:bCs w:val="false"/>
                <w:sz w:val="20"/>
                <w:szCs w:val="20"/>
              </w:rPr>
              <w:t xml:space="preserve">투고 2011.07.27 / 수정본 2011.08.26 / 게재확정 2011.08.29 / 온라인공개 2011.09.10</w:t>
            </w:r>
          </w:p>
        </w:tc>
      </w:tr>
      <w:tr>
        <w:tc>
          <w:tcPr>
            <w:tcW w:type="pct" w:w="22%"/>
            <w:shd w:fill="E8E8E8" w:color="auto" w:val="clear"/>
            <w:tcMar>
              <w:top w:type="dxa" w:w="80"/>
              <w:left w:type="dxa" w:w="100"/>
              <w:bottom w:type="dxa" w:w="80"/>
              <w:right w:type="dxa" w:w="100"/>
            </w:tcMar>
            <w:vAlign w:val="center"/>
          </w:tcPr>
          <w:p>
            <w:r>
              <w:rPr>
                <w:b/>
                <w:bCs/>
                <w:sz w:val="20"/>
                <w:szCs w:val="20"/>
              </w:rPr>
              <w:t xml:space="preserve">DOI</w:t>
            </w:r>
          </w:p>
        </w:tc>
        <w:tc>
          <w:tcPr>
            <w:tcW w:type="pct" w:w="78%"/>
            <w:tcMar>
              <w:top w:type="dxa" w:w="80"/>
              <w:left w:type="dxa" w:w="100"/>
              <w:bottom w:type="dxa" w:w="80"/>
              <w:right w:type="dxa" w:w="100"/>
            </w:tcMar>
            <w:vAlign w:val="center"/>
          </w:tcPr>
          <w:p>
            <w:r>
              <w:rPr>
                <w:b w:val="false"/>
                <w:bCs w:val="false"/>
                <w:sz w:val="20"/>
                <w:szCs w:val="20"/>
              </w:rPr>
              <w:t xml:space="preserve">10.1016/j.physe.2011.08.030</w:t>
            </w:r>
          </w:p>
        </w:tc>
      </w:tr>
      <w:tr>
        <w:tc>
          <w:tcPr>
            <w:tcW w:type="pct" w:w="22%"/>
            <w:shd w:fill="E8E8E8" w:color="auto" w:val="clear"/>
            <w:tcMar>
              <w:top w:type="dxa" w:w="80"/>
              <w:left w:type="dxa" w:w="100"/>
              <w:bottom w:type="dxa" w:w="80"/>
              <w:right w:type="dxa" w:w="100"/>
            </w:tcMar>
            <w:vAlign w:val="center"/>
          </w:tcPr>
          <w:p>
            <w:r>
              <w:rPr>
                <w:b/>
                <w:bCs/>
                <w:sz w:val="20"/>
                <w:szCs w:val="20"/>
              </w:rPr>
              <w:t xml:space="preserve">출원번호 / 출원일</w:t>
            </w:r>
          </w:p>
        </w:tc>
        <w:tc>
          <w:tcPr>
            <w:tcW w:type="pct" w:w="78%"/>
            <w:tcMar>
              <w:top w:type="dxa" w:w="80"/>
              <w:left w:type="dxa" w:w="100"/>
              <w:bottom w:type="dxa" w:w="80"/>
              <w:right w:type="dxa" w:w="100"/>
            </w:tcMar>
            <w:vAlign w:val="center"/>
          </w:tcPr>
          <w:p>
            <w:r>
              <w:rPr>
                <w:b w:val="false"/>
                <w:bCs w:val="false"/>
                <w:sz w:val="20"/>
                <w:szCs w:val="20"/>
              </w:rPr>
              <w:t xml:space="preserve">해당없음 (학술논문)</w:t>
            </w:r>
          </w:p>
        </w:tc>
      </w:tr>
      <w:tr>
        <w:tc>
          <w:tcPr>
            <w:tcW w:type="pct" w:w="22%"/>
            <w:shd w:fill="E8E8E8" w:color="auto" w:val="clear"/>
            <w:tcMar>
              <w:top w:type="dxa" w:w="80"/>
              <w:left w:type="dxa" w:w="100"/>
              <w:bottom w:type="dxa" w:w="80"/>
              <w:right w:type="dxa" w:w="100"/>
            </w:tcMar>
            <w:vAlign w:val="center"/>
          </w:tcPr>
          <w:p>
            <w:r>
              <w:rPr>
                <w:b/>
                <w:bCs/>
                <w:sz w:val="20"/>
                <w:szCs w:val="20"/>
              </w:rPr>
              <w:t xml:space="preserve">패밀리관계</w:t>
            </w:r>
          </w:p>
        </w:tc>
        <w:tc>
          <w:tcPr>
            <w:tcW w:type="pct" w:w="78%"/>
            <w:tcMar>
              <w:top w:type="dxa" w:w="80"/>
              <w:left w:type="dxa" w:w="100"/>
              <w:bottom w:type="dxa" w:w="80"/>
              <w:right w:type="dxa" w:w="100"/>
            </w:tcMar>
            <w:vAlign w:val="center"/>
          </w:tcPr>
          <w:p>
            <w:r>
              <w:rPr>
                <w:b w:val="false"/>
                <w:bCs w:val="false"/>
                <w:sz w:val="20"/>
                <w:szCs w:val="20"/>
              </w:rPr>
              <w:t xml:space="preserve">해당없음 (학술논문)</w:t>
            </w:r>
          </w:p>
        </w:tc>
      </w:tr>
      <w:tr>
        <w:tc>
          <w:tcPr>
            <w:tcW w:type="pct" w:w="22%"/>
            <w:shd w:fill="E8E8E8" w:color="auto" w:val="clear"/>
            <w:tcMar>
              <w:top w:type="dxa" w:w="80"/>
              <w:left w:type="dxa" w:w="100"/>
              <w:bottom w:type="dxa" w:w="80"/>
              <w:right w:type="dxa" w:w="100"/>
            </w:tcMar>
            <w:vAlign w:val="center"/>
          </w:tcPr>
          <w:p>
            <w:r>
              <w:rPr>
                <w:b/>
                <w:bCs/>
                <w:sz w:val="20"/>
                <w:szCs w:val="20"/>
              </w:rPr>
              <w:t xml:space="preserve">IPC / CPC</w:t>
            </w:r>
          </w:p>
        </w:tc>
        <w:tc>
          <w:tcPr>
            <w:tcW w:type="pct" w:w="78%"/>
            <w:tcMar>
              <w:top w:type="dxa" w:w="80"/>
              <w:left w:type="dxa" w:w="100"/>
              <w:bottom w:type="dxa" w:w="80"/>
              <w:right w:type="dxa" w:w="100"/>
            </w:tcMar>
            <w:vAlign w:val="center"/>
          </w:tcPr>
          <w:p>
            <w:r>
              <w:rPr>
                <w:b w:val="false"/>
                <w:bCs w:val="false"/>
                <w:sz w:val="20"/>
                <w:szCs w:val="20"/>
              </w:rPr>
              <w:t xml:space="preserve">해당없음 (학술논문)</w:t>
            </w:r>
          </w:p>
        </w:tc>
      </w:tr>
      <w:tr>
        <w:tc>
          <w:tcPr>
            <w:tcW w:type="pct" w:w="22%"/>
            <w:shd w:fill="E8E8E8" w:color="auto" w:val="clear"/>
            <w:tcMar>
              <w:top w:type="dxa" w:w="80"/>
              <w:left w:type="dxa" w:w="100"/>
              <w:bottom w:type="dxa" w:w="80"/>
              <w:right w:type="dxa" w:w="100"/>
            </w:tcMar>
            <w:vAlign w:val="center"/>
          </w:tcPr>
          <w:p>
            <w:r>
              <w:rPr>
                <w:b/>
                <w:bCs/>
                <w:sz w:val="20"/>
                <w:szCs w:val="20"/>
              </w:rPr>
              <w:t xml:space="preserve">다루는 공정</w:t>
            </w:r>
          </w:p>
        </w:tc>
        <w:tc>
          <w:tcPr>
            <w:tcW w:type="pct" w:w="78%"/>
            <w:tcMar>
              <w:top w:type="dxa" w:w="80"/>
              <w:left w:type="dxa" w:w="100"/>
              <w:bottom w:type="dxa" w:w="80"/>
              <w:right w:type="dxa" w:w="100"/>
            </w:tcMar>
            <w:vAlign w:val="center"/>
          </w:tcPr>
          <w:p>
            <w:r>
              <w:rPr>
                <w:b w:val="false"/>
                <w:bCs w:val="false"/>
                <w:sz w:val="20"/>
                <w:szCs w:val="20"/>
              </w:rPr>
              <w:t xml:space="preserve">이중이온빔스퍼터증착(DIBSD)으로 형성한 HfSiO 및 질소를 도입한 HfSiON 게이트유전막의 결정화 열안정성(GI-XRD, XPS)과 전기적 특성(C-V, I-V) 비교 — 질소 도입에 따른 열안정성·전기성능 개선 효과 규명</w:t>
            </w:r>
          </w:p>
        </w:tc>
      </w:tr>
    </w:tbl>
    <w:p>
      <w:pPr>
        <w:pStyle w:val="Heading1"/>
        <w:spacing w:after="160" w:before="320"/>
      </w:pPr>
      <w:r>
        <w:t xml:space="preserve">1. 핵심 요약</w:t>
      </w:r>
    </w:p>
    <w:p>
      <w:pPr>
        <w:pStyle w:val="ListParagraph"/>
        <w:numPr>
          <w:ilvl w:val="0"/>
          <w:numId w:val="1"/>
        </w:numPr>
        <w:spacing w:after="80"/>
      </w:pPr>
      <w:r>
        <w:t xml:space="preserve">이중이온빔스퍼터증착(DIBSD)으로 Si/HfO2 복합타겟에서 [Hf]/([Hf]+[Si])=20.2%의 HfSiO 박막(~30nm)을 형성하고, 보조 질소 이온빔을 함께 사용해 [N]=32.44%의 HfSiON 박막을 제작한 뒤, 산소분위기 30분 어닐 조건에서 결정화 열안정성과 전기적 특성을 비교했다.</w:t>
      </w:r>
    </w:p>
    <w:p>
      <w:pPr>
        <w:pStyle w:val="ListParagraph"/>
        <w:numPr>
          <w:ilvl w:val="0"/>
          <w:numId w:val="1"/>
        </w:numPr>
        <w:spacing w:after="80"/>
      </w:pPr>
      <w:r>
        <w:t xml:space="preserve">GI-XRD 분석 결과 HfSiON의 결정화 온도는 1050℃로 HfSiO(950℃)보다 100℃ 높아, 질소 도입이 열안정성을 뚜렷이 개선함을 확인했다.</w:t>
      </w:r>
    </w:p>
    <w:p>
      <w:pPr>
        <w:pStyle w:val="ListParagraph"/>
        <w:numPr>
          <w:ilvl w:val="0"/>
          <w:numId w:val="1"/>
        </w:numPr>
        <w:spacing w:after="80"/>
      </w:pPr>
      <w:r>
        <w:t xml:space="preserve">전기적 특성도 개선되어, 최대 유전율은 HfSiO 17.1→HfSiON 18.7, 최소 누설전류밀도는 HfSiO 1.3×10⁻⁶→HfSiON 5.9×10⁻⁷ A/cm²(Vg=-1V), 산화막전하밀도(Qox)는 HfSiO 5.6×10¹¹→HfSiON 2.2×10¹⁰ cm⁻²로(각각 900℃·950℃ 어닐 후) 질소 도입에 따른 전기성능 개선폭이 더 크게 나타났다.</w:t>
      </w:r>
    </w:p>
    <w:p>
      <w:pPr>
        <w:pStyle w:val="Heading1"/>
        <w:spacing w:after="160" w:before="320"/>
      </w:pPr>
      <w:r>
        <w:t xml:space="preserve">2. 기술 내용</w:t>
      </w:r>
    </w:p>
    <w:p>
      <w:pPr>
        <w:pStyle w:val="Heading2"/>
        <w:spacing w:after="160" w:before="320"/>
      </w:pPr>
      <w:r>
        <w:t xml:space="preserve">2.1 시료 제작 및 실험 방법</w:t>
      </w:r>
    </w:p>
    <w:p>
      <w:pPr>
        <w:spacing w:after="120"/>
      </w:pPr>
      <w:r>
        <w:t xml:space="preserve">기판: p형 Si(100), 비저항 1-10Ω·cm. DIBSD 챔버 내 보조 이온빔으로 10분간 기판을 충격해 자연산화막과 오염을 제거.</w:t>
      </w:r>
    </w:p>
    <w:p>
      <w:pPr>
        <w:spacing w:after="120"/>
      </w:pPr>
      <w:r>
        <w:t xml:space="preserve">HfSiO 증착: DIBSD의 메인 이온빔으로, Si(99.99%, 지름 100mm) 디스크 위에 작은 HfO2(99.99%, 지름 60mm) 디스크를 부착한 복합 타겟을 상온에서 스퍼터링. HfO2 디스크의 부착 위치를 바꾸어 Si/Hf 조성비를 제어했으며, EDXS로 조성비를 측정.</w:t>
      </w:r>
    </w:p>
    <w:p>
      <w:pPr>
        <w:spacing w:after="120"/>
      </w:pPr>
      <w:r>
        <w:t xml:space="preserve">질소 도입: 메인 소스 아르곤(99.999%), 보조 소스 질소(99.999%)를 사용한 보조 이온빔으로 기판을 동시에 충격하며 HfSiO를 증착 → HfSiO(N) 형성.</w:t>
      </w:r>
    </w:p>
    <w:p>
      <w:pPr>
        <w:spacing w:after="120"/>
      </w:pPr>
      <w:r>
        <w:t xml:space="preserve">MOS 커패시터: 상하부 Au 전극(50nm, RF스퍼터링, 섀도마스크 직경 0.1mm) 형성 후 400℃ 10분 어닐로 오믹콘택 형성.</w:t>
      </w:r>
    </w:p>
    <w:p>
      <w:pPr>
        <w:spacing w:after="120"/>
      </w:pPr>
      <w:r>
        <w:t xml:space="preserve">분석 장비: 단면 SEM(Hitachi S-4700, 두께 측정), GI-XRD(Rigaku D/max-3C, 결정화 분석), XPS(phi-500X)·EDXS(조성/결합상태), C-V(1MHz, HP4294A), I-V(Keithley 6517).</w:t>
      </w:r>
    </w:p>
    <w:p>
      <w:pPr>
        <w:pStyle w:val="Heading2"/>
        <w:spacing w:after="160" w:before="320"/>
      </w:pPr>
      <w:r>
        <w:t xml:space="preserve">2.2 결정화 열안정성 (GI-XRD, 도 1)</w:t>
      </w:r>
    </w:p>
    <w:p>
      <w:pPr>
        <w:spacing w:after="120"/>
      </w:pPr>
      <w:r>
        <w:t xml:space="preserve">증착 직후(as-dep) 두 박막 모두 비정질 상태였다. 산소 분위기에서 30분간 어닐한 결과, [Hf]/([Hf]+[Si])=20.2%, [N]=0%인 HfSiO 박막의 결정화 온도는 950℃, [N]=32.44%인 HfSiON 박막의 결정화 온도는 1050℃로 나타났다. 이는 순수 단사정 HfO2의 결정화 온도(500℃)보다 훨씬 높은 값이다. 이러한 지연은 HfSiO 연속핵생성·성장의 활성화에너지가 SiO2 구속효과로 높아지기 때문(선행연구 인용)이거나, HfSiO 박막에 HfO2보다 많은 Si-O 결합이 존재해 결정화를 억제하기 때문으로 설명된다. 동일 [Hf] 함량에서 질소가 추가되면 결정화 온도가 950℃에서 1050℃로 더 상승해, 질소 도입이 유전막의 열안정성을 개선함을 보여준다.</w:t>
      </w:r>
    </w:p>
    <w:p>
      <w:pPr>
        <w:spacing w:after="80" w:before="200"/>
        <w:jc w:val="center"/>
      </w:pPr>
      <w:r>
        <w:drawing>
          <wp:inline distT="0" distB="0" distL="0" distR="0">
            <wp:extent cx="4937760" cy="69827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7760" cy="6982721"/>
                    </a:xfrm>
                    <a:prstGeom prst="rect">
                      <a:avLst/>
                    </a:prstGeom>
                  </pic:spPr>
                </pic:pic>
              </a:graphicData>
            </a:graphic>
          </wp:inline>
        </w:drawing>
      </w:r>
    </w:p>
    <w:p>
      <w:pPr>
        <w:spacing w:after="240"/>
        <w:jc w:val="center"/>
      </w:pPr>
      <w:r>
        <w:rPr>
          <w:b/>
          <w:bCs/>
          <w:sz w:val="20"/>
          <w:szCs w:val="20"/>
        </w:rPr>
        <w:t xml:space="preserve">[도 1] </w:t>
      </w:r>
      <w:r>
        <w:rPr>
          <w:sz w:val="20"/>
          <w:szCs w:val="20"/>
        </w:rPr>
        <w:t xml:space="preserve">GI-XRD 스펙트럼 — (a) HfSiO, (b) HfSiON 박막의 어닐온도별 비교.</w:t>
      </w:r>
    </w:p>
    <w:p>
      <w:pPr>
        <w:pStyle w:val="Heading2"/>
        <w:spacing w:after="160" w:before="320"/>
      </w:pPr>
      <w:r>
        <w:t xml:space="preserve">2.3 XPS 결합상태 분석 (도 2, 3)</w:t>
      </w:r>
    </w:p>
    <w:p>
      <w:pPr>
        <w:spacing w:after="120"/>
      </w:pPr>
      <w:r>
        <w:t xml:space="preserve">Hf 4f 스펙트럼(도2): HfSiO의 Hf4f7/2 결합에너지는 17.55eV, HfSiON은 17.0eV로 더 낮게 나타나 Hf가 산소에 결합된 상태를 반영한다. 고온 어닐(HfSiO 950℃, HfSiON 1050℃) 후에는 Hf4f 피크가 Hf4f7/2, Hf4f5/2에 더해 Hf-실리사이드(~14.8eV) 또는 Hf-질화물(~15.2eV) 성분으로 컨볼루션된다. 실리사이드화가 일어나는 어닐온도가 HfSiO는 950℃, HfSiON은 1050℃로 서로 다르게 나타나, 질소가 금속상(실리사이드) 생성을 지연시켜 열안정성 개선에 기여함을 뒷받침한다.</w:t>
      </w:r>
    </w:p>
    <w:p>
      <w:pPr>
        <w:spacing w:after="120"/>
      </w:pPr>
      <w:r>
        <w:t xml:space="preserve">O1s·Si2p 스펙트럼(도3): 증착 직후에는 두 박막 모두 O-Si 결합(~532.5eV)이 O-Hf 결합(~530.1-531eV)보다 우세하다. 어닐온도가 올라가면 HfSiON은 HfSiO 대비 O-Hf 결합 강도가 급격히 증가하는데, 이는 바닥 계면에서의 O-Si 결합 형성(=SiO 계면층 성장)이 O 원자를 대체한 N 원자에 의해 억제되고 있음을 시사한다. Si2p 스펙트럼에서도 고온 어닐(HfSiO 850℃, HfSiON 900℃) 시 Si 산화 성분 강도가 증가해 유전막/Si기판 계면에서 Si기판의 산화가 일어남을 보여주는데, 질소 도입은 이러한 SiO층의 연속 성장을 억제하는 방향으로 작용한다.</w:t>
      </w:r>
    </w:p>
    <w:p>
      <w:pPr>
        <w:spacing w:after="80" w:before="200"/>
        <w:jc w:val="center"/>
      </w:pPr>
      <w:r>
        <w:drawing>
          <wp:inline distT="0" distB="0" distL="0" distR="0">
            <wp:extent cx="4937760" cy="69827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7760" cy="6982721"/>
                    </a:xfrm>
                    <a:prstGeom prst="rect">
                      <a:avLst/>
                    </a:prstGeom>
                  </pic:spPr>
                </pic:pic>
              </a:graphicData>
            </a:graphic>
          </wp:inline>
        </w:drawing>
      </w:r>
    </w:p>
    <w:p>
      <w:pPr>
        <w:spacing w:after="240"/>
        <w:jc w:val="center"/>
      </w:pPr>
      <w:r>
        <w:rPr>
          <w:b/>
          <w:bCs/>
          <w:sz w:val="20"/>
          <w:szCs w:val="20"/>
        </w:rPr>
        <w:t xml:space="preserve">[도 2] </w:t>
      </w:r>
      <w:r>
        <w:rPr>
          <w:sz w:val="20"/>
          <w:szCs w:val="20"/>
        </w:rPr>
        <w:t xml:space="preserve">Hf 4f 코어레벨 XPS 스펙트럼 — (a) HfSiO([N]=0%), (b) HfSiON([N]=32.44%), 어닐온도별 비교.</w:t>
      </w:r>
    </w:p>
    <w:p>
      <w:pPr>
        <w:spacing w:after="80" w:before="200"/>
        <w:jc w:val="center"/>
      </w:pPr>
      <w:r>
        <w:drawing>
          <wp:inline distT="0" distB="0" distL="0" distR="0">
            <wp:extent cx="4937760" cy="69827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7760" cy="6982721"/>
                    </a:xfrm>
                    <a:prstGeom prst="rect">
                      <a:avLst/>
                    </a:prstGeom>
                  </pic:spPr>
                </pic:pic>
              </a:graphicData>
            </a:graphic>
          </wp:inline>
        </w:drawing>
      </w:r>
    </w:p>
    <w:p>
      <w:pPr>
        <w:spacing w:after="240"/>
        <w:jc w:val="center"/>
      </w:pPr>
      <w:r>
        <w:rPr>
          <w:b/>
          <w:bCs/>
          <w:sz w:val="20"/>
          <w:szCs w:val="20"/>
        </w:rPr>
        <w:t xml:space="preserve">[도 3] </w:t>
      </w:r>
      <w:r>
        <w:rPr>
          <w:sz w:val="20"/>
          <w:szCs w:val="20"/>
        </w:rPr>
        <w:t xml:space="preserve">O1s 및 Si2p 코어레벨 XPS 스펙트럼 — (a,c) HfSiO, (b,d) HfSiON, 어닐온도별 비교.</w:t>
      </w:r>
    </w:p>
    <w:p>
      <w:pPr>
        <w:pStyle w:val="Heading2"/>
        <w:spacing w:after="160" w:before="320"/>
      </w:pPr>
      <w:r>
        <w:t xml:space="preserve">2.4 C-V 전기적 특성 (도 4, 5, 6)</w:t>
      </w:r>
    </w:p>
    <w:p>
      <w:pPr>
        <w:spacing w:after="120"/>
      </w:pPr>
      <w:r>
        <w:t xml:space="preserve">1MHz C-V 히스테리시스(도4): 증착 직후 히스테리시스 폭은 HfSiO 0.6V, HfSiON 0.36V였으나, 각각 900℃·950℃ 어닐 후 0.18V·0.05V로 감소했다. 이는 어닐에 따른 전하 트랩 방출 과정 감소로 설명된다.</w:t>
      </w:r>
    </w:p>
    <w:p>
      <w:pPr>
        <w:spacing w:after="120"/>
      </w:pPr>
      <w:r>
        <w:t xml:space="preserve">플랫밴드 전압(Vfb) 및 산화막전하밀도(Qox, 도5): 950℃까지 어닐 시 Vfb 변화폭은 HfSiO 6.22V, HfSiON 3.75V였다. Qox는 HfSiO에서 3.2×10¹²→5.6×10¹¹cm⁻², HfSiON에서 8.1×10¹¹→2.2×10¹⁰cm⁻²로 감소했다. HfSiO의 큰 Qox는 계면 부근 SiO층 생성에 따른 결함 증가에 기인하며, HfSiON에서는 질소가 전하 트랩의 원인으로 추정되는 산소공공(oxygen vacancy)을 보상해 SiO층 형성을 억제한다고 설명된다. 저자들은 이러한 전하트랩 감소가 결정화도 증가와도 상관관계가 있다고 지적한다.</w:t>
      </w:r>
    </w:p>
    <w:p>
      <w:pPr>
        <w:spacing w:after="120"/>
      </w:pPr>
      <w:r>
        <w:t xml:space="preserve">유전율(도6): 증착 직후 최대 유전율은 HfSiO 17.1, HfSiON 18.7로 약 10~15% 높았는데, 이는 산소 원자 일부가 질소로 치환되며 이온결합성 극성이 증가하기 때문으로 설명된다. 800℃ 이상에서는 두 박막 모두 유전율이 급격히 감소하는데, 이는 (1) 산소가 Si기판으로 확산해 SiOx 클러스터를 형성(계면층 두께 증가)하고, (2) Si가 상부층으로 확산해 금속-실리케이트형 복합체를 형성하는 두 과정이 함께 유전율을 낮추기 때문으로 설명된다.</w:t>
      </w:r>
    </w:p>
    <w:p>
      <w:pPr>
        <w:spacing w:after="80" w:before="200"/>
        <w:jc w:val="center"/>
      </w:pPr>
      <w:r>
        <w:drawing>
          <wp:inline distT="0" distB="0" distL="0" distR="0">
            <wp:extent cx="4206240" cy="59482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5948244"/>
                    </a:xfrm>
                    <a:prstGeom prst="rect">
                      <a:avLst/>
                    </a:prstGeom>
                  </pic:spPr>
                </pic:pic>
              </a:graphicData>
            </a:graphic>
          </wp:inline>
        </w:drawing>
      </w:r>
    </w:p>
    <w:p>
      <w:pPr>
        <w:spacing w:after="240"/>
        <w:jc w:val="center"/>
      </w:pPr>
      <w:r>
        <w:rPr>
          <w:b/>
          <w:bCs/>
          <w:sz w:val="20"/>
          <w:szCs w:val="20"/>
        </w:rPr>
        <w:t xml:space="preserve">[도 4, 도 5] </w:t>
      </w:r>
      <w:r>
        <w:rPr>
          <w:sz w:val="20"/>
          <w:szCs w:val="20"/>
        </w:rPr>
        <w:t xml:space="preserve">(상) 도4: HfSiO(a)·HfSiON(b) MOS 커패시터의 1MHz C-V 곡선. (하) 도5: 어닐온도에 따른 플랫밴드전압 및 산화막전하밀도 변화.</w:t>
      </w:r>
    </w:p>
    <w:p>
      <w:pPr>
        <w:spacing w:after="80" w:before="200"/>
        <w:jc w:val="center"/>
      </w:pPr>
      <w:r>
        <w:drawing>
          <wp:inline distT="0" distB="0" distL="0" distR="0">
            <wp:extent cx="3657600" cy="51723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5172386"/>
                    </a:xfrm>
                    <a:prstGeom prst="rect">
                      <a:avLst/>
                    </a:prstGeom>
                  </pic:spPr>
                </pic:pic>
              </a:graphicData>
            </a:graphic>
          </wp:inline>
        </w:drawing>
      </w:r>
    </w:p>
    <w:p>
      <w:pPr>
        <w:spacing w:after="240"/>
        <w:jc w:val="center"/>
      </w:pPr>
      <w:r>
        <w:rPr>
          <w:b/>
          <w:bCs/>
          <w:sz w:val="20"/>
          <w:szCs w:val="20"/>
        </w:rPr>
        <w:t xml:space="preserve">[도 6] </w:t>
      </w:r>
      <w:r>
        <w:rPr>
          <w:sz w:val="20"/>
          <w:szCs w:val="20"/>
        </w:rPr>
        <w:t xml:space="preserve">어닐온도에 따른 HfSiO·HfSiON 박막의 유전율 변화.</w:t>
      </w:r>
    </w:p>
    <w:p>
      <w:pPr>
        <w:pStyle w:val="Heading2"/>
        <w:spacing w:after="160" w:before="320"/>
      </w:pPr>
      <w:r>
        <w:t xml:space="preserve">2.5 I-V 전기적 특성 (도 7)</w:t>
      </w:r>
    </w:p>
    <w:p>
      <w:pPr>
        <w:spacing w:after="120"/>
      </w:pPr>
      <w:r>
        <w:t xml:space="preserve">축적영역에서 측정한 게이트 누설전류밀도는 900℃(HfSiO)·950℃(HfSiON) 어닐 후 증착 직후 대비 각각 2자릿수·1자릿수 감소했다. HfSiO는 900℃ 어닐 후 최소 누설전류밀도 1.3×10⁻⁶ A/cm²(Vg=-1V)를 보였으며, 이는 낮은 Qox에 기인한다. HfSiON은 950℃ 어닐 후 최소값 5.9×10⁻⁷ A/cm²(Vg=-1V)로, HfSiO 최적조건보다 1자릿수 더 낮았다 — 질소 첨가가 게이트유전막의 누설전류를 낮추는 효과가 있음을 보여준다.</w:t>
      </w:r>
    </w:p>
    <w:p>
      <w:pPr>
        <w:spacing w:after="80" w:before="200"/>
        <w:jc w:val="center"/>
      </w:pPr>
      <w:r>
        <w:drawing>
          <wp:inline distT="0" distB="0" distL="0" distR="0">
            <wp:extent cx="4023360" cy="568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23360" cy="5689625"/>
                    </a:xfrm>
                    <a:prstGeom prst="rect">
                      <a:avLst/>
                    </a:prstGeom>
                  </pic:spPr>
                </pic:pic>
              </a:graphicData>
            </a:graphic>
          </wp:inline>
        </w:drawing>
      </w:r>
    </w:p>
    <w:p>
      <w:pPr>
        <w:spacing w:after="240"/>
        <w:jc w:val="center"/>
      </w:pPr>
      <w:r>
        <w:rPr>
          <w:b/>
          <w:bCs/>
          <w:sz w:val="20"/>
          <w:szCs w:val="20"/>
        </w:rPr>
        <w:t xml:space="preserve">[도 7] </w:t>
      </w:r>
      <w:r>
        <w:rPr>
          <w:sz w:val="20"/>
          <w:szCs w:val="20"/>
        </w:rPr>
        <w:t xml:space="preserve">게이트 전압에 따른 누설전류밀도 — (a) HfSiO, (b) HfSiON, 어닐온도별 비교.</w:t>
      </w:r>
    </w:p>
    <w:p>
      <w:pPr>
        <w:pStyle w:val="Heading1"/>
        <w:spacing w:after="160" w:before="320"/>
      </w:pPr>
      <w:r>
        <w:t xml:space="preserve">3. 실험 데이터 요약</w:t>
      </w:r>
    </w:p>
    <w:p>
      <w:pPr>
        <w:pStyle w:val="ListParagraph"/>
        <w:numPr>
          <w:ilvl w:val="0"/>
          <w:numId w:val="1"/>
        </w:numPr>
        <w:spacing w:after="80"/>
      </w:pPr>
      <w:r>
        <w:t xml:space="preserve">결정화 온도: HfSiO 950℃ → HfSiON 1050℃ (100℃ 상승).</w:t>
      </w:r>
    </w:p>
    <w:p>
      <w:pPr>
        <w:pStyle w:val="ListParagraph"/>
        <w:numPr>
          <w:ilvl w:val="0"/>
          <w:numId w:val="1"/>
        </w:numPr>
        <w:spacing w:after="80"/>
      </w:pPr>
      <w:r>
        <w:t xml:space="preserve">최대 유전율(증착 직후): HfSiO 17.1 → HfSiON 18.7 (약 10~15% 증가).</w:t>
      </w:r>
    </w:p>
    <w:p>
      <w:pPr>
        <w:pStyle w:val="ListParagraph"/>
        <w:numPr>
          <w:ilvl w:val="0"/>
          <w:numId w:val="1"/>
        </w:numPr>
        <w:spacing w:after="80"/>
      </w:pPr>
      <w:r>
        <w:t xml:space="preserve">Qox(950℃ 어닐 후): HfSiO 5.6×10¹¹cm⁻² → HfSiON 2.2×10¹⁰cm⁻² (약 1/25 수준으로 감소).</w:t>
      </w:r>
    </w:p>
    <w:p>
      <w:pPr>
        <w:pStyle w:val="ListParagraph"/>
        <w:numPr>
          <w:ilvl w:val="0"/>
          <w:numId w:val="1"/>
        </w:numPr>
        <w:spacing w:after="80"/>
      </w:pPr>
      <w:r>
        <w:t xml:space="preserve">최소 누설전류밀도(Vg=-1V, 최적어닐 후): HfSiO 1.3×10⁻⁶A/cm²(900℃) → HfSiON 5.9×10⁻⁷A/cm²(950℃) (약 1/2, 최적온도 자체도 50℃ 높음).</w:t>
      </w:r>
    </w:p>
    <w:p>
      <w:pPr>
        <w:pStyle w:val="ListParagraph"/>
        <w:numPr>
          <w:ilvl w:val="0"/>
          <w:numId w:val="1"/>
        </w:numPr>
        <w:spacing w:after="80"/>
      </w:pPr>
      <w:r>
        <w:t xml:space="preserve">C-V 히스테리시스(최적어닐 후): HfSiO 0.18V → HfSiON 0.05V.</w:t>
      </w:r>
    </w:p>
    <w:p>
      <w:pPr>
        <w:pStyle w:val="Heading1"/>
        <w:spacing w:after="160" w:before="320"/>
      </w:pPr>
      <w:r>
        <w:t xml:space="preserve">4. 기존 기술 대비 차별점</w:t>
      </w:r>
    </w:p>
    <w:p>
      <w:pPr>
        <w:pStyle w:val="ListParagraph"/>
        <w:numPr>
          <w:ilvl w:val="0"/>
          <w:numId w:val="1"/>
        </w:numPr>
        <w:spacing w:after="80"/>
      </w:pPr>
      <w:r>
        <w:t xml:space="preserve">서론에서 인용된 선행연구들은 HfSiO(N)의 계면층 최소화, 폴리Si게이트로부터의 붕소확산 억제 등 개별 장점을 보고했으나, 본 논문은 GI-XRD·XPS 데이터를 통해 '결정화온도 상승(950→1050℃)'을 'Hf-실리사이드화 억제'와 'SiO 계면층 성장 억제'라는 두 메커니즘으로 통합 설명하고, 이를 C-V/I-V 정량데이터(Qox, 유전율, 누설전류)와 직접 연결지은 점이 특징이다.</w:t>
      </w:r>
    </w:p>
    <w:p>
      <w:pPr>
        <w:pStyle w:val="ListParagraph"/>
        <w:numPr>
          <w:ilvl w:val="0"/>
          <w:numId w:val="1"/>
        </w:numPr>
        <w:spacing w:after="80"/>
      </w:pPr>
      <w:r>
        <w:t xml:space="preserve">다만 이는 [Hf]/([Hf]+[Si])=20.2%, [N]=32.44%라는 단일 조성 조합에 대한 결과이며, Hf/Si 비나 질소농도를 스윕한 최적화 데이터는 제공되지 않는다 — 확인 불가.</w:t>
      </w:r>
    </w:p>
    <w:p>
      <w:pPr>
        <w:pStyle w:val="ListParagraph"/>
        <w:numPr>
          <w:ilvl w:val="0"/>
          <w:numId w:val="1"/>
        </w:numPr>
        <w:spacing w:after="80"/>
      </w:pPr>
      <w:r>
        <w:t xml:space="preserve">DIBSD(이중이온빔스퍼터증착)는 연구용 정밀 조성제어에 유리하지만 양산에서 일반적인 ALD/CVD와는 다른 증착 방식이므로, 결과의 일반화 가능성은 증착법 의존성을 감안해 해석할 필요가 있다.</w:t>
      </w:r>
    </w:p>
    <w:p>
      <w:pPr>
        <w:pStyle w:val="Heading1"/>
        <w:spacing w:after="160" w:before="320"/>
      </w:pPr>
      <w:r>
        <w:t xml:space="preserve">5. 활용 가능성 및 리스크</w:t>
      </w:r>
    </w:p>
    <w:p>
      <w:pPr>
        <w:pStyle w:val="ListParagraph"/>
        <w:numPr>
          <w:ilvl w:val="0"/>
          <w:numId w:val="1"/>
        </w:numPr>
        <w:spacing w:after="80"/>
      </w:pPr>
      <w:r>
        <w:t xml:space="preserve">활용: HfSiON 게이트유전막의 열안정성(결정화 억제)과 전기특성(고유전율, 저누설전류, 저Qox)을 동시에 개선한 데이터로, 폴리Si 또는 메탈게이트 CMOS의 high-k 스택 설계 시 질소함량 최적화 참고자료로 활용 가능하다.</w:t>
      </w:r>
    </w:p>
    <w:p>
      <w:pPr>
        <w:pStyle w:val="ListParagraph"/>
        <w:numPr>
          <w:ilvl w:val="0"/>
          <w:numId w:val="1"/>
        </w:numPr>
        <w:spacing w:after="80"/>
      </w:pPr>
      <w:r>
        <w:t xml:space="preserve">비용-효과: DIBSD는 조성 제어(Si/Hf비, 질소농도)의 정밀도가 높은 연구용 장비이나, 일반적인 ALD/PECVD 양산라인 대비 처리량이나 장비 호환성 측면에서 불리할 수 있어 양산 적용성은 별도 검토가 필요하다.</w:t>
      </w:r>
    </w:p>
    <w:p>
      <w:pPr>
        <w:pStyle w:val="ListParagraph"/>
        <w:numPr>
          <w:ilvl w:val="0"/>
          <w:numId w:val="1"/>
        </w:numPr>
        <w:spacing w:after="80"/>
      </w:pPr>
      <w:r>
        <w:t xml:space="preserve">리스크: 전극이 Au(RF스퍼터링)로, 실제 poly-Si·메탈게이트 공정과 일함수 등에서 차이가 있어 Vfb 절대값 해석에는 제약이 있다. 단일 조성 조합에서의 결과이므로 최적 조성 영역은 별도 규명이 필요하다. 산소공공 보상 등 정성적 메커니즘은 참고문헌 인용에 근거한 추정이며, 직접적 결함밀도 정량측정(예: DLTS)은 본 논문에 제시되지 않았다.</w:t>
      </w:r>
    </w:p>
    <w:p>
      <w:pPr>
        <w:pStyle w:val="Heading1"/>
        <w:spacing w:after="160" w:before="320"/>
      </w:pPr>
      <w:r>
        <w:t xml:space="preserve">6. 추가 확인이 필요한 사항</w:t>
      </w:r>
    </w:p>
    <w:p>
      <w:pPr>
        <w:pStyle w:val="ListParagraph"/>
        <w:numPr>
          <w:ilvl w:val="0"/>
          <w:numId w:val="1"/>
        </w:numPr>
        <w:spacing w:after="80"/>
      </w:pPr>
      <w:r>
        <w:t xml:space="preserve">Si/Hf 조성비 및 질소농도를 스윕한 최적화 데이터 — 본 논문은 단일 조성 조합(20.2%/32.44%)만 보고.</w:t>
      </w:r>
    </w:p>
    <w:p>
      <w:pPr>
        <w:pStyle w:val="ListParagraph"/>
        <w:numPr>
          <w:ilvl w:val="0"/>
          <w:numId w:val="1"/>
        </w:numPr>
        <w:spacing w:after="80"/>
      </w:pPr>
      <w:r>
        <w:t xml:space="preserve">실제 poly-Si·메탈게이트 소자에서의 재현성 — 본 연구는 Au 전극 테스트용 MOS 커패시터 기준.</w:t>
      </w:r>
    </w:p>
    <w:p>
      <w:pPr>
        <w:pStyle w:val="ListParagraph"/>
        <w:numPr>
          <w:ilvl w:val="0"/>
          <w:numId w:val="1"/>
        </w:numPr>
        <w:spacing w:after="80"/>
      </w:pPr>
      <w:r>
        <w:t xml:space="preserve">산소공공 보상 메커니즘에 대한 직접적 결함밀도 측정(DLTS, C-V 스트레스 등) 데이터 부재.</w:t>
      </w:r>
    </w:p>
    <w:p>
      <w:pPr>
        <w:pStyle w:val="ListParagraph"/>
        <w:numPr>
          <w:ilvl w:val="0"/>
          <w:numId w:val="1"/>
        </w:numPr>
        <w:spacing w:after="80"/>
      </w:pPr>
      <w:r>
        <w:t xml:space="preserve">800℃ 이상에서 나타나는 급격한 유전율 저하 구간의 소자 신뢰성(TDDB 등) 영향 — 본 논문에서 다루지 않음.</w:t>
      </w:r>
    </w:p>
    <w:p>
      <w:pPr>
        <w:pStyle w:val="Heading1"/>
        <w:spacing w:after="160" w:before="320"/>
      </w:pPr>
      <w:r>
        <w:t xml:space="preserve">7. 도면 정리</w:t>
      </w:r>
    </w:p>
    <w:p>
      <w:pPr>
        <w:spacing w:after="80" w:before="200"/>
        <w:jc w:val="center"/>
      </w:pPr>
      <w:r>
        <w:drawing>
          <wp:inline distT="0" distB="0" distL="0" distR="0">
            <wp:extent cx="4572000" cy="64654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6465482"/>
                    </a:xfrm>
                    <a:prstGeom prst="rect">
                      <a:avLst/>
                    </a:prstGeom>
                  </pic:spPr>
                </pic:pic>
              </a:graphicData>
            </a:graphic>
          </wp:inline>
        </w:drawing>
      </w:r>
    </w:p>
    <w:p>
      <w:pPr>
        <w:spacing w:after="240"/>
        <w:jc w:val="center"/>
      </w:pPr>
      <w:r>
        <w:rPr>
          <w:b/>
          <w:bCs/>
          <w:sz w:val="20"/>
          <w:szCs w:val="20"/>
        </w:rPr>
        <w:t xml:space="preserve">[도 1] </w:t>
      </w:r>
      <w:r>
        <w:rPr>
          <w:sz w:val="20"/>
          <w:szCs w:val="20"/>
        </w:rPr>
        <w:t xml:space="preserve">GI-XRD 스펙트럼 — (a) HfSiO, (b) HfSiON 박막의 어닐온도별 비교.</w:t>
      </w:r>
    </w:p>
    <w:p>
      <w:pPr>
        <w:spacing w:after="80" w:before="200"/>
        <w:jc w:val="center"/>
      </w:pPr>
      <w:r>
        <w:drawing>
          <wp:inline distT="0" distB="0" distL="0" distR="0">
            <wp:extent cx="4572000" cy="64654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6465482"/>
                    </a:xfrm>
                    <a:prstGeom prst="rect">
                      <a:avLst/>
                    </a:prstGeom>
                  </pic:spPr>
                </pic:pic>
              </a:graphicData>
            </a:graphic>
          </wp:inline>
        </w:drawing>
      </w:r>
    </w:p>
    <w:p>
      <w:pPr>
        <w:spacing w:after="240"/>
        <w:jc w:val="center"/>
      </w:pPr>
      <w:r>
        <w:rPr>
          <w:b/>
          <w:bCs/>
          <w:sz w:val="20"/>
          <w:szCs w:val="20"/>
        </w:rPr>
        <w:t xml:space="preserve">[도 2] </w:t>
      </w:r>
      <w:r>
        <w:rPr>
          <w:sz w:val="20"/>
          <w:szCs w:val="20"/>
        </w:rPr>
        <w:t xml:space="preserve">Hf 4f 코어레벨 XPS 스펙트럼 — (a) HfSiO, (b) HfSiON, 어닐온도별 비교.</w:t>
      </w:r>
    </w:p>
    <w:p>
      <w:pPr>
        <w:spacing w:after="80" w:before="200"/>
        <w:jc w:val="center"/>
      </w:pPr>
      <w:r>
        <w:drawing>
          <wp:inline distT="0" distB="0" distL="0" distR="0">
            <wp:extent cx="4572000" cy="64654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6465482"/>
                    </a:xfrm>
                    <a:prstGeom prst="rect">
                      <a:avLst/>
                    </a:prstGeom>
                  </pic:spPr>
                </pic:pic>
              </a:graphicData>
            </a:graphic>
          </wp:inline>
        </w:drawing>
      </w:r>
    </w:p>
    <w:p>
      <w:pPr>
        <w:spacing w:after="240"/>
        <w:jc w:val="center"/>
      </w:pPr>
      <w:r>
        <w:rPr>
          <w:b/>
          <w:bCs/>
          <w:sz w:val="20"/>
          <w:szCs w:val="20"/>
        </w:rPr>
        <w:t xml:space="preserve">[도 3] </w:t>
      </w:r>
      <w:r>
        <w:rPr>
          <w:sz w:val="20"/>
          <w:szCs w:val="20"/>
        </w:rPr>
        <w:t xml:space="preserve">O1s 및 Si2p 코어레벨 XPS 스펙트럼 — (a,c) HfSiO, (b,d) HfSiON.</w:t>
      </w:r>
    </w:p>
    <w:p>
      <w:pPr>
        <w:spacing w:after="80" w:before="200"/>
        <w:jc w:val="center"/>
      </w:pPr>
      <w:r>
        <w:drawing>
          <wp:inline distT="0" distB="0" distL="0" distR="0">
            <wp:extent cx="3840480" cy="54310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40480" cy="5431005"/>
                    </a:xfrm>
                    <a:prstGeom prst="rect">
                      <a:avLst/>
                    </a:prstGeom>
                  </pic:spPr>
                </pic:pic>
              </a:graphicData>
            </a:graphic>
          </wp:inline>
        </w:drawing>
      </w:r>
    </w:p>
    <w:p>
      <w:pPr>
        <w:spacing w:after="240"/>
        <w:jc w:val="center"/>
      </w:pPr>
      <w:r>
        <w:rPr>
          <w:b/>
          <w:bCs/>
          <w:sz w:val="20"/>
          <w:szCs w:val="20"/>
        </w:rPr>
        <w:t xml:space="preserve">[도 4] </w:t>
      </w:r>
      <w:r>
        <w:rPr>
          <w:sz w:val="20"/>
          <w:szCs w:val="20"/>
        </w:rPr>
        <w:t xml:space="preserve">HfSiO(a)·HfSiON(b) MOS 커패시터의 1MHz C-V 곡선.</w:t>
      </w:r>
    </w:p>
    <w:p>
      <w:pPr>
        <w:spacing w:after="80" w:before="200"/>
        <w:jc w:val="center"/>
      </w:pPr>
      <w:r>
        <w:drawing>
          <wp:inline distT="0" distB="0" distL="0" distR="0">
            <wp:extent cx="4206240" cy="59482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5948244"/>
                    </a:xfrm>
                    <a:prstGeom prst="rect">
                      <a:avLst/>
                    </a:prstGeom>
                  </pic:spPr>
                </pic:pic>
              </a:graphicData>
            </a:graphic>
          </wp:inline>
        </w:drawing>
      </w:r>
    </w:p>
    <w:p>
      <w:pPr>
        <w:spacing w:after="240"/>
        <w:jc w:val="center"/>
      </w:pPr>
      <w:r>
        <w:rPr>
          <w:b/>
          <w:bCs/>
          <w:sz w:val="20"/>
          <w:szCs w:val="20"/>
        </w:rPr>
        <w:t xml:space="preserve">[도 5] </w:t>
      </w:r>
      <w:r>
        <w:rPr>
          <w:sz w:val="20"/>
          <w:szCs w:val="20"/>
        </w:rPr>
        <w:t xml:space="preserve">어닐온도에 따른 플랫밴드전압 및 산화막전하밀도 변화.</w:t>
      </w:r>
    </w:p>
    <w:p>
      <w:pPr>
        <w:spacing w:after="80" w:before="200"/>
        <w:jc w:val="center"/>
      </w:pPr>
      <w:r>
        <w:drawing>
          <wp:inline distT="0" distB="0" distL="0" distR="0">
            <wp:extent cx="3657600" cy="51723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5172386"/>
                    </a:xfrm>
                    <a:prstGeom prst="rect">
                      <a:avLst/>
                    </a:prstGeom>
                  </pic:spPr>
                </pic:pic>
              </a:graphicData>
            </a:graphic>
          </wp:inline>
        </w:drawing>
      </w:r>
    </w:p>
    <w:p>
      <w:pPr>
        <w:spacing w:after="240"/>
        <w:jc w:val="center"/>
      </w:pPr>
      <w:r>
        <w:rPr>
          <w:b/>
          <w:bCs/>
          <w:sz w:val="20"/>
          <w:szCs w:val="20"/>
        </w:rPr>
        <w:t xml:space="preserve">[도 6] </w:t>
      </w:r>
      <w:r>
        <w:rPr>
          <w:sz w:val="20"/>
          <w:szCs w:val="20"/>
        </w:rPr>
        <w:t xml:space="preserve">어닐온도에 따른 HfSiO·HfSiON 박막의 유전율 변화.</w:t>
      </w:r>
    </w:p>
    <w:p>
      <w:pPr>
        <w:spacing w:after="80" w:before="200"/>
        <w:jc w:val="center"/>
      </w:pPr>
      <w:r>
        <w:drawing>
          <wp:inline distT="0" distB="0" distL="0" distR="0">
            <wp:extent cx="3840480" cy="54310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40480" cy="5431005"/>
                    </a:xfrm>
                    <a:prstGeom prst="rect">
                      <a:avLst/>
                    </a:prstGeom>
                  </pic:spPr>
                </pic:pic>
              </a:graphicData>
            </a:graphic>
          </wp:inline>
        </w:drawing>
      </w:r>
    </w:p>
    <w:p>
      <w:pPr>
        <w:spacing w:after="240"/>
        <w:jc w:val="center"/>
      </w:pPr>
      <w:r>
        <w:rPr>
          <w:b/>
          <w:bCs/>
          <w:sz w:val="20"/>
          <w:szCs w:val="20"/>
        </w:rPr>
        <w:t xml:space="preserve">[도 7] </w:t>
      </w:r>
      <w:r>
        <w:rPr>
          <w:sz w:val="20"/>
          <w:szCs w:val="20"/>
        </w:rPr>
        <w:t xml:space="preserve">게이트 전압에 따른 누설전류밀도 — (a) HfSiO, (b) HfSiON.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127c91dd974048226cee6f18d0884dd795882a.png"/><Relationship Id="rId8" Type="http://schemas.openxmlformats.org/officeDocument/2006/relationships/image" Target="media/c70bb68bf51e1b157152426a6519b8c9e97bc0e6.png"/><Relationship Id="rId9" Type="http://schemas.openxmlformats.org/officeDocument/2006/relationships/image" Target="media/4fbeddb215c37a6e24756f7ceb056ed82f122ec8.png"/><Relationship Id="rId10" Type="http://schemas.openxmlformats.org/officeDocument/2006/relationships/image" Target="media/f21fc05788fc1ca9c66757e4cdba580d47a2355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2026-09-22T07:08:27.619Z</dcterms:created>
  <dcterms:modified xsi:type="dcterms:W3CDTF">2026-09-22T07:08:27.621Z</dcterms:modified>
</cp:coreProperties>
</file>

<file path=docProps/custom.xml><?xml version="1.0" encoding="utf-8"?>
<Properties xmlns="http://schemas.openxmlformats.org/officeDocument/2006/custom-properties" xmlns:vt="http://schemas.openxmlformats.org/officeDocument/2006/docPropsVTypes"/>
</file>