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897" w:rsidP="00F16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侨批表</w:t>
      </w:r>
    </w:p>
    <w:p w:rsidR="00F16897" w:rsidRDefault="00F16897" w:rsidP="00F168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7650" cy="2352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97" w:rsidRDefault="00F16897" w:rsidP="00F16897">
      <w:pPr>
        <w:rPr>
          <w:rFonts w:hint="eastAsia"/>
        </w:rPr>
      </w:pPr>
    </w:p>
    <w:p w:rsidR="00F16897" w:rsidRDefault="00F16897" w:rsidP="00F168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B371FF" w:rsidRPr="00B371FF" w:rsidRDefault="00B371FF" w:rsidP="00B37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5975" cy="257175"/>
            <wp:effectExtent l="19050" t="0" r="9525" b="0"/>
            <wp:docPr id="10" name="图片 10" descr="C:\Users\Administrator\Documents\Tencent Files\87325441\Image\C2C\{NBPWDS~_7B[CU~6`0IPY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87325441\Image\C2C\{NBPWDS~_7B[CU~6`0IPYP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民主改革时期的印度尼西亚华人（</w:t>
      </w:r>
      <w:r>
        <w:rPr>
          <w:rFonts w:hint="eastAsia"/>
        </w:rPr>
        <w:t>978-7-5668-1074-8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拉丁美洲华侨华人移民史、社团与文化活动远眺（上册）（下册）（</w:t>
      </w:r>
      <w:r>
        <w:rPr>
          <w:rFonts w:hint="eastAsia"/>
        </w:rPr>
        <w:t>978-7-5668-0238-5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海外华侨华人与中国的公共外交</w:t>
      </w:r>
      <w:r>
        <w:rPr>
          <w:rFonts w:hint="eastAsia"/>
        </w:rPr>
        <w:t>:</w:t>
      </w:r>
      <w:r>
        <w:rPr>
          <w:rFonts w:hint="eastAsia"/>
        </w:rPr>
        <w:t>政策机制、实证分析、全球比较（</w:t>
      </w:r>
      <w:r>
        <w:rPr>
          <w:rFonts w:hint="eastAsia"/>
        </w:rPr>
        <w:t>978-7-5668-1373-2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世界华侨华人研究（第二辑）（</w:t>
      </w:r>
      <w:r>
        <w:rPr>
          <w:rFonts w:hint="eastAsia"/>
        </w:rPr>
        <w:t>978-7-81135-479-9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B371FF" w:rsidRPr="00B371FF" w:rsidRDefault="00B371FF" w:rsidP="00B37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9700" cy="247650"/>
            <wp:effectExtent l="19050" t="0" r="0" b="0"/>
            <wp:docPr id="12" name="图片 12" descr="C:\Users\Administrator\Documents\Tencent Files\87325441\Image\C2C\FFD2)19W2@(}1F~%$QZK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87325441\Image\C2C\FFD2)19W2@(}1F~%$QZK8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侨情综览</w:t>
      </w:r>
      <w:r>
        <w:rPr>
          <w:rFonts w:hint="eastAsia"/>
        </w:rPr>
        <w:t>2009</w:t>
      </w:r>
      <w:r>
        <w:rPr>
          <w:rFonts w:hint="eastAsia"/>
        </w:rPr>
        <w:t>（</w:t>
      </w:r>
      <w:r>
        <w:rPr>
          <w:rFonts w:hint="eastAsia"/>
        </w:rPr>
        <w:t>978-7-81135-729-5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侨情综览</w:t>
      </w:r>
      <w:r>
        <w:rPr>
          <w:rFonts w:hint="eastAsia"/>
        </w:rPr>
        <w:t>2010</w:t>
      </w:r>
      <w:r>
        <w:rPr>
          <w:rFonts w:hint="eastAsia"/>
        </w:rPr>
        <w:t>（</w:t>
      </w:r>
      <w:r>
        <w:rPr>
          <w:rFonts w:hint="eastAsia"/>
        </w:rPr>
        <w:t>978-7-81135-893-3</w:t>
      </w:r>
      <w:r>
        <w:rPr>
          <w:rFonts w:hint="eastAsia"/>
        </w:rPr>
        <w:t>）</w:t>
      </w:r>
    </w:p>
    <w:p w:rsidR="00B371FF" w:rsidRDefault="00B371FF" w:rsidP="00B371FF">
      <w:pPr>
        <w:rPr>
          <w:rFonts w:hint="eastAsia"/>
        </w:rPr>
      </w:pPr>
    </w:p>
    <w:p w:rsidR="00B371FF" w:rsidRDefault="00B371FF" w:rsidP="00B371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B371FF" w:rsidRPr="00B371FF" w:rsidRDefault="00B371FF" w:rsidP="00B37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5900" cy="295275"/>
            <wp:effectExtent l="19050" t="0" r="0" b="0"/>
            <wp:docPr id="14" name="图片 14" descr="C:\Users\Administrator\Documents\Tencent Files\87325441\Image\C2C\2O`H{R)AD[(MW(C7_FLG0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87325441\Image\C2C\2O`H{R)AD[(MW(C7_FLG03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F" w:rsidRDefault="00B371FF" w:rsidP="00B371FF">
      <w:pPr>
        <w:rPr>
          <w:rFonts w:hint="eastAsia"/>
        </w:rPr>
      </w:pPr>
      <w:r w:rsidRPr="00B371FF">
        <w:rPr>
          <w:rFonts w:hint="eastAsia"/>
        </w:rPr>
        <w:t>海外侨情观察</w:t>
      </w:r>
      <w:r w:rsidRPr="00B371FF">
        <w:rPr>
          <w:rFonts w:hint="eastAsia"/>
        </w:rPr>
        <w:t>2015</w:t>
      </w:r>
      <w:r>
        <w:rPr>
          <w:rFonts w:hint="eastAsia"/>
        </w:rPr>
        <w:t>-</w:t>
      </w:r>
      <w:r w:rsidRPr="00B371FF">
        <w:rPr>
          <w:rFonts w:hint="eastAsia"/>
        </w:rPr>
        <w:t>2016</w:t>
      </w:r>
      <w:r w:rsidRPr="00B371FF">
        <w:rPr>
          <w:rFonts w:hint="eastAsia"/>
        </w:rPr>
        <w:t>（</w:t>
      </w:r>
      <w:r w:rsidRPr="00B371FF">
        <w:rPr>
          <w:rFonts w:hint="eastAsia"/>
        </w:rPr>
        <w:t>978-7-5668-1972-7</w:t>
      </w:r>
      <w:r w:rsidRPr="00B371FF">
        <w:rPr>
          <w:rFonts w:hint="eastAsia"/>
        </w:rPr>
        <w:t>）</w:t>
      </w:r>
    </w:p>
    <w:p w:rsidR="00F5787D" w:rsidRDefault="00F5787D" w:rsidP="00B371FF">
      <w:pPr>
        <w:rPr>
          <w:rFonts w:hint="eastAsia"/>
        </w:rPr>
      </w:pPr>
    </w:p>
    <w:p w:rsidR="00F5787D" w:rsidRDefault="00F5787D" w:rsidP="00B371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F5787D" w:rsidRPr="00F5787D" w:rsidRDefault="00F5787D" w:rsidP="00F57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666750"/>
            <wp:effectExtent l="19050" t="0" r="9525" b="0"/>
            <wp:docPr id="16" name="图片 16" descr="C:\Users\Administrator\Documents\Tencent Files\87325441\Image\C2C\M0J9`UNK0D5{YF))M%5I4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87325441\Image\C2C\M0J9`UNK0D5{YF))M%5I4Z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7D" w:rsidRDefault="00F5787D" w:rsidP="00F5787D">
      <w:pPr>
        <w:rPr>
          <w:rFonts w:hint="eastAsia"/>
        </w:rPr>
      </w:pPr>
      <w:r>
        <w:rPr>
          <w:rFonts w:hint="eastAsia"/>
        </w:rPr>
        <w:t>①《中文》配套生字库没有书，是那天给你看的那个</w:t>
      </w:r>
      <w:r>
        <w:rPr>
          <w:rFonts w:hint="eastAsia"/>
        </w:rPr>
        <w:t>excel</w:t>
      </w:r>
      <w:r>
        <w:rPr>
          <w:rFonts w:hint="eastAsia"/>
        </w:rPr>
        <w:t>表，然后带音频、视频文件，表正在整理；</w:t>
      </w:r>
    </w:p>
    <w:p w:rsidR="00F5787D" w:rsidRDefault="00F5787D" w:rsidP="00F5787D">
      <w:r>
        <w:rPr>
          <w:rFonts w:hint="eastAsia"/>
        </w:rPr>
        <w:t>②中华文化资料库是书：《中华文明五千年》（卷一至卷六）（</w:t>
      </w:r>
      <w:r>
        <w:rPr>
          <w:rFonts w:hint="eastAsia"/>
        </w:rPr>
        <w:t>7-81079-131-1</w:t>
      </w:r>
      <w:r>
        <w:rPr>
          <w:rFonts w:hint="eastAsia"/>
        </w:rPr>
        <w:t>）</w:t>
      </w:r>
    </w:p>
    <w:sectPr w:rsidR="00F5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F6F" w:rsidRDefault="00515F6F" w:rsidP="00F16897">
      <w:r>
        <w:separator/>
      </w:r>
    </w:p>
  </w:endnote>
  <w:endnote w:type="continuationSeparator" w:id="1">
    <w:p w:rsidR="00515F6F" w:rsidRDefault="00515F6F" w:rsidP="00F16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F6F" w:rsidRDefault="00515F6F" w:rsidP="00F16897">
      <w:r>
        <w:separator/>
      </w:r>
    </w:p>
  </w:footnote>
  <w:footnote w:type="continuationSeparator" w:id="1">
    <w:p w:rsidR="00515F6F" w:rsidRDefault="00515F6F" w:rsidP="00F16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F3100"/>
    <w:multiLevelType w:val="hybridMultilevel"/>
    <w:tmpl w:val="C51AFFE6"/>
    <w:lvl w:ilvl="0" w:tplc="76785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897"/>
    <w:rsid w:val="00515F6F"/>
    <w:rsid w:val="00B371FF"/>
    <w:rsid w:val="00F16897"/>
    <w:rsid w:val="00F5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897"/>
    <w:rPr>
      <w:sz w:val="18"/>
      <w:szCs w:val="18"/>
    </w:rPr>
  </w:style>
  <w:style w:type="paragraph" w:styleId="a5">
    <w:name w:val="List Paragraph"/>
    <w:basedOn w:val="a"/>
    <w:uiPriority w:val="34"/>
    <w:qFormat/>
    <w:rsid w:val="00F168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68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8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>MicroWin10.com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2019-07-22T23:29:00Z</dcterms:created>
  <dcterms:modified xsi:type="dcterms:W3CDTF">2019-07-22T23:32:00Z</dcterms:modified>
</cp:coreProperties>
</file>