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会议记录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41"/>
        <w:gridCol w:w="1413"/>
        <w:gridCol w:w="1413"/>
        <w:gridCol w:w="1413"/>
        <w:gridCol w:w="1099"/>
        <w:gridCol w:w="1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gridSpan w:val="2"/>
            <w:tcBorders>
              <w:top w:val="single" w:color="auto" w:sz="4" w:space="0"/>
            </w:tcBorders>
            <w:shd w:val="clear" w:color="auto" w:fill="auto"/>
          </w:tcPr>
          <w:p>
            <w:pPr>
              <w:spacing w:line="420" w:lineRule="auto"/>
              <w:jc w:val="center"/>
              <w:rPr>
                <w:sz w:val="24"/>
              </w:rPr>
            </w:pPr>
            <w:r>
              <w:rPr>
                <w:rFonts w:hint="eastAsia"/>
                <w:sz w:val="24"/>
              </w:rPr>
              <w:t>会议主题</w:t>
            </w:r>
          </w:p>
        </w:tc>
        <w:tc>
          <w:tcPr>
            <w:tcW w:w="7067" w:type="dxa"/>
            <w:gridSpan w:val="5"/>
            <w:tcBorders>
              <w:top w:val="single" w:color="auto" w:sz="4" w:space="0"/>
            </w:tcBorders>
            <w:shd w:val="clear" w:color="auto" w:fill="auto"/>
          </w:tcPr>
          <w:p>
            <w:pPr>
              <w:spacing w:line="420" w:lineRule="auto"/>
              <w:jc w:val="center"/>
              <w:rPr>
                <w:rFonts w:hint="default" w:eastAsiaTheme="minorEastAsia"/>
                <w:sz w:val="24"/>
                <w:lang w:val="en-US" w:eastAsia="zh-CN"/>
              </w:rPr>
            </w:pPr>
            <w:r>
              <w:rPr>
                <w:rFonts w:hint="eastAsia"/>
                <w:sz w:val="24"/>
                <w:lang w:val="en-US" w:eastAsia="zh-CN"/>
              </w:rPr>
              <w:t>设计原则、系统功能模块详细设计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gridSpan w:val="2"/>
            <w:shd w:val="clear" w:color="auto" w:fill="auto"/>
          </w:tcPr>
          <w:p>
            <w:pPr>
              <w:spacing w:line="420" w:lineRule="auto"/>
              <w:jc w:val="center"/>
              <w:rPr>
                <w:sz w:val="24"/>
              </w:rPr>
            </w:pPr>
            <w:r>
              <w:rPr>
                <w:rFonts w:hint="eastAsia"/>
                <w:sz w:val="24"/>
              </w:rPr>
              <w:t>会议时间</w:t>
            </w:r>
          </w:p>
        </w:tc>
        <w:tc>
          <w:tcPr>
            <w:tcW w:w="1413" w:type="dxa"/>
            <w:shd w:val="clear" w:color="auto" w:fill="auto"/>
          </w:tcPr>
          <w:p>
            <w:pPr>
              <w:spacing w:line="420" w:lineRule="auto"/>
              <w:jc w:val="both"/>
              <w:rPr>
                <w:rFonts w:hint="default" w:eastAsiaTheme="minorEastAsia"/>
                <w:sz w:val="24"/>
                <w:lang w:val="en-US" w:eastAsia="zh-CN"/>
              </w:rPr>
            </w:pPr>
            <w:r>
              <w:rPr>
                <w:rFonts w:hint="eastAsia"/>
                <w:sz w:val="24"/>
                <w:lang w:val="en-US" w:eastAsia="zh-CN"/>
              </w:rPr>
              <w:t>2021/6/17</w:t>
            </w:r>
          </w:p>
        </w:tc>
        <w:tc>
          <w:tcPr>
            <w:tcW w:w="1413" w:type="dxa"/>
            <w:shd w:val="clear" w:color="auto" w:fill="auto"/>
          </w:tcPr>
          <w:p>
            <w:pPr>
              <w:spacing w:line="420" w:lineRule="auto"/>
              <w:jc w:val="center"/>
              <w:rPr>
                <w:sz w:val="24"/>
              </w:rPr>
            </w:pPr>
            <w:r>
              <w:rPr>
                <w:rFonts w:hint="eastAsia"/>
                <w:sz w:val="24"/>
              </w:rPr>
              <w:t>会议地点</w:t>
            </w:r>
          </w:p>
        </w:tc>
        <w:tc>
          <w:tcPr>
            <w:tcW w:w="1413" w:type="dxa"/>
            <w:shd w:val="clear" w:color="auto" w:fill="auto"/>
          </w:tcPr>
          <w:p>
            <w:pPr>
              <w:spacing w:line="420" w:lineRule="auto"/>
              <w:jc w:val="center"/>
              <w:rPr>
                <w:rFonts w:hint="default" w:eastAsiaTheme="minorEastAsia"/>
                <w:sz w:val="24"/>
                <w:lang w:val="en-US" w:eastAsia="zh-CN"/>
              </w:rPr>
            </w:pPr>
            <w:r>
              <w:rPr>
                <w:rFonts w:hint="eastAsia"/>
                <w:sz w:val="24"/>
                <w:lang w:val="en-US" w:eastAsia="zh-CN"/>
              </w:rPr>
              <w:t>逸夫楼605</w:t>
            </w:r>
          </w:p>
        </w:tc>
        <w:tc>
          <w:tcPr>
            <w:tcW w:w="1099" w:type="dxa"/>
            <w:shd w:val="clear" w:color="auto" w:fill="auto"/>
          </w:tcPr>
          <w:p>
            <w:pPr>
              <w:spacing w:line="420" w:lineRule="auto"/>
              <w:jc w:val="center"/>
              <w:rPr>
                <w:rFonts w:hint="eastAsia" w:eastAsiaTheme="minorEastAsia"/>
                <w:sz w:val="24"/>
                <w:lang w:eastAsia="zh-CN"/>
              </w:rPr>
            </w:pPr>
            <w:r>
              <w:rPr>
                <w:rFonts w:hint="eastAsia"/>
                <w:sz w:val="24"/>
                <w:lang w:val="en-US" w:eastAsia="zh-CN"/>
              </w:rPr>
              <w:t>记录人</w:t>
            </w:r>
          </w:p>
        </w:tc>
        <w:tc>
          <w:tcPr>
            <w:tcW w:w="1729" w:type="dxa"/>
            <w:shd w:val="clear" w:color="auto" w:fill="auto"/>
          </w:tcPr>
          <w:p>
            <w:pPr>
              <w:spacing w:line="420" w:lineRule="auto"/>
              <w:jc w:val="center"/>
              <w:rPr>
                <w:rFonts w:hint="eastAsia" w:eastAsiaTheme="minorEastAsia"/>
                <w:sz w:val="24"/>
                <w:lang w:val="en-US" w:eastAsia="zh-CN"/>
              </w:rPr>
            </w:pPr>
            <w:r>
              <w:rPr>
                <w:rFonts w:hint="eastAsia"/>
                <w:sz w:val="24"/>
                <w:lang w:val="en-US" w:eastAsia="zh-CN"/>
              </w:rPr>
              <w:t>王宇锴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gridSpan w:val="2"/>
            <w:shd w:val="clear" w:color="auto" w:fill="auto"/>
          </w:tcPr>
          <w:p>
            <w:pPr>
              <w:spacing w:line="420" w:lineRule="auto"/>
              <w:jc w:val="center"/>
              <w:rPr>
                <w:sz w:val="24"/>
              </w:rPr>
            </w:pPr>
            <w:r>
              <w:rPr>
                <w:rFonts w:hint="eastAsia"/>
                <w:sz w:val="24"/>
              </w:rPr>
              <w:t>参加人员</w:t>
            </w:r>
          </w:p>
        </w:tc>
        <w:tc>
          <w:tcPr>
            <w:tcW w:w="7067" w:type="dxa"/>
            <w:gridSpan w:val="5"/>
            <w:shd w:val="clear" w:color="auto" w:fill="auto"/>
          </w:tcPr>
          <w:p>
            <w:pPr>
              <w:spacing w:line="420" w:lineRule="auto"/>
              <w:jc w:val="center"/>
              <w:rPr>
                <w:rFonts w:hint="default" w:eastAsiaTheme="minorEastAsia"/>
                <w:sz w:val="24"/>
                <w:lang w:val="en-US" w:eastAsia="zh-CN"/>
              </w:rPr>
            </w:pPr>
            <w:r>
              <w:rPr>
                <w:rFonts w:hint="eastAsia"/>
                <w:sz w:val="24"/>
                <w:lang w:val="en-US" w:eastAsia="zh-CN"/>
              </w:rPr>
              <w:t>朱弘博、韦浩、陈秋佟、黄芮潼、谢如意、王宇锴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auto"/>
          </w:tcPr>
          <w:p>
            <w:pPr>
              <w:spacing w:line="420" w:lineRule="auto"/>
              <w:rPr>
                <w:rFonts w:ascii="宋体" w:hAnsi="宋体" w:eastAsia="宋体" w:cs="宋体"/>
                <w:sz w:val="24"/>
                <w:szCs w:val="24"/>
              </w:rPr>
            </w:pPr>
            <w:r>
              <w:rPr>
                <w:rFonts w:hint="eastAsia"/>
                <w:sz w:val="24"/>
              </w:rPr>
              <w:t>会议内容：</w:t>
            </w:r>
          </w:p>
          <w:p>
            <w:pPr>
              <w:spacing w:line="42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详细设计说明书新增：</w:t>
            </w:r>
          </w:p>
          <w:p>
            <w:pPr>
              <w:pStyle w:val="8"/>
              <w:numPr>
                <w:ilvl w:val="0"/>
                <w:numId w:val="1"/>
              </w:numPr>
              <w:ind w:firstLineChars="0"/>
              <w:jc w:val="left"/>
              <w:rPr>
                <w:sz w:val="28"/>
                <w:szCs w:val="28"/>
              </w:rPr>
            </w:pPr>
            <w:r>
              <w:rPr>
                <w:rFonts w:hint="eastAsia"/>
                <w:sz w:val="28"/>
                <w:szCs w:val="28"/>
              </w:rPr>
              <w:t>系统功能模块详细设计</w:t>
            </w:r>
          </w:p>
          <w:p>
            <w:pPr>
              <w:pStyle w:val="8"/>
              <w:numPr>
                <w:ilvl w:val="1"/>
                <w:numId w:val="2"/>
              </w:numPr>
              <w:ind w:firstLineChars="0"/>
              <w:jc w:val="left"/>
              <w:rPr>
                <w:sz w:val="24"/>
                <w:szCs w:val="24"/>
              </w:rPr>
            </w:pPr>
            <w:r>
              <w:rPr>
                <w:rFonts w:hint="eastAsia"/>
                <w:sz w:val="24"/>
                <w:szCs w:val="24"/>
              </w:rPr>
              <w:t>模块简介</w:t>
            </w:r>
          </w:p>
          <w:p>
            <w:pPr>
              <w:pStyle w:val="8"/>
              <w:ind w:left="992" w:firstLine="0" w:firstLineChars="0"/>
              <w:jc w:val="left"/>
            </w:pPr>
            <w:r>
              <w:rPr>
                <w:rFonts w:hint="eastAsia"/>
              </w:rPr>
              <w:t>系统功能模块图如下图所示</w:t>
            </w:r>
          </w:p>
          <w:p>
            <w:pPr>
              <w:jc w:val="left"/>
              <w:rPr>
                <w:sz w:val="24"/>
                <w:szCs w:val="24"/>
              </w:rPr>
            </w:pPr>
            <w:r>
              <w:drawing>
                <wp:inline distT="0" distB="0" distL="0" distR="0">
                  <wp:extent cx="5274310" cy="45021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502150"/>
                          </a:xfrm>
                          <a:prstGeom prst="rect">
                            <a:avLst/>
                          </a:prstGeom>
                        </pic:spPr>
                      </pic:pic>
                    </a:graphicData>
                  </a:graphic>
                </wp:inline>
              </w:drawing>
            </w:r>
          </w:p>
          <w:p>
            <w:pPr>
              <w:pStyle w:val="8"/>
              <w:numPr>
                <w:ilvl w:val="0"/>
                <w:numId w:val="1"/>
              </w:numPr>
              <w:ind w:firstLineChars="0"/>
              <w:rPr>
                <w:sz w:val="28"/>
                <w:szCs w:val="28"/>
              </w:rPr>
            </w:pPr>
            <w:r>
              <w:rPr>
                <w:rFonts w:hint="eastAsia"/>
                <w:sz w:val="28"/>
                <w:szCs w:val="28"/>
              </w:rPr>
              <w:t>系统功能模块设计</w:t>
            </w:r>
          </w:p>
          <w:p>
            <w:pPr>
              <w:pStyle w:val="8"/>
              <w:numPr>
                <w:ilvl w:val="1"/>
                <w:numId w:val="3"/>
              </w:numPr>
              <w:ind w:firstLineChars="0"/>
              <w:jc w:val="left"/>
              <w:rPr>
                <w:sz w:val="24"/>
                <w:szCs w:val="24"/>
              </w:rPr>
            </w:pPr>
            <w:r>
              <w:rPr>
                <w:rFonts w:hint="eastAsia"/>
                <w:sz w:val="24"/>
                <w:szCs w:val="24"/>
              </w:rPr>
              <w:t>登录模块</w:t>
            </w:r>
          </w:p>
          <w:p>
            <w:pPr>
              <w:pStyle w:val="8"/>
              <w:numPr>
                <w:ilvl w:val="2"/>
                <w:numId w:val="3"/>
              </w:numPr>
              <w:ind w:firstLineChars="0"/>
              <w:jc w:val="left"/>
            </w:pPr>
            <w:r>
              <w:rPr>
                <w:rFonts w:hint="eastAsia"/>
              </w:rPr>
              <w:t>表现层</w:t>
            </w:r>
          </w:p>
          <w:p>
            <w:pPr>
              <w:ind w:left="1560" w:firstLine="420"/>
              <w:jc w:val="left"/>
            </w:pPr>
            <w:r>
              <w:rPr>
                <w:rFonts w:hint="eastAsia"/>
              </w:rPr>
              <w:t>登录模块的表现层主要完成用户的登录功能，登录页面时要求用户输入账号密码的基本信息，确认后页面给出响应消息，提示登录成功或失败的提示。</w:t>
            </w:r>
          </w:p>
          <w:p>
            <w:pPr>
              <w:pStyle w:val="8"/>
              <w:ind w:left="1560"/>
              <w:jc w:val="left"/>
            </w:pPr>
          </w:p>
          <w:p>
            <w:pPr>
              <w:ind w:left="1560" w:firstLine="420"/>
              <w:jc w:val="left"/>
            </w:pPr>
            <w:r>
              <w:rPr>
                <w:rFonts w:hint="eastAsia"/>
              </w:rPr>
              <w:t>登录的流程图如下图所示</w:t>
            </w:r>
          </w:p>
          <w:p>
            <w:pPr>
              <w:ind w:left="840" w:firstLine="420"/>
              <w:jc w:val="left"/>
            </w:pPr>
            <w:r>
              <w:drawing>
                <wp:inline distT="0" distB="0" distL="0" distR="0">
                  <wp:extent cx="5074920" cy="5517515"/>
                  <wp:effectExtent l="0" t="0" r="508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2587" b="3741"/>
                          <a:stretch>
                            <a:fillRect/>
                          </a:stretch>
                        </pic:blipFill>
                        <pic:spPr>
                          <a:xfrm>
                            <a:off x="0" y="0"/>
                            <a:ext cx="5074920" cy="5517515"/>
                          </a:xfrm>
                          <a:prstGeom prst="rect">
                            <a:avLst/>
                          </a:prstGeom>
                          <a:noFill/>
                          <a:ln>
                            <a:noFill/>
                          </a:ln>
                        </pic:spPr>
                      </pic:pic>
                    </a:graphicData>
                  </a:graphic>
                </wp:inline>
              </w:drawing>
            </w:r>
          </w:p>
          <w:p>
            <w:pPr>
              <w:ind w:left="840" w:firstLine="420"/>
              <w:jc w:val="left"/>
              <w:rPr>
                <w:color w:val="FF0000"/>
              </w:rPr>
            </w:pPr>
            <w:r>
              <w:rPr>
                <w:rFonts w:hint="eastAsia"/>
                <w:color w:val="FF0000"/>
              </w:rPr>
              <w:t>如有界面代码可贴上</w:t>
            </w:r>
          </w:p>
          <w:p>
            <w:pPr>
              <w:pStyle w:val="8"/>
              <w:numPr>
                <w:ilvl w:val="2"/>
                <w:numId w:val="3"/>
              </w:numPr>
              <w:ind w:firstLineChars="0"/>
              <w:jc w:val="left"/>
            </w:pPr>
            <w:r>
              <w:rPr>
                <w:rFonts w:hint="eastAsia"/>
              </w:rPr>
              <w:t>控制层</w:t>
            </w:r>
          </w:p>
          <w:p>
            <w:pPr>
              <w:ind w:left="1560" w:firstLine="420"/>
              <w:jc w:val="left"/>
            </w:pPr>
            <w:r>
              <w:rPr>
                <w:rFonts w:hint="eastAsia"/>
              </w:rPr>
              <w:t>登录模块的控制层负责接受来自登录页的用户输入，同时调用登录模块的业务逻辑接口，将用户名与密码等用户关键信息传递到业务逻辑层进行判定。等到业务逻辑处理完成之后，将来自业务逻辑层的相应信息传到表现层，并显示主页面。</w:t>
            </w:r>
          </w:p>
          <w:p>
            <w:pPr>
              <w:pStyle w:val="8"/>
              <w:ind w:left="1860" w:firstLine="120" w:firstLineChars="0"/>
              <w:jc w:val="left"/>
              <w:rPr>
                <w:color w:val="FF0000"/>
              </w:rPr>
            </w:pPr>
            <w:r>
              <w:rPr>
                <w:rFonts w:hint="eastAsia"/>
                <w:color w:val="FF0000"/>
              </w:rPr>
              <w:t>在控制层中登录页的描述如下（java）：</w:t>
            </w:r>
          </w:p>
          <w:p>
            <w:pPr>
              <w:pStyle w:val="8"/>
              <w:ind w:left="1560" w:firstLine="0" w:firstLineChars="0"/>
              <w:jc w:val="left"/>
              <w:rPr>
                <w:color w:val="FF0000"/>
              </w:rPr>
            </w:pPr>
          </w:p>
          <w:p>
            <w:pPr>
              <w:pStyle w:val="8"/>
              <w:numPr>
                <w:ilvl w:val="2"/>
                <w:numId w:val="3"/>
              </w:numPr>
              <w:ind w:firstLineChars="0"/>
              <w:jc w:val="left"/>
            </w:pPr>
            <w:r>
              <w:rPr>
                <w:rFonts w:hint="eastAsia"/>
              </w:rPr>
              <w:t>业务逻辑层</w:t>
            </w:r>
          </w:p>
          <w:p>
            <w:pPr>
              <w:ind w:left="1560" w:firstLine="420"/>
              <w:jc w:val="left"/>
            </w:pPr>
            <w:r>
              <w:rPr>
                <w:rFonts w:hint="eastAsia"/>
              </w:rPr>
              <w:t>登录模块的业务逻辑层主要完成对用户登录逻辑的判定，同时调用登录模块的业务逻辑接口。比如：用户到登录是输入的用户名是否存在、密码是否正确，同时在对用户的身份进行判定。</w:t>
            </w:r>
          </w:p>
          <w:p>
            <w:pPr>
              <w:ind w:left="1560" w:firstLine="420"/>
              <w:jc w:val="left"/>
              <w:rPr>
                <w:color w:val="FF0000"/>
              </w:rPr>
            </w:pPr>
            <w:r>
              <w:rPr>
                <w:rFonts w:hint="eastAsia"/>
              </w:rPr>
              <w:t>在登录模块的业务逻辑层是调用了公用的----接口同时实现接口。</w:t>
            </w:r>
            <w:r>
              <w:rPr>
                <w:rFonts w:hint="eastAsia"/>
                <w:color w:val="FF0000"/>
              </w:rPr>
              <w:t>----接口主要方法如下：（代码）</w:t>
            </w:r>
          </w:p>
          <w:p>
            <w:pPr>
              <w:ind w:left="1260" w:firstLine="420"/>
              <w:jc w:val="left"/>
              <w:rPr>
                <w:color w:val="FF0000"/>
              </w:rPr>
            </w:pPr>
          </w:p>
          <w:p>
            <w:pPr>
              <w:pStyle w:val="8"/>
              <w:numPr>
                <w:ilvl w:val="1"/>
                <w:numId w:val="3"/>
              </w:numPr>
              <w:ind w:firstLineChars="0"/>
              <w:jc w:val="left"/>
              <w:rPr>
                <w:sz w:val="24"/>
                <w:szCs w:val="24"/>
              </w:rPr>
            </w:pPr>
            <w:r>
              <w:rPr>
                <w:rFonts w:hint="eastAsia"/>
                <w:sz w:val="24"/>
                <w:szCs w:val="24"/>
              </w:rPr>
              <w:t>主页面模块</w:t>
            </w:r>
          </w:p>
          <w:p>
            <w:pPr>
              <w:pStyle w:val="8"/>
              <w:numPr>
                <w:ilvl w:val="2"/>
                <w:numId w:val="2"/>
              </w:numPr>
              <w:ind w:firstLineChars="0"/>
              <w:jc w:val="left"/>
            </w:pPr>
            <w:r>
              <w:rPr>
                <w:rFonts w:hint="eastAsia"/>
              </w:rPr>
              <w:t>表现层</w:t>
            </w:r>
          </w:p>
          <w:p>
            <w:pPr>
              <w:ind w:left="1418" w:firstLine="420"/>
              <w:jc w:val="left"/>
            </w:pPr>
            <w:r>
              <w:rPr>
                <w:rFonts w:hint="eastAsia"/>
              </w:rPr>
              <w:t>主页面模块的表现层主要是显示出关于游戏的一些功能，用户可根据需要选择点击不同的功能，点击后页面给出响应信息，即跳转至相应功能的页面。</w:t>
            </w:r>
          </w:p>
          <w:p>
            <w:pPr>
              <w:pStyle w:val="8"/>
              <w:ind w:left="1418"/>
              <w:jc w:val="left"/>
            </w:pPr>
          </w:p>
          <w:p>
            <w:pPr>
              <w:ind w:left="1418" w:firstLine="420"/>
              <w:jc w:val="left"/>
            </w:pPr>
            <w:r>
              <w:rPr>
                <w:rFonts w:hint="eastAsia"/>
              </w:rPr>
              <w:t>主页面的流程图如下图所示：</w:t>
            </w:r>
          </w:p>
          <w:p>
            <w:pPr>
              <w:jc w:val="left"/>
            </w:pPr>
            <w:r>
              <w:drawing>
                <wp:inline distT="0" distB="0" distL="0" distR="0">
                  <wp:extent cx="5269865" cy="5720715"/>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5720715"/>
                          </a:xfrm>
                          <a:prstGeom prst="rect">
                            <a:avLst/>
                          </a:prstGeom>
                          <a:noFill/>
                          <a:ln>
                            <a:noFill/>
                          </a:ln>
                        </pic:spPr>
                      </pic:pic>
                    </a:graphicData>
                  </a:graphic>
                </wp:inline>
              </w:drawing>
            </w:r>
          </w:p>
          <w:p>
            <w:pPr>
              <w:pStyle w:val="8"/>
              <w:numPr>
                <w:ilvl w:val="2"/>
                <w:numId w:val="2"/>
              </w:numPr>
              <w:ind w:firstLineChars="0"/>
              <w:jc w:val="left"/>
            </w:pPr>
            <w:r>
              <w:rPr>
                <w:rFonts w:hint="eastAsia"/>
              </w:rPr>
              <w:t>控制层</w:t>
            </w:r>
          </w:p>
          <w:p>
            <w:pPr>
              <w:ind w:left="1418" w:firstLine="420"/>
              <w:jc w:val="left"/>
            </w:pPr>
            <w:r>
              <w:rPr>
                <w:rFonts w:hint="eastAsia"/>
              </w:rPr>
              <w:t>主页面的控制层负责接受用户的选择，同时调用主页面模块业务逻辑接口，将用户选择的关键信息传递给业务逻辑层进行处理，等到业务逻辑处理完成之后，将来自业务逻辑层的相应信息传到表现层，并决定显示的页面。</w:t>
            </w:r>
          </w:p>
          <w:p>
            <w:pPr>
              <w:ind w:left="1418" w:firstLine="420"/>
              <w:jc w:val="left"/>
              <w:rPr>
                <w:color w:val="FF0000"/>
              </w:rPr>
            </w:pPr>
            <w:r>
              <w:rPr>
                <w:rFonts w:hint="eastAsia"/>
                <w:color w:val="FF0000"/>
              </w:rPr>
              <w:t>在控制层中代码描述如下所示：</w:t>
            </w:r>
          </w:p>
          <w:p>
            <w:pPr>
              <w:ind w:left="1260" w:firstLine="420"/>
              <w:jc w:val="left"/>
              <w:rPr>
                <w:color w:val="FF0000"/>
              </w:rPr>
            </w:pPr>
          </w:p>
          <w:p>
            <w:pPr>
              <w:pStyle w:val="8"/>
              <w:numPr>
                <w:ilvl w:val="2"/>
                <w:numId w:val="2"/>
              </w:numPr>
              <w:ind w:firstLineChars="0"/>
              <w:jc w:val="left"/>
            </w:pPr>
            <w:r>
              <w:rPr>
                <w:rFonts w:hint="eastAsia"/>
              </w:rPr>
              <w:t>业务逻辑层</w:t>
            </w:r>
          </w:p>
          <w:p>
            <w:pPr>
              <w:pStyle w:val="8"/>
              <w:ind w:left="1418" w:firstLineChars="0"/>
              <w:jc w:val="left"/>
            </w:pPr>
            <w:r>
              <w:rPr>
                <w:rFonts w:hint="eastAsia"/>
              </w:rPr>
              <w:t>主页面的业务逻辑层主要完成对用户所选择功能的判定，同时调用主页面的业务逻辑接口。</w:t>
            </w:r>
          </w:p>
          <w:p>
            <w:pPr>
              <w:pStyle w:val="8"/>
              <w:ind w:left="1418" w:firstLineChars="0"/>
              <w:jc w:val="left"/>
              <w:rPr>
                <w:rFonts w:ascii="宋体" w:hAnsi="宋体"/>
                <w:color w:val="FF0000"/>
              </w:rPr>
            </w:pPr>
            <w:r>
              <w:rPr>
                <w:rFonts w:hint="eastAsia" w:ascii="宋体" w:hAnsi="宋体"/>
                <w:color w:val="FF0000"/>
              </w:rPr>
              <w:t>在主页面的业务逻辑层是调用了----接口，同时在实现该接口。---接口主要方法如下图</w:t>
            </w:r>
          </w:p>
          <w:p>
            <w:pPr>
              <w:pStyle w:val="8"/>
              <w:ind w:left="1260" w:firstLine="409" w:firstLineChars="0"/>
              <w:jc w:val="left"/>
              <w:rPr>
                <w:rFonts w:ascii="宋体" w:hAnsi="宋体"/>
                <w:color w:val="FF0000"/>
              </w:rPr>
            </w:pPr>
          </w:p>
          <w:p>
            <w:pPr>
              <w:pStyle w:val="8"/>
              <w:numPr>
                <w:ilvl w:val="1"/>
                <w:numId w:val="3"/>
              </w:numPr>
              <w:ind w:firstLineChars="0"/>
              <w:jc w:val="left"/>
              <w:rPr>
                <w:sz w:val="24"/>
                <w:szCs w:val="24"/>
              </w:rPr>
            </w:pPr>
            <w:r>
              <w:rPr>
                <w:rFonts w:hint="eastAsia"/>
                <w:sz w:val="24"/>
                <w:szCs w:val="24"/>
              </w:rPr>
              <w:t>模式选择</w:t>
            </w:r>
          </w:p>
          <w:p>
            <w:pPr>
              <w:pStyle w:val="8"/>
              <w:numPr>
                <w:ilvl w:val="2"/>
                <w:numId w:val="4"/>
              </w:numPr>
              <w:ind w:firstLineChars="0"/>
              <w:jc w:val="left"/>
            </w:pPr>
            <w:r>
              <w:rPr>
                <w:rFonts w:hint="eastAsia"/>
              </w:rPr>
              <w:t>表现层</w:t>
            </w:r>
          </w:p>
          <w:p>
            <w:pPr>
              <w:pStyle w:val="8"/>
              <w:ind w:left="1418"/>
              <w:jc w:val="left"/>
            </w:pPr>
            <w:r>
              <w:rPr>
                <w:rFonts w:hint="eastAsia"/>
              </w:rPr>
              <w:t>模式选择模块的表现层主要完成对游戏模式（即人机对战或联机对战）和游戏场景的选择。确定模式之后便可开始游戏。</w:t>
            </w:r>
          </w:p>
          <w:p>
            <w:pPr>
              <w:pStyle w:val="8"/>
              <w:ind w:left="1576" w:firstLine="262" w:firstLineChars="0"/>
              <w:jc w:val="left"/>
            </w:pPr>
            <w:r>
              <w:rPr>
                <w:rFonts w:hint="eastAsia"/>
              </w:rPr>
              <w:t>模式选择的流程图如下图所示：</w:t>
            </w:r>
          </w:p>
          <w:p>
            <w:pPr>
              <w:pStyle w:val="8"/>
              <w:ind w:left="1576" w:firstLine="262" w:firstLineChars="0"/>
              <w:jc w:val="left"/>
            </w:pPr>
            <w:r>
              <w:drawing>
                <wp:inline distT="0" distB="0" distL="0" distR="0">
                  <wp:extent cx="3131820" cy="44881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131820" cy="4488180"/>
                          </a:xfrm>
                          <a:prstGeom prst="rect">
                            <a:avLst/>
                          </a:prstGeom>
                          <a:noFill/>
                          <a:ln>
                            <a:noFill/>
                          </a:ln>
                        </pic:spPr>
                      </pic:pic>
                    </a:graphicData>
                  </a:graphic>
                </wp:inline>
              </w:drawing>
            </w:r>
          </w:p>
          <w:p>
            <w:pPr>
              <w:pStyle w:val="8"/>
              <w:numPr>
                <w:ilvl w:val="2"/>
                <w:numId w:val="4"/>
              </w:numPr>
              <w:ind w:firstLineChars="0"/>
              <w:jc w:val="left"/>
            </w:pPr>
            <w:r>
              <w:rPr>
                <w:rFonts w:hint="eastAsia"/>
              </w:rPr>
              <w:t>控制层</w:t>
            </w:r>
          </w:p>
          <w:p>
            <w:pPr>
              <w:pStyle w:val="8"/>
              <w:ind w:left="1418"/>
              <w:jc w:val="left"/>
            </w:pPr>
            <w:r>
              <w:rPr>
                <w:rFonts w:hint="eastAsia"/>
              </w:rPr>
              <w:t>模式选择的控制层负责接受来自模式选择页面的选择，同时调用模块选择模块的业务逻辑接口，将用户选择的关键信息传递到业务逻辑层</w:t>
            </w:r>
          </w:p>
          <w:p>
            <w:pPr>
              <w:pStyle w:val="8"/>
              <w:ind w:left="1576" w:firstLine="262" w:firstLineChars="0"/>
              <w:jc w:val="left"/>
              <w:rPr>
                <w:color w:val="FF0000"/>
              </w:rPr>
            </w:pPr>
            <w:r>
              <w:rPr>
                <w:rFonts w:hint="eastAsia"/>
                <w:color w:val="FF0000"/>
              </w:rPr>
              <w:t>在控制层中------代码的描述如下所示：</w:t>
            </w:r>
          </w:p>
          <w:p>
            <w:pPr>
              <w:pStyle w:val="8"/>
              <w:numPr>
                <w:ilvl w:val="2"/>
                <w:numId w:val="4"/>
              </w:numPr>
              <w:ind w:firstLineChars="0"/>
              <w:jc w:val="left"/>
            </w:pPr>
            <w:r>
              <w:rPr>
                <w:rFonts w:hint="eastAsia"/>
              </w:rPr>
              <w:t>业务逻辑层</w:t>
            </w:r>
          </w:p>
          <w:p>
            <w:pPr>
              <w:pStyle w:val="8"/>
              <w:ind w:left="1418"/>
              <w:jc w:val="left"/>
            </w:pPr>
            <w:r>
              <w:rPr>
                <w:rFonts w:hint="eastAsia"/>
              </w:rPr>
              <w:t>模式选择的业务逻辑层主要完成对用户模式选择逻辑的判定，同时调用模式选择的业务逻辑接口。</w:t>
            </w:r>
          </w:p>
          <w:p>
            <w:pPr>
              <w:pStyle w:val="8"/>
              <w:ind w:left="1418" w:firstLineChars="0"/>
              <w:jc w:val="left"/>
            </w:pPr>
            <w:r>
              <w:rPr>
                <w:rFonts w:hint="eastAsia"/>
              </w:rPr>
              <w:t>在模式选择模块的业务逻辑层是调用了公用的----接口，同时在实现该接口。</w:t>
            </w:r>
            <w:r>
              <w:rPr>
                <w:rFonts w:hint="eastAsia"/>
                <w:color w:val="FF0000"/>
              </w:rPr>
              <w:t>---接口主要方法</w:t>
            </w:r>
            <w:r>
              <w:rPr>
                <w:rFonts w:hint="eastAsia"/>
              </w:rPr>
              <w:t>。</w:t>
            </w:r>
          </w:p>
          <w:p>
            <w:pPr>
              <w:pStyle w:val="8"/>
              <w:numPr>
                <w:ilvl w:val="1"/>
                <w:numId w:val="3"/>
              </w:numPr>
              <w:ind w:firstLineChars="0"/>
              <w:jc w:val="left"/>
              <w:rPr>
                <w:sz w:val="24"/>
                <w:szCs w:val="24"/>
              </w:rPr>
            </w:pPr>
            <w:r>
              <w:rPr>
                <w:rFonts w:hint="eastAsia"/>
                <w:sz w:val="24"/>
                <w:szCs w:val="24"/>
              </w:rPr>
              <w:t>退出游戏</w:t>
            </w:r>
          </w:p>
          <w:p>
            <w:pPr>
              <w:pStyle w:val="8"/>
              <w:numPr>
                <w:ilvl w:val="2"/>
                <w:numId w:val="5"/>
              </w:numPr>
              <w:ind w:firstLineChars="0"/>
              <w:jc w:val="left"/>
            </w:pPr>
            <w:r>
              <w:rPr>
                <w:rFonts w:hint="eastAsia"/>
              </w:rPr>
              <w:t>表现层</w:t>
            </w:r>
          </w:p>
          <w:p>
            <w:pPr>
              <w:pStyle w:val="8"/>
              <w:ind w:left="1418"/>
              <w:jc w:val="left"/>
            </w:pPr>
            <w:r>
              <w:rPr>
                <w:rFonts w:hint="eastAsia"/>
              </w:rPr>
              <w:t>退出游戏的表现层主要是完成退出游戏界面。</w:t>
            </w:r>
          </w:p>
          <w:p>
            <w:pPr>
              <w:ind w:left="1418" w:firstLine="420"/>
              <w:jc w:val="left"/>
            </w:pPr>
            <w:r>
              <w:rPr>
                <w:rFonts w:hint="eastAsia"/>
              </w:rPr>
              <w:t>退出游戏的流程图如下所示：</w:t>
            </w:r>
          </w:p>
          <w:p>
            <w:pPr>
              <w:ind w:left="1418" w:firstLine="420"/>
              <w:jc w:val="left"/>
            </w:pPr>
            <w:r>
              <w:drawing>
                <wp:inline distT="0" distB="0" distL="0" distR="0">
                  <wp:extent cx="2004060" cy="41376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004060" cy="4137660"/>
                          </a:xfrm>
                          <a:prstGeom prst="rect">
                            <a:avLst/>
                          </a:prstGeom>
                          <a:noFill/>
                          <a:ln>
                            <a:noFill/>
                          </a:ln>
                        </pic:spPr>
                      </pic:pic>
                    </a:graphicData>
                  </a:graphic>
                </wp:inline>
              </w:drawing>
            </w:r>
          </w:p>
          <w:p>
            <w:pPr>
              <w:ind w:left="1418" w:firstLine="420"/>
              <w:jc w:val="left"/>
            </w:pPr>
          </w:p>
          <w:p>
            <w:pPr>
              <w:pStyle w:val="8"/>
              <w:numPr>
                <w:ilvl w:val="2"/>
                <w:numId w:val="5"/>
              </w:numPr>
              <w:ind w:firstLineChars="0"/>
              <w:jc w:val="left"/>
            </w:pPr>
            <w:r>
              <w:rPr>
                <w:rFonts w:hint="eastAsia"/>
              </w:rPr>
              <w:t>控制层</w:t>
            </w:r>
          </w:p>
          <w:p>
            <w:pPr>
              <w:pStyle w:val="8"/>
              <w:ind w:left="1418"/>
              <w:jc w:val="left"/>
            </w:pPr>
            <w:r>
              <w:rPr>
                <w:rFonts w:hint="eastAsia"/>
              </w:rPr>
              <w:t>退出游戏的控制层负责接受用户退出游戏的选择，同时调用退出游戏模块的业务逻辑接口，将退出游戏的信息传递给业务逻辑层，并由业务逻辑层处理完成之后，将来自业务逻辑层的相应信息传到表现层，并决定显示页面。</w:t>
            </w:r>
          </w:p>
          <w:p>
            <w:pPr>
              <w:pStyle w:val="8"/>
              <w:ind w:left="1576" w:firstLine="262" w:firstLineChars="0"/>
              <w:jc w:val="left"/>
              <w:rPr>
                <w:color w:val="FF0000"/>
              </w:rPr>
            </w:pPr>
            <w:r>
              <w:rPr>
                <w:rFonts w:hint="eastAsia"/>
                <w:color w:val="FF0000"/>
              </w:rPr>
              <w:t>在控制层中------代码的描述如下所示：</w:t>
            </w:r>
          </w:p>
          <w:p>
            <w:pPr>
              <w:pStyle w:val="8"/>
              <w:ind w:left="1576" w:firstLine="262" w:firstLineChars="0"/>
              <w:jc w:val="left"/>
              <w:rPr>
                <w:color w:val="FF0000"/>
              </w:rPr>
            </w:pPr>
          </w:p>
          <w:p>
            <w:pPr>
              <w:pStyle w:val="8"/>
              <w:numPr>
                <w:ilvl w:val="2"/>
                <w:numId w:val="5"/>
              </w:numPr>
              <w:ind w:firstLineChars="0"/>
              <w:jc w:val="left"/>
            </w:pPr>
            <w:r>
              <w:rPr>
                <w:rFonts w:hint="eastAsia"/>
              </w:rPr>
              <w:t>业务逻辑层</w:t>
            </w:r>
          </w:p>
          <w:p>
            <w:pPr>
              <w:pStyle w:val="8"/>
              <w:ind w:left="1418"/>
              <w:jc w:val="left"/>
            </w:pPr>
            <w:r>
              <w:rPr>
                <w:rFonts w:hint="eastAsia"/>
              </w:rPr>
              <w:t>退出游戏的业务逻辑层主要完成对用户退出游戏的选择进行下一步操作，同时调用退出游戏模块的业务逻辑接口。</w:t>
            </w:r>
          </w:p>
          <w:p>
            <w:pPr>
              <w:pStyle w:val="8"/>
              <w:ind w:left="1418" w:firstLineChars="0"/>
              <w:jc w:val="left"/>
            </w:pPr>
            <w:r>
              <w:rPr>
                <w:rFonts w:hint="eastAsia"/>
              </w:rPr>
              <w:t>在退出游戏模块的业务逻辑层是调用了公用的----接口，同时在实现该接口。</w:t>
            </w:r>
          </w:p>
          <w:p>
            <w:pPr>
              <w:pStyle w:val="8"/>
              <w:ind w:left="1418" w:firstLineChars="0"/>
              <w:jc w:val="left"/>
              <w:rPr>
                <w:color w:val="FF0000"/>
              </w:rPr>
            </w:pPr>
            <w:r>
              <w:rPr>
                <w:rFonts w:hint="eastAsia"/>
                <w:color w:val="FF0000"/>
              </w:rPr>
              <w:t>---接口主要方法。</w:t>
            </w:r>
          </w:p>
          <w:p>
            <w:pPr>
              <w:pStyle w:val="8"/>
              <w:numPr>
                <w:ilvl w:val="1"/>
                <w:numId w:val="3"/>
              </w:numPr>
              <w:ind w:firstLineChars="0"/>
              <w:jc w:val="left"/>
              <w:rPr>
                <w:sz w:val="24"/>
                <w:szCs w:val="24"/>
              </w:rPr>
            </w:pPr>
            <w:r>
              <w:rPr>
                <w:rFonts w:hint="eastAsia"/>
                <w:sz w:val="24"/>
                <w:szCs w:val="24"/>
              </w:rPr>
              <w:t>游戏帮助</w:t>
            </w:r>
          </w:p>
          <w:p>
            <w:pPr>
              <w:pStyle w:val="8"/>
              <w:numPr>
                <w:ilvl w:val="2"/>
                <w:numId w:val="6"/>
              </w:numPr>
              <w:ind w:firstLineChars="0"/>
              <w:jc w:val="left"/>
            </w:pPr>
            <w:r>
              <w:rPr>
                <w:rFonts w:hint="eastAsia"/>
              </w:rPr>
              <w:t>表现层</w:t>
            </w:r>
          </w:p>
          <w:p>
            <w:pPr>
              <w:pStyle w:val="8"/>
              <w:ind w:left="1418"/>
              <w:jc w:val="left"/>
            </w:pPr>
            <w:r>
              <w:rPr>
                <w:rFonts w:hint="eastAsia"/>
              </w:rPr>
              <w:t>游戏帮助的表现层主要完成显示游戏帮助给用户。</w:t>
            </w:r>
          </w:p>
          <w:p>
            <w:pPr>
              <w:pStyle w:val="8"/>
              <w:ind w:left="1576" w:firstLine="262" w:firstLineChars="0"/>
              <w:jc w:val="left"/>
            </w:pPr>
            <w:r>
              <w:rPr>
                <w:rFonts w:hint="eastAsia"/>
              </w:rPr>
              <w:t>游戏帮助的流程图如下图所示：</w:t>
            </w:r>
          </w:p>
          <w:p>
            <w:pPr>
              <w:pStyle w:val="8"/>
              <w:ind w:left="1576" w:firstLine="262" w:firstLineChars="0"/>
              <w:jc w:val="left"/>
            </w:pPr>
            <w:r>
              <w:drawing>
                <wp:inline distT="0" distB="0" distL="0" distR="0">
                  <wp:extent cx="2346960" cy="3710940"/>
                  <wp:effectExtent l="0" t="0" r="254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2346960" cy="3710940"/>
                          </a:xfrm>
                          <a:prstGeom prst="rect">
                            <a:avLst/>
                          </a:prstGeom>
                          <a:noFill/>
                          <a:ln>
                            <a:noFill/>
                          </a:ln>
                        </pic:spPr>
                      </pic:pic>
                    </a:graphicData>
                  </a:graphic>
                </wp:inline>
              </w:drawing>
            </w:r>
          </w:p>
          <w:p>
            <w:pPr>
              <w:pStyle w:val="8"/>
              <w:ind w:left="1576" w:firstLine="262" w:firstLineChars="0"/>
              <w:jc w:val="left"/>
            </w:pPr>
          </w:p>
          <w:p>
            <w:pPr>
              <w:pStyle w:val="8"/>
              <w:numPr>
                <w:ilvl w:val="2"/>
                <w:numId w:val="6"/>
              </w:numPr>
              <w:ind w:firstLineChars="0"/>
              <w:jc w:val="left"/>
            </w:pPr>
            <w:r>
              <w:rPr>
                <w:rFonts w:hint="eastAsia"/>
              </w:rPr>
              <w:t>控制层</w:t>
            </w:r>
          </w:p>
          <w:p>
            <w:pPr>
              <w:pStyle w:val="8"/>
              <w:ind w:left="1418"/>
              <w:jc w:val="left"/>
            </w:pPr>
            <w:r>
              <w:rPr>
                <w:rFonts w:hint="eastAsia"/>
              </w:rPr>
              <w:t>游戏帮助的控制层负责接受用户游戏帮助的选择，同时调用游戏帮助模块的业务逻辑接口，将选择游戏帮助的信息传递给业务逻辑层，并由业务逻辑层处理完成之后，将来自业务逻辑层的相应信息传到表现层，并决定显示页面。</w:t>
            </w:r>
          </w:p>
          <w:p>
            <w:pPr>
              <w:pStyle w:val="8"/>
              <w:ind w:left="1576" w:firstLine="262" w:firstLineChars="0"/>
              <w:jc w:val="left"/>
              <w:rPr>
                <w:color w:val="FF0000"/>
              </w:rPr>
            </w:pPr>
            <w:r>
              <w:rPr>
                <w:rFonts w:hint="eastAsia"/>
                <w:color w:val="FF0000"/>
              </w:rPr>
              <w:t>在控制层中------代码的描述如下所示：</w:t>
            </w:r>
          </w:p>
          <w:p>
            <w:pPr>
              <w:pStyle w:val="8"/>
              <w:ind w:left="1576" w:firstLine="262" w:firstLineChars="0"/>
              <w:jc w:val="left"/>
              <w:rPr>
                <w:color w:val="FF0000"/>
              </w:rPr>
            </w:pPr>
          </w:p>
          <w:p>
            <w:pPr>
              <w:pStyle w:val="8"/>
              <w:numPr>
                <w:ilvl w:val="2"/>
                <w:numId w:val="6"/>
              </w:numPr>
              <w:ind w:firstLineChars="0"/>
              <w:jc w:val="left"/>
            </w:pPr>
            <w:r>
              <w:rPr>
                <w:rFonts w:hint="eastAsia"/>
              </w:rPr>
              <w:t>业务逻辑层</w:t>
            </w:r>
          </w:p>
          <w:p>
            <w:pPr>
              <w:pStyle w:val="8"/>
              <w:ind w:left="1418"/>
              <w:jc w:val="left"/>
            </w:pPr>
            <w:r>
              <w:rPr>
                <w:rFonts w:hint="eastAsia"/>
              </w:rPr>
              <w:t>游戏帮助的业务逻辑层主要完成对用户游戏帮助的选择进行下一步操作，同时调用游戏帮助模块的业务逻辑接口。</w:t>
            </w:r>
          </w:p>
          <w:p>
            <w:pPr>
              <w:pStyle w:val="8"/>
              <w:ind w:left="1418" w:firstLineChars="0"/>
              <w:jc w:val="left"/>
            </w:pPr>
            <w:r>
              <w:rPr>
                <w:rFonts w:hint="eastAsia"/>
              </w:rPr>
              <w:t>在游戏帮助模块的业务逻辑层是调用了公用的----接口，同时在实现该接口。</w:t>
            </w:r>
            <w:r>
              <w:rPr>
                <w:rFonts w:hint="eastAsia"/>
                <w:color w:val="FF0000"/>
              </w:rPr>
              <w:t>---接口主要方法。</w:t>
            </w:r>
          </w:p>
          <w:p>
            <w:pPr>
              <w:pStyle w:val="8"/>
              <w:numPr>
                <w:ilvl w:val="1"/>
                <w:numId w:val="3"/>
              </w:numPr>
              <w:ind w:firstLineChars="0"/>
              <w:jc w:val="left"/>
              <w:rPr>
                <w:sz w:val="24"/>
                <w:szCs w:val="24"/>
              </w:rPr>
            </w:pPr>
            <w:r>
              <w:rPr>
                <w:rFonts w:hint="eastAsia"/>
                <w:sz w:val="24"/>
                <w:szCs w:val="24"/>
              </w:rPr>
              <w:t>关于游戏</w:t>
            </w:r>
          </w:p>
          <w:p>
            <w:pPr>
              <w:pStyle w:val="8"/>
              <w:numPr>
                <w:ilvl w:val="2"/>
                <w:numId w:val="7"/>
              </w:numPr>
              <w:ind w:firstLineChars="0"/>
              <w:jc w:val="left"/>
            </w:pPr>
            <w:r>
              <w:rPr>
                <w:rFonts w:hint="eastAsia"/>
              </w:rPr>
              <w:t>表现层</w:t>
            </w:r>
          </w:p>
          <w:p>
            <w:pPr>
              <w:ind w:left="1418" w:firstLine="420"/>
              <w:jc w:val="left"/>
            </w:pPr>
            <w:r>
              <w:rPr>
                <w:rFonts w:hint="eastAsia"/>
              </w:rPr>
              <w:t>关于游戏的表现层主要是完成向用户显示关于游戏的相关内容、信息的界面</w:t>
            </w:r>
          </w:p>
          <w:p>
            <w:pPr>
              <w:ind w:left="1418" w:firstLine="420"/>
              <w:jc w:val="left"/>
            </w:pPr>
            <w:r>
              <w:rPr>
                <w:rFonts w:hint="eastAsia"/>
              </w:rPr>
              <w:t>关于游戏的流程图如下图所示：</w:t>
            </w:r>
          </w:p>
          <w:p>
            <w:pPr>
              <w:ind w:left="1418" w:firstLine="420"/>
              <w:jc w:val="left"/>
            </w:pPr>
            <w:r>
              <w:drawing>
                <wp:inline distT="0" distB="0" distL="0" distR="0">
                  <wp:extent cx="2499360" cy="4907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499577" cy="4907705"/>
                          </a:xfrm>
                          <a:prstGeom prst="rect">
                            <a:avLst/>
                          </a:prstGeom>
                        </pic:spPr>
                      </pic:pic>
                    </a:graphicData>
                  </a:graphic>
                </wp:inline>
              </w:drawing>
            </w:r>
          </w:p>
          <w:p>
            <w:pPr>
              <w:pStyle w:val="8"/>
              <w:numPr>
                <w:ilvl w:val="2"/>
                <w:numId w:val="7"/>
              </w:numPr>
              <w:ind w:firstLineChars="0"/>
              <w:jc w:val="left"/>
            </w:pPr>
            <w:r>
              <w:rPr>
                <w:rFonts w:hint="eastAsia"/>
              </w:rPr>
              <w:t>控制层</w:t>
            </w:r>
          </w:p>
          <w:p>
            <w:pPr>
              <w:ind w:left="1260" w:firstLine="420"/>
              <w:jc w:val="left"/>
            </w:pPr>
            <w:r>
              <w:rPr>
                <w:rFonts w:hint="eastAsia"/>
              </w:rPr>
              <w:t>关于游戏的控制层负责接受用户关于游戏的选择，同时调用关于游戏模块的业务逻辑接口，将关于游戏的信息传递给业务逻辑层，并由业务逻辑层处理完成之后，将来自业务逻辑层的相应信息传到表现层，并决定显示页面。</w:t>
            </w:r>
          </w:p>
          <w:p>
            <w:pPr>
              <w:ind w:left="1260" w:firstLine="420"/>
              <w:jc w:val="left"/>
              <w:rPr>
                <w:color w:val="FF0000"/>
              </w:rPr>
            </w:pPr>
            <w:r>
              <w:rPr>
                <w:rFonts w:hint="eastAsia"/>
                <w:color w:val="FF0000"/>
              </w:rPr>
              <w:t>在控制层中------代码的描述如下所示：</w:t>
            </w:r>
          </w:p>
          <w:p>
            <w:pPr>
              <w:pStyle w:val="8"/>
              <w:numPr>
                <w:ilvl w:val="2"/>
                <w:numId w:val="7"/>
              </w:numPr>
              <w:ind w:firstLineChars="0"/>
              <w:jc w:val="left"/>
            </w:pPr>
            <w:r>
              <w:rPr>
                <w:rFonts w:hint="eastAsia"/>
              </w:rPr>
              <w:t>业务逻辑层</w:t>
            </w:r>
          </w:p>
          <w:p>
            <w:pPr>
              <w:pStyle w:val="8"/>
              <w:ind w:left="1418"/>
              <w:jc w:val="left"/>
            </w:pPr>
            <w:r>
              <w:rPr>
                <w:rFonts w:hint="eastAsia"/>
              </w:rPr>
              <w:t>游戏帮助的业务逻辑层主要完成对用户游戏帮助的选择进行下一步操作，同时调用游戏帮助模块的业务逻辑接口。</w:t>
            </w:r>
          </w:p>
          <w:p>
            <w:pPr>
              <w:pStyle w:val="8"/>
              <w:ind w:left="1418" w:firstLineChars="0"/>
              <w:jc w:val="left"/>
            </w:pPr>
            <w:r>
              <w:rPr>
                <w:rFonts w:hint="eastAsia"/>
              </w:rPr>
              <w:t>在游戏帮助模块的业务逻辑层是调用了公用的----接口，同时在实现该接口。</w:t>
            </w:r>
            <w:r>
              <w:rPr>
                <w:rFonts w:hint="eastAsia"/>
                <w:color w:val="FF0000"/>
              </w:rPr>
              <w:t>---接口主要方法</w:t>
            </w:r>
            <w:r>
              <w:rPr>
                <w:rFonts w:hint="eastAsia"/>
              </w:rPr>
              <w:t>。</w:t>
            </w:r>
          </w:p>
          <w:p>
            <w:pPr>
              <w:pStyle w:val="8"/>
              <w:numPr>
                <w:ilvl w:val="1"/>
                <w:numId w:val="3"/>
              </w:numPr>
              <w:ind w:firstLineChars="0"/>
              <w:jc w:val="left"/>
              <w:rPr>
                <w:sz w:val="24"/>
                <w:szCs w:val="24"/>
              </w:rPr>
            </w:pPr>
            <w:r>
              <w:rPr>
                <w:rFonts w:hint="eastAsia"/>
                <w:sz w:val="24"/>
                <w:szCs w:val="24"/>
              </w:rPr>
              <w:t>战绩结算</w:t>
            </w:r>
          </w:p>
          <w:p>
            <w:pPr>
              <w:pStyle w:val="8"/>
              <w:numPr>
                <w:ilvl w:val="2"/>
                <w:numId w:val="8"/>
              </w:numPr>
              <w:ind w:firstLineChars="0"/>
              <w:jc w:val="left"/>
            </w:pPr>
            <w:r>
              <w:rPr>
                <w:rFonts w:hint="eastAsia"/>
              </w:rPr>
              <w:t>表现层</w:t>
            </w:r>
          </w:p>
          <w:p>
            <w:pPr>
              <w:pStyle w:val="8"/>
              <w:ind w:left="1418"/>
              <w:jc w:val="left"/>
            </w:pPr>
            <w:r>
              <w:rPr>
                <w:rFonts w:hint="eastAsia"/>
              </w:rPr>
              <w:t>战绩提示的表现层主要是完成向用户提示本局游戏的输赢战况等信息。</w:t>
            </w:r>
          </w:p>
          <w:p>
            <w:pPr>
              <w:pStyle w:val="8"/>
              <w:ind w:left="1576" w:firstLine="262" w:firstLineChars="0"/>
              <w:jc w:val="left"/>
            </w:pPr>
            <w:r>
              <w:rPr>
                <w:rFonts w:hint="eastAsia"/>
              </w:rPr>
              <w:t>战绩提示的流程图如下图所示：</w:t>
            </w:r>
          </w:p>
          <w:p>
            <w:pPr>
              <w:jc w:val="left"/>
            </w:pPr>
            <w:r>
              <w:drawing>
                <wp:inline distT="0" distB="0" distL="0" distR="0">
                  <wp:extent cx="2324100" cy="36271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324100" cy="3627120"/>
                          </a:xfrm>
                          <a:prstGeom prst="rect">
                            <a:avLst/>
                          </a:prstGeom>
                          <a:noFill/>
                          <a:ln>
                            <a:noFill/>
                          </a:ln>
                        </pic:spPr>
                      </pic:pic>
                    </a:graphicData>
                  </a:graphic>
                </wp:inline>
              </w:drawing>
            </w:r>
          </w:p>
          <w:p>
            <w:pPr>
              <w:pStyle w:val="8"/>
              <w:numPr>
                <w:ilvl w:val="2"/>
                <w:numId w:val="8"/>
              </w:numPr>
              <w:ind w:firstLineChars="0"/>
              <w:jc w:val="left"/>
            </w:pPr>
            <w:r>
              <w:rPr>
                <w:rFonts w:hint="eastAsia"/>
              </w:rPr>
              <w:t>控制层</w:t>
            </w:r>
          </w:p>
          <w:p>
            <w:pPr>
              <w:pStyle w:val="8"/>
              <w:ind w:left="1418"/>
              <w:jc w:val="left"/>
            </w:pPr>
            <w:r>
              <w:rPr>
                <w:rFonts w:hint="eastAsia"/>
              </w:rPr>
              <w:t>战绩提示的控制层负责在游戏结束后提示战绩，同时调用战绩提示模块的业务逻辑接口，将游戏提示的信息传递给业务逻辑层，并由业务逻辑层处理完成之后，将来自业务逻辑层的相应信息传到表现层，并决定显示页面。</w:t>
            </w:r>
          </w:p>
          <w:p>
            <w:pPr>
              <w:pStyle w:val="8"/>
              <w:ind w:left="1576" w:firstLine="262" w:firstLineChars="0"/>
              <w:jc w:val="left"/>
              <w:rPr>
                <w:color w:val="FF0000"/>
              </w:rPr>
            </w:pPr>
            <w:r>
              <w:rPr>
                <w:rFonts w:hint="eastAsia"/>
                <w:color w:val="FF0000"/>
              </w:rPr>
              <w:t>在控制层中------代码的描述如下所示：</w:t>
            </w:r>
          </w:p>
          <w:p>
            <w:pPr>
              <w:pStyle w:val="8"/>
              <w:numPr>
                <w:ilvl w:val="2"/>
                <w:numId w:val="8"/>
              </w:numPr>
              <w:ind w:firstLineChars="0"/>
              <w:jc w:val="left"/>
            </w:pPr>
            <w:r>
              <w:rPr>
                <w:rFonts w:hint="eastAsia"/>
              </w:rPr>
              <w:t>业务逻辑层</w:t>
            </w:r>
          </w:p>
          <w:p>
            <w:pPr>
              <w:pStyle w:val="8"/>
              <w:ind w:left="1418"/>
              <w:jc w:val="left"/>
            </w:pPr>
            <w:r>
              <w:rPr>
                <w:rFonts w:hint="eastAsia"/>
              </w:rPr>
              <w:t>战绩提示的业务逻辑层主要完成提示用户战绩情况的操作，同时调用战绩提示模块的业务逻辑接口。</w:t>
            </w:r>
          </w:p>
          <w:p>
            <w:pPr>
              <w:pStyle w:val="8"/>
              <w:ind w:left="1418" w:firstLineChars="0"/>
              <w:jc w:val="left"/>
            </w:pPr>
            <w:r>
              <w:rPr>
                <w:rFonts w:hint="eastAsia"/>
              </w:rPr>
              <w:t>在战绩提示模块的业务逻辑层是调用了公用的----接口，同时在实现该接口。</w:t>
            </w:r>
            <w:r>
              <w:rPr>
                <w:rFonts w:hint="eastAsia"/>
                <w:color w:val="FF0000"/>
              </w:rPr>
              <w:t>---接口主要方法。</w:t>
            </w:r>
          </w:p>
          <w:p>
            <w:pPr>
              <w:spacing w:line="42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w:t>
            </w:r>
            <w:bookmarkStart w:id="0" w:name="_GoBack"/>
            <w:bookmarkEnd w:id="0"/>
            <w:r>
              <w:rPr>
                <w:rFonts w:hint="eastAsia" w:ascii="宋体" w:hAnsi="宋体" w:eastAsia="宋体" w:cs="宋体"/>
                <w:sz w:val="28"/>
                <w:szCs w:val="28"/>
                <w:lang w:val="en-US" w:eastAsia="zh-CN"/>
              </w:rPr>
              <w:t>设计原则</w:t>
            </w:r>
          </w:p>
          <w:p>
            <w:pPr>
              <w:spacing w:line="420" w:lineRule="auto"/>
              <w:ind w:firstLine="420" w:firstLineChars="20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人机对战模式中，玩家需要在指定的环境内从每一关的起始位置开始逐级闯关，每一关的难度逐渐增加，会处在一对一、一对多人机的形式。联机对战模式即两个人物进行对打，在对局时间内将敌人击败直至血量为零时即可获胜，若超过规定的时间，人物之间并未分出胜负即为平局。游戏开始后，人物可在环境内寻找攻击武器进行攻击。通过逐渐增加游戏的难度来提升玩家对游戏的兴趣，使玩家的能力能够在游戏中体现出来。</w:t>
            </w:r>
          </w:p>
          <w:p>
            <w:pPr>
              <w:spacing w:line="420" w:lineRule="auto"/>
              <w:rPr>
                <w:rFonts w:hint="default"/>
                <w:sz w:val="28"/>
                <w:szCs w:val="28"/>
                <w:lang w:val="en-US" w:eastAsia="zh-CN"/>
              </w:rPr>
            </w:pPr>
          </w:p>
          <w:p>
            <w:pPr>
              <w:spacing w:line="420" w:lineRule="auto"/>
              <w:ind w:firstLine="420" w:firstLineChars="200"/>
              <w:rPr>
                <w:rFonts w:hint="default"/>
                <w:lang w:val="en-US" w:eastAsia="zh-CN"/>
              </w:rPr>
            </w:pPr>
          </w:p>
          <w:p>
            <w:pPr>
              <w:spacing w:line="420" w:lineRule="auto"/>
              <w:ind w:firstLine="420" w:firstLineChars="200"/>
              <w:rPr>
                <w:rFonts w:hint="default"/>
                <w:lang w:val="en-US" w:eastAsia="zh-CN"/>
              </w:rPr>
            </w:pPr>
          </w:p>
          <w:p>
            <w:pPr>
              <w:spacing w:line="420" w:lineRule="auto"/>
              <w:ind w:firstLine="420" w:firstLineChars="200"/>
              <w:rPr>
                <w:rFonts w:hint="eastAsia"/>
                <w:lang w:val="en-US" w:eastAsia="zh-CN"/>
              </w:rPr>
            </w:pPr>
          </w:p>
          <w:p>
            <w:pPr>
              <w:spacing w:line="420" w:lineRule="auto"/>
              <w:rPr>
                <w:rFonts w:hint="eastAsia" w:ascii="宋体" w:hAnsi="宋体" w:eastAsia="宋体" w:cs="宋体"/>
                <w:sz w:val="28"/>
                <w:szCs w:val="28"/>
                <w:lang w:val="en-US" w:eastAsia="zh-CN"/>
              </w:rPr>
            </w:pPr>
          </w:p>
          <w:p>
            <w:pPr>
              <w:spacing w:line="420" w:lineRule="auto"/>
              <w:rPr>
                <w:rFonts w:hint="default" w:ascii="宋体" w:hAnsi="宋体" w:eastAsia="宋体" w:cs="宋体"/>
                <w:sz w:val="28"/>
                <w:szCs w:val="28"/>
                <w:lang w:val="en-US" w:eastAsia="zh-CN"/>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shd w:val="clear" w:color="auto" w:fill="auto"/>
          </w:tcPr>
          <w:p>
            <w:pPr>
              <w:spacing w:line="420" w:lineRule="auto"/>
              <w:jc w:val="center"/>
              <w:rPr>
                <w:sz w:val="24"/>
              </w:rPr>
            </w:pPr>
            <w:r>
              <w:rPr>
                <w:rFonts w:hint="eastAsia"/>
                <w:sz w:val="24"/>
              </w:rPr>
              <w:t>审核</w:t>
            </w:r>
          </w:p>
        </w:tc>
        <w:tc>
          <w:tcPr>
            <w:tcW w:w="7108" w:type="dxa"/>
            <w:gridSpan w:val="6"/>
            <w:shd w:val="clear" w:color="auto" w:fill="auto"/>
          </w:tcPr>
          <w:p>
            <w:pPr>
              <w:spacing w:line="420" w:lineRule="auto"/>
              <w:jc w:val="center"/>
              <w:rPr>
                <w:sz w:val="24"/>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0E5E"/>
    <w:multiLevelType w:val="multilevel"/>
    <w:tmpl w:val="00530E5E"/>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08083F8F"/>
    <w:multiLevelType w:val="multilevel"/>
    <w:tmpl w:val="08083F8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23E25D6C"/>
    <w:multiLevelType w:val="multilevel"/>
    <w:tmpl w:val="23E25D6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436000A2"/>
    <w:multiLevelType w:val="multilevel"/>
    <w:tmpl w:val="436000A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4B5D6FCC"/>
    <w:multiLevelType w:val="multilevel"/>
    <w:tmpl w:val="4B5D6FCC"/>
    <w:lvl w:ilvl="0" w:tentative="0">
      <w:start w:val="1"/>
      <w:numFmt w:val="decimal"/>
      <w:lvlText w:val="%1"/>
      <w:lvlJc w:val="left"/>
      <w:pPr>
        <w:ind w:left="420" w:hanging="420"/>
      </w:pPr>
      <w:rPr>
        <w:rFonts w:hint="default"/>
      </w:rPr>
    </w:lvl>
    <w:lvl w:ilvl="1" w:tentative="0">
      <w:start w:val="1"/>
      <w:numFmt w:val="decimal"/>
      <w:lvlText w:val="%1.%2"/>
      <w:lvlJc w:val="left"/>
      <w:pPr>
        <w:ind w:left="840" w:hanging="420"/>
      </w:pPr>
      <w:rPr>
        <w:rFonts w:hint="default"/>
      </w:rPr>
    </w:lvl>
    <w:lvl w:ilvl="2" w:tentative="0">
      <w:start w:val="1"/>
      <w:numFmt w:val="decimal"/>
      <w:lvlText w:val="%1.%2.%3"/>
      <w:lvlJc w:val="left"/>
      <w:pPr>
        <w:ind w:left="1560" w:hanging="720"/>
      </w:pPr>
      <w:rPr>
        <w:rFonts w:hint="default"/>
      </w:rPr>
    </w:lvl>
    <w:lvl w:ilvl="3" w:tentative="0">
      <w:start w:val="1"/>
      <w:numFmt w:val="decimal"/>
      <w:lvlText w:val="%1.%2.%3.%4"/>
      <w:lvlJc w:val="left"/>
      <w:pPr>
        <w:ind w:left="1980" w:hanging="720"/>
      </w:pPr>
      <w:rPr>
        <w:rFonts w:hint="default"/>
      </w:rPr>
    </w:lvl>
    <w:lvl w:ilvl="4" w:tentative="0">
      <w:start w:val="1"/>
      <w:numFmt w:val="decimal"/>
      <w:lvlText w:val="%1.%2.%3.%4.%5"/>
      <w:lvlJc w:val="left"/>
      <w:pPr>
        <w:ind w:left="2760" w:hanging="1080"/>
      </w:pPr>
      <w:rPr>
        <w:rFonts w:hint="default"/>
      </w:rPr>
    </w:lvl>
    <w:lvl w:ilvl="5" w:tentative="0">
      <w:start w:val="1"/>
      <w:numFmt w:val="decimal"/>
      <w:lvlText w:val="%1.%2.%3.%4.%5.%6"/>
      <w:lvlJc w:val="left"/>
      <w:pPr>
        <w:ind w:left="3180" w:hanging="1080"/>
      </w:pPr>
      <w:rPr>
        <w:rFonts w:hint="default"/>
      </w:rPr>
    </w:lvl>
    <w:lvl w:ilvl="6" w:tentative="0">
      <w:start w:val="1"/>
      <w:numFmt w:val="decimal"/>
      <w:lvlText w:val="%1.%2.%3.%4.%5.%6.%7"/>
      <w:lvlJc w:val="left"/>
      <w:pPr>
        <w:ind w:left="3960" w:hanging="1440"/>
      </w:pPr>
      <w:rPr>
        <w:rFonts w:hint="default"/>
      </w:rPr>
    </w:lvl>
    <w:lvl w:ilvl="7" w:tentative="0">
      <w:start w:val="1"/>
      <w:numFmt w:val="decimal"/>
      <w:lvlText w:val="%1.%2.%3.%4.%5.%6.%7.%8"/>
      <w:lvlJc w:val="left"/>
      <w:pPr>
        <w:ind w:left="4380" w:hanging="1440"/>
      </w:pPr>
      <w:rPr>
        <w:rFonts w:hint="default"/>
      </w:rPr>
    </w:lvl>
    <w:lvl w:ilvl="8" w:tentative="0">
      <w:start w:val="1"/>
      <w:numFmt w:val="decimal"/>
      <w:lvlText w:val="%1.%2.%3.%4.%5.%6.%7.%8.%9"/>
      <w:lvlJc w:val="left"/>
      <w:pPr>
        <w:ind w:left="5160" w:hanging="1800"/>
      </w:pPr>
      <w:rPr>
        <w:rFonts w:hint="default"/>
      </w:rPr>
    </w:lvl>
  </w:abstractNum>
  <w:abstractNum w:abstractNumId="5">
    <w:nsid w:val="5D0D069E"/>
    <w:multiLevelType w:val="multilevel"/>
    <w:tmpl w:val="5D0D06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E290B54"/>
    <w:multiLevelType w:val="multilevel"/>
    <w:tmpl w:val="5E290B5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6F3D4DAB"/>
    <w:multiLevelType w:val="multilevel"/>
    <w:tmpl w:val="6F3D4DA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3589B"/>
    <w:rsid w:val="01A90801"/>
    <w:rsid w:val="0B545AE4"/>
    <w:rsid w:val="0B951C76"/>
    <w:rsid w:val="1B4E1399"/>
    <w:rsid w:val="1B7C066F"/>
    <w:rsid w:val="2BE3589B"/>
    <w:rsid w:val="354B5C06"/>
    <w:rsid w:val="3EB144FC"/>
    <w:rsid w:val="5A9C76CC"/>
    <w:rsid w:val="6755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2021-06-18T12:50:00Z</dcterms:created>
  <dc:creator>俗</dc:creator>
  <cp:lastModifiedBy>俗</cp:lastModifiedBy>
  <dcterms:modified xsi:type="dcterms:W3CDTF">2021-06-24T03:28:30Z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EE1DAD213E6A4056908702400926242C</vt:lpwstr>
  </property>
</Properties>
</file>