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答辩问题</w:t>
      </w:r>
    </w:p>
    <w:p>
      <w:pPr>
        <w:pStyle w:val="Heading2"/>
        <w:spacing w:after="50" w:line="360" w:lineRule="auto" w:beforeLines="100"/>
        <w:ind w:left="0"/>
        <w:jc w:val="left"/>
      </w:pPr>
      <w:bookmarkStart w:name="aefd255d" w:id="0"/>
      <w:r>
        <w:rPr>
          <w:rFonts w:ascii="宋体" w:hAnsi="Times New Roman" w:eastAsia="宋体"/>
        </w:rPr>
        <w:t>课题与业务价值</w:t>
      </w:r>
    </w:p>
    <w:bookmarkEnd w:id="0"/>
    <w:bookmarkStart w:name="u5e33155c" w:id="1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你这个库存管理系统主要解决了企业的哪些痛点？</w:t>
      </w:r>
    </w:p>
    <w:bookmarkEnd w:id="1"/>
    <w:bookmarkStart w:name="u0b6692ff" w:id="2"/>
    <w:p>
      <w:pPr>
        <w:numPr>
          <w:ilvl w:val="1"/>
          <w:numId w:val="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答：本课题面向中小型仓储场景，解决了商品信息分散、库存变动难追踪、预警不及时的问题。系统实现了商品管理、库存出入库、仓库仓位管理和低库存预警，能够把“登记、查询、统计、预警”串成一套闭环流程，提升库存管理效率和准确性。</w:t>
      </w:r>
    </w:p>
    <w:bookmarkEnd w:id="2"/>
    <w:bookmarkStart w:name="u56e1e80e" w:id="3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为什么选择“库存管理”作为毕业设计课题？创新点在哪里？</w:t>
      </w:r>
    </w:p>
    <w:bookmarkEnd w:id="3"/>
    <w:bookmarkStart w:name="uab8d6cc0" w:id="4"/>
    <w:p>
      <w:pPr>
        <w:numPr>
          <w:ilvl w:val="1"/>
          <w:numId w:val="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答：1、库存管理是企业运营中的核心环节，业务流程完整，既有增删改查，也有事务一致性、统计聚合和权限控制，能综合体现软件工程与数据库设计能力。</w:t>
      </w:r>
    </w:p>
    <w:bookmarkEnd w:id="4"/>
    <w:bookmarkStart w:name="u8681f619" w:id="5"/>
    <w:p>
      <w:pPr>
        <w:numPr>
          <w:ilvl w:val="1"/>
          <w:numId w:val="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答：2、创新点主要在工程落地：将商品、库存、仓位树、统计与预警形成闭环；通过三层架构和事务机制保证系统可维护性与数据一致性。</w:t>
      </w:r>
    </w:p>
    <w:bookmarkEnd w:id="5"/>
    <w:bookmarkStart w:name="ua8f11b3c" w:id="6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你的系统与传统 Excel 管理相比，核心优势是什么？</w:t>
      </w:r>
    </w:p>
    <w:bookmarkEnd w:id="6"/>
    <w:bookmarkStart w:name="u8da324df" w:id="7"/>
    <w:p>
      <w:pPr>
        <w:numPr>
          <w:ilvl w:val="1"/>
          <w:numId w:val="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Excel 适合小规模临时记录，而系统化管理的优势在于“规范流程 + 数据一致 + 可追溯 + 可扩展”。</w:t>
      </w:r>
    </w:p>
    <w:bookmarkEnd w:id="7"/>
    <w:bookmarkStart w:name="u15b5e81c" w:id="8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你如何定义“低库存预警阈值”？阈值是否支持业务可配置？</w:t>
      </w:r>
    </w:p>
    <w:bookmarkEnd w:id="8"/>
    <w:bookmarkStart w:name="ucd88b42d" w:id="9"/>
    <w:p>
      <w:pPr>
        <w:numPr>
          <w:ilvl w:val="1"/>
          <w:numId w:val="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我在系统里把“低库存预警阈值”定义为：</w:t>
      </w:r>
      <w:r>
        <w:rPr>
          <w:rFonts w:ascii="宋体" w:hAnsi="Times New Roman" w:eastAsia="宋体"/>
          <w:b/>
          <w:i w:val="false"/>
          <w:color w:val="000000"/>
          <w:sz w:val="19"/>
        </w:rPr>
        <w:t>某商品允许的最小安全库存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。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当商品当前库存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&lt; 阈值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 时，就进入预警列表。</w:t>
      </w:r>
    </w:p>
    <w:bookmarkEnd w:id="9"/>
    <w:bookmarkStart w:name="u51ed1578" w:id="10"/>
    <w:p>
      <w:pPr>
        <w:numPr>
          <w:ilvl w:val="1"/>
          <w:numId w:val="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已支持业务可配置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：可在查询时按业务场景传入不同阈值（比如 5、10、20）</w:t>
      </w:r>
    </w:p>
    <w:bookmarkEnd w:id="10"/>
    <w:bookmarkStart w:name="u06fbe9f2" w:id="11"/>
    <w:p>
      <w:pPr>
        <w:numPr>
          <w:ilvl w:val="1"/>
          <w:numId w:val="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当前是“请求级配置”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：本次查询生效，不是长期持久化配置</w:t>
      </w:r>
    </w:p>
    <w:bookmarkEnd w:id="11"/>
    <w:bookmarkStart w:name="uf15e62e1" w:id="12"/>
    <w:p>
      <w:pPr>
        <w:numPr>
          <w:ilvl w:val="1"/>
          <w:numId w:val="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可扩展方向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：后续可做“按商品/类别/仓库持久化阈值”，由管理页面维护并存库，实现真正的长期业务配置。</w:t>
      </w:r>
    </w:p>
    <w:bookmarkEnd w:id="12"/>
    <w:bookmarkStart w:name="oSMRm" w:id="1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需求相关</w:t>
      </w:r>
    </w:p>
    <w:bookmarkEnd w:id="13"/>
    <w:bookmarkStart w:name="u0d71ed84" w:id="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什么是流程图?什么是ER图?ER图中的实体属性图对应什么?图中的1和m可n是什么含义?</w:t>
      </w:r>
    </w:p>
    <w:bookmarkEnd w:id="14"/>
    <w:bookmarkStart w:name="u428782ce" w:id="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19"/>
        </w:rPr>
        <w:t>流程图（Flowchart）是一种用标准化图形符号和箭头连接来‌</w:t>
      </w:r>
      <w:r>
        <w:rPr>
          <w:rFonts w:ascii="宋体" w:hAnsi="Times New Roman" w:eastAsia="宋体"/>
          <w:b/>
          <w:i w:val="false"/>
          <w:color w:val="333333"/>
          <w:sz w:val="19"/>
        </w:rPr>
        <w:t>表示某个过程、算法或工作流的执行顺序</w:t>
      </w:r>
      <w:r>
        <w:rPr>
          <w:rFonts w:ascii="宋体" w:hAnsi="Times New Roman" w:eastAsia="宋体"/>
          <w:b w:val="false"/>
          <w:i w:val="false"/>
          <w:color w:val="333333"/>
          <w:sz w:val="19"/>
        </w:rPr>
        <w:t>‌的图表。它常用于：</w:t>
      </w:r>
    </w:p>
    <w:bookmarkEnd w:id="15"/>
    <w:bookmarkStart w:name="u54a44309" w:id="16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19"/>
        </w:rPr>
        <w:t>描述程序逻辑</w:t>
      </w:r>
    </w:p>
    <w:bookmarkEnd w:id="16"/>
    <w:bookmarkStart w:name="u2d560b3f" w:id="17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19"/>
        </w:rPr>
        <w:t>展示业务流程</w:t>
      </w:r>
    </w:p>
    <w:bookmarkEnd w:id="17"/>
    <w:bookmarkStart w:name="uc2e5d138" w:id="18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19"/>
        </w:rPr>
        <w:t>辅助问题分析与决策</w:t>
      </w:r>
    </w:p>
    <w:bookmarkEnd w:id="18"/>
    <w:bookmarkStart w:name="u3720904b" w:id="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19"/>
        </w:rPr>
        <w:t>常见符号包括：</w:t>
      </w:r>
    </w:p>
    <w:bookmarkEnd w:id="19"/>
    <w:bookmarkStart w:name="u66ed4910" w:id="20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19"/>
        </w:rPr>
        <w:t>椭圆：开始/结束</w:t>
      </w:r>
    </w:p>
    <w:bookmarkEnd w:id="20"/>
    <w:bookmarkStart w:name="u5491fce9" w:id="21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19"/>
        </w:rPr>
        <w:t>矩形：处理步骤</w:t>
      </w:r>
    </w:p>
    <w:bookmarkEnd w:id="21"/>
    <w:bookmarkStart w:name="uf4229349" w:id="22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19"/>
        </w:rPr>
        <w:t>菱形：判断条件</w:t>
      </w:r>
    </w:p>
    <w:bookmarkEnd w:id="22"/>
    <w:bookmarkStart w:name="u1cce5ce6" w:id="23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19"/>
        </w:rPr>
        <w:t>箭头：流程方向</w:t>
      </w:r>
    </w:p>
    <w:bookmarkEnd w:id="23"/>
    <w:bookmarkStart w:name="uac4a9ca1" w:id="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19"/>
        </w:rPr>
        <w:t>ER图（Entity-Relationship Diagram），即‌</w:t>
      </w:r>
      <w:r>
        <w:rPr>
          <w:rFonts w:ascii="宋体" w:hAnsi="Times New Roman" w:eastAsia="宋体"/>
          <w:b/>
          <w:i w:val="false"/>
          <w:color w:val="333333"/>
          <w:sz w:val="19"/>
        </w:rPr>
        <w:t>实体-关系图</w:t>
      </w:r>
      <w:r>
        <w:rPr>
          <w:rFonts w:ascii="宋体" w:hAnsi="Times New Roman" w:eastAsia="宋体"/>
          <w:b w:val="false"/>
          <w:i w:val="false"/>
          <w:color w:val="333333"/>
          <w:sz w:val="19"/>
        </w:rPr>
        <w:t>‌，是数据库设计中用于描述数据结构和实体间关系的可视化工具。它由美籍华裔计算机科学家陈品山（Peter Chen）于1976年提出，广泛应用于信息系统的需求分析与概念设计阶段。</w:t>
      </w:r>
    </w:p>
    <w:bookmarkEnd w:id="24"/>
    <w:bookmarkStart w:name="u037e3f4b" w:id="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19"/>
        </w:rPr>
        <w:t>ER图的核心要素有三个：‌</w:t>
      </w:r>
      <w:r>
        <w:rPr>
          <w:rFonts w:ascii="宋体" w:hAnsi="Times New Roman" w:eastAsia="宋体"/>
          <w:b/>
          <w:i w:val="false"/>
          <w:color w:val="333333"/>
          <w:sz w:val="19"/>
        </w:rPr>
        <w:t>实体、属性、关系</w:t>
      </w:r>
      <w:r>
        <w:rPr>
          <w:rFonts w:ascii="宋体" w:hAnsi="Times New Roman" w:eastAsia="宋体"/>
          <w:b w:val="false"/>
          <w:i w:val="false"/>
          <w:color w:val="333333"/>
          <w:sz w:val="19"/>
        </w:rPr>
        <w:t>‌。</w:t>
      </w:r>
    </w:p>
    <w:bookmarkEnd w:id="25"/>
    <w:bookmarkStart w:name="q6vpk" w:id="26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3516"/>
        <w:gridCol w:w="3363"/>
        <w:gridCol w:w="3364"/>
        <w:gridCol w:w="3391"/>
      </w:tblGrid>
      <w:tr>
        <w:trPr>
          <w:trHeight w:val="495" w:hRule="atLeast"/>
        </w:trPr>
        <w:tc>
          <w:tcPr>
            <w:tcW w:w="35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3c09e1b" w:id="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要素</w:t>
            </w:r>
          </w:p>
          <w:bookmarkEnd w:id="27"/>
        </w:tc>
        <w:tc>
          <w:tcPr>
            <w:tcW w:w="33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bee4d93" w:id="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图形表示</w:t>
            </w:r>
          </w:p>
          <w:bookmarkEnd w:id="28"/>
        </w:tc>
        <w:tc>
          <w:tcPr>
            <w:tcW w:w="33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3b5fbc2" w:id="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含义</w:t>
            </w:r>
          </w:p>
          <w:bookmarkEnd w:id="29"/>
        </w:tc>
        <w:tc>
          <w:tcPr>
            <w:tcW w:w="33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64d2b93" w:id="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示例</w:t>
            </w:r>
          </w:p>
          <w:bookmarkEnd w:id="30"/>
        </w:tc>
      </w:tr>
      <w:tr>
        <w:trPr>
          <w:trHeight w:val="495" w:hRule="atLeast"/>
        </w:trPr>
        <w:tc>
          <w:tcPr>
            <w:tcW w:w="35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bf66637" w:id="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‌实体‌（Entity）</w:t>
            </w:r>
          </w:p>
          <w:bookmarkEnd w:id="31"/>
        </w:tc>
        <w:tc>
          <w:tcPr>
            <w:tcW w:w="33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5b0cb40" w:id="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矩形 ▭</w:t>
            </w:r>
          </w:p>
          <w:bookmarkEnd w:id="32"/>
        </w:tc>
        <w:tc>
          <w:tcPr>
            <w:tcW w:w="33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6072da7" w:id="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现实世界中独立存在的对象</w:t>
            </w:r>
          </w:p>
          <w:bookmarkEnd w:id="33"/>
        </w:tc>
        <w:tc>
          <w:tcPr>
            <w:tcW w:w="33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37f2fa7" w:id="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学生、课程、订单</w:t>
            </w:r>
          </w:p>
          <w:bookmarkEnd w:id="34"/>
        </w:tc>
      </w:tr>
      <w:tr>
        <w:trPr>
          <w:trHeight w:val="495" w:hRule="atLeast"/>
        </w:trPr>
        <w:tc>
          <w:tcPr>
            <w:tcW w:w="35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a18e967" w:id="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‌属性‌（Attribute）</w:t>
            </w:r>
          </w:p>
          <w:bookmarkEnd w:id="35"/>
        </w:tc>
        <w:tc>
          <w:tcPr>
            <w:tcW w:w="33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e312ee7" w:id="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椭圆 ○</w:t>
            </w:r>
          </w:p>
          <w:bookmarkEnd w:id="36"/>
        </w:tc>
        <w:tc>
          <w:tcPr>
            <w:tcW w:w="33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cf5ee7c" w:id="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实体的特征或性质</w:t>
            </w:r>
          </w:p>
          <w:bookmarkEnd w:id="37"/>
        </w:tc>
        <w:tc>
          <w:tcPr>
            <w:tcW w:w="33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35b0a52" w:id="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学生的姓名、学号、年龄</w:t>
            </w:r>
          </w:p>
          <w:bookmarkEnd w:id="38"/>
        </w:tc>
      </w:tr>
      <w:tr>
        <w:trPr>
          <w:trHeight w:val="495" w:hRule="atLeast"/>
        </w:trPr>
        <w:tc>
          <w:tcPr>
            <w:tcW w:w="35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733ed76" w:id="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‌关系‌（Relationship）</w:t>
            </w:r>
          </w:p>
          <w:bookmarkEnd w:id="39"/>
        </w:tc>
        <w:tc>
          <w:tcPr>
            <w:tcW w:w="33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b7b2586" w:id="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菱形 ◇</w:t>
            </w:r>
          </w:p>
          <w:bookmarkEnd w:id="40"/>
        </w:tc>
        <w:tc>
          <w:tcPr>
            <w:tcW w:w="33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c8b911e" w:id="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实体之间的关联方式</w:t>
            </w:r>
          </w:p>
          <w:bookmarkEnd w:id="41"/>
        </w:tc>
        <w:tc>
          <w:tcPr>
            <w:tcW w:w="33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b178298" w:id="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学生“选修”课程</w:t>
            </w:r>
          </w:p>
          <w:bookmarkEnd w:id="42"/>
        </w:tc>
      </w:tr>
    </w:tbl>
    <w:bookmarkEnd w:id="26"/>
    <w:bookmarkStart w:name="u6d37512a" w:id="4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333333"/>
          <w:sz w:val="19"/>
        </w:rPr>
        <w:t>ER图中的1、m、n是什么含义？‌</w:t>
      </w:r>
    </w:p>
    <w:bookmarkEnd w:id="43"/>
    <w:bookmarkStart w:name="ua1aa7027" w:id="4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19"/>
        </w:rPr>
        <w:t>这些符号表示‌</w:t>
      </w:r>
      <w:r>
        <w:rPr>
          <w:rFonts w:ascii="宋体" w:hAnsi="Times New Roman" w:eastAsia="宋体"/>
          <w:b/>
          <w:i w:val="false"/>
          <w:color w:val="333333"/>
          <w:sz w:val="19"/>
        </w:rPr>
        <w:t>实体之间的数量对应关系</w:t>
      </w:r>
      <w:r>
        <w:rPr>
          <w:rFonts w:ascii="宋体" w:hAnsi="Times New Roman" w:eastAsia="宋体"/>
          <w:b w:val="false"/>
          <w:i w:val="false"/>
          <w:color w:val="333333"/>
          <w:sz w:val="19"/>
        </w:rPr>
        <w:t>‌，也称为“基数”（Cardinality）：</w:t>
      </w:r>
    </w:p>
    <w:bookmarkEnd w:id="44"/>
    <w:bookmarkStart w:name="uebd137d9" w:id="45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19"/>
        </w:rPr>
        <w:t>‌</w:t>
      </w:r>
      <w:r>
        <w:rPr>
          <w:rFonts w:ascii="宋体" w:hAnsi="Times New Roman" w:eastAsia="宋体"/>
          <w:b/>
          <w:i w:val="false"/>
          <w:color w:val="333333"/>
          <w:sz w:val="19"/>
        </w:rPr>
        <w:t>1:1（一对一）</w:t>
      </w:r>
      <w:r>
        <w:rPr>
          <w:rFonts w:ascii="宋体" w:hAnsi="Times New Roman" w:eastAsia="宋体"/>
          <w:b w:val="false"/>
          <w:i w:val="false"/>
          <w:color w:val="333333"/>
          <w:sz w:val="19"/>
        </w:rPr>
        <w:t>‌</w:t>
      </w:r>
      <w:r>
        <w:rPr>
          <w:rFonts w:ascii="宋体" w:hAnsi="Times New Roman" w:eastAsia="宋体"/>
          <w:b w:val="false"/>
          <w:i w:val="false"/>
          <w:color w:val="333333"/>
          <w:sz w:val="19"/>
        </w:rPr>
        <w:t>一个实体A对应一个实体B。</w:t>
      </w:r>
      <w:r>
        <w:rPr>
          <w:rFonts w:ascii="宋体" w:hAnsi="Times New Roman" w:eastAsia="宋体"/>
          <w:b w:val="false"/>
          <w:i w:val="false"/>
          <w:color w:val="333333"/>
          <w:sz w:val="19"/>
        </w:rPr>
        <w:t>例：一个部门只有一个经理，一个经理只管理一个部门。</w:t>
      </w:r>
    </w:p>
    <w:bookmarkEnd w:id="45"/>
    <w:bookmarkStart w:name="u6753542d" w:id="46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19"/>
        </w:rPr>
        <w:t>‌</w:t>
      </w:r>
      <w:r>
        <w:rPr>
          <w:rFonts w:ascii="宋体" w:hAnsi="Times New Roman" w:eastAsia="宋体"/>
          <w:b/>
          <w:i w:val="false"/>
          <w:color w:val="333333"/>
          <w:sz w:val="19"/>
        </w:rPr>
        <w:t>1:N（一对多）</w:t>
      </w:r>
      <w:r>
        <w:rPr>
          <w:rFonts w:ascii="宋体" w:hAnsi="Times New Roman" w:eastAsia="宋体"/>
          <w:b w:val="false"/>
          <w:i w:val="false"/>
          <w:color w:val="333333"/>
          <w:sz w:val="19"/>
        </w:rPr>
        <w:t>‌</w:t>
      </w:r>
      <w:r>
        <w:rPr>
          <w:rFonts w:ascii="宋体" w:hAnsi="Times New Roman" w:eastAsia="宋体"/>
          <w:b w:val="false"/>
          <w:i w:val="false"/>
          <w:color w:val="333333"/>
          <w:sz w:val="19"/>
        </w:rPr>
        <w:t>一个实体A可对应多个实体B，但一个实体B只能对应一个实体A。</w:t>
      </w:r>
      <w:r>
        <w:rPr>
          <w:rFonts w:ascii="宋体" w:hAnsi="Times New Roman" w:eastAsia="宋体"/>
          <w:b w:val="false"/>
          <w:i w:val="false"/>
          <w:color w:val="333333"/>
          <w:sz w:val="19"/>
        </w:rPr>
        <w:t>例：一个班级有多个学生，但一个学生只属于一个班级。</w:t>
      </w:r>
    </w:p>
    <w:bookmarkEnd w:id="46"/>
    <w:bookmarkStart w:name="u306e4893" w:id="47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19"/>
        </w:rPr>
        <w:t>‌</w:t>
      </w:r>
      <w:r>
        <w:rPr>
          <w:rFonts w:ascii="宋体" w:hAnsi="Times New Roman" w:eastAsia="宋体"/>
          <w:b/>
          <w:i w:val="false"/>
          <w:color w:val="333333"/>
          <w:sz w:val="19"/>
        </w:rPr>
        <w:t>M:N（多对多）</w:t>
      </w:r>
      <w:r>
        <w:rPr>
          <w:rFonts w:ascii="宋体" w:hAnsi="Times New Roman" w:eastAsia="宋体"/>
          <w:b w:val="false"/>
          <w:i w:val="false"/>
          <w:color w:val="333333"/>
          <w:sz w:val="19"/>
        </w:rPr>
        <w:t>‌</w:t>
      </w:r>
      <w:r>
        <w:rPr>
          <w:rFonts w:ascii="宋体" w:hAnsi="Times New Roman" w:eastAsia="宋体"/>
          <w:b w:val="false"/>
          <w:i w:val="false"/>
          <w:color w:val="333333"/>
          <w:sz w:val="19"/>
        </w:rPr>
        <w:t>多个实体A可对应多个实体B。</w:t>
      </w:r>
      <w:r>
        <w:rPr>
          <w:rFonts w:ascii="宋体" w:hAnsi="Times New Roman" w:eastAsia="宋体"/>
          <w:b w:val="false"/>
          <w:i w:val="false"/>
          <w:color w:val="333333"/>
          <w:sz w:val="19"/>
        </w:rPr>
        <w:t>例：一个学生可以选修多门课程，一门课程也可被多个学生选修。</w:t>
      </w:r>
    </w:p>
    <w:bookmarkEnd w:id="47"/>
    <w:bookmarkStart w:name="ucde3527f" w:id="4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19"/>
        </w:rPr>
        <w:t>注：M 和 N 分别代表“多个”，用于区分两个不同方向的“多”关系，避免混淆。</w:t>
      </w:r>
    </w:p>
    <w:bookmarkEnd w:id="48"/>
    <w:bookmarkStart w:name="u0ab5b90c" w:id="4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需求分析具体做什么工作?概要设计做什么工作?</w:t>
      </w:r>
    </w:p>
    <w:bookmarkEnd w:id="49"/>
    <w:bookmarkStart w:name="ub63ebd61" w:id="5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19"/>
        </w:rPr>
        <w:t>‌</w:t>
      </w:r>
      <w:r>
        <w:rPr>
          <w:rFonts w:ascii="宋体" w:hAnsi="Times New Roman" w:eastAsia="宋体"/>
          <w:b/>
          <w:i w:val="false"/>
          <w:color w:val="333333"/>
          <w:sz w:val="19"/>
        </w:rPr>
        <w:t>需求分析</w:t>
      </w:r>
      <w:r>
        <w:rPr>
          <w:rFonts w:ascii="宋体" w:hAnsi="Times New Roman" w:eastAsia="宋体"/>
          <w:b w:val="false"/>
          <w:i w:val="false"/>
          <w:color w:val="333333"/>
          <w:sz w:val="19"/>
        </w:rPr>
        <w:t>‌是明确用户需要什么，‌</w:t>
      </w:r>
      <w:r>
        <w:rPr>
          <w:rFonts w:ascii="宋体" w:hAnsi="Times New Roman" w:eastAsia="宋体"/>
          <w:b/>
          <w:i w:val="false"/>
          <w:color w:val="333333"/>
          <w:sz w:val="19"/>
        </w:rPr>
        <w:t>概要设计</w:t>
      </w:r>
      <w:r>
        <w:rPr>
          <w:rFonts w:ascii="宋体" w:hAnsi="Times New Roman" w:eastAsia="宋体"/>
          <w:b w:val="false"/>
          <w:i w:val="false"/>
          <w:color w:val="333333"/>
          <w:sz w:val="19"/>
        </w:rPr>
        <w:t>‌是规划系统怎么构建。两者分别对应“做什么”和“怎么做”的关键阶段。</w:t>
      </w:r>
    </w:p>
    <w:bookmarkEnd w:id="50"/>
    <w:bookmarkStart w:name="uc023b711" w:id="5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19"/>
        </w:rPr>
        <w:t>需求分析的核心是‌</w:t>
      </w:r>
      <w:r>
        <w:rPr>
          <w:rFonts w:ascii="宋体" w:hAnsi="Times New Roman" w:eastAsia="宋体"/>
          <w:b/>
          <w:i w:val="false"/>
          <w:color w:val="333333"/>
          <w:sz w:val="19"/>
        </w:rPr>
        <w:t>搞清楚用户和业务的真实需求</w:t>
      </w:r>
      <w:r>
        <w:rPr>
          <w:rFonts w:ascii="宋体" w:hAnsi="Times New Roman" w:eastAsia="宋体"/>
          <w:b w:val="false"/>
          <w:i w:val="false"/>
          <w:color w:val="333333"/>
          <w:sz w:val="19"/>
        </w:rPr>
        <w:t>‌，确保开发的方向正确。主要工作包括：</w:t>
      </w:r>
    </w:p>
    <w:bookmarkEnd w:id="51"/>
    <w:bookmarkStart w:name="u52c6ec5f" w:id="52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19"/>
        </w:rPr>
        <w:t>‌</w:t>
      </w:r>
      <w:r>
        <w:rPr>
          <w:rFonts w:ascii="宋体" w:hAnsi="Times New Roman" w:eastAsia="宋体"/>
          <w:b/>
          <w:i w:val="false"/>
          <w:color w:val="333333"/>
          <w:sz w:val="19"/>
        </w:rPr>
        <w:t>需求获取</w:t>
      </w:r>
      <w:r>
        <w:rPr>
          <w:rFonts w:ascii="宋体" w:hAnsi="Times New Roman" w:eastAsia="宋体"/>
          <w:b w:val="false"/>
          <w:i w:val="false"/>
          <w:color w:val="333333"/>
          <w:sz w:val="19"/>
        </w:rPr>
        <w:t>‌</w:t>
      </w:r>
      <w:r>
        <w:rPr>
          <w:rFonts w:ascii="宋体" w:hAnsi="Times New Roman" w:eastAsia="宋体"/>
          <w:b w:val="false"/>
          <w:i w:val="false"/>
          <w:color w:val="333333"/>
          <w:sz w:val="19"/>
        </w:rPr>
        <w:t>通过访谈、问卷、观察等方式，从客户、用户或业务方收集原始需求，了解痛点和目标。</w:t>
      </w:r>
    </w:p>
    <w:bookmarkEnd w:id="52"/>
    <w:bookmarkStart w:name="uaa5fb700" w:id="53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19"/>
        </w:rPr>
        <w:t>‌</w:t>
      </w:r>
      <w:r>
        <w:rPr>
          <w:rFonts w:ascii="宋体" w:hAnsi="Times New Roman" w:eastAsia="宋体"/>
          <w:b/>
          <w:i w:val="false"/>
          <w:color w:val="333333"/>
          <w:sz w:val="19"/>
        </w:rPr>
        <w:t>需求分析与整理</w:t>
      </w:r>
      <w:r>
        <w:rPr>
          <w:rFonts w:ascii="宋体" w:hAnsi="Times New Roman" w:eastAsia="宋体"/>
          <w:b w:val="false"/>
          <w:i w:val="false"/>
          <w:color w:val="333333"/>
          <w:sz w:val="19"/>
        </w:rPr>
        <w:t>‌</w:t>
      </w:r>
      <w:r>
        <w:rPr>
          <w:rFonts w:ascii="宋体" w:hAnsi="Times New Roman" w:eastAsia="宋体"/>
          <w:b w:val="false"/>
          <w:i w:val="false"/>
          <w:color w:val="333333"/>
          <w:sz w:val="19"/>
        </w:rPr>
        <w:t>对收集到的需求进行分类、去重、优先级排序（如使用MoSCoW法则），并分析可行性，将模糊的“想要”转化为清晰的“需要”。</w:t>
      </w:r>
    </w:p>
    <w:bookmarkEnd w:id="53"/>
    <w:bookmarkStart w:name="uc131e029" w:id="54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19"/>
        </w:rPr>
        <w:t>‌</w:t>
      </w:r>
      <w:r>
        <w:rPr>
          <w:rFonts w:ascii="宋体" w:hAnsi="Times New Roman" w:eastAsia="宋体"/>
          <w:b/>
          <w:i w:val="false"/>
          <w:color w:val="333333"/>
          <w:sz w:val="19"/>
        </w:rPr>
        <w:t>需求文档化</w:t>
      </w:r>
      <w:r>
        <w:rPr>
          <w:rFonts w:ascii="宋体" w:hAnsi="Times New Roman" w:eastAsia="宋体"/>
          <w:b w:val="false"/>
          <w:i w:val="false"/>
          <w:color w:val="333333"/>
          <w:sz w:val="19"/>
        </w:rPr>
        <w:t>‌</w:t>
      </w:r>
      <w:r>
        <w:rPr>
          <w:rFonts w:ascii="宋体" w:hAnsi="Times New Roman" w:eastAsia="宋体"/>
          <w:b w:val="false"/>
          <w:i w:val="false"/>
          <w:color w:val="333333"/>
          <w:sz w:val="19"/>
        </w:rPr>
        <w:t>编写《需求规格说明书》（SRS）、用户故事、业务流程图等，把需求标准化，为后续开发提供依据。</w:t>
      </w:r>
    </w:p>
    <w:bookmarkEnd w:id="54"/>
    <w:bookmarkStart w:name="u43545160" w:id="55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19"/>
        </w:rPr>
        <w:t>‌</w:t>
      </w:r>
      <w:r>
        <w:rPr>
          <w:rFonts w:ascii="宋体" w:hAnsi="Times New Roman" w:eastAsia="宋体"/>
          <w:b/>
          <w:i w:val="false"/>
          <w:color w:val="333333"/>
          <w:sz w:val="19"/>
        </w:rPr>
        <w:t>需求确认与评审</w:t>
      </w:r>
      <w:r>
        <w:rPr>
          <w:rFonts w:ascii="宋体" w:hAnsi="Times New Roman" w:eastAsia="宋体"/>
          <w:b w:val="false"/>
          <w:i w:val="false"/>
          <w:color w:val="333333"/>
          <w:sz w:val="19"/>
        </w:rPr>
        <w:t>‌</w:t>
      </w:r>
      <w:r>
        <w:rPr>
          <w:rFonts w:ascii="宋体" w:hAnsi="Times New Roman" w:eastAsia="宋体"/>
          <w:b w:val="false"/>
          <w:i w:val="false"/>
          <w:color w:val="333333"/>
          <w:sz w:val="19"/>
        </w:rPr>
        <w:t>组织产品经理、开发、测试等多方参与评审，确保所有人对需求理解一致，避免后期返工。</w:t>
      </w:r>
    </w:p>
    <w:bookmarkEnd w:id="55"/>
    <w:bookmarkStart w:name="u95bff392" w:id="56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19"/>
        </w:rPr>
        <w:t>‌</w:t>
      </w:r>
      <w:r>
        <w:rPr>
          <w:rFonts w:ascii="宋体" w:hAnsi="Times New Roman" w:eastAsia="宋体"/>
          <w:b/>
          <w:i w:val="false"/>
          <w:color w:val="333333"/>
          <w:sz w:val="19"/>
        </w:rPr>
        <w:t>需求变更管理</w:t>
      </w:r>
      <w:r>
        <w:rPr>
          <w:rFonts w:ascii="宋体" w:hAnsi="Times New Roman" w:eastAsia="宋体"/>
          <w:b w:val="false"/>
          <w:i w:val="false"/>
          <w:color w:val="333333"/>
          <w:sz w:val="19"/>
        </w:rPr>
        <w:t>‌</w:t>
      </w:r>
      <w:r>
        <w:rPr>
          <w:rFonts w:ascii="宋体" w:hAnsi="Times New Roman" w:eastAsia="宋体"/>
          <w:b w:val="false"/>
          <w:i w:val="false"/>
          <w:color w:val="333333"/>
          <w:sz w:val="19"/>
        </w:rPr>
        <w:t>在项目过程中跟踪需求状态，处理新增或修改需求，确保变更可控、可追溯。</w:t>
      </w:r>
    </w:p>
    <w:bookmarkEnd w:id="56"/>
    <w:bookmarkStart w:name="ub0a66830" w:id="5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19"/>
        </w:rPr>
        <w:t>例如：用户说“我要一个能查天气的App”，需求分析师要细化为“支持定位城市自动显示天气、提供未来7天预报、支持手动切换城市”等可执行条目。</w:t>
      </w:r>
    </w:p>
    <w:bookmarkEnd w:id="57"/>
    <w:bookmarkStart w:name="150b7a28" w:id="5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架构与技术选型</w:t>
      </w:r>
    </w:p>
    <w:bookmarkEnd w:id="58"/>
    <w:bookmarkStart w:name="ufc62f61d" w:id="59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为什么采用前后端分离架构？对扩展性有什么好处？</w:t>
      </w:r>
    </w:p>
    <w:bookmarkEnd w:id="59"/>
    <w:bookmarkStart w:name="uad72a3ae" w:id="60"/>
    <w:p>
      <w:pPr>
        <w:numPr>
          <w:ilvl w:val="1"/>
          <w:numId w:val="1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答：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前后端分离能把业务接口和页面展示解耦。后端专注规则校验和数据一致性，前端专注交互体验。后续如果要做小程序或移动端，只需复用后端 API，不用重写核心业务逻辑，扩展性更好。</w:t>
      </w:r>
    </w:p>
    <w:bookmarkEnd w:id="60"/>
    <w:bookmarkStart w:name="uc85342f9" w:id="61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为什么后端选 Spring Boot + MyBatis，而不是 Spring Data JPA？</w:t>
      </w:r>
    </w:p>
    <w:bookmarkEnd w:id="61"/>
    <w:bookmarkStart w:name="u15c1a16b" w:id="62"/>
    <w:p>
      <w:pPr>
        <w:numPr>
          <w:ilvl w:val="1"/>
          <w:numId w:val="1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答：Spring Boot 适合快速搭建 REST 服务，工程结构清晰；MyBatis 对 SQL 可控性强，像库存统计、低库存筛选、条件查询这类语句更容易精确优化。对毕业设计来说，既能体现工程规范，也能体现数据库与 SQL 能力。</w:t>
      </w:r>
    </w:p>
    <w:bookmarkEnd w:id="62"/>
    <w:bookmarkStart w:name="u56a6863e" w:id="63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为什么前端选 React + Ant Design？是否考虑过 Vue？</w:t>
      </w:r>
    </w:p>
    <w:bookmarkEnd w:id="63"/>
    <w:bookmarkStart w:name="u90189074" w:id="64"/>
    <w:p>
      <w:pPr>
        <w:numPr>
          <w:ilvl w:val="1"/>
          <w:numId w:val="1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答：React 组件化和状态管理适合中后台系统；Ant Design 组件完善，能快速搭建表格、表单、弹窗等高频业务界面。</w:t>
      </w:r>
    </w:p>
    <w:bookmarkEnd w:id="64"/>
    <w:bookmarkStart w:name="u83bc89c7" w:id="65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你的 Controller、Service、Mapper 三层分别承担什么职责？如何避免职责混乱？</w:t>
      </w:r>
    </w:p>
    <w:bookmarkEnd w:id="65"/>
    <w:bookmarkStart w:name="uc145904e" w:id="66"/>
    <w:p>
      <w:pPr>
        <w:numPr>
          <w:ilvl w:val="1"/>
          <w:numId w:val="20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答：Controller 负责参数接收和响应；Service 负责业务校验、事务和流程编排；Mapper 负责数据库访问。这样便于测试和维护。</w:t>
      </w:r>
    </w:p>
    <w:bookmarkEnd w:id="66"/>
    <w:bookmarkStart w:name="uaf01ff88" w:id="67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追问1：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 为什么不能把逻辑都写在 Controller？</w:t>
      </w:r>
      <w:r>
        <w:rPr>
          <w:rFonts w:ascii="宋体" w:hAnsi="Times New Roman" w:eastAsia="宋体"/>
          <w:b/>
          <w:i w:val="false"/>
          <w:color w:val="000000"/>
          <w:sz w:val="19"/>
        </w:rPr>
        <w:t>追问2：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 这种分层有什么工程收益？</w:t>
      </w:r>
    </w:p>
    <w:bookmarkEnd w:id="67"/>
    <w:bookmarkStart w:name="u293dc2f7" w:id="68"/>
    <w:p>
      <w:pPr>
        <w:numPr>
          <w:ilvl w:val="1"/>
          <w:numId w:val="2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Controller 只做入参接收和返回；Service 承担业务规则、事务和流程编排；Mapper 只负责数据访问。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逻辑全放 Controller 会导致代码耦合高、难维护、难测试。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分层后可读性更强，复用和单元测试更容易，后期迭代成本更低。</w:t>
      </w:r>
    </w:p>
    <w:bookmarkEnd w:id="68"/>
    <w:bookmarkStart w:name="812fcdbe" w:id="6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商品与库存核心流程</w:t>
      </w:r>
    </w:p>
    <w:bookmarkEnd w:id="69"/>
    <w:bookmarkStart w:name="u866b144d" w:id="70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商品新增时做了哪些业务校验？为什么这些校验必要？</w:t>
      </w:r>
    </w:p>
    <w:bookmarkEnd w:id="70"/>
    <w:bookmarkStart w:name="ub695c52a" w:id="71"/>
    <w:p>
      <w:pPr>
        <w:numPr>
          <w:ilvl w:val="1"/>
          <w:numId w:val="2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答：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主要做了三类：</w:t>
      </w:r>
    </w:p>
    <w:bookmarkEnd w:id="71"/>
    <w:bookmarkStart w:name="ubfceb0cb" w:id="72"/>
    <w:p>
      <w:pPr>
        <w:numPr>
          <w:ilvl w:val="2"/>
          <w:numId w:val="25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商品编号唯一性校验，防止主数据冲突；</w:t>
      </w:r>
    </w:p>
    <w:bookmarkEnd w:id="72"/>
    <w:bookmarkStart w:name="u882ec46f" w:id="73"/>
    <w:p>
      <w:pPr>
        <w:numPr>
          <w:ilvl w:val="2"/>
          <w:numId w:val="25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必填字段校验，如商品名称不能为空；</w:t>
      </w:r>
    </w:p>
    <w:bookmarkEnd w:id="73"/>
    <w:bookmarkStart w:name="u13a27021" w:id="74"/>
    <w:p>
      <w:pPr>
        <w:numPr>
          <w:ilvl w:val="2"/>
          <w:numId w:val="25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数值合法性校验，如价格和库存不能是非法值。</w:t>
      </w:r>
    </w:p>
    <w:bookmarkEnd w:id="74"/>
    <w:bookmarkStart w:name="udab1d51f" w:id="7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 只有全部通过才写库，避免脏数据进入系统。</w:t>
      </w:r>
    </w:p>
    <w:bookmarkEnd w:id="75"/>
    <w:bookmarkStart w:name="uf6ade747" w:id="76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商品删除时如何保证数据完整性？如果商品已有关联库存怎么办？</w:t>
      </w:r>
    </w:p>
    <w:bookmarkEnd w:id="76"/>
    <w:bookmarkStart w:name="u5aac8cdd" w:id="77"/>
    <w:p>
      <w:pPr>
        <w:numPr>
          <w:ilvl w:val="1"/>
          <w:numId w:val="2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答：会结合业务规则限制直接删除（如存在关联库存记录时），优先保证数据完整性。</w:t>
      </w:r>
    </w:p>
    <w:bookmarkEnd w:id="77"/>
    <w:bookmarkStart w:name="u9f2a952a" w:id="78"/>
    <w:p>
      <w:pPr>
        <w:numPr>
          <w:ilvl w:val="0"/>
          <w:numId w:val="2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出库流程如何防止“库存变成负数”？</w:t>
      </w:r>
    </w:p>
    <w:bookmarkEnd w:id="78"/>
    <w:bookmarkStart w:name="u31557754" w:id="79"/>
    <w:p>
      <w:pPr>
        <w:numPr>
          <w:ilvl w:val="1"/>
          <w:numId w:val="2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答：出库前先检查当前库存是否足够，不足直接返回错误，不执行扣减；库存充足才更新库存并记录流水。这样可避免出现负库存，同时保证每次出库都有可追溯记录。</w:t>
      </w:r>
    </w:p>
    <w:bookmarkEnd w:id="79"/>
    <w:bookmarkStart w:name="uedf81312" w:id="80"/>
    <w:p>
      <w:pPr>
        <w:numPr>
          <w:ilvl w:val="0"/>
          <w:numId w:val="3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追问1：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 只在前端校验行不行？</w:t>
      </w:r>
      <w:r>
        <w:rPr>
          <w:rFonts w:ascii="宋体" w:hAnsi="Times New Roman" w:eastAsia="宋体"/>
          <w:b/>
          <w:i w:val="false"/>
          <w:color w:val="000000"/>
          <w:sz w:val="19"/>
        </w:rPr>
        <w:t>追问2：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 前后端都校验会不会重复？</w:t>
      </w:r>
    </w:p>
    <w:bookmarkEnd w:id="80"/>
    <w:bookmarkStart w:name="u9cbf8589" w:id="81"/>
    <w:p>
      <w:pPr>
        <w:numPr>
          <w:ilvl w:val="1"/>
          <w:numId w:val="3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只做前端校验不安全，前端可被绕过，最终必须后端兜底。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前后端双校验不冲突：前端提升体验，后端保证安全与正确性。</w:t>
      </w:r>
    </w:p>
    <w:bookmarkEnd w:id="81"/>
    <w:bookmarkStart w:name="ufcf38330" w:id="82"/>
    <w:p>
      <w:pPr>
        <w:numPr>
          <w:ilvl w:val="0"/>
          <w:numId w:val="3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库存调整为什么要记录流水？流水表在审计上有什么价值？</w:t>
      </w:r>
    </w:p>
    <w:bookmarkEnd w:id="82"/>
    <w:bookmarkStart w:name="u673092f2" w:id="83"/>
    <w:p>
      <w:pPr>
        <w:numPr>
          <w:ilvl w:val="1"/>
          <w:numId w:val="3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库存是结果，流水是过程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。只有结果没有过程，后续无法解释“库存为什么变成现在这样”。</w:t>
      </w:r>
    </w:p>
    <w:bookmarkEnd w:id="83"/>
    <w:bookmarkStart w:name="u999c8ed3" w:id="84"/>
    <w:p>
      <w:pPr>
        <w:numPr>
          <w:ilvl w:val="1"/>
          <w:numId w:val="3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流水表让库存管理从“静态记账”升级为“可解释、可核查、可问责”的审计闭环。</w:t>
      </w:r>
    </w:p>
    <w:bookmarkEnd w:id="84"/>
    <w:bookmarkStart w:name="ubb0ed99d" w:id="85"/>
    <w:p>
      <w:pPr>
        <w:numPr>
          <w:ilvl w:val="0"/>
          <w:numId w:val="3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入库/出库/调整涉及多表更新时，你如何保证一致性？</w:t>
      </w:r>
    </w:p>
    <w:bookmarkEnd w:id="85"/>
    <w:bookmarkStart w:name="ud74cd3b7" w:id="86"/>
    <w:p>
      <w:pPr>
        <w:numPr>
          <w:ilvl w:val="1"/>
          <w:numId w:val="3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我通过</w:t>
      </w:r>
      <w:r>
        <w:rPr>
          <w:rFonts w:ascii="宋体" w:hAnsi="Times New Roman" w:eastAsia="宋体"/>
          <w:b/>
          <w:i w:val="false"/>
          <w:color w:val="000000"/>
          <w:sz w:val="19"/>
        </w:rPr>
        <w:t>服务层事务控制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来保证一致性，原则是：</w:t>
      </w:r>
      <w:r>
        <w:rPr>
          <w:rFonts w:ascii="宋体" w:hAnsi="Times New Roman" w:eastAsia="宋体"/>
          <w:b/>
          <w:i w:val="false"/>
          <w:color w:val="000000"/>
          <w:sz w:val="19"/>
        </w:rPr>
        <w:t>要么全部成功，要么全部失败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。</w:t>
      </w:r>
    </w:p>
    <w:bookmarkEnd w:id="86"/>
    <w:bookmarkStart w:name="u374224ad" w:id="87"/>
    <w:p>
      <w:pPr>
        <w:numPr>
          <w:ilvl w:val="1"/>
          <w:numId w:val="3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在库存业务（入库/出库/调整）的方法上使用事务（如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19"/>
        </w:rPr>
        <w:t>@Transactional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）。</w:t>
      </w:r>
    </w:p>
    <w:bookmarkEnd w:id="87"/>
    <w:bookmarkStart w:name="udf373aaa" w:id="88"/>
    <w:p>
      <w:pPr>
        <w:numPr>
          <w:ilvl w:val="1"/>
          <w:numId w:val="3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一次操作内会同时更新：商品总库存、库存明细、库存流水。</w:t>
      </w:r>
    </w:p>
    <w:bookmarkEnd w:id="88"/>
    <w:bookmarkStart w:name="u5bdc2b4d" w:id="89"/>
    <w:p>
      <w:pPr>
        <w:numPr>
          <w:ilvl w:val="1"/>
          <w:numId w:val="3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只有三类数据都更新成功才提交事务。</w:t>
      </w:r>
    </w:p>
    <w:bookmarkEnd w:id="89"/>
    <w:bookmarkStart w:name="u010f5a8f" w:id="90"/>
    <w:p>
      <w:pPr>
        <w:numPr>
          <w:ilvl w:val="1"/>
          <w:numId w:val="3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任何一步失败（如库存不足、更新行数异常、写流水失败）都会抛错或返回失败并触发回滚。</w:t>
      </w:r>
    </w:p>
    <w:bookmarkEnd w:id="90"/>
    <w:bookmarkStart w:name="u23990122" w:id="91"/>
    <w:p>
      <w:pPr>
        <w:numPr>
          <w:ilvl w:val="1"/>
          <w:numId w:val="3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回滚后数据恢复到操作前状态，避免“库存改了但流水没记”这类不一致问题。</w:t>
      </w:r>
    </w:p>
    <w:bookmarkEnd w:id="91"/>
    <w:bookmarkStart w:name="ud2fefadf" w:id="92"/>
    <w:p>
      <w:pPr>
        <w:numPr>
          <w:ilvl w:val="1"/>
          <w:numId w:val="3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过事务把多表更新封装成一个原子操作，借助提交/回滚机制保证库存数据一致性。</w:t>
      </w:r>
    </w:p>
    <w:bookmarkEnd w:id="92"/>
    <w:bookmarkStart w:name="134ecb0b" w:id="9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事务与并发一致性（老师常深挖）</w:t>
      </w:r>
    </w:p>
    <w:bookmarkEnd w:id="93"/>
    <w:bookmarkStart w:name="uc29a679b" w:id="94"/>
    <w:p>
      <w:pPr>
        <w:numPr>
          <w:ilvl w:val="0"/>
          <w:numId w:val="3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你在哪里使用了事务？事务边界是如何划定的？</w:t>
      </w:r>
    </w:p>
    <w:bookmarkEnd w:id="94"/>
    <w:bookmarkStart w:name="uf93dedfd" w:id="95"/>
    <w:p>
      <w:pPr>
        <w:numPr>
          <w:ilvl w:val="1"/>
          <w:numId w:val="3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在当前项目里，事务主要放在</w:t>
      </w:r>
      <w:r>
        <w:rPr>
          <w:rFonts w:ascii="宋体" w:hAnsi="Times New Roman" w:eastAsia="宋体"/>
          <w:b/>
          <w:i w:val="false"/>
          <w:color w:val="000000"/>
          <w:sz w:val="19"/>
        </w:rPr>
        <w:t>服务层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，而不是 Controller 或 Mapper</w:t>
      </w:r>
    </w:p>
    <w:bookmarkEnd w:id="95"/>
    <w:bookmarkStart w:name="u3afb65fc" w:id="96"/>
    <w:p>
      <w:pPr>
        <w:numPr>
          <w:ilvl w:val="1"/>
          <w:numId w:val="3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使用位置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：核心在 </w:t>
      </w:r>
      <w:r>
        <w:rPr>
          <w:rFonts w:ascii="宋体" w:hAnsi="Courier New" w:eastAsia="宋体"/>
          <w:b w:val="false"/>
          <w:i w:val="false"/>
          <w:color w:val="000000"/>
          <w:sz w:val="19"/>
        </w:rPr>
        <w:t>InventoryService.adjustInventory(...)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 上使用了 </w:t>
      </w:r>
      <w:r>
        <w:rPr>
          <w:rFonts w:ascii="宋体" w:hAnsi="Courier New" w:eastAsia="宋体"/>
          <w:b w:val="false"/>
          <w:i w:val="false"/>
          <w:color w:val="000000"/>
          <w:sz w:val="19"/>
        </w:rPr>
        <w:t>@Transactional(rollbackFor = Exception.class)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，用于库存入库/出库/调整的一体化处理。</w:t>
      </w:r>
    </w:p>
    <w:bookmarkEnd w:id="96"/>
    <w:bookmarkStart w:name="u799e47bb" w:id="97"/>
    <w:p>
      <w:pPr>
        <w:numPr>
          <w:ilvl w:val="1"/>
          <w:numId w:val="3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事务边界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：以“一次完整库存业务操作”为边界，也就是在一个方法内完成：</w:t>
      </w:r>
    </w:p>
    <w:bookmarkEnd w:id="97"/>
    <w:bookmarkStart w:name="u27d08049" w:id="98"/>
    <w:p>
      <w:pPr>
        <w:numPr>
          <w:ilvl w:val="2"/>
          <w:numId w:val="38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参数与业务校验；</w:t>
      </w:r>
    </w:p>
    <w:bookmarkEnd w:id="98"/>
    <w:bookmarkStart w:name="u019ea2b2" w:id="99"/>
    <w:p>
      <w:pPr>
        <w:numPr>
          <w:ilvl w:val="2"/>
          <w:numId w:val="38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库存明细更新；</w:t>
      </w:r>
    </w:p>
    <w:bookmarkEnd w:id="99"/>
    <w:bookmarkStart w:name="u2ad641e4" w:id="100"/>
    <w:p>
      <w:pPr>
        <w:numPr>
          <w:ilvl w:val="2"/>
          <w:numId w:val="38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商品总库存同步更新；</w:t>
      </w:r>
    </w:p>
    <w:bookmarkEnd w:id="100"/>
    <w:bookmarkStart w:name="u88e2a7da" w:id="101"/>
    <w:p>
      <w:pPr>
        <w:numPr>
          <w:ilvl w:val="2"/>
          <w:numId w:val="38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库存流水写入。</w:t>
      </w:r>
    </w:p>
    <w:bookmarkEnd w:id="101"/>
    <w:bookmarkStart w:name="u9c76b877" w:id="102"/>
    <w:p>
      <w:pPr>
        <w:numPr>
          <w:ilvl w:val="1"/>
          <w:numId w:val="3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边界划分原则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：把必须同时成功的步骤放进同一个事务；跨层调用中由 Service 统一编排，保证原子性。</w:t>
      </w:r>
    </w:p>
    <w:bookmarkEnd w:id="102"/>
    <w:bookmarkStart w:name="u3db1b5dc" w:id="103"/>
    <w:p>
      <w:pPr>
        <w:numPr>
          <w:ilvl w:val="1"/>
          <w:numId w:val="3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项目内其他事务场景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：菜单/角色授权相关服务方法也有事务注解，用于保证授权数据同步更新。</w:t>
      </w:r>
    </w:p>
    <w:bookmarkEnd w:id="103"/>
    <w:bookmarkStart w:name="u5d7c974e" w:id="104"/>
    <w:p>
      <w:pPr>
        <w:numPr>
          <w:ilvl w:val="1"/>
          <w:numId w:val="3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一句话：</w:t>
      </w:r>
      <w:r>
        <w:rPr>
          <w:rFonts w:ascii="宋体" w:hAnsi="Times New Roman" w:eastAsia="宋体"/>
          <w:b/>
          <w:i w:val="false"/>
          <w:color w:val="000000"/>
          <w:sz w:val="19"/>
        </w:rPr>
        <w:t>我把事务边界划在 Service 的“完整业务动作”上，确保多表更新要么全成功，要么全回滚。</w:t>
      </w:r>
    </w:p>
    <w:bookmarkEnd w:id="104"/>
    <w:bookmarkStart w:name="u8a20fe82" w:id="105"/>
    <w:p>
      <w:pPr>
        <w:numPr>
          <w:ilvl w:val="0"/>
          <w:numId w:val="4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为什么库存业务必须用事务？</w:t>
      </w:r>
    </w:p>
    <w:bookmarkEnd w:id="105"/>
    <w:bookmarkStart w:name="ubd38abc4" w:id="106"/>
    <w:p>
      <w:pPr>
        <w:numPr>
          <w:ilvl w:val="1"/>
          <w:numId w:val="4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答：因为一次库存业务会同时改多张表，比如商品总库存、库存明细、库存流水。如果中间某一步失败，不回滚就会导致数据不一致。事务可以保证“要么全部成功，要么全部失败”，这是库存系统最关键的可靠性要求。</w:t>
      </w:r>
    </w:p>
    <w:bookmarkEnd w:id="106"/>
    <w:bookmarkStart w:name="u61b5748e" w:id="107"/>
    <w:p>
      <w:pPr>
        <w:numPr>
          <w:ilvl w:val="0"/>
          <w:numId w:val="4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追问1：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 不加事务会出现什么具体问题？</w:t>
      </w:r>
    </w:p>
    <w:bookmarkEnd w:id="107"/>
    <w:bookmarkStart w:name="u6609374d" w:id="108"/>
    <w:p>
      <w:pPr>
        <w:numPr>
          <w:ilvl w:val="0"/>
          <w:numId w:val="4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追问2：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 你怎么证明事务真的生效了？</w:t>
      </w:r>
    </w:p>
    <w:bookmarkEnd w:id="108"/>
    <w:bookmarkStart w:name="uc8802924" w:id="109"/>
    <w:p>
      <w:pPr>
        <w:numPr>
          <w:ilvl w:val="1"/>
          <w:numId w:val="4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库存业务是多表联动（商品总库存、库存明细、库存流水），事务保证原子性。</w:t>
      </w:r>
    </w:p>
    <w:bookmarkEnd w:id="109"/>
    <w:bookmarkStart w:name="u3d029b10" w:id="110"/>
    <w:p>
      <w:pPr>
        <w:numPr>
          <w:ilvl w:val="1"/>
          <w:numId w:val="4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如果不加事务，可能出现“库存扣减成功但流水写入失败”的半成功状态。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我通过异常场景测试验证：在中间步骤模拟异常，最终三张表都回滚，数据保持一致。</w:t>
      </w:r>
    </w:p>
    <w:bookmarkEnd w:id="110"/>
    <w:bookmarkStart w:name="u2906060f" w:id="111"/>
    <w:p>
      <w:pPr>
        <w:numPr>
          <w:ilvl w:val="0"/>
          <w:numId w:val="4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如果“更新库存成功，但写流水失败”，系统会发生什么？</w:t>
      </w:r>
    </w:p>
    <w:bookmarkEnd w:id="111"/>
    <w:bookmarkStart w:name="u280c3e1e" w:id="112"/>
    <w:p>
      <w:pPr>
        <w:numPr>
          <w:ilvl w:val="1"/>
          <w:numId w:val="4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答：事务会整体回滚，恢复到操作前状态，保证系统数据一致性。</w:t>
      </w:r>
    </w:p>
    <w:bookmarkEnd w:id="112"/>
    <w:bookmarkStart w:name="u5004a5ff" w:id="113"/>
    <w:p>
      <w:pPr>
        <w:numPr>
          <w:ilvl w:val="0"/>
          <w:numId w:val="4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高并发下两个人同时出库同一商品，如何避免超卖？</w:t>
      </w:r>
    </w:p>
    <w:bookmarkEnd w:id="113"/>
    <w:bookmarkStart w:name="u9e699e84" w:id="114"/>
    <w:p>
      <w:pPr>
        <w:numPr>
          <w:ilvl w:val="1"/>
          <w:numId w:val="4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答：先校验库存是否充足，不足则直接返回；只有充足才允许扣减。</w:t>
      </w:r>
    </w:p>
    <w:bookmarkEnd w:id="114"/>
    <w:bookmarkStart w:name="uecd0239a" w:id="115"/>
    <w:p>
      <w:pPr>
        <w:numPr>
          <w:ilvl w:val="1"/>
          <w:numId w:val="4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存在并发风险时可进一步引入条件更新、乐观锁版本号或更细粒度锁策略，保证并发扣减安全。</w:t>
      </w:r>
    </w:p>
    <w:bookmarkEnd w:id="115"/>
    <w:bookmarkStart w:name="uce5f03e0" w:id="116"/>
    <w:p>
      <w:pPr>
        <w:numPr>
          <w:ilvl w:val="0"/>
          <w:numId w:val="4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追问1：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 你当前实现如何降低这个风险？</w:t>
      </w:r>
      <w:r>
        <w:rPr>
          <w:rFonts w:ascii="宋体" w:hAnsi="Times New Roman" w:eastAsia="宋体"/>
          <w:b/>
          <w:i w:val="false"/>
          <w:color w:val="000000"/>
          <w:sz w:val="19"/>
        </w:rPr>
        <w:t>追问2：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 如果并发更高你准备怎么优化？</w:t>
      </w:r>
    </w:p>
    <w:bookmarkEnd w:id="116"/>
    <w:bookmarkStart w:name="u7b7cbb42" w:id="117"/>
    <w:p>
      <w:pPr>
        <w:numPr>
          <w:ilvl w:val="1"/>
          <w:numId w:val="4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并发下确实有超卖风险，这是库存系统的关键问题。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当前通过“库存不足直接失败 + 事务”保证单次流程一致性。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下一步会引入更强并发控制，比如条件更新（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quantity &gt;= amount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）、乐观锁版本号或行级锁，确保高并发下不出现负库存。</w:t>
      </w:r>
    </w:p>
    <w:bookmarkEnd w:id="117"/>
    <w:bookmarkStart w:name="u48604d0f" w:id="118"/>
    <w:p>
      <w:pPr>
        <w:numPr>
          <w:ilvl w:val="0"/>
          <w:numId w:val="5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你当前方案在并发控制上是“乐观锁、悲观锁、还是条件更新”？</w:t>
      </w:r>
    </w:p>
    <w:bookmarkEnd w:id="118"/>
    <w:bookmarkStart w:name="u2ba6dc7f" w:id="119"/>
    <w:p>
      <w:pPr>
        <w:numPr>
          <w:ilvl w:val="1"/>
          <w:numId w:val="5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在商品总库存扣减上，使用了条件更新 SQL：</w:t>
      </w:r>
      <w:r>
        <w:rPr>
          <w:rFonts w:ascii="宋体" w:hAnsi="Courier New" w:eastAsia="宋体"/>
          <w:b w:val="false"/>
          <w:i w:val="false"/>
          <w:color w:val="000000"/>
          <w:sz w:val="19"/>
        </w:rPr>
        <w:t>WHERE id = ? AND quantity &gt;= ?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，通过受影响行数判断是否成功，属于典型条件更新思路。</w:t>
      </w:r>
    </w:p>
    <w:bookmarkEnd w:id="119"/>
    <w:bookmarkStart w:name="u44975814" w:id="120"/>
    <w:p>
      <w:pPr>
        <w:numPr>
          <w:ilvl w:val="1"/>
          <w:numId w:val="5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在库存业务流程上配合了事务，保证多表（总库存、明细、流水）一致提交或回滚。</w:t>
      </w:r>
    </w:p>
    <w:bookmarkEnd w:id="120"/>
    <w:bookmarkStart w:name="u83e86206" w:id="121"/>
    <w:p>
      <w:pPr>
        <w:numPr>
          <w:ilvl w:val="1"/>
          <w:numId w:val="5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目前</w:t>
      </w:r>
      <w:r>
        <w:rPr>
          <w:rFonts w:ascii="宋体" w:hAnsi="Times New Roman" w:eastAsia="宋体"/>
          <w:b/>
          <w:i w:val="false"/>
          <w:color w:val="000000"/>
          <w:sz w:val="19"/>
        </w:rPr>
        <w:t>没有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使用乐观锁版本号字段（如 </w:t>
      </w:r>
      <w:r>
        <w:rPr>
          <w:rFonts w:ascii="宋体" w:hAnsi="Courier New" w:eastAsia="宋体"/>
          <w:b w:val="false"/>
          <w:i w:val="false"/>
          <w:color w:val="000000"/>
          <w:sz w:val="19"/>
        </w:rPr>
        <w:t>version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），也</w:t>
      </w:r>
      <w:r>
        <w:rPr>
          <w:rFonts w:ascii="宋体" w:hAnsi="Times New Roman" w:eastAsia="宋体"/>
          <w:b/>
          <w:i w:val="false"/>
          <w:color w:val="000000"/>
          <w:sz w:val="19"/>
        </w:rPr>
        <w:t>没有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显式悲观锁（如 </w:t>
      </w:r>
      <w:r>
        <w:rPr>
          <w:rFonts w:ascii="宋体" w:hAnsi="Courier New" w:eastAsia="宋体"/>
          <w:b w:val="false"/>
          <w:i w:val="false"/>
          <w:color w:val="000000"/>
          <w:sz w:val="19"/>
        </w:rPr>
        <w:t>SELECT ... FOR UPDATE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）。</w:t>
      </w:r>
    </w:p>
    <w:bookmarkEnd w:id="121"/>
    <w:bookmarkStart w:name="u2f35c6d5" w:id="122"/>
    <w:p>
      <w:pPr>
        <w:numPr>
          <w:ilvl w:val="1"/>
          <w:numId w:val="5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高并发场景下可进一步升级为“条件更新 + 版本号乐观锁”或“关键路径悲观锁”，以降低并发覆盖更新风险。</w:t>
      </w:r>
    </w:p>
    <w:bookmarkEnd w:id="122"/>
    <w:bookmarkStart w:name="u96c1447d" w:id="123"/>
    <w:p>
      <w:pPr>
        <w:numPr>
          <w:ilvl w:val="0"/>
          <w:numId w:val="5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如果库存热点很高（秒级大量请求），你的优化方向是什么？</w:t>
      </w:r>
    </w:p>
    <w:bookmarkEnd w:id="123"/>
    <w:bookmarkStart w:name="ude8d2504" w:id="124"/>
    <w:p>
      <w:pPr>
        <w:numPr>
          <w:ilvl w:val="1"/>
          <w:numId w:val="5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并发扣减原子化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：继续用条件更新（</w:t>
      </w:r>
      <w:r>
        <w:rPr>
          <w:rFonts w:ascii="宋体" w:hAnsi="Courier New" w:eastAsia="宋体"/>
          <w:b w:val="false"/>
          <w:i w:val="false"/>
          <w:color w:val="000000"/>
          <w:sz w:val="19"/>
        </w:rPr>
        <w:t>quantity &gt;= amount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），并引入版本号乐观锁，避免超卖和覆盖更新。</w:t>
      </w:r>
    </w:p>
    <w:bookmarkEnd w:id="124"/>
    <w:bookmarkStart w:name="u7154a47d" w:id="125"/>
    <w:p>
      <w:pPr>
        <w:numPr>
          <w:ilvl w:val="1"/>
          <w:numId w:val="5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热点库存分层处理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：把高频读放缓存（如 Redis），写请求仍以数据库为准，采用“写库成功后删缓存/更新缓存”保证最终一致。</w:t>
      </w:r>
    </w:p>
    <w:bookmarkEnd w:id="125"/>
    <w:bookmarkStart w:name="u428f3b1e" w:id="126"/>
    <w:p>
      <w:pPr>
        <w:numPr>
          <w:ilvl w:val="1"/>
          <w:numId w:val="5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削峰限流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：入口加限流与排队（令牌桶、网关限流、消息队列），把秒级突发流量平滑到后端可承载范围。</w:t>
      </w:r>
    </w:p>
    <w:bookmarkEnd w:id="126"/>
    <w:bookmarkStart w:name="u402f7c9d" w:id="127"/>
    <w:p>
      <w:pPr>
        <w:numPr>
          <w:ilvl w:val="1"/>
          <w:numId w:val="5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异步化非核心链路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：库存流水、通知、报表等可异步处理，主链路只保留“校验+扣减+核心落库”。</w:t>
      </w:r>
    </w:p>
    <w:bookmarkEnd w:id="127"/>
    <w:bookmarkStart w:name="ue79eca68" w:id="128"/>
    <w:p>
      <w:pPr>
        <w:numPr>
          <w:ilvl w:val="1"/>
          <w:numId w:val="5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数据库优化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：给高频条件字段建索引、避免大事务、缩短锁持有时间；必要时按仓库/商品维度分库分表。</w:t>
      </w:r>
    </w:p>
    <w:bookmarkEnd w:id="128"/>
    <w:bookmarkStart w:name="u58aeaec7" w:id="129"/>
    <w:p>
      <w:pPr>
        <w:numPr>
          <w:ilvl w:val="1"/>
          <w:numId w:val="5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预警与降级机制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：当系统接近瓶颈时，优先保障“扣减正确性”，对统计类接口做降级或延迟计算。</w:t>
      </w:r>
    </w:p>
    <w:bookmarkEnd w:id="129"/>
    <w:bookmarkStart w:name="uc362dbdc" w:id="130"/>
    <w:p>
      <w:pPr>
        <w:numPr>
          <w:ilvl w:val="1"/>
          <w:numId w:val="5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一句话：</w:t>
      </w:r>
      <w:r>
        <w:rPr>
          <w:rFonts w:ascii="宋体" w:hAnsi="Times New Roman" w:eastAsia="宋体"/>
          <w:b/>
          <w:i w:val="false"/>
          <w:color w:val="000000"/>
          <w:sz w:val="19"/>
        </w:rPr>
        <w:t>高热点场景下我会采用“条件更新/乐观锁保一致，缓存+限流+异步化保吞吐，索引与分片保扩展”的组合优化策略。</w:t>
      </w:r>
    </w:p>
    <w:bookmarkEnd w:id="130"/>
    <w:bookmarkStart w:name="uc4464cc7" w:id="131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事务隔离级别如何考虑？</w:t>
      </w:r>
    </w:p>
    <w:bookmarkEnd w:id="131"/>
    <w:bookmarkStart w:name="u47540bad" w:id="132"/>
    <w:p>
      <w:pPr>
        <w:numPr>
          <w:ilvl w:val="1"/>
          <w:numId w:val="5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答：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当前依赖 Spring 默认隔离级别满足一般场景；高并发下可结合业务调高隔离或采用业务锁策略平衡性能与一致性。</w:t>
      </w:r>
    </w:p>
    <w:bookmarkEnd w:id="132"/>
    <w:bookmarkStart w:name="68997ede" w:id="13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数据库与查询设计</w:t>
      </w:r>
    </w:p>
    <w:bookmarkEnd w:id="133"/>
    <w:bookmarkStart w:name="u4eb0aa55" w:id="134"/>
    <w:p>
      <w:pPr>
        <w:numPr>
          <w:ilvl w:val="0"/>
          <w:numId w:val="5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库存总价值是如何计算的？为什么放在聚合查询层做？</w:t>
      </w:r>
    </w:p>
    <w:bookmarkEnd w:id="134"/>
    <w:bookmarkStart w:name="ua18e21fa" w:id="135"/>
    <w:p>
      <w:pPr>
        <w:numPr>
          <w:ilvl w:val="1"/>
          <w:numId w:val="5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答：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库存总价值按“每个商品当前库存数量 × 单价”后汇总。这个逻辑放在聚合查询层完成，减少前端计算误差，也避免把大量明细数据传到前端再处理，效率更高。</w:t>
      </w:r>
    </w:p>
    <w:bookmarkEnd w:id="135"/>
    <w:bookmarkStart w:name="ubc09b946" w:id="136"/>
    <w:p>
      <w:pPr>
        <w:numPr>
          <w:ilvl w:val="0"/>
          <w:numId w:val="5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追问1：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 为什么不在前端算？</w:t>
      </w:r>
      <w:r>
        <w:rPr>
          <w:rFonts w:ascii="宋体" w:hAnsi="Times New Roman" w:eastAsia="宋体"/>
          <w:b/>
          <w:i w:val="false"/>
          <w:color w:val="000000"/>
          <w:sz w:val="19"/>
        </w:rPr>
        <w:t>追问2：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 低库存预警的业务意义是什么？</w:t>
      </w:r>
    </w:p>
    <w:bookmarkEnd w:id="136"/>
    <w:bookmarkStart w:name="u09371a2f" w:id="137"/>
    <w:p>
      <w:pPr>
        <w:numPr>
          <w:ilvl w:val="1"/>
          <w:numId w:val="5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库存总价值按“库存数量 × 单价”汇总得到。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放在后端聚合查询更准确、可控，也减少前端数据处理负担。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低库存预警通过阈值筛选低于安全线的商品，帮助管理人员提前补货，降低缺货风险</w:t>
      </w:r>
    </w:p>
    <w:bookmarkEnd w:id="137"/>
    <w:bookmarkStart w:name="uf089f94a" w:id="138"/>
    <w:p>
      <w:pPr>
        <w:numPr>
          <w:ilvl w:val="0"/>
          <w:numId w:val="6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商品名称模糊查询、类别筛选、分页查询分别如何实现？</w:t>
      </w:r>
    </w:p>
    <w:bookmarkEnd w:id="138"/>
    <w:bookmarkStart w:name="udce4edea" w:id="139"/>
    <w:p>
      <w:pPr>
        <w:numPr>
          <w:ilvl w:val="1"/>
          <w:numId w:val="6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答：通过数据库聚合统计实现，前端只负责展示结果，提高计算效率。</w:t>
      </w:r>
    </w:p>
    <w:bookmarkEnd w:id="139"/>
    <w:bookmarkStart w:name="u6efcda00" w:id="140"/>
    <w:p>
      <w:pPr>
        <w:numPr>
          <w:ilvl w:val="0"/>
          <w:numId w:val="6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你给哪些字段建了索引？这样设计的依据是什么？</w:t>
      </w:r>
    </w:p>
    <w:bookmarkEnd w:id="140"/>
    <w:bookmarkStart w:name="ucfcfedd3" w:id="141"/>
    <w:bookmarkEnd w:id="141"/>
    <w:bookmarkStart w:name="u7b47fc78" w:id="142"/>
    <w:p>
      <w:pPr>
        <w:numPr>
          <w:ilvl w:val="0"/>
          <w:numId w:val="6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仓位树结构为什么用 </w:t>
      </w:r>
      <w:r>
        <w:rPr>
          <w:rFonts w:ascii="宋体" w:hAnsi="Courier New" w:eastAsia="宋体"/>
          <w:b w:val="false"/>
          <w:i w:val="false"/>
          <w:color w:val="000000"/>
          <w:sz w:val="19"/>
        </w:rPr>
        <w:t>parent_id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 建模？</w:t>
      </w:r>
    </w:p>
    <w:bookmarkEnd w:id="142"/>
    <w:bookmarkStart w:name="ub9c1d158" w:id="143"/>
    <w:p>
      <w:pPr>
        <w:numPr>
          <w:ilvl w:val="1"/>
          <w:numId w:val="6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答：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parent_id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 能自然表达仓位层级关系，适合构建树形结构，前端可以直接按树节点展示。这个设计也为后续扩展库位容量、仓位状态、分区管理等功能提供了结构基础。</w:t>
      </w:r>
    </w:p>
    <w:bookmarkEnd w:id="143"/>
    <w:bookmarkStart w:name="ubd3dccf7" w:id="144"/>
    <w:p>
      <w:pPr>
        <w:numPr>
          <w:ilvl w:val="0"/>
          <w:numId w:val="6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追问1：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 这种设计有什么优势？</w:t>
      </w:r>
      <w:r>
        <w:rPr>
          <w:rFonts w:ascii="宋体" w:hAnsi="Times New Roman" w:eastAsia="宋体"/>
          <w:b/>
          <w:i w:val="false"/>
          <w:color w:val="000000"/>
          <w:sz w:val="19"/>
        </w:rPr>
        <w:t>追问2：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 有什么不足？</w:t>
      </w:r>
    </w:p>
    <w:bookmarkEnd w:id="144"/>
    <w:bookmarkStart w:name="u76e7472a" w:id="145"/>
    <w:p>
      <w:pPr>
        <w:numPr>
          <w:ilvl w:val="1"/>
          <w:numId w:val="6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优势是模型通用、扩展性好，后续可叠加库位容量、状态等字段。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不足是深层级查询 SQL 会更复杂，后续可通过缓存树结构或预计算路径优化性能。</w:t>
      </w:r>
    </w:p>
    <w:bookmarkEnd w:id="145"/>
    <w:bookmarkStart w:name="u029301fd" w:id="146"/>
    <w:p>
      <w:pPr>
        <w:numPr>
          <w:ilvl w:val="0"/>
          <w:numId w:val="6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低库存预警逻辑是什么？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答：设置安全阈值，筛选库存低于阈值的商品并集中展示，用于补货决策。</w:t>
      </w:r>
    </w:p>
    <w:bookmarkEnd w:id="146"/>
    <w:bookmarkStart w:name="udba97214" w:id="147"/>
    <w:p>
      <w:pPr>
        <w:numPr>
          <w:ilvl w:val="0"/>
          <w:numId w:val="6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22. 你做了哪些查询优化考虑？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答：典型查询包括名称模糊、类别筛选、分页；后续可进一步针对高频查询字段建立索引优化响应速度。</w:t>
      </w:r>
    </w:p>
    <w:bookmarkEnd w:id="147"/>
    <w:bookmarkStart w:name="u8b2266a6" w:id="148"/>
    <w:p>
      <w:pPr>
        <w:numPr>
          <w:ilvl w:val="0"/>
          <w:numId w:val="6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数据库中的表之间的联系是怎么实现的?(主键、外键)</w:t>
      </w:r>
    </w:p>
    <w:bookmarkEnd w:id="148"/>
    <w:bookmarkStart w:name="u1c2515c4" w:id="14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333333"/>
          <w:sz w:val="19"/>
        </w:rPr>
        <w:t>数据库中的表之间的联系是通过主键和外键实现的</w:t>
      </w:r>
      <w:r>
        <w:rPr>
          <w:rFonts w:ascii="宋体" w:hAnsi="Times New Roman" w:eastAsia="宋体"/>
          <w:b w:val="false"/>
          <w:i w:val="false"/>
          <w:color w:val="333333"/>
          <w:sz w:val="19"/>
        </w:rPr>
        <w:t>‌，其中外键引用另一个表的主键，从而建立并维护表间关系。</w:t>
      </w:r>
    </w:p>
    <w:bookmarkEnd w:id="149"/>
    <w:bookmarkStart w:name="u3b24dc2e" w:id="15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2"/>
        </w:rPr>
        <w:t>‌</w:t>
      </w:r>
      <w:r>
        <w:rPr>
          <w:rFonts w:ascii="宋体" w:hAnsi="Times New Roman" w:eastAsia="宋体"/>
          <w:b/>
          <w:i w:val="false"/>
          <w:color w:val="333333"/>
          <w:sz w:val="19"/>
        </w:rPr>
        <w:t>核心机制：主键与外键的协作</w:t>
      </w:r>
      <w:r>
        <w:rPr>
          <w:rFonts w:ascii="宋体" w:hAnsi="Times New Roman" w:eastAsia="宋体"/>
          <w:b w:val="false"/>
          <w:i w:val="false"/>
          <w:color w:val="333333"/>
          <w:sz w:val="22"/>
        </w:rPr>
        <w:t>‌</w:t>
      </w:r>
    </w:p>
    <w:bookmarkEnd w:id="150"/>
    <w:bookmarkStart w:name="uc5b36b9f" w:id="151"/>
    <w:p>
      <w:pPr>
        <w:numPr>
          <w:ilvl w:val="0"/>
          <w:numId w:val="6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19"/>
        </w:rPr>
        <w:t>‌</w:t>
      </w:r>
      <w:r>
        <w:rPr>
          <w:rFonts w:ascii="宋体" w:hAnsi="Times New Roman" w:eastAsia="宋体"/>
          <w:b/>
          <w:i w:val="false"/>
          <w:color w:val="333333"/>
          <w:sz w:val="19"/>
        </w:rPr>
        <w:t>主键（Primary Key）</w:t>
      </w:r>
      <w:r>
        <w:rPr>
          <w:rFonts w:ascii="宋体" w:hAnsi="Times New Roman" w:eastAsia="宋体"/>
          <w:b w:val="false"/>
          <w:i w:val="false"/>
          <w:color w:val="333333"/>
          <w:sz w:val="19"/>
        </w:rPr>
        <w:t>‌：是表中唯一标识每条记录的列（或列组合），确保数据的实体完整性。每个表只能有一个主键，且其值不能重复、不能为空。</w:t>
      </w:r>
    </w:p>
    <w:bookmarkEnd w:id="151"/>
    <w:bookmarkStart w:name="uf748d200" w:id="152"/>
    <w:p>
      <w:pPr>
        <w:numPr>
          <w:ilvl w:val="0"/>
          <w:numId w:val="6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19"/>
        </w:rPr>
        <w:t>‌</w:t>
      </w:r>
      <w:r>
        <w:rPr>
          <w:rFonts w:ascii="宋体" w:hAnsi="Times New Roman" w:eastAsia="宋体"/>
          <w:b/>
          <w:i w:val="false"/>
          <w:color w:val="333333"/>
          <w:sz w:val="19"/>
        </w:rPr>
        <w:t>外键（Foreign Key）</w:t>
      </w:r>
      <w:r>
        <w:rPr>
          <w:rFonts w:ascii="宋体" w:hAnsi="Times New Roman" w:eastAsia="宋体"/>
          <w:b w:val="false"/>
          <w:i w:val="false"/>
          <w:color w:val="333333"/>
          <w:sz w:val="19"/>
        </w:rPr>
        <w:t>‌：是一个表中的列（或列组合），它引用另一个表的主键，用于建立两个表之间的关联。外键值必须在被引用的主键中存在，或为 NULL。</w:t>
      </w:r>
    </w:p>
    <w:bookmarkEnd w:id="152"/>
    <w:bookmarkStart w:name="u2dae191e" w:id="15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19"/>
        </w:rPr>
        <w:t>例如，在“学生表”和“课程表”之间，通过“选课表”这一中间表建立多对多关系：</w:t>
      </w:r>
    </w:p>
    <w:bookmarkEnd w:id="153"/>
    <w:bookmarkStart w:name="u570d1a82" w:id="154"/>
    <w:p>
      <w:pPr>
        <w:numPr>
          <w:ilvl w:val="0"/>
          <w:numId w:val="7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19"/>
        </w:rPr>
        <w:t>“学生表”的主键是</w:t>
      </w:r>
      <w:r>
        <w:rPr>
          <w:rFonts w:ascii="宋体" w:hAnsi="Times New Roman" w:eastAsia="宋体"/>
          <w:b w:val="false"/>
          <w:i w:val="false"/>
          <w:color w:val="333333"/>
          <w:sz w:val="19"/>
        </w:rPr>
        <w:t xml:space="preserve"> </w:t>
      </w:r>
      <w:r>
        <w:rPr>
          <w:rFonts w:ascii="宋体" w:hAnsi="Courier New" w:eastAsia="宋体"/>
          <w:b w:val="false"/>
          <w:i w:val="false"/>
          <w:color w:val="333333"/>
          <w:sz w:val="19"/>
        </w:rPr>
        <w:t>学生ID</w:t>
      </w:r>
    </w:p>
    <w:bookmarkEnd w:id="154"/>
    <w:bookmarkStart w:name="udb4ecf6b" w:id="155"/>
    <w:p>
      <w:pPr>
        <w:numPr>
          <w:ilvl w:val="0"/>
          <w:numId w:val="7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19"/>
        </w:rPr>
        <w:t>“课程表”的主键是</w:t>
      </w:r>
      <w:r>
        <w:rPr>
          <w:rFonts w:ascii="宋体" w:hAnsi="Times New Roman" w:eastAsia="宋体"/>
          <w:b w:val="false"/>
          <w:i w:val="false"/>
          <w:color w:val="333333"/>
          <w:sz w:val="19"/>
        </w:rPr>
        <w:t xml:space="preserve"> </w:t>
      </w:r>
      <w:r>
        <w:rPr>
          <w:rFonts w:ascii="宋体" w:hAnsi="Courier New" w:eastAsia="宋体"/>
          <w:b w:val="false"/>
          <w:i w:val="false"/>
          <w:color w:val="333333"/>
          <w:sz w:val="19"/>
        </w:rPr>
        <w:t>课程ID</w:t>
      </w:r>
    </w:p>
    <w:bookmarkEnd w:id="155"/>
    <w:bookmarkStart w:name="u11ed7610" w:id="156"/>
    <w:p>
      <w:pPr>
        <w:numPr>
          <w:ilvl w:val="0"/>
          <w:numId w:val="7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19"/>
        </w:rPr>
        <w:t>“选课表”包含两个外键：</w:t>
      </w:r>
      <w:r>
        <w:rPr>
          <w:rFonts w:ascii="宋体" w:hAnsi="Courier New" w:eastAsia="宋体"/>
          <w:b w:val="false"/>
          <w:i w:val="false"/>
          <w:color w:val="333333"/>
          <w:sz w:val="19"/>
        </w:rPr>
        <w:t>学生ID</w:t>
      </w:r>
      <w:r>
        <w:rPr>
          <w:rFonts w:ascii="宋体" w:hAnsi="Times New Roman" w:eastAsia="宋体"/>
          <w:b w:val="false"/>
          <w:i w:val="false"/>
          <w:color w:val="333333"/>
          <w:sz w:val="19"/>
        </w:rPr>
        <w:t xml:space="preserve"> </w:t>
      </w:r>
      <w:r>
        <w:rPr>
          <w:rFonts w:ascii="宋体" w:hAnsi="Times New Roman" w:eastAsia="宋体"/>
          <w:b w:val="false"/>
          <w:i w:val="false"/>
          <w:color w:val="333333"/>
          <w:sz w:val="19"/>
        </w:rPr>
        <w:t>和</w:t>
      </w:r>
      <w:r>
        <w:rPr>
          <w:rFonts w:ascii="宋体" w:hAnsi="Times New Roman" w:eastAsia="宋体"/>
          <w:b w:val="false"/>
          <w:i w:val="false"/>
          <w:color w:val="333333"/>
          <w:sz w:val="19"/>
        </w:rPr>
        <w:t xml:space="preserve"> </w:t>
      </w:r>
      <w:r>
        <w:rPr>
          <w:rFonts w:ascii="宋体" w:hAnsi="Courier New" w:eastAsia="宋体"/>
          <w:b w:val="false"/>
          <w:i w:val="false"/>
          <w:color w:val="333333"/>
          <w:sz w:val="19"/>
        </w:rPr>
        <w:t>课程ID</w:t>
      </w:r>
      <w:r>
        <w:rPr>
          <w:rFonts w:ascii="宋体" w:hAnsi="Times New Roman" w:eastAsia="宋体"/>
          <w:b w:val="false"/>
          <w:i w:val="false"/>
          <w:color w:val="333333"/>
          <w:sz w:val="19"/>
        </w:rPr>
        <w:t>，分别指向两个主表</w:t>
      </w:r>
    </w:p>
    <w:bookmarkEnd w:id="156"/>
    <w:bookmarkStart w:name="u77059ed3" w:id="15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19"/>
        </w:rPr>
        <w:t>这样就实现了学生与课程之间的关联查询与数据一致性控制。</w:t>
      </w:r>
    </w:p>
    <w:bookmarkEnd w:id="157"/>
    <w:bookmarkStart w:name="uc099bcd7" w:id="15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2"/>
        </w:rPr>
        <w:t>‌</w:t>
      </w:r>
      <w:r>
        <w:rPr>
          <w:rFonts w:ascii="宋体" w:hAnsi="Times New Roman" w:eastAsia="宋体"/>
          <w:b/>
          <w:i w:val="false"/>
          <w:color w:val="333333"/>
          <w:sz w:val="19"/>
        </w:rPr>
        <w:t>三种常见表关系类型</w:t>
      </w:r>
      <w:r>
        <w:rPr>
          <w:rFonts w:ascii="宋体" w:hAnsi="Times New Roman" w:eastAsia="宋体"/>
          <w:b w:val="false"/>
          <w:i w:val="false"/>
          <w:color w:val="333333"/>
          <w:sz w:val="22"/>
        </w:rPr>
        <w:t>‌</w:t>
      </w:r>
    </w:p>
    <w:bookmarkEnd w:id="158"/>
    <w:bookmarkStart w:name="DDQyK" w:id="159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565"/>
        <w:gridCol w:w="4509"/>
        <w:gridCol w:w="4560"/>
      </w:tblGrid>
      <w:tr>
        <w:trPr>
          <w:trHeight w:val="495" w:hRule="atLeast"/>
        </w:trPr>
        <w:tc>
          <w:tcPr>
            <w:tcW w:w="45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81d72cb" w:id="1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333333"/>
                <w:sz w:val="19"/>
              </w:rPr>
              <w:t>关系类型</w:t>
            </w:r>
          </w:p>
          <w:bookmarkEnd w:id="160"/>
        </w:tc>
        <w:tc>
          <w:tcPr>
            <w:tcW w:w="45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0dc545e" w:id="1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333333"/>
                <w:sz w:val="19"/>
              </w:rPr>
              <w:t>描述</w:t>
            </w:r>
          </w:p>
          <w:bookmarkEnd w:id="161"/>
        </w:tc>
        <w:tc>
          <w:tcPr>
            <w:tcW w:w="45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4661bfc" w:id="1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333333"/>
                <w:sz w:val="19"/>
              </w:rPr>
              <w:t>实现方式</w:t>
            </w:r>
          </w:p>
          <w:bookmarkEnd w:id="162"/>
        </w:tc>
      </w:tr>
      <w:tr>
        <w:trPr>
          <w:trHeight w:val="495" w:hRule="atLeast"/>
        </w:trPr>
        <w:tc>
          <w:tcPr>
            <w:tcW w:w="45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00fcebb" w:id="1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‌</w:t>
            </w:r>
            <w:r>
              <w:rPr>
                <w:rFonts w:ascii="宋体" w:hAnsi="Times New Roman" w:eastAsia="宋体"/>
                <w:b/>
                <w:i w:val="false"/>
                <w:color w:val="333333"/>
                <w:sz w:val="19"/>
              </w:rPr>
              <w:t>一对一（1:1）</w:t>
            </w: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‌</w:t>
            </w:r>
          </w:p>
          <w:bookmarkEnd w:id="163"/>
        </w:tc>
        <w:tc>
          <w:tcPr>
            <w:tcW w:w="45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c41404b" w:id="1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一个表中的一条记录对应另一个表中的一条记录</w:t>
            </w:r>
          </w:p>
          <w:bookmarkEnd w:id="164"/>
        </w:tc>
        <w:tc>
          <w:tcPr>
            <w:tcW w:w="45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e415b26" w:id="1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外键同时作为主键或具有唯一约束</w:t>
            </w:r>
          </w:p>
          <w:bookmarkEnd w:id="165"/>
        </w:tc>
      </w:tr>
      <w:tr>
        <w:trPr>
          <w:trHeight w:val="495" w:hRule="atLeast"/>
        </w:trPr>
        <w:tc>
          <w:tcPr>
            <w:tcW w:w="45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4717b52" w:id="1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‌</w:t>
            </w:r>
            <w:r>
              <w:rPr>
                <w:rFonts w:ascii="宋体" w:hAnsi="Times New Roman" w:eastAsia="宋体"/>
                <w:b/>
                <w:i w:val="false"/>
                <w:color w:val="333333"/>
                <w:sz w:val="19"/>
              </w:rPr>
              <w:t>一对多（1:N）</w:t>
            </w: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‌</w:t>
            </w:r>
          </w:p>
          <w:bookmarkEnd w:id="166"/>
        </w:tc>
        <w:tc>
          <w:tcPr>
            <w:tcW w:w="45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1623616" w:id="1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一个表中的一条记录对应另一个表中的多条记录</w:t>
            </w:r>
          </w:p>
          <w:bookmarkEnd w:id="167"/>
        </w:tc>
        <w:tc>
          <w:tcPr>
            <w:tcW w:w="45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fc6cd8c" w:id="1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在“多”方表中设置外键，指向“一”方的主键</w:t>
            </w:r>
          </w:p>
          <w:bookmarkEnd w:id="168"/>
        </w:tc>
      </w:tr>
      <w:tr>
        <w:trPr>
          <w:trHeight w:val="495" w:hRule="atLeast"/>
        </w:trPr>
        <w:tc>
          <w:tcPr>
            <w:tcW w:w="45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147c343" w:id="1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‌</w:t>
            </w:r>
            <w:r>
              <w:rPr>
                <w:rFonts w:ascii="宋体" w:hAnsi="Times New Roman" w:eastAsia="宋体"/>
                <w:b/>
                <w:i w:val="false"/>
                <w:color w:val="333333"/>
                <w:sz w:val="19"/>
              </w:rPr>
              <w:t>多对多（M:N）</w:t>
            </w: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‌</w:t>
            </w:r>
          </w:p>
          <w:bookmarkEnd w:id="169"/>
        </w:tc>
        <w:tc>
          <w:tcPr>
            <w:tcW w:w="45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d1d01a2" w:id="1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两个表中的记录相互多对多对应</w:t>
            </w:r>
          </w:p>
          <w:bookmarkEnd w:id="170"/>
        </w:tc>
        <w:tc>
          <w:tcPr>
            <w:tcW w:w="45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e4add07" w:id="1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19"/>
              </w:rPr>
              <w:t>引入中间表，包含两个表的外键作为联合主键</w:t>
            </w:r>
          </w:p>
          <w:bookmarkEnd w:id="171"/>
        </w:tc>
      </w:tr>
    </w:tbl>
    <w:bookmarkEnd w:id="159"/>
    <w:bookmarkStart w:name="udbecd170" w:id="172"/>
    <w:bookmarkEnd w:id="172"/>
    <w:bookmarkStart w:name="ec4e7a6f" w:id="17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权限与安全</w:t>
      </w:r>
    </w:p>
    <w:bookmarkEnd w:id="173"/>
    <w:bookmarkStart w:name="u8f2ed375" w:id="174"/>
    <w:p>
      <w:pPr>
        <w:numPr>
          <w:ilvl w:val="0"/>
          <w:numId w:val="7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JWT 的生成、校验、失效机制是怎样的？</w:t>
      </w:r>
    </w:p>
    <w:bookmarkEnd w:id="174"/>
    <w:bookmarkStart w:name="uff074e37" w:id="175"/>
    <w:p>
      <w:pPr>
        <w:numPr>
          <w:ilvl w:val="1"/>
          <w:numId w:val="7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答：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JWT 用于无状态鉴权。用户登录成功后获得 token，后续请求在请求头携带 token，后端拦截器统一校验。这样能减少服务端会话压力，并且接口权限控制更集中、更易维护。</w:t>
      </w:r>
    </w:p>
    <w:bookmarkEnd w:id="175"/>
    <w:bookmarkStart w:name="ue405686c" w:id="176"/>
    <w:p>
      <w:pPr>
        <w:numPr>
          <w:ilvl w:val="0"/>
          <w:numId w:val="7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24. 为什么要做接口鉴权拦截？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答：防止未登录或非法请求直接访问业务接口，保证系统数据安全。</w:t>
      </w:r>
    </w:p>
    <w:bookmarkEnd w:id="176"/>
    <w:bookmarkStart w:name="u992b7f89" w:id="177"/>
    <w:p>
      <w:pPr>
        <w:numPr>
          <w:ilvl w:val="0"/>
          <w:numId w:val="7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Token 存在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19"/>
        </w:rPr>
        <w:t>localStorage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的风险是什么？你如何解释和改进？</w:t>
      </w:r>
    </w:p>
    <w:bookmarkEnd w:id="177"/>
    <w:bookmarkStart w:name="u06d9d72d" w:id="178"/>
    <w:p>
      <w:pPr>
        <w:numPr>
          <w:ilvl w:val="1"/>
          <w:numId w:val="7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答：存在 XSS 风险。可通过前端输入过滤、CSP、安全编码和更严格的过期策略降低风险；进一步可改为 HttpOnly Cookie 方案。</w:t>
      </w:r>
    </w:p>
    <w:bookmarkEnd w:id="178"/>
    <w:bookmarkStart w:name="u21306bdf" w:id="179"/>
    <w:p>
      <w:pPr>
        <w:numPr>
          <w:ilvl w:val="0"/>
          <w:numId w:val="7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除登录外接口都要鉴权，你是如何统一拦截的？</w:t>
      </w:r>
    </w:p>
    <w:bookmarkEnd w:id="179"/>
    <w:bookmarkStart w:name="u0c49b1fb" w:id="180"/>
    <w:p>
      <w:pPr>
        <w:numPr>
          <w:ilvl w:val="1"/>
          <w:numId w:val="7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我是在 Spring MVC 拦截器里做统一鉴权的。</w:t>
      </w:r>
    </w:p>
    <w:bookmarkEnd w:id="180"/>
    <w:bookmarkStart w:name="u21ed9eb1" w:id="181"/>
    <w:p>
      <w:pPr>
        <w:numPr>
          <w:ilvl w:val="1"/>
          <w:numId w:val="7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在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19"/>
        </w:rPr>
        <w:t>WebConfig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中注册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19"/>
        </w:rPr>
        <w:t>JwtInterceptor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，统一拦截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19"/>
        </w:rPr>
        <w:t>/api/</w:t>
      </w:r>
      <w:r>
        <w:rPr>
          <w:rFonts w:ascii="宋体" w:hAnsi="Courier New" w:eastAsia="宋体"/>
          <w:b w:val="false"/>
          <w:i w:val="false"/>
          <w:color w:val="000000"/>
          <w:sz w:val="19"/>
        </w:rPr>
        <w:t>**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。</w:t>
      </w:r>
    </w:p>
    <w:bookmarkEnd w:id="181"/>
    <w:bookmarkStart w:name="ud3ce9840" w:id="182"/>
    <w:p>
      <w:pPr>
        <w:numPr>
          <w:ilvl w:val="1"/>
          <w:numId w:val="7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通过白名单放行登录/登出接口（</w:t>
      </w:r>
      <w:r>
        <w:rPr>
          <w:rFonts w:ascii="宋体" w:hAnsi="Courier New" w:eastAsia="宋体"/>
          <w:b w:val="false"/>
          <w:i w:val="false"/>
          <w:color w:val="000000"/>
          <w:sz w:val="19"/>
        </w:rPr>
        <w:t>/api/</w:t>
      </w:r>
      <w:r>
        <w:rPr>
          <w:rFonts w:ascii="宋体" w:hAnsi="Courier New" w:eastAsia="宋体"/>
          <w:b w:val="false"/>
          <w:i w:val="false"/>
          <w:color w:val="000000"/>
          <w:sz w:val="19"/>
        </w:rPr>
        <w:t>login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19"/>
        </w:rPr>
        <w:t>/api/</w:t>
      </w:r>
      <w:r>
        <w:rPr>
          <w:rFonts w:ascii="宋体" w:hAnsi="Courier New" w:eastAsia="宋体"/>
          <w:b w:val="false"/>
          <w:i w:val="false"/>
          <w:color w:val="000000"/>
          <w:sz w:val="19"/>
        </w:rPr>
        <w:t>logout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），其余接口都进入拦截器。</w:t>
      </w:r>
    </w:p>
    <w:bookmarkEnd w:id="182"/>
    <w:bookmarkStart w:name="u72094ae1" w:id="183"/>
    <w:p>
      <w:pPr>
        <w:numPr>
          <w:ilvl w:val="1"/>
          <w:numId w:val="7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在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19"/>
        </w:rPr>
        <w:t>JwtInterceptor.preHandle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中读取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19"/>
        </w:rPr>
        <w:t>Authorization: Bearer &lt;token&gt;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，校验 JWT 有效性与过期状态。</w:t>
      </w:r>
    </w:p>
    <w:bookmarkEnd w:id="183"/>
    <w:bookmarkStart w:name="ua611eff6" w:id="184"/>
    <w:p>
      <w:pPr>
        <w:numPr>
          <w:ilvl w:val="1"/>
          <w:numId w:val="7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校验通过后把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19"/>
        </w:rPr>
        <w:t>userId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19"/>
        </w:rPr>
        <w:t>username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写入 request 上下文，供后续业务使用。</w:t>
      </w:r>
    </w:p>
    <w:bookmarkEnd w:id="184"/>
    <w:bookmarkStart w:name="u9181c941" w:id="185"/>
    <w:p>
      <w:pPr>
        <w:numPr>
          <w:ilvl w:val="1"/>
          <w:numId w:val="7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然后基于“请求方法 + 路径”匹配所需权限码，再和当前用户权限集合比对，决定放行或返回 403。</w:t>
      </w:r>
    </w:p>
    <w:bookmarkEnd w:id="185"/>
    <w:bookmarkStart w:name="u432e536d" w:id="186"/>
    <w:p>
      <w:pPr>
        <w:numPr>
          <w:ilvl w:val="1"/>
          <w:numId w:val="7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未登录或 token 无效统一返回 401，形成统一的安全入口。</w:t>
      </w:r>
    </w:p>
    <w:bookmarkEnd w:id="186"/>
    <w:bookmarkStart w:name="uf1959d32" w:id="187"/>
    <w:p>
      <w:pPr>
        <w:numPr>
          <w:ilvl w:val="1"/>
          <w:numId w:val="7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一句话，</w:t>
      </w:r>
      <w:r>
        <w:rPr>
          <w:rFonts w:ascii="宋体" w:hAnsi="Times New Roman" w:eastAsia="宋体"/>
          <w:b/>
          <w:i w:val="false"/>
          <w:color w:val="000000"/>
          <w:sz w:val="19"/>
        </w:rPr>
        <w:t xml:space="preserve">我通过 </w:t>
      </w:r>
      <w:r>
        <w:rPr>
          <w:rFonts w:ascii="宋体" w:hAnsi="Courier New" w:eastAsia="宋体"/>
          <w:b/>
          <w:i w:val="false"/>
          <w:color w:val="000000"/>
          <w:sz w:val="19"/>
        </w:rPr>
        <w:t>WebConfig + JwtInterceptor</w:t>
      </w:r>
      <w:r>
        <w:rPr>
          <w:rFonts w:ascii="宋体" w:hAnsi="Times New Roman" w:eastAsia="宋体"/>
          <w:b/>
          <w:i w:val="false"/>
          <w:color w:val="000000"/>
          <w:sz w:val="19"/>
        </w:rPr>
        <w:t xml:space="preserve"> 对 </w:t>
      </w:r>
      <w:r>
        <w:rPr>
          <w:rFonts w:ascii="宋体" w:hAnsi="Courier New" w:eastAsia="宋体"/>
          <w:b/>
          <w:i w:val="false"/>
          <w:color w:val="000000"/>
          <w:sz w:val="19"/>
        </w:rPr>
        <w:t>/api/**</w:t>
      </w:r>
      <w:r>
        <w:rPr>
          <w:rFonts w:ascii="宋体" w:hAnsi="Times New Roman" w:eastAsia="宋体"/>
          <w:b/>
          <w:i w:val="false"/>
          <w:color w:val="000000"/>
          <w:sz w:val="19"/>
        </w:rPr>
        <w:t xml:space="preserve"> 做集中拦截，结合 JWT 校验和动态权限匹配，实现“认证 + 授权”一体化的统一鉴权</w:t>
      </w:r>
    </w:p>
    <w:bookmarkEnd w:id="187"/>
    <w:bookmarkStart w:name="u87a6256d" w:id="188"/>
    <w:p>
      <w:pPr>
        <w:numPr>
          <w:ilvl w:val="0"/>
          <w:numId w:val="7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权限控制是前端控制、后端控制，还是双重控制？为什么？</w:t>
      </w:r>
    </w:p>
    <w:bookmarkEnd w:id="188"/>
    <w:bookmarkStart w:name="u6cd3c59c" w:id="189"/>
    <w:p>
      <w:pPr>
        <w:numPr>
          <w:ilvl w:val="1"/>
          <w:numId w:val="7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答：后端控制是安全底线，前端控制主要优化交互。两者应配合，不能只依赖前端权限判断。</w:t>
      </w:r>
    </w:p>
    <w:bookmarkEnd w:id="189"/>
    <w:bookmarkStart w:name="68b73a11" w:id="19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前端交互与工程实现</w:t>
      </w:r>
    </w:p>
    <w:bookmarkEnd w:id="190"/>
    <w:bookmarkStart w:name="u66823124" w:id="191"/>
    <w:p>
      <w:pPr>
        <w:numPr>
          <w:ilvl w:val="0"/>
          <w:numId w:val="7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统计弹窗、低库存预警弹窗的数据来源是什么？如何保证实时性？</w:t>
      </w:r>
    </w:p>
    <w:bookmarkEnd w:id="191"/>
    <w:bookmarkStart w:name="u2fe0d10c" w:id="192"/>
    <w:p>
      <w:pPr>
        <w:numPr>
          <w:ilvl w:val="1"/>
          <w:numId w:val="80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两个弹窗都以接口查询为主，实时性通过“操作后重拉 + 手动刷新/按阈值查询”保证，当前是准实时方案。</w:t>
      </w:r>
    </w:p>
    <w:bookmarkEnd w:id="192"/>
    <w:bookmarkStart w:name="ua21195bb" w:id="193"/>
    <w:p>
      <w:pPr>
        <w:numPr>
          <w:ilvl w:val="0"/>
          <w:numId w:val="8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你在前端如何处理接口异常和用户提示？</w:t>
      </w:r>
    </w:p>
    <w:bookmarkEnd w:id="193"/>
    <w:bookmarkStart w:name="uf9f6e26b" w:id="194"/>
    <w:p>
      <w:pPr>
        <w:numPr>
          <w:ilvl w:val="1"/>
          <w:numId w:val="8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前端异常处理我分了三层：</w:t>
      </w:r>
    </w:p>
    <w:bookmarkEnd w:id="194"/>
    <w:bookmarkStart w:name="u2899cf6a" w:id="195"/>
    <w:p>
      <w:pPr>
        <w:numPr>
          <w:ilvl w:val="2"/>
          <w:numId w:val="83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请求层统一处理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：封装了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19"/>
        </w:rPr>
        <w:t>authFetch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，统一加 token；如果返回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19"/>
        </w:rPr>
        <w:t>401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，会清理本地登录态并抛出“登录过期”异常。</w:t>
      </w:r>
    </w:p>
    <w:bookmarkEnd w:id="195"/>
    <w:bookmarkStart w:name="u961bbe08" w:id="196"/>
    <w:p>
      <w:pPr>
        <w:numPr>
          <w:ilvl w:val="2"/>
          <w:numId w:val="83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业务层局部兜底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：每个页面接口调用都用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19"/>
        </w:rPr>
        <w:t>try/</w:t>
      </w:r>
      <w:r>
        <w:rPr>
          <w:rFonts w:ascii="宋体" w:hAnsi="Courier New" w:eastAsia="宋体"/>
          <w:b w:val="false"/>
          <w:i w:val="false"/>
          <w:color w:val="000000"/>
          <w:sz w:val="19"/>
        </w:rPr>
        <w:t>catch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，网络错误、解析错误都会被捕获，避免页面直接崩溃。</w:t>
      </w:r>
    </w:p>
    <w:bookmarkEnd w:id="196"/>
    <w:bookmarkStart w:name="uc14d9721" w:id="197"/>
    <w:p>
      <w:pPr>
        <w:numPr>
          <w:ilvl w:val="2"/>
          <w:numId w:val="83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用户提示层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：成功用 </w:t>
      </w:r>
      <w:r>
        <w:rPr>
          <w:rFonts w:ascii="宋体" w:hAnsi="Courier New" w:eastAsia="宋体"/>
          <w:b w:val="false"/>
          <w:i w:val="false"/>
          <w:color w:val="000000"/>
          <w:sz w:val="19"/>
        </w:rPr>
        <w:t>message.success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，失败用 </w:t>
      </w:r>
      <w:r>
        <w:rPr>
          <w:rFonts w:ascii="宋体" w:hAnsi="Courier New" w:eastAsia="宋体"/>
          <w:b w:val="false"/>
          <w:i w:val="false"/>
          <w:color w:val="000000"/>
          <w:sz w:val="19"/>
        </w:rPr>
        <w:t>message.error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，优先展示后端返回的 </w:t>
      </w:r>
      <w:r>
        <w:rPr>
          <w:rFonts w:ascii="宋体" w:hAnsi="Courier New" w:eastAsia="宋体"/>
          <w:b w:val="false"/>
          <w:i w:val="false"/>
          <w:color w:val="000000"/>
          <w:sz w:val="19"/>
        </w:rPr>
        <w:t>result.message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，没有就用通用提示文案。</w:t>
      </w:r>
    </w:p>
    <w:bookmarkEnd w:id="197"/>
    <w:bookmarkStart w:name="u61013b7c" w:id="198"/>
    <w:p>
      <w:pPr>
        <w:numPr>
          <w:ilvl w:val="1"/>
          <w:numId w:val="8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另外还做了两点体验优化：</w:t>
      </w:r>
    </w:p>
    <w:bookmarkEnd w:id="198"/>
    <w:bookmarkStart w:name="u4a4e8dcb" w:id="199"/>
    <w:p>
      <w:pPr>
        <w:numPr>
          <w:ilvl w:val="2"/>
          <w:numId w:val="85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状态反馈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：请求前后维护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19"/>
        </w:rPr>
        <w:t>loading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，按钮/表格显示加载态，避免用户重复点击。</w:t>
      </w:r>
    </w:p>
    <w:bookmarkEnd w:id="199"/>
    <w:bookmarkStart w:name="u66fb5556" w:id="200"/>
    <w:p>
      <w:pPr>
        <w:numPr>
          <w:ilvl w:val="2"/>
          <w:numId w:val="85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失败可恢复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：关键页面提供“刷新/重试”入口，出错后用户可以快速重新拉取数据。</w:t>
      </w:r>
    </w:p>
    <w:bookmarkEnd w:id="200"/>
    <w:bookmarkStart w:name="uf2d27f8b" w:id="201"/>
    <w:p>
      <w:pPr>
        <w:numPr>
          <w:ilvl w:val="1"/>
          <w:numId w:val="8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一句话：</w:t>
      </w:r>
      <w:r>
        <w:rPr>
          <w:rFonts w:ascii="宋体" w:hAnsi="Times New Roman" w:eastAsia="宋体"/>
          <w:b/>
          <w:i w:val="false"/>
          <w:color w:val="000000"/>
          <w:sz w:val="19"/>
        </w:rPr>
        <w:t>我用“请求层统一拦截 + 业务层 try/catch + 消息提示 + 加载态”来处理接口异常并保证用户可感知。</w:t>
      </w:r>
    </w:p>
    <w:bookmarkEnd w:id="201"/>
    <w:bookmarkStart w:name="u85195372" w:id="202"/>
    <w:p>
      <w:pPr>
        <w:numPr>
          <w:ilvl w:val="0"/>
          <w:numId w:val="8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为什么商品页同时支持搜索、仓库筛选、仓位树筛选？</w:t>
      </w:r>
    </w:p>
    <w:bookmarkEnd w:id="202"/>
    <w:bookmarkStart w:name="ua8ddb234" w:id="203"/>
    <w:p>
      <w:pPr>
        <w:numPr>
          <w:ilvl w:val="1"/>
          <w:numId w:val="8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商品页同时提供这三种筛选，是为了覆盖不同管理场景，提升定位效率：</w:t>
      </w:r>
    </w:p>
    <w:bookmarkEnd w:id="203"/>
    <w:bookmarkStart w:name="u944157ae" w:id="204"/>
    <w:p>
      <w:pPr>
        <w:numPr>
          <w:ilvl w:val="2"/>
          <w:numId w:val="89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搜索（按名称/关键词）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：适合已知商品信息时快速直达。</w:t>
      </w:r>
    </w:p>
    <w:bookmarkEnd w:id="204"/>
    <w:bookmarkStart w:name="uf27a2b7f" w:id="205"/>
    <w:p>
      <w:pPr>
        <w:numPr>
          <w:ilvl w:val="2"/>
          <w:numId w:val="89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仓库筛选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：适合做仓库维度盘点、调拨前核查，先缩小到某个仓。</w:t>
      </w:r>
    </w:p>
    <w:bookmarkEnd w:id="205"/>
    <w:bookmarkStart w:name="u8db16631" w:id="206"/>
    <w:p>
      <w:pPr>
        <w:numPr>
          <w:ilvl w:val="2"/>
          <w:numId w:val="89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仓位树筛选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：适合精细到库位级别排查，比如某货架/某层的库存异常。</w:t>
      </w:r>
    </w:p>
    <w:bookmarkEnd w:id="206"/>
    <w:bookmarkStart w:name="u3c81181a" w:id="20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三者组合的价值是“</w:t>
      </w:r>
      <w:r>
        <w:rPr>
          <w:rFonts w:ascii="宋体" w:hAnsi="Times New Roman" w:eastAsia="宋体"/>
          <w:b/>
          <w:i w:val="false"/>
          <w:color w:val="000000"/>
          <w:sz w:val="19"/>
        </w:rPr>
        <w:t>从粗到细的分层检索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”：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先关键词定位商品，再按仓库收敛范围，最后下钻到具体仓位，减少全量查找和人工比对成本。</w:t>
      </w:r>
    </w:p>
    <w:bookmarkEnd w:id="207"/>
    <w:bookmarkStart w:name="u67a29ba8" w:id="20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一句话：</w:t>
      </w:r>
      <w:r>
        <w:rPr>
          <w:rFonts w:ascii="宋体" w:hAnsi="Times New Roman" w:eastAsia="宋体"/>
          <w:b/>
          <w:i w:val="false"/>
          <w:color w:val="000000"/>
          <w:sz w:val="19"/>
        </w:rPr>
        <w:t>这是为了支持库存管理的多维查询路径，让用户从商品维度到仓库维度再到仓位维度逐级下钻。</w:t>
      </w:r>
    </w:p>
    <w:bookmarkEnd w:id="208"/>
    <w:bookmarkStart w:name="ue290337c" w:id="209"/>
    <w:p>
      <w:pPr>
        <w:numPr>
          <w:ilvl w:val="0"/>
          <w:numId w:val="9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你如何处理 mock 数据与真实接口切换？</w:t>
      </w:r>
    </w:p>
    <w:bookmarkEnd w:id="209"/>
    <w:bookmarkStart w:name="u4588b407" w:id="210"/>
    <w:p>
      <w:pPr>
        <w:numPr>
          <w:ilvl w:val="1"/>
          <w:numId w:val="9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我把 mock 与真实接口切换放在统一请求层处理，核心是“</w:t>
      </w:r>
      <w:r>
        <w:rPr>
          <w:rFonts w:ascii="宋体" w:hAnsi="Times New Roman" w:eastAsia="宋体"/>
          <w:b/>
          <w:i w:val="false"/>
          <w:color w:val="000000"/>
          <w:sz w:val="19"/>
        </w:rPr>
        <w:t>优先真实接口，按规则回退 mock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”。</w:t>
      </w:r>
    </w:p>
    <w:bookmarkEnd w:id="210"/>
    <w:bookmarkStart w:name="u5504663d" w:id="211"/>
    <w:p>
      <w:pPr>
        <w:numPr>
          <w:ilvl w:val="2"/>
          <w:numId w:val="92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统一入口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：所有请求走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19"/>
        </w:rPr>
        <w:t>apiFetch/</w:t>
      </w:r>
      <w:r>
        <w:rPr>
          <w:rFonts w:ascii="宋体" w:hAnsi="Courier New" w:eastAsia="宋体"/>
          <w:b w:val="false"/>
          <w:i w:val="false"/>
          <w:color w:val="000000"/>
          <w:sz w:val="19"/>
        </w:rPr>
        <w:t>authFetch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，业务代码不用关心当前是 mock 还是真实后端。</w:t>
      </w:r>
    </w:p>
    <w:bookmarkEnd w:id="211"/>
    <w:bookmarkStart w:name="ubd07d208" w:id="212"/>
    <w:p>
      <w:pPr>
        <w:numPr>
          <w:ilvl w:val="2"/>
          <w:numId w:val="92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强制 mock 开关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：通过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19"/>
        </w:rPr>
        <w:t>VITE_FORCE_MOCK=true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或本地存储标记（</w:t>
      </w:r>
      <w:r>
        <w:rPr>
          <w:rFonts w:ascii="宋体" w:hAnsi="Courier New" w:eastAsia="宋体"/>
          <w:b w:val="false"/>
          <w:i w:val="false"/>
          <w:color w:val="000000"/>
          <w:sz w:val="19"/>
        </w:rPr>
        <w:t>inventory_force_mock=1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）直接启用 mock。</w:t>
      </w:r>
    </w:p>
    <w:bookmarkEnd w:id="212"/>
    <w:bookmarkStart w:name="u0a7a091e" w:id="213"/>
    <w:p>
      <w:pPr>
        <w:numPr>
          <w:ilvl w:val="2"/>
          <w:numId w:val="92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自动降级策略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：默认先请求真实接口；如果出现网络异常，或返回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19"/>
        </w:rPr>
        <w:t>500/</w:t>
      </w:r>
      <w:r>
        <w:rPr>
          <w:rFonts w:ascii="宋体" w:hAnsi="Courier New" w:eastAsia="宋体"/>
          <w:b w:val="false"/>
          <w:i w:val="false"/>
          <w:color w:val="000000"/>
          <w:sz w:val="19"/>
        </w:rPr>
        <w:t>404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这类后端不可用场景，会自动 fallback 到 mock 数据。</w:t>
      </w:r>
    </w:p>
    <w:bookmarkEnd w:id="213"/>
    <w:bookmarkStart w:name="u0db9a20e" w:id="214"/>
    <w:p>
      <w:pPr>
        <w:numPr>
          <w:ilvl w:val="2"/>
          <w:numId w:val="92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鉴权一致性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：即使走 mock，也保持 token/权限码的返回结构一致，前端权限逻辑不需要改。</w:t>
      </w:r>
    </w:p>
    <w:bookmarkEnd w:id="214"/>
    <w:bookmarkStart w:name="u7335d16b" w:id="215"/>
    <w:p>
      <w:pPr>
        <w:numPr>
          <w:ilvl w:val="2"/>
          <w:numId w:val="92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工程收益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：后端未完全就绪时前端可并行开发；联调时又能无缝切回真实接口，减少改动面。</w:t>
      </w:r>
    </w:p>
    <w:bookmarkEnd w:id="215"/>
    <w:bookmarkStart w:name="ub611c7cc" w:id="2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一句话：</w:t>
      </w:r>
      <w:r>
        <w:rPr>
          <w:rFonts w:ascii="宋体" w:hAnsi="Times New Roman" w:eastAsia="宋体"/>
          <w:b/>
          <w:i w:val="false"/>
          <w:color w:val="000000"/>
          <w:sz w:val="19"/>
        </w:rPr>
        <w:t>通过请求层抽象 + 环境开关 + 自动回退机制，实现 mock 与真实接口的低成本切换。</w:t>
      </w:r>
    </w:p>
    <w:bookmarkEnd w:id="216"/>
    <w:bookmarkStart w:name="ffe3c56d" w:id="21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测试、部署与可维护性</w:t>
      </w:r>
    </w:p>
    <w:bookmarkEnd w:id="217"/>
    <w:bookmarkStart w:name="u2cc73132" w:id="218"/>
    <w:p>
      <w:pPr>
        <w:numPr>
          <w:ilvl w:val="0"/>
          <w:numId w:val="9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你做了哪些功能测试/接口测试/异常测试？</w:t>
      </w:r>
    </w:p>
    <w:bookmarkEnd w:id="218"/>
    <w:bookmarkStart w:name="u30d4e4bf" w:id="219"/>
    <w:p>
      <w:pPr>
        <w:numPr>
          <w:ilvl w:val="1"/>
          <w:numId w:val="9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答：做了主要业务流程测试，包括登录鉴权、商品 CRUD、入库出库、库存不足分支、统计和低库存预警。</w:t>
      </w:r>
    </w:p>
    <w:bookmarkEnd w:id="219"/>
    <w:bookmarkStart w:name="u38067b75" w:id="220"/>
    <w:p>
      <w:pPr>
        <w:numPr>
          <w:ilvl w:val="1"/>
          <w:numId w:val="9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出库库存不足、参数缺失、商品不存在、多表更新失败回滚等，这些直接影响业务正确性。</w:t>
      </w:r>
    </w:p>
    <w:bookmarkEnd w:id="220"/>
    <w:bookmarkStart w:name="ubc2afb44" w:id="221"/>
    <w:p>
      <w:pPr>
        <w:numPr>
          <w:ilvl w:val="0"/>
          <w:numId w:val="9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如果让你补充自动化测试，你会优先补哪三类用例？</w:t>
      </w:r>
    </w:p>
    <w:bookmarkEnd w:id="221"/>
    <w:bookmarkStart w:name="u110954d8" w:id="222"/>
    <w:p>
      <w:pPr>
        <w:numPr>
          <w:ilvl w:val="0"/>
          <w:numId w:val="9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你的系统如何部署？前后端联调和生产构建流程是什么？</w:t>
      </w:r>
    </w:p>
    <w:bookmarkEnd w:id="222"/>
    <w:bookmarkStart w:name="u612ec20c" w:id="223"/>
    <w:p>
      <w:pPr>
        <w:numPr>
          <w:ilvl w:val="1"/>
          <w:numId w:val="9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答：后端 Spring Boot 运行在 8080，前端开发环境通过 Vite 代理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/api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 xml:space="preserve"> 到后端；生产可将前端构建产物部署到后端静态目录统一发布。</w:t>
      </w:r>
    </w:p>
    <w:bookmarkEnd w:id="223"/>
    <w:bookmarkStart w:name="u5650fd41" w:id="224"/>
    <w:p>
      <w:pPr>
        <w:numPr>
          <w:ilvl w:val="0"/>
          <w:numId w:val="9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31. 前后端联调时如何处理跨域？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答：开发阶段通过 Vite 代理避免跨域问题；生产同域部署可进一步简化跨域处理。</w:t>
      </w:r>
    </w:p>
    <w:bookmarkEnd w:id="224"/>
    <w:bookmarkStart w:name="u11c2ef25" w:id="225"/>
    <w:p>
      <w:pPr>
        <w:numPr>
          <w:ilvl w:val="0"/>
          <w:numId w:val="9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你认为当前项目最大的技术债是什么？下一步准备如何重构？</w:t>
      </w:r>
    </w:p>
    <w:bookmarkEnd w:id="225"/>
    <w:bookmarkStart w:name="uff6b2dab" w:id="226"/>
    <w:p>
      <w:pPr>
        <w:numPr>
          <w:ilvl w:val="0"/>
          <w:numId w:val="9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如果补自动化测试，你会优先补哪些？</w:t>
      </w:r>
    </w:p>
    <w:bookmarkEnd w:id="226"/>
    <w:bookmarkStart w:name="u675f28a0" w:id="227"/>
    <w:p>
      <w:pPr>
        <w:numPr>
          <w:ilvl w:val="1"/>
          <w:numId w:val="9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答：优先补三类：库存事务回滚测试、鉴权拦截测试、统计与预警接口测试。</w:t>
      </w:r>
    </w:p>
    <w:bookmarkEnd w:id="227"/>
    <w:bookmarkStart w:name="u6153e8f5" w:id="228"/>
    <w:p>
      <w:pPr>
        <w:numPr>
          <w:ilvl w:val="0"/>
          <w:numId w:val="9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什么是黑盒测试，什么是白盒测试？</w:t>
      </w:r>
    </w:p>
    <w:bookmarkEnd w:id="228"/>
    <w:bookmarkStart w:name="u502da11a" w:id="22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333333"/>
          <w:sz w:val="19"/>
        </w:rPr>
        <w:t>黑盒测试</w:t>
      </w:r>
      <w:r>
        <w:rPr>
          <w:rFonts w:ascii="宋体" w:hAnsi="Times New Roman" w:eastAsia="宋体"/>
          <w:b w:val="false"/>
          <w:i w:val="false"/>
          <w:color w:val="333333"/>
          <w:sz w:val="19"/>
        </w:rPr>
        <w:t>‌和‌</w:t>
      </w:r>
      <w:r>
        <w:rPr>
          <w:rFonts w:ascii="宋体" w:hAnsi="Times New Roman" w:eastAsia="宋体"/>
          <w:b/>
          <w:i w:val="false"/>
          <w:color w:val="333333"/>
          <w:sz w:val="19"/>
        </w:rPr>
        <w:t>白盒测试</w:t>
      </w:r>
      <w:r>
        <w:rPr>
          <w:rFonts w:ascii="宋体" w:hAnsi="Times New Roman" w:eastAsia="宋体"/>
          <w:b w:val="false"/>
          <w:i w:val="false"/>
          <w:color w:val="333333"/>
          <w:sz w:val="19"/>
        </w:rPr>
        <w:t>‌是软件测试中的两种核心方法，它们从不同角度验证软件质量。黑盒测试将程序视为一个无法打开的“黑盒子”，测试人员只关注输入与输出的正确性，不关心内部代码结构和实现逻辑。验证软件功能是否符合用户需求，发现功能缺陷、界面错误、数据处理问题等。</w:t>
      </w:r>
      <w:r>
        <w:rPr>
          <w:rFonts w:ascii="宋体" w:hAnsi="Times New Roman" w:eastAsia="宋体"/>
          <w:b/>
          <w:i w:val="false"/>
          <w:color w:val="333333"/>
          <w:sz w:val="19"/>
        </w:rPr>
        <w:t>适用阶段</w:t>
      </w:r>
      <w:r>
        <w:rPr>
          <w:rFonts w:ascii="宋体" w:hAnsi="Times New Roman" w:eastAsia="宋体"/>
          <w:b w:val="false"/>
          <w:i w:val="false"/>
          <w:color w:val="333333"/>
          <w:sz w:val="19"/>
        </w:rPr>
        <w:t>‌：系统测试、验收测试，常由测试工程师执行。</w:t>
      </w:r>
    </w:p>
    <w:bookmarkEnd w:id="229"/>
    <w:bookmarkStart w:name="u9e6c5fb6" w:id="23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19"/>
        </w:rPr>
        <w:t>白盒测试将程序看作一个透明的“白盒子”，测试人员需了解内部代码结构、逻辑路径和实现细节。验证代码逻辑的正确性，确保所有分支、条件、路径都被覆盖，发现隐藏的编程错误。</w:t>
      </w:r>
      <w:r>
        <w:rPr>
          <w:rFonts w:ascii="宋体" w:hAnsi="Times New Roman" w:eastAsia="宋体"/>
          <w:b/>
          <w:i w:val="false"/>
          <w:color w:val="333333"/>
          <w:sz w:val="19"/>
        </w:rPr>
        <w:t>适用阶段</w:t>
      </w:r>
      <w:r>
        <w:rPr>
          <w:rFonts w:ascii="宋体" w:hAnsi="Times New Roman" w:eastAsia="宋体"/>
          <w:b w:val="false"/>
          <w:i w:val="false"/>
          <w:color w:val="333333"/>
          <w:sz w:val="19"/>
        </w:rPr>
        <w:t>‌：单元测试、集成测试，通常由开发人员或具备编码能力的测试人员执行。</w:t>
      </w:r>
    </w:p>
    <w:bookmarkEnd w:id="230"/>
    <w:bookmarkStart w:name="b32b8be9" w:id="23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你的系统有哪些不足？准备怎么改进？</w:t>
      </w:r>
    </w:p>
    <w:bookmarkEnd w:id="231"/>
    <w:bookmarkStart w:name="u87aa370f" w:id="23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19"/>
        </w:rPr>
        <w:t>答：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目前的不足主要有三点：</w:t>
      </w:r>
    </w:p>
    <w:bookmarkEnd w:id="232"/>
    <w:bookmarkStart w:name="udb98d953" w:id="233"/>
    <w:p>
      <w:pPr>
        <w:numPr>
          <w:ilvl w:val="0"/>
          <w:numId w:val="10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并发库存扣减还可以继续强化（如引入版本号或更严格的并发控制）；</w:t>
      </w:r>
    </w:p>
    <w:bookmarkEnd w:id="233"/>
    <w:bookmarkStart w:name="ucfe399f1" w:id="234"/>
    <w:p>
      <w:pPr>
        <w:numPr>
          <w:ilvl w:val="0"/>
          <w:numId w:val="10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监控与告警能力还不完善；</w:t>
      </w:r>
    </w:p>
    <w:bookmarkEnd w:id="234"/>
    <w:bookmarkStart w:name="u1819f1ce" w:id="235"/>
    <w:p>
      <w:pPr>
        <w:numPr>
          <w:ilvl w:val="0"/>
          <w:numId w:val="10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自动化测试覆盖率不高。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下一步会优先补并发场景测试、接口自动化测试，并完善操作日志和预警通知机制。</w:t>
      </w:r>
    </w:p>
    <w:bookmarkEnd w:id="235"/>
    <w:bookmarkStart w:name="KpgYN" w:id="23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系统架构图讲解</w:t>
      </w:r>
    </w:p>
    <w:bookmarkEnd w:id="236"/>
    <w:bookmarkStart w:name="ubdc20564" w:id="237"/>
    <w:p>
      <w:pPr>
        <w:spacing w:after="50" w:line="360" w:lineRule="auto" w:beforeLines="100"/>
        <w:ind w:left="0"/>
        <w:jc w:val="left"/>
      </w:pPr>
      <w:bookmarkStart w:name="ud278453b" w:id="238"/>
      <w:r>
        <w:rPr>
          <w:rFonts w:eastAsia="宋体" w:ascii="宋体"/>
        </w:rPr>
        <w:drawing>
          <wp:inline distT="0" distB="0" distL="0" distR="0">
            <wp:extent cx="5842000" cy="323638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823200" cy="433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8"/>
    </w:p>
    <w:bookmarkEnd w:id="237"/>
    <w:bookmarkStart w:name="u734f3957" w:id="23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这张图展示的是我系统的分层架构，从上到下分为六层。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最上层是前端表现层，基于 React 和 Ant Design，承载商品、仓库仓位和统计预警等页面。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第二层是接口与安全层，Controller 统一对外提供 API，并通过 JWT 拦截器和权限校验保证只有合法请求可以访问。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第三层是业务服务层，核心业务在 Service 中实现，包括商品管理、库存调整、菜单权限等，并通过事务控制保证多表更新一致性。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第四层是数据访问层，使用 MyBatis Mapper 进行 SQL 映射和持久化。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第五层是数据层，MySQL 存储商品、库存、流水、仓库仓位以及用户权限相关数据。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最底层是基础支撑层，负责前后端联调、后端部署和前端构建发布。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左右两侧分别是标准规范和组织安全支撑，表示这些能力贯穿所有层级。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整体上，这个架构实现了“前后端解耦、权限可控、库存数据一致、可持续扩展”的目标。</w:t>
      </w:r>
    </w:p>
    <w:bookmarkEnd w:id="239"/>
    <w:bookmarkStart w:name="9d2a7976" w:id="24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现场作答小技巧（很实用）</w:t>
      </w:r>
    </w:p>
    <w:bookmarkEnd w:id="240"/>
    <w:bookmarkStart w:name="u5be89991" w:id="241"/>
    <w:p>
      <w:pPr>
        <w:numPr>
          <w:ilvl w:val="0"/>
          <w:numId w:val="10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每题先说一句结论：</w:t>
      </w:r>
      <w:r>
        <w:rPr>
          <w:rFonts w:ascii="宋体" w:hAnsi="Times New Roman" w:eastAsia="宋体"/>
          <w:b/>
          <w:i w:val="false"/>
          <w:color w:val="000000"/>
          <w:sz w:val="19"/>
        </w:rPr>
        <w:t>“核心是保证一致性/安全性/可扩展性”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。</w:t>
      </w:r>
    </w:p>
    <w:bookmarkEnd w:id="241"/>
    <w:bookmarkStart w:name="u74e4e60a" w:id="242"/>
    <w:p>
      <w:pPr>
        <w:numPr>
          <w:ilvl w:val="0"/>
          <w:numId w:val="10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再补一句你的实现：</w:t>
      </w:r>
      <w:r>
        <w:rPr>
          <w:rFonts w:ascii="宋体" w:hAnsi="Times New Roman" w:eastAsia="宋体"/>
          <w:b/>
          <w:i w:val="false"/>
          <w:color w:val="000000"/>
          <w:sz w:val="19"/>
        </w:rPr>
        <w:t>“当前已做什么”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。</w:t>
      </w:r>
    </w:p>
    <w:bookmarkEnd w:id="242"/>
    <w:bookmarkStart w:name="ueb8bd4ee" w:id="243"/>
    <w:p>
      <w:pPr>
        <w:numPr>
          <w:ilvl w:val="0"/>
          <w:numId w:val="10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最后给一句改进路线：</w:t>
      </w:r>
      <w:r>
        <w:rPr>
          <w:rFonts w:ascii="宋体" w:hAnsi="Times New Roman" w:eastAsia="宋体"/>
          <w:b/>
          <w:i w:val="false"/>
          <w:color w:val="000000"/>
          <w:sz w:val="19"/>
        </w:rPr>
        <w:t>“下一步怎么优化”</w:t>
      </w:r>
      <w:r>
        <w:rPr>
          <w:rFonts w:ascii="宋体" w:hAnsi="Times New Roman" w:eastAsia="宋体"/>
          <w:b w:val="false"/>
          <w:i w:val="false"/>
          <w:color w:val="000000"/>
          <w:sz w:val="19"/>
        </w:rPr>
        <w:t>。</w:t>
      </w:r>
    </w:p>
    <w:bookmarkEnd w:id="243"/>
    <w:bookmarkStart w:name="fc2702fa" w:id="24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结尾总结</w:t>
      </w:r>
    </w:p>
    <w:bookmarkEnd w:id="244"/>
    <w:bookmarkStart w:name="ua1713ffc" w:id="2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本课题完成了库存管理核心闭环功能，采用前后端分离与三层架构实现可维护的工程设计，通过事务机制保障库存一致性，并提供统计分析和低库存预警支持管理决策。系统已具备实际应用雏形，后续可在并发控制、权限细化和自动化测试方面持续迭代。</w:t>
      </w:r>
    </w:p>
    <w:bookmarkEnd w:id="245"/>
    <w:bookmarkStart w:name="u3881ddc2" w:id="246"/>
    <w:bookmarkEnd w:id="246"/>
    <w:bookmarkStart w:name="ue0842bf9" w:id="247"/>
    <w:bookmarkEnd w:id="247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4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6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8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0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2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4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5">
    <w:multiLevelType w:val="multilevel"/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2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7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9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3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1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3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3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3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5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3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7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38">
    <w:multiLevelType w:val="multilevel"/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39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4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1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4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3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4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5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4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7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4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9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5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1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5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3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5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5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5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7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5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9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6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1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6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3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6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5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6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7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6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2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7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4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7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6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7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8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7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0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8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2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83">
    <w:multiLevelType w:val="multilevel"/>
    <w:lvl w:ilvl="2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84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85">
    <w:multiLevelType w:val="multilevel"/>
    <w:lvl w:ilvl="2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86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8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8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89">
    <w:multiLevelType w:val="multilevel"/>
    <w:lvl w:ilvl="2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9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1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92">
    <w:multiLevelType w:val="multilevel"/>
    <w:lvl w:ilvl="2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9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4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9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6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9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8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9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00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0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