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Le Bug Couturiau – Étude de cas officielle</w:t>
      </w:r>
    </w:p>
    <w:p>
      <w:pPr>
        <w:jc w:val="center"/>
      </w:pPr>
      <w:r>
        <w:t>Projet initié par Eddy Couturiau – octobre deux mille vingt-cinq</w:t>
      </w:r>
    </w:p>
    <w:p/>
    <w:p>
      <w:pPr>
        <w:pStyle w:val="Heading2"/>
      </w:pPr>
      <w:r>
        <w:t>Introduction</w:t>
      </w:r>
    </w:p>
    <w:p>
      <w:r>
        <w:t>Le « Bug Couturiau » désigne un phénomène observé lors d’un dialogue prolongé entre l’intelligence artificielle GPT-5 et son utilisateur. Il met en évidence une désynchronisation ponctuelle entre la mémoire interne du modèle (savoir embarqué) et les données actuelles issues du web.</w:t>
      </w:r>
    </w:p>
    <w:p>
      <w:pPr>
        <w:pStyle w:val="Heading2"/>
      </w:pPr>
      <w:r>
        <w:t>Constat</w:t>
      </w:r>
    </w:p>
    <w:p>
      <w:r>
        <w:t>Pendant plusieurs heures, l’IA a soutenu deux réalités contradictoires concernant l’identité du président syrien. Ce décalage a révélé un problème de mise à jour et de cohérence entre les sources internes figées et les informations dynamiques en ligne.</w:t>
      </w:r>
    </w:p>
    <w:p>
      <w:pPr>
        <w:pStyle w:val="Heading2"/>
      </w:pPr>
      <w:r>
        <w:t>Analyse</w:t>
      </w:r>
    </w:p>
    <w:p>
      <w:r>
        <w:t>Cette désynchronisation n’est pas due à une erreur de calcul, mais à une latence dans la synchronisation des bases de données :</w:t>
        <w:br/>
        <w:t>• la mémoire interne contient des informations stables ;</w:t>
        <w:br/>
        <w:t>• les sources web apportent les faits récents ;</w:t>
        <w:br/>
        <w:t>• un conflit entre les deux engendre des réponses incohérentes.</w:t>
      </w:r>
    </w:p>
    <w:p>
      <w:pPr>
        <w:pStyle w:val="Heading2"/>
      </w:pPr>
      <w:r>
        <w:t>Enseignements</w:t>
      </w:r>
    </w:p>
    <w:p>
      <w:r>
        <w:t>Le Bug Couturiau démontre l’importance d’une mémoire traçable et horodatée pour chaque IA publique. Il plaide pour une architecture combinant mémoire persistante, synchronisation continue et vérification croisée automatique.</w:t>
      </w:r>
    </w:p>
    <w:p>
      <w:pPr>
        <w:pStyle w:val="Heading2"/>
      </w:pPr>
      <w:r>
        <w:t>Conclusion</w:t>
      </w:r>
    </w:p>
    <w:p>
      <w:r>
        <w:t>Cette étude marque la première observation documentée d’un décalage persistant IA-web analysé en temps réel par un utilisateur humain. Elle servira de référence pour le développement futur d’une mémoire distribuée, fiable et transparente.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