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23A2" w14:textId="4C4F2166" w:rsidR="0094539B" w:rsidRDefault="000568B4">
      <w:r>
        <w:t>test</w:t>
      </w:r>
    </w:p>
    <w:sectPr w:rsidR="0094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B4"/>
    <w:rsid w:val="000568B4"/>
    <w:rsid w:val="0094539B"/>
    <w:rsid w:val="00BB76F4"/>
    <w:rsid w:val="00C5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37D5"/>
  <w15:chartTrackingRefBased/>
  <w15:docId w15:val="{097B08A0-907F-4614-8B66-96CD5AA4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REFERDINAND JR BALANQUIT 15029579</dc:creator>
  <cp:keywords/>
  <dc:description/>
  <cp:lastModifiedBy>REFERDINAND JR BALANQUIT 15029579</cp:lastModifiedBy>
  <cp:revision>1</cp:revision>
  <dcterms:created xsi:type="dcterms:W3CDTF">2023-03-08T12:06:00Z</dcterms:created>
  <dcterms:modified xsi:type="dcterms:W3CDTF">2023-03-08T12:07:00Z</dcterms:modified>
</cp:coreProperties>
</file>