
<file path=[Content_Types].xml><?xml version="1.0" encoding="utf-8"?>
<Types xmlns="http://schemas.openxmlformats.org/package/2006/content-types">
  <Default Extension="wmf" ContentType="image/x-wmf"/>
  <Default Extension="bin" ContentType="application/vnd.openxmlformats-officedocument.oleObjec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3"/>
        <w:numPr>
          <w:ilvl w:val="0"/>
          <w:numId w:val="3"/>
        </w:numPr>
        <w:spacing w:after="0" w:afterLines="0"/>
        <w:outlineLvl w:val="0"/>
        <w:rPr>
          <w:rFonts w:ascii="黑体" w:hAnsi="黑体" w:eastAsia="黑体" w:cs="黑体"/>
          <w:lang w:eastAsia="zh-Hans"/>
        </w:rPr>
      </w:pPr>
      <w:bookmarkStart w:id="0" w:name="_Toc1972414558"/>
      <w:r>
        <w:rPr>
          <w:rFonts w:ascii="黑体" w:hAnsi="黑体" w:eastAsia="黑体" w:cs="黑体"/>
          <w:lang w:eastAsia="zh-Hans"/>
        </w:rPr>
        <w:tab/>
      </w:r>
      <w:bookmarkEnd w:id="0"/>
      <w:r>
        <w:rPr>
          <w:rFonts w:hint="eastAsia" w:ascii="黑体" w:hAnsi="黑体" w:eastAsia="黑体" w:cs="黑体"/>
          <w:lang w:val="en-US" w:eastAsia="zh-CN"/>
        </w:rPr>
        <w:t>高轨卫星建模</w:t>
      </w:r>
    </w:p>
    <w:p>
      <w:pPr>
        <w:pStyle w:val="5"/>
        <w:rPr>
          <w:rFonts w:ascii="黑体" w:hAnsi="黑体" w:eastAsia="黑体" w:cs="黑体"/>
          <w:lang w:eastAsia="zh-Hans"/>
        </w:rPr>
      </w:pPr>
      <w:r>
        <w:t xml:space="preserve">表 </w:t>
      </w:r>
      <w:r>
        <w:fldChar w:fldCharType="begin"/>
      </w:r>
      <w:r>
        <w:instrText xml:space="preserve"> SEQ 表 \* ARABIC </w:instrText>
      </w:r>
      <w:r>
        <w:fldChar w:fldCharType="separate"/>
      </w:r>
      <w:r>
        <w:t>1</w:t>
      </w:r>
      <w:r>
        <w:fldChar w:fldCharType="end"/>
      </w:r>
      <w:r>
        <w:t xml:space="preserve"> </w:t>
      </w:r>
      <w:r>
        <w:rPr>
          <w:rFonts w:hint="eastAsia"/>
          <w:lang w:val="en-US" w:eastAsia="zh-CN"/>
        </w:rPr>
        <w:t>卫星</w:t>
      </w:r>
      <w:r>
        <w:rPr>
          <w:rFonts w:hint="eastAsia"/>
          <w:lang w:val="en-US" w:eastAsia="zh-Hans"/>
        </w:rPr>
        <w:t>系统仿真参数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
        <w:gridCol w:w="2402"/>
        <w:gridCol w:w="5"/>
        <w:gridCol w:w="3530"/>
        <w:gridCol w:w="5"/>
        <w:gridCol w:w="2349"/>
        <w:gridCol w:w="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5" w:type="dxa"/>
          <w:trHeight w:val="624" w:hRule="atLeast"/>
        </w:trPr>
        <w:tc>
          <w:tcPr>
            <w:tcW w:w="2407" w:type="dxa"/>
            <w:gridSpan w:val="2"/>
            <w:shd w:val="clear" w:color="auto" w:fill="auto"/>
            <w:vAlign w:val="center"/>
          </w:tcPr>
          <w:p>
            <w:pPr>
              <w:jc w:val="center"/>
              <w:rPr>
                <w:rFonts w:hint="eastAsia" w:ascii="黑体" w:hAnsi="黑体" w:eastAsia="黑体" w:cs="黑体"/>
                <w:b w:val="0"/>
                <w:bCs w:val="0"/>
                <w:sz w:val="24"/>
                <w:szCs w:val="24"/>
                <w:vertAlign w:val="baseline"/>
                <w:lang w:val="en-US" w:eastAsia="zh-Hans"/>
              </w:rPr>
            </w:pPr>
            <w:r>
              <w:rPr>
                <w:rFonts w:hint="eastAsia" w:ascii="黑体" w:hAnsi="黑体" w:eastAsia="黑体" w:cs="黑体"/>
                <w:b w:val="0"/>
                <w:bCs w:val="0"/>
                <w:sz w:val="24"/>
                <w:szCs w:val="24"/>
                <w:vertAlign w:val="baseline"/>
                <w:lang w:val="en-US" w:eastAsia="zh-Hans"/>
              </w:rPr>
              <w:t>参数</w:t>
            </w:r>
          </w:p>
        </w:tc>
        <w:tc>
          <w:tcPr>
            <w:tcW w:w="3535" w:type="dxa"/>
            <w:gridSpan w:val="2"/>
            <w:shd w:val="clear" w:color="auto" w:fill="auto"/>
            <w:vAlign w:val="center"/>
          </w:tcPr>
          <w:p>
            <w:pPr>
              <w:jc w:val="center"/>
              <w:rPr>
                <w:rFonts w:hint="eastAsia" w:ascii="黑体" w:hAnsi="黑体" w:eastAsia="黑体" w:cs="黑体"/>
                <w:b w:val="0"/>
                <w:bCs w:val="0"/>
                <w:sz w:val="24"/>
                <w:szCs w:val="24"/>
                <w:vertAlign w:val="baseline"/>
                <w:lang w:val="en-US" w:eastAsia="zh-Hans"/>
              </w:rPr>
            </w:pPr>
            <w:r>
              <w:rPr>
                <w:rFonts w:hint="eastAsia" w:ascii="黑体" w:hAnsi="黑体" w:eastAsia="黑体" w:cs="黑体"/>
                <w:b w:val="0"/>
                <w:bCs w:val="0"/>
                <w:sz w:val="24"/>
                <w:szCs w:val="24"/>
                <w:vertAlign w:val="baseline"/>
                <w:lang w:val="en-US" w:eastAsia="zh-Hans"/>
              </w:rPr>
              <w:t>数值</w:t>
            </w:r>
          </w:p>
        </w:tc>
        <w:tc>
          <w:tcPr>
            <w:tcW w:w="2354" w:type="dxa"/>
            <w:gridSpan w:val="2"/>
            <w:shd w:val="clear" w:color="auto" w:fill="auto"/>
            <w:vAlign w:val="center"/>
          </w:tcPr>
          <w:p>
            <w:pPr>
              <w:jc w:val="center"/>
              <w:rPr>
                <w:rFonts w:hint="eastAsia" w:ascii="黑体" w:hAnsi="黑体" w:eastAsia="黑体" w:cs="黑体"/>
                <w:b w:val="0"/>
                <w:bCs w:val="0"/>
                <w:sz w:val="24"/>
                <w:szCs w:val="24"/>
                <w:vertAlign w:val="baseline"/>
                <w:lang w:val="en-US" w:eastAsia="zh-Hans"/>
              </w:rPr>
            </w:pPr>
            <w:r>
              <w:rPr>
                <w:rFonts w:hint="eastAsia" w:ascii="黑体" w:hAnsi="黑体" w:eastAsia="黑体" w:cs="黑体"/>
                <w:b w:val="0"/>
                <w:bCs w:val="0"/>
                <w:sz w:val="24"/>
                <w:szCs w:val="24"/>
                <w:vertAlign w:val="baseline"/>
                <w:lang w:val="en-US" w:eastAsia="zh-Han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shd w:val="clear" w:color="auto" w:fill="auto"/>
            <w:vAlign w:val="center"/>
          </w:tcPr>
          <w:p>
            <w:pPr>
              <w:jc w:val="center"/>
              <w:rPr>
                <w:rFonts w:hint="eastAsia" w:ascii="宋体" w:hAnsi="宋体" w:eastAsia="宋体" w:cs="宋体"/>
                <w:kern w:val="2"/>
                <w:sz w:val="24"/>
                <w:szCs w:val="24"/>
                <w:vertAlign w:val="baseline"/>
                <w:lang w:val="en-US" w:eastAsia="zh-Hans" w:bidi="ar-SA"/>
              </w:rPr>
            </w:pPr>
            <w:r>
              <w:rPr>
                <w:rFonts w:hint="eastAsia" w:ascii="宋体" w:hAnsi="宋体" w:eastAsia="宋体" w:cs="宋体"/>
                <w:sz w:val="24"/>
                <w:szCs w:val="24"/>
                <w:shd w:val="clear"/>
                <w:vertAlign w:val="baseline"/>
                <w:lang w:val="en-US" w:eastAsia="zh-Hans"/>
              </w:rPr>
              <w:t>轨道高度</w:t>
            </w:r>
          </w:p>
        </w:tc>
        <w:tc>
          <w:tcPr>
            <w:tcW w:w="3535" w:type="dxa"/>
            <w:gridSpan w:val="2"/>
            <w:shd w:val="clear" w:color="auto" w:fill="auto"/>
            <w:vAlign w:val="center"/>
          </w:tcPr>
          <w:p>
            <w:pPr>
              <w:jc w:val="center"/>
              <w:rPr>
                <w:rFonts w:hint="eastAsia" w:ascii="宋体" w:hAnsi="宋体" w:eastAsia="宋体" w:cs="宋体"/>
                <w:kern w:val="2"/>
                <w:sz w:val="24"/>
                <w:szCs w:val="24"/>
                <w:vertAlign w:val="baseline"/>
                <w:lang w:val="en-US" w:eastAsia="zh-Hans" w:bidi="ar-SA"/>
              </w:rPr>
            </w:pPr>
            <w:r>
              <w:rPr>
                <w:rFonts w:hint="eastAsia" w:ascii="宋体" w:hAnsi="宋体" w:eastAsia="宋体" w:cs="宋体"/>
                <w:sz w:val="24"/>
                <w:szCs w:val="24"/>
                <w:vertAlign w:val="baseline"/>
                <w:lang w:val="en-US" w:eastAsia="zh-CN"/>
              </w:rPr>
              <w:t>35786</w:t>
            </w:r>
            <w:r>
              <w:rPr>
                <w:rFonts w:hint="eastAsia" w:ascii="宋体" w:hAnsi="宋体" w:eastAsia="宋体" w:cs="宋体"/>
                <w:sz w:val="24"/>
                <w:szCs w:val="24"/>
                <w:vertAlign w:val="baseline"/>
                <w:lang w:val="en-US" w:eastAsia="zh-Hans"/>
              </w:rPr>
              <w:t xml:space="preserve"> </w:t>
            </w: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baseline"/>
                <w:lang w:val="en-US" w:eastAsia="zh-Hans"/>
              </w:rPr>
              <w:t>m</w:t>
            </w:r>
          </w:p>
        </w:tc>
        <w:tc>
          <w:tcPr>
            <w:tcW w:w="2354" w:type="dxa"/>
            <w:gridSpan w:val="2"/>
            <w:shd w:val="clear" w:color="auto" w:fill="auto"/>
            <w:vAlign w:val="center"/>
          </w:tcPr>
          <w:p>
            <w:pPr>
              <w:spacing w:after="156" w:line="360" w:lineRule="auto"/>
              <w:ind w:firstLine="840" w:firstLineChars="0"/>
              <w:rPr>
                <w:rFonts w:ascii="Times New Roman" w:hAnsi="Times New Roman" w:eastAsia="宋体" w:cs="Times New Roman"/>
                <w:kern w:val="0"/>
                <w:sz w:val="24"/>
                <w:szCs w:val="24"/>
                <w:lang w:val="en-US" w:eastAsia="zh-Han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shd w:val="clear" w:color="auto" w:fill="FFFF00"/>
            <w:vAlign w:val="center"/>
          </w:tcPr>
          <w:p>
            <w:pPr>
              <w:jc w:val="center"/>
              <w:rPr>
                <w:rFonts w:hint="default"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半长轴</w:t>
            </w:r>
          </w:p>
        </w:tc>
        <w:tc>
          <w:tcPr>
            <w:tcW w:w="3535" w:type="dxa"/>
            <w:gridSpan w:val="2"/>
            <w:vAlign w:val="center"/>
          </w:tcPr>
          <w:p>
            <w:pPr>
              <w:jc w:val="center"/>
              <w:rPr>
                <w:rFonts w:hint="default"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42164 km</w:t>
            </w:r>
          </w:p>
        </w:tc>
        <w:tc>
          <w:tcPr>
            <w:tcW w:w="2354" w:type="dxa"/>
            <w:gridSpan w:val="2"/>
            <w:vMerge w:val="restart"/>
            <w:vAlign w:val="center"/>
          </w:tcPr>
          <w:p>
            <w:pPr>
              <w:jc w:val="center"/>
              <w:rPr>
                <w:rFonts w:hint="default"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卫星轨道六根数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shd w:val="clear" w:color="auto" w:fill="FFFF00"/>
            <w:vAlign w:val="center"/>
          </w:tcPr>
          <w:p>
            <w:pPr>
              <w:jc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Hans"/>
              </w:rPr>
              <w:t>轨道倾角</w:t>
            </w:r>
          </w:p>
        </w:tc>
        <w:tc>
          <w:tcPr>
            <w:tcW w:w="3535" w:type="dxa"/>
            <w:gridSpan w:val="2"/>
            <w:vAlign w:val="center"/>
          </w:tcPr>
          <w:p>
            <w:pPr>
              <w:jc w:val="center"/>
              <w:rPr>
                <w:rFonts w:hint="default"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3.69</w:t>
            </w:r>
            <w:r>
              <w:rPr>
                <w:rFonts w:hint="default" w:ascii="宋体" w:hAnsi="宋体" w:eastAsia="宋体" w:cs="宋体"/>
                <w:sz w:val="24"/>
                <w:szCs w:val="24"/>
                <w:vertAlign w:val="baseline"/>
                <w:lang w:eastAsia="zh-Hans"/>
              </w:rPr>
              <w:t>˚</w:t>
            </w:r>
          </w:p>
        </w:tc>
        <w:tc>
          <w:tcPr>
            <w:tcW w:w="2354" w:type="dxa"/>
            <w:gridSpan w:val="2"/>
            <w:vMerge w:val="continue"/>
            <w:vAlign w:val="center"/>
          </w:tcPr>
          <w:p>
            <w:pPr>
              <w:spacing w:after="156" w:line="360" w:lineRule="auto"/>
              <w:ind w:firstLine="840" w:firstLineChars="0"/>
              <w:rPr>
                <w:rFonts w:ascii="Times New Roman" w:hAnsi="Times New Roman" w:eastAsia="宋体" w:cs="Times New Roman"/>
                <w:kern w:val="0"/>
                <w:sz w:val="24"/>
                <w:szCs w:val="24"/>
                <w:lang w:val="en-US" w:eastAsia="zh-Han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shd w:val="clear" w:color="auto" w:fill="FFFF00"/>
            <w:vAlign w:val="center"/>
          </w:tcPr>
          <w:p>
            <w:pPr>
              <w:jc w:val="center"/>
              <w:rPr>
                <w:rFonts w:hint="eastAsia" w:ascii="宋体" w:hAnsi="宋体" w:eastAsia="宋体" w:cs="宋体"/>
                <w:kern w:val="2"/>
                <w:sz w:val="24"/>
                <w:szCs w:val="24"/>
                <w:vertAlign w:val="baseline"/>
                <w:lang w:val="en-US" w:eastAsia="zh-Hans" w:bidi="ar-SA"/>
              </w:rPr>
            </w:pPr>
            <w:r>
              <w:rPr>
                <w:rFonts w:hint="eastAsia" w:ascii="宋体" w:hAnsi="宋体" w:eastAsia="宋体" w:cs="宋体"/>
                <w:sz w:val="24"/>
                <w:szCs w:val="24"/>
                <w:vertAlign w:val="baseline"/>
                <w:lang w:val="en-US" w:eastAsia="zh-Hans"/>
              </w:rPr>
              <w:t>升交点赤经</w:t>
            </w:r>
          </w:p>
        </w:tc>
        <w:tc>
          <w:tcPr>
            <w:tcW w:w="3535" w:type="dxa"/>
            <w:gridSpan w:val="2"/>
            <w:vAlign w:val="center"/>
          </w:tcPr>
          <w:p>
            <w:pPr>
              <w:jc w:val="center"/>
              <w:rPr>
                <w:rFonts w:hint="default" w:ascii="宋体" w:hAnsi="宋体" w:eastAsia="宋体" w:cs="宋体"/>
                <w:kern w:val="2"/>
                <w:sz w:val="24"/>
                <w:szCs w:val="24"/>
                <w:vertAlign w:val="baseline"/>
                <w:lang w:eastAsia="zh-Hans" w:bidi="ar-SA"/>
              </w:rPr>
            </w:pPr>
            <w:r>
              <w:rPr>
                <w:rFonts w:hint="eastAsia" w:ascii="宋体" w:hAnsi="宋体" w:eastAsia="宋体" w:cs="宋体"/>
                <w:sz w:val="24"/>
                <w:szCs w:val="24"/>
                <w:vertAlign w:val="baseline"/>
                <w:lang w:val="en-US" w:eastAsia="zh-CN"/>
              </w:rPr>
              <w:t>42.65</w:t>
            </w:r>
            <w:r>
              <w:rPr>
                <w:rFonts w:hint="default" w:ascii="宋体" w:hAnsi="宋体" w:eastAsia="宋体" w:cs="宋体"/>
                <w:sz w:val="24"/>
                <w:szCs w:val="24"/>
                <w:vertAlign w:val="baseline"/>
                <w:lang w:eastAsia="zh-Hans"/>
              </w:rPr>
              <w:t>˚</w:t>
            </w:r>
          </w:p>
        </w:tc>
        <w:tc>
          <w:tcPr>
            <w:tcW w:w="2354" w:type="dxa"/>
            <w:gridSpan w:val="2"/>
            <w:vMerge w:val="continue"/>
            <w:vAlign w:val="center"/>
          </w:tcPr>
          <w:p>
            <w:pPr>
              <w:jc w:val="both"/>
              <w:rPr>
                <w:rFonts w:hint="default" w:ascii="宋体" w:hAnsi="宋体" w:eastAsia="宋体" w:cs="宋体"/>
                <w:sz w:val="24"/>
                <w:szCs w:val="24"/>
                <w:vertAlign w:val="baseline"/>
                <w:lang w:val="en-US"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shd w:val="clear" w:color="auto" w:fill="FFFF00"/>
            <w:vAlign w:val="center"/>
          </w:tcPr>
          <w:p>
            <w:pPr>
              <w:jc w:val="center"/>
              <w:rPr>
                <w:rFonts w:hint="eastAsia" w:ascii="宋体" w:hAnsi="宋体" w:eastAsia="宋体" w:cs="宋体"/>
                <w:kern w:val="2"/>
                <w:sz w:val="24"/>
                <w:szCs w:val="24"/>
                <w:vertAlign w:val="baseline"/>
                <w:lang w:val="en-US" w:eastAsia="zh-Hans" w:bidi="ar-SA"/>
              </w:rPr>
            </w:pPr>
            <w:r>
              <w:rPr>
                <w:rFonts w:hint="eastAsia" w:ascii="宋体" w:hAnsi="宋体" w:eastAsia="宋体" w:cs="宋体"/>
                <w:sz w:val="24"/>
                <w:szCs w:val="24"/>
                <w:vertAlign w:val="baseline"/>
                <w:lang w:val="en-US" w:eastAsia="zh-Hans"/>
              </w:rPr>
              <w:t>真近点角</w:t>
            </w:r>
          </w:p>
        </w:tc>
        <w:tc>
          <w:tcPr>
            <w:tcW w:w="3535" w:type="dxa"/>
            <w:gridSpan w:val="2"/>
            <w:vAlign w:val="center"/>
          </w:tcPr>
          <w:p>
            <w:pPr>
              <w:jc w:val="center"/>
              <w:rPr>
                <w:rFonts w:hint="default" w:ascii="宋体" w:hAnsi="宋体" w:eastAsia="宋体" w:cs="宋体"/>
                <w:kern w:val="2"/>
                <w:sz w:val="24"/>
                <w:szCs w:val="24"/>
                <w:vertAlign w:val="baseline"/>
                <w:lang w:eastAsia="zh-Hans" w:bidi="ar-SA"/>
              </w:rPr>
            </w:pPr>
            <w:r>
              <w:rPr>
                <w:rFonts w:hint="eastAsia" w:ascii="宋体" w:hAnsi="宋体" w:eastAsia="宋体" w:cs="宋体"/>
                <w:sz w:val="24"/>
                <w:szCs w:val="24"/>
                <w:vertAlign w:val="baseline"/>
                <w:lang w:val="en-US" w:eastAsia="zh-CN"/>
              </w:rPr>
              <w:t>170.62</w:t>
            </w:r>
            <w:r>
              <w:rPr>
                <w:rFonts w:hint="default" w:ascii="宋体" w:hAnsi="宋体" w:eastAsia="宋体" w:cs="宋体"/>
                <w:sz w:val="24"/>
                <w:szCs w:val="24"/>
                <w:vertAlign w:val="baseline"/>
                <w:lang w:eastAsia="zh-Hans"/>
              </w:rPr>
              <w:t>˚</w:t>
            </w:r>
          </w:p>
        </w:tc>
        <w:tc>
          <w:tcPr>
            <w:tcW w:w="2354" w:type="dxa"/>
            <w:gridSpan w:val="2"/>
            <w:vMerge w:val="continue"/>
            <w:vAlign w:val="center"/>
          </w:tcPr>
          <w:p>
            <w:pPr>
              <w:spacing w:after="156" w:line="360" w:lineRule="auto"/>
              <w:ind w:firstLine="840"/>
              <w:rPr>
                <w:rFonts w:ascii="Times New Roman" w:hAnsi="Times New Roman" w:eastAsia="宋体" w:cs="Times New Roman"/>
                <w:kern w:val="0"/>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shd w:val="clear" w:color="auto" w:fill="FFFF00"/>
            <w:vAlign w:val="center"/>
          </w:tcPr>
          <w:p>
            <w:pPr>
              <w:jc w:val="center"/>
              <w:rPr>
                <w:rFonts w:hint="eastAsia" w:ascii="宋体" w:hAnsi="宋体" w:eastAsia="宋体" w:cs="宋体"/>
                <w:kern w:val="2"/>
                <w:sz w:val="24"/>
                <w:szCs w:val="24"/>
                <w:vertAlign w:val="baseline"/>
                <w:lang w:val="en-US" w:eastAsia="zh-Hans" w:bidi="ar-SA"/>
              </w:rPr>
            </w:pPr>
            <w:r>
              <w:rPr>
                <w:rFonts w:hint="eastAsia" w:ascii="宋体" w:hAnsi="宋体" w:eastAsia="宋体" w:cs="宋体"/>
                <w:sz w:val="24"/>
                <w:szCs w:val="24"/>
                <w:vertAlign w:val="baseline"/>
                <w:lang w:val="en-US" w:eastAsia="zh-Hans"/>
              </w:rPr>
              <w:t>近地点俯角</w:t>
            </w:r>
          </w:p>
        </w:tc>
        <w:tc>
          <w:tcPr>
            <w:tcW w:w="3535" w:type="dxa"/>
            <w:gridSpan w:val="2"/>
            <w:vAlign w:val="center"/>
          </w:tcPr>
          <w:p>
            <w:pPr>
              <w:jc w:val="center"/>
              <w:rPr>
                <w:rFonts w:hint="default" w:ascii="宋体" w:hAnsi="宋体" w:eastAsia="宋体" w:cs="宋体"/>
                <w:kern w:val="2"/>
                <w:sz w:val="24"/>
                <w:szCs w:val="24"/>
                <w:vertAlign w:val="baseline"/>
                <w:lang w:eastAsia="zh-Hans" w:bidi="ar-SA"/>
              </w:rPr>
            </w:pPr>
            <w:r>
              <w:rPr>
                <w:rFonts w:hint="eastAsia" w:ascii="宋体" w:hAnsi="宋体" w:eastAsia="宋体" w:cs="宋体"/>
                <w:sz w:val="24"/>
                <w:szCs w:val="24"/>
                <w:vertAlign w:val="baseline"/>
                <w:lang w:val="en-US" w:eastAsia="zh-CN"/>
              </w:rPr>
              <w:t>5.04</w:t>
            </w:r>
            <w:r>
              <w:rPr>
                <w:rFonts w:hint="default" w:ascii="宋体" w:hAnsi="宋体" w:eastAsia="宋体" w:cs="宋体"/>
                <w:sz w:val="24"/>
                <w:szCs w:val="24"/>
                <w:vertAlign w:val="baseline"/>
                <w:lang w:eastAsia="zh-Hans"/>
              </w:rPr>
              <w:t>˚</w:t>
            </w:r>
          </w:p>
        </w:tc>
        <w:tc>
          <w:tcPr>
            <w:tcW w:w="2354" w:type="dxa"/>
            <w:gridSpan w:val="2"/>
            <w:vMerge w:val="continue"/>
            <w:vAlign w:val="center"/>
          </w:tcPr>
          <w:p>
            <w:pPr>
              <w:spacing w:after="156" w:line="360" w:lineRule="auto"/>
              <w:ind w:firstLine="840"/>
              <w:rPr>
                <w:rFonts w:ascii="Times New Roman" w:hAnsi="Times New Roman" w:eastAsia="宋体" w:cs="Times New Roman"/>
                <w:kern w:val="0"/>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shd w:val="clear" w:color="auto" w:fill="FFFF00"/>
            <w:vAlign w:val="center"/>
          </w:tcPr>
          <w:p>
            <w:pPr>
              <w:jc w:val="center"/>
              <w:rPr>
                <w:rFonts w:hint="eastAsia" w:ascii="宋体" w:hAnsi="宋体" w:eastAsia="宋体" w:cs="宋体"/>
                <w:kern w:val="2"/>
                <w:sz w:val="24"/>
                <w:szCs w:val="24"/>
                <w:vertAlign w:val="baseline"/>
                <w:lang w:val="en-US" w:eastAsia="zh-Hans" w:bidi="ar-SA"/>
              </w:rPr>
            </w:pPr>
            <w:r>
              <w:rPr>
                <w:rFonts w:hint="eastAsia" w:ascii="宋体" w:hAnsi="宋体" w:eastAsia="宋体" w:cs="宋体"/>
                <w:sz w:val="24"/>
                <w:szCs w:val="24"/>
                <w:vertAlign w:val="baseline"/>
                <w:lang w:val="en-US" w:eastAsia="zh-Hans"/>
              </w:rPr>
              <w:t>离心率</w:t>
            </w:r>
          </w:p>
        </w:tc>
        <w:tc>
          <w:tcPr>
            <w:tcW w:w="3535" w:type="dxa"/>
            <w:gridSpan w:val="2"/>
            <w:vAlign w:val="center"/>
          </w:tcPr>
          <w:p>
            <w:pPr>
              <w:jc w:val="center"/>
              <w:rPr>
                <w:rFonts w:hint="default" w:ascii="宋体" w:hAnsi="宋体" w:eastAsia="宋体" w:cs="宋体"/>
                <w:kern w:val="2"/>
                <w:sz w:val="24"/>
                <w:szCs w:val="24"/>
                <w:vertAlign w:val="baseline"/>
                <w:lang w:eastAsia="zh-Hans" w:bidi="ar-SA"/>
              </w:rPr>
            </w:pPr>
            <w:r>
              <w:rPr>
                <w:rFonts w:hint="default" w:ascii="宋体" w:hAnsi="宋体" w:eastAsia="宋体" w:cs="宋体"/>
                <w:sz w:val="24"/>
                <w:szCs w:val="24"/>
                <w:vertAlign w:val="baseline"/>
                <w:lang w:val="en-US" w:eastAsia="zh-Hans"/>
              </w:rPr>
              <w:t>0</w:t>
            </w:r>
            <w:r>
              <w:rPr>
                <w:rFonts w:hint="default" w:ascii="宋体" w:hAnsi="宋体" w:eastAsia="宋体" w:cs="宋体"/>
                <w:sz w:val="24"/>
                <w:szCs w:val="24"/>
                <w:vertAlign w:val="baseline"/>
                <w:lang w:eastAsia="zh-Hans"/>
              </w:rPr>
              <w:t>˚</w:t>
            </w:r>
          </w:p>
        </w:tc>
        <w:tc>
          <w:tcPr>
            <w:tcW w:w="2354" w:type="dxa"/>
            <w:gridSpan w:val="2"/>
            <w:vMerge w:val="continue"/>
            <w:vAlign w:val="center"/>
          </w:tcPr>
          <w:p>
            <w:pPr>
              <w:spacing w:after="156" w:line="360" w:lineRule="auto"/>
              <w:ind w:firstLine="840"/>
              <w:rPr>
                <w:rFonts w:ascii="Times New Roman" w:hAnsi="Times New Roman" w:eastAsia="宋体" w:cs="Times New Roman"/>
                <w:kern w:val="0"/>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vAlign w:val="center"/>
          </w:tcPr>
          <w:p>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整星发射功率（EIRP）</w:t>
            </w:r>
          </w:p>
        </w:tc>
        <w:tc>
          <w:tcPr>
            <w:tcW w:w="3535" w:type="dxa"/>
            <w:gridSpan w:val="2"/>
            <w:vAlign w:val="center"/>
          </w:tcPr>
          <w:p>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80dBW</w:t>
            </w:r>
          </w:p>
        </w:tc>
        <w:tc>
          <w:tcPr>
            <w:tcW w:w="2354" w:type="dxa"/>
            <w:gridSpan w:val="2"/>
            <w:vAlign w:val="center"/>
          </w:tcPr>
          <w:p>
            <w:pPr>
              <w:spacing w:after="156" w:line="360" w:lineRule="auto"/>
              <w:ind w:firstLine="840"/>
              <w:rPr>
                <w:rFonts w:ascii="Times New Roman" w:hAnsi="Times New Roman" w:eastAsia="宋体" w:cs="Times New Roman"/>
                <w:kern w:val="0"/>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vAlign w:val="center"/>
          </w:tcPr>
          <w:p>
            <w:pPr>
              <w:jc w:val="center"/>
              <w:rPr>
                <w:rFonts w:hint="default" w:ascii="宋体" w:hAnsi="宋体" w:eastAsia="宋体" w:cs="宋体"/>
                <w:kern w:val="2"/>
                <w:sz w:val="24"/>
                <w:szCs w:val="24"/>
                <w:vertAlign w:val="baseline"/>
                <w:lang w:val="en-US" w:eastAsia="zh-CN" w:bidi="ar-SA"/>
              </w:rPr>
            </w:pPr>
            <w:r>
              <w:rPr>
                <w:rFonts w:hint="eastAsia" w:ascii="宋体" w:hAnsi="宋体" w:eastAsia="宋体" w:cs="宋体"/>
                <w:sz w:val="24"/>
                <w:szCs w:val="24"/>
                <w:vertAlign w:val="baseline"/>
                <w:lang w:val="en-US" w:eastAsia="zh-CN"/>
              </w:rPr>
              <w:t>卫星波束发射功率（EIRP,单波束5%）</w:t>
            </w:r>
          </w:p>
        </w:tc>
        <w:tc>
          <w:tcPr>
            <w:tcW w:w="3535" w:type="dxa"/>
            <w:gridSpan w:val="2"/>
            <w:vAlign w:val="center"/>
          </w:tcPr>
          <w:p>
            <w:pPr>
              <w:jc w:val="center"/>
              <w:rPr>
                <w:rFonts w:hint="default" w:ascii="宋体" w:hAnsi="宋体" w:eastAsia="宋体" w:cs="宋体"/>
                <w:kern w:val="2"/>
                <w:sz w:val="24"/>
                <w:szCs w:val="24"/>
                <w:vertAlign w:val="baseline"/>
                <w:lang w:val="en-US" w:eastAsia="zh-Hans" w:bidi="ar-SA"/>
              </w:rPr>
            </w:pPr>
            <w:r>
              <w:rPr>
                <w:rFonts w:hint="eastAsia" w:ascii="宋体" w:hAnsi="宋体" w:eastAsia="宋体" w:cs="宋体"/>
                <w:sz w:val="24"/>
                <w:szCs w:val="24"/>
                <w:vertAlign w:val="baseline"/>
                <w:lang w:val="en-US" w:eastAsia="zh-CN"/>
              </w:rPr>
              <w:t>67dBW</w:t>
            </w:r>
          </w:p>
        </w:tc>
        <w:tc>
          <w:tcPr>
            <w:tcW w:w="2354" w:type="dxa"/>
            <w:gridSpan w:val="2"/>
            <w:vAlign w:val="center"/>
          </w:tcPr>
          <w:p>
            <w:pPr>
              <w:spacing w:after="156" w:line="360" w:lineRule="auto"/>
              <w:ind w:firstLine="840" w:firstLineChars="0"/>
              <w:rPr>
                <w:rFonts w:ascii="Times New Roman" w:hAnsi="Times New Roman" w:eastAsia="宋体" w:cs="Times New Roman"/>
                <w:kern w:val="0"/>
                <w:sz w:val="24"/>
                <w:szCs w:val="24"/>
                <w:lang w:val="en-US" w:eastAsia="zh-Han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vAlign w:val="center"/>
          </w:tcPr>
          <w:p>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星地传播损耗</w:t>
            </w:r>
          </w:p>
        </w:tc>
        <w:tc>
          <w:tcPr>
            <w:tcW w:w="3535" w:type="dxa"/>
            <w:gridSpan w:val="2"/>
            <w:vAlign w:val="center"/>
          </w:tcPr>
          <w:p>
            <w:pPr>
              <w:jc w:val="center"/>
              <w:rPr>
                <w:rFonts w:hint="default" w:ascii="宋体" w:hAnsi="宋体" w:eastAsia="宋体" w:cs="宋体"/>
                <w:sz w:val="24"/>
                <w:szCs w:val="24"/>
                <w:vertAlign w:val="baseline"/>
                <w:lang w:val="en-US" w:eastAsia="zh-Hans"/>
              </w:rPr>
            </w:pPr>
            <w:r>
              <w:rPr>
                <w:rFonts w:hint="eastAsia" w:ascii="宋体" w:hAnsi="宋体" w:eastAsia="宋体" w:cs="宋体"/>
                <w:sz w:val="24"/>
                <w:szCs w:val="24"/>
                <w:vertAlign w:val="baseline"/>
                <w:lang w:val="en-US" w:eastAsia="zh-CN"/>
              </w:rPr>
              <w:t>190dB</w:t>
            </w:r>
          </w:p>
        </w:tc>
        <w:tc>
          <w:tcPr>
            <w:tcW w:w="2354" w:type="dxa"/>
            <w:gridSpan w:val="2"/>
            <w:vAlign w:val="center"/>
          </w:tcPr>
          <w:p>
            <w:pPr>
              <w:spacing w:after="156" w:line="360" w:lineRule="auto"/>
              <w:ind w:firstLine="840"/>
              <w:rPr>
                <w:rFonts w:ascii="Times New Roman" w:hAnsi="Times New Roman" w:eastAsia="宋体" w:cs="Times New Roman"/>
                <w:kern w:val="0"/>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vAlign w:val="center"/>
          </w:tcPr>
          <w:p>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卫星G/T</w:t>
            </w:r>
          </w:p>
        </w:tc>
        <w:tc>
          <w:tcPr>
            <w:tcW w:w="3535" w:type="dxa"/>
            <w:gridSpan w:val="2"/>
            <w:vAlign w:val="center"/>
          </w:tcPr>
          <w:p>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21.5dB/K</w:t>
            </w:r>
          </w:p>
        </w:tc>
        <w:tc>
          <w:tcPr>
            <w:tcW w:w="2354" w:type="dxa"/>
            <w:gridSpan w:val="2"/>
            <w:vAlign w:val="center"/>
          </w:tcPr>
          <w:p>
            <w:pPr>
              <w:spacing w:after="156" w:line="360" w:lineRule="auto"/>
              <w:ind w:firstLine="840"/>
              <w:rPr>
                <w:rFonts w:ascii="Times New Roman" w:hAnsi="Times New Roman" w:eastAsia="宋体" w:cs="Times New Roman"/>
                <w:kern w:val="0"/>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624" w:hRule="atLeast"/>
        </w:trPr>
        <w:tc>
          <w:tcPr>
            <w:tcW w:w="2407" w:type="dxa"/>
            <w:gridSpan w:val="2"/>
            <w:vAlign w:val="center"/>
          </w:tcPr>
          <w:p>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工作频率</w:t>
            </w:r>
          </w:p>
        </w:tc>
        <w:tc>
          <w:tcPr>
            <w:tcW w:w="3535" w:type="dxa"/>
            <w:gridSpan w:val="2"/>
            <w:vAlign w:val="center"/>
          </w:tcPr>
          <w:p>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2GHz</w:t>
            </w:r>
          </w:p>
        </w:tc>
        <w:tc>
          <w:tcPr>
            <w:tcW w:w="2354" w:type="dxa"/>
            <w:gridSpan w:val="2"/>
            <w:vAlign w:val="center"/>
          </w:tcPr>
          <w:p>
            <w:pPr>
              <w:spacing w:after="156" w:line="360" w:lineRule="auto"/>
              <w:ind w:firstLine="840"/>
              <w:rPr>
                <w:rFonts w:ascii="Times New Roman" w:hAnsi="Times New Roman" w:eastAsia="宋体" w:cs="Times New Roman"/>
                <w:kern w:val="0"/>
                <w:lang w:eastAsia="zh-Hans"/>
              </w:rPr>
            </w:pPr>
          </w:p>
        </w:tc>
      </w:tr>
    </w:tbl>
    <w:p>
      <w:pPr>
        <w:pStyle w:val="4"/>
        <w:ind w:left="0" w:leftChars="0" w:firstLine="0" w:firstLineChars="0"/>
      </w:pPr>
    </w:p>
    <w:p>
      <w:pPr>
        <w:pStyle w:val="5"/>
      </w:pPr>
    </w:p>
    <w:p>
      <w:pPr>
        <w:pStyle w:val="13"/>
        <w:numPr>
          <w:ilvl w:val="0"/>
          <w:numId w:val="3"/>
        </w:numPr>
        <w:spacing w:after="0" w:afterLines="0"/>
        <w:outlineLvl w:val="0"/>
        <w:rPr>
          <w:rFonts w:ascii="黑体" w:hAnsi="黑体" w:eastAsia="黑体" w:cs="黑体"/>
          <w:lang w:eastAsia="zh-Hans"/>
        </w:rPr>
      </w:pPr>
      <w:bookmarkStart w:id="1" w:name="_Toc1674066620"/>
      <w:r>
        <w:rPr>
          <w:rFonts w:hint="eastAsia" w:ascii="黑体" w:hAnsi="黑体" w:eastAsia="黑体" w:cs="黑体"/>
          <w:lang w:eastAsia="zh-Hans"/>
        </w:rPr>
        <w:t>终端参数</w:t>
      </w:r>
      <w:bookmarkEnd w:id="1"/>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2830"/>
        <w:gridCol w:w="1882"/>
        <w:gridCol w:w="1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shd w:val="clear" w:color="auto" w:fill="D7D7D7" w:themeFill="background1" w:themeFillShade="D8"/>
            <w:vAlign w:val="center"/>
          </w:tcPr>
          <w:p>
            <w:pPr>
              <w:jc w:val="center"/>
              <w:rPr>
                <w:rFonts w:ascii="黑体" w:hAnsi="黑体" w:eastAsia="黑体" w:cs="黑体"/>
                <w:lang w:eastAsia="zh-Hans"/>
              </w:rPr>
            </w:pPr>
            <w:r>
              <w:rPr>
                <w:rFonts w:hint="eastAsia" w:ascii="黑体" w:hAnsi="黑体" w:eastAsia="黑体" w:cs="黑体"/>
                <w:lang w:eastAsia="zh-Hans"/>
              </w:rPr>
              <w:t>参数</w:t>
            </w:r>
          </w:p>
        </w:tc>
        <w:tc>
          <w:tcPr>
            <w:tcW w:w="2830" w:type="dxa"/>
            <w:shd w:val="clear" w:color="auto" w:fill="D7D7D7" w:themeFill="background1" w:themeFillShade="D8"/>
            <w:vAlign w:val="center"/>
          </w:tcPr>
          <w:p>
            <w:pPr>
              <w:jc w:val="center"/>
              <w:rPr>
                <w:rFonts w:ascii="黑体" w:hAnsi="黑体" w:eastAsia="黑体" w:cs="黑体"/>
                <w:lang w:eastAsia="zh-Hans"/>
              </w:rPr>
            </w:pPr>
            <w:r>
              <w:rPr>
                <w:rFonts w:hint="eastAsia" w:ascii="黑体" w:hAnsi="黑体" w:eastAsia="黑体" w:cs="黑体"/>
                <w:lang w:eastAsia="zh-Hans"/>
              </w:rPr>
              <w:t>数值</w:t>
            </w:r>
          </w:p>
        </w:tc>
        <w:tc>
          <w:tcPr>
            <w:tcW w:w="1882" w:type="dxa"/>
            <w:shd w:val="clear" w:color="auto" w:fill="D7D7D7" w:themeFill="background1" w:themeFillShade="D8"/>
            <w:vAlign w:val="center"/>
          </w:tcPr>
          <w:p>
            <w:pPr>
              <w:jc w:val="center"/>
              <w:rPr>
                <w:rFonts w:ascii="黑体" w:hAnsi="黑体" w:eastAsia="黑体" w:cs="黑体"/>
                <w:lang w:eastAsia="zh-Hans"/>
              </w:rPr>
            </w:pPr>
            <w:r>
              <w:rPr>
                <w:rFonts w:hint="eastAsia" w:ascii="黑体" w:hAnsi="黑体" w:eastAsia="黑体" w:cs="黑体"/>
                <w:lang w:eastAsia="zh-Hans"/>
              </w:rPr>
              <w:t>备注</w:t>
            </w:r>
          </w:p>
        </w:tc>
        <w:tc>
          <w:tcPr>
            <w:tcW w:w="1882" w:type="dxa"/>
            <w:shd w:val="clear" w:color="auto" w:fill="D7D7D7" w:themeFill="background1" w:themeFillShade="D8"/>
            <w:vAlign w:val="center"/>
          </w:tcPr>
          <w:p>
            <w:pPr>
              <w:jc w:val="center"/>
              <w:rPr>
                <w:rFonts w:hint="eastAsia" w:ascii="黑体" w:hAnsi="黑体" w:eastAsia="黑体" w:cs="黑体"/>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7" w:type="dxa"/>
            <w:gridSpan w:val="3"/>
            <w:shd w:val="clear" w:color="auto" w:fill="D7D7D7" w:themeFill="background1" w:themeFillShade="D8"/>
            <w:vAlign w:val="center"/>
          </w:tcPr>
          <w:p>
            <w:pPr>
              <w:rPr>
                <w:rFonts w:ascii="宋体" w:hAnsi="宋体" w:eastAsia="宋体" w:cs="宋体"/>
                <w:lang w:eastAsia="zh-Hans"/>
              </w:rPr>
            </w:pPr>
            <w:r>
              <w:rPr>
                <w:rFonts w:hint="eastAsia" w:ascii="黑体" w:hAnsi="黑体" w:eastAsia="黑体" w:cs="黑体"/>
                <w:lang w:eastAsia="zh-Hans"/>
              </w:rPr>
              <w:t>消费级手机</w:t>
            </w:r>
          </w:p>
        </w:tc>
        <w:tc>
          <w:tcPr>
            <w:tcW w:w="1882" w:type="dxa"/>
            <w:shd w:val="clear" w:color="auto" w:fill="D7D7D7" w:themeFill="background1" w:themeFillShade="D8"/>
            <w:vAlign w:val="center"/>
          </w:tcPr>
          <w:p>
            <w:pPr>
              <w:rPr>
                <w:rFonts w:hint="eastAsia" w:ascii="黑体" w:hAnsi="黑体" w:eastAsia="黑体" w:cs="黑体"/>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ascii="宋体" w:hAnsi="宋体" w:eastAsia="宋体" w:cs="宋体"/>
                <w:lang w:eastAsia="zh-Hans"/>
              </w:rPr>
            </w:pPr>
            <w:r>
              <w:rPr>
                <w:rFonts w:hint="eastAsia" w:ascii="宋体" w:hAnsi="宋体" w:eastAsia="宋体" w:cs="宋体"/>
                <w:lang w:eastAsia="zh-Hans"/>
              </w:rPr>
              <w:t>最大发射功率</w:t>
            </w:r>
          </w:p>
        </w:tc>
        <w:tc>
          <w:tcPr>
            <w:tcW w:w="2830" w:type="dxa"/>
            <w:vAlign w:val="center"/>
          </w:tcPr>
          <w:p>
            <w:pPr>
              <w:jc w:val="center"/>
              <w:rPr>
                <w:rFonts w:ascii="宋体" w:hAnsi="宋体" w:eastAsia="宋体" w:cs="宋体"/>
                <w:lang w:eastAsia="zh-Hans"/>
              </w:rPr>
            </w:pPr>
            <w:r>
              <w:rPr>
                <w:rFonts w:hint="eastAsia" w:ascii="宋体" w:hAnsi="宋体" w:eastAsia="宋体" w:cs="宋体"/>
                <w:lang w:val="en-US" w:eastAsia="zh-CN"/>
              </w:rPr>
              <w:t>3</w:t>
            </w:r>
            <w:r>
              <w:rPr>
                <w:rFonts w:ascii="宋体" w:hAnsi="宋体" w:eastAsia="宋体" w:cs="宋体"/>
                <w:lang w:eastAsia="zh-Hans"/>
              </w:rPr>
              <w:t xml:space="preserve">3 </w:t>
            </w:r>
            <w:r>
              <w:rPr>
                <w:rFonts w:hint="eastAsia" w:ascii="宋体" w:hAnsi="宋体" w:eastAsia="宋体" w:cs="宋体"/>
                <w:lang w:eastAsia="zh-Hans"/>
              </w:rPr>
              <w:t>dBm</w:t>
            </w:r>
          </w:p>
        </w:tc>
        <w:tc>
          <w:tcPr>
            <w:tcW w:w="1882" w:type="dxa"/>
            <w:vAlign w:val="center"/>
          </w:tcPr>
          <w:p>
            <w:pPr>
              <w:rPr>
                <w:rFonts w:ascii="宋体" w:hAnsi="宋体" w:eastAsia="宋体" w:cs="宋体"/>
                <w:lang w:eastAsia="zh-Hans"/>
              </w:rPr>
            </w:pPr>
          </w:p>
        </w:tc>
        <w:tc>
          <w:tcPr>
            <w:tcW w:w="1882" w:type="dxa"/>
            <w:vAlign w:val="center"/>
          </w:tcPr>
          <w:p>
            <w:pPr>
              <w:rPr>
                <w:rFonts w:ascii="宋体" w:hAnsi="宋体" w:eastAsia="宋体" w:cs="宋体"/>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ascii="宋体" w:hAnsi="宋体" w:eastAsia="宋体" w:cs="宋体"/>
                <w:lang w:eastAsia="zh-Hans"/>
              </w:rPr>
            </w:pPr>
            <w:r>
              <w:rPr>
                <w:rFonts w:hint="eastAsia" w:ascii="宋体" w:hAnsi="宋体" w:eastAsia="宋体" w:cs="宋体"/>
                <w:lang w:eastAsia="zh-Hans"/>
              </w:rPr>
              <w:t>天线增益</w:t>
            </w:r>
          </w:p>
        </w:tc>
        <w:tc>
          <w:tcPr>
            <w:tcW w:w="2830" w:type="dxa"/>
            <w:vAlign w:val="center"/>
          </w:tcPr>
          <w:p>
            <w:pPr>
              <w:jc w:val="center"/>
              <w:rPr>
                <w:rFonts w:ascii="宋体" w:hAnsi="宋体" w:eastAsia="宋体" w:cs="宋体"/>
                <w:lang w:eastAsia="zh-Hans"/>
              </w:rPr>
            </w:pPr>
            <w:r>
              <w:rPr>
                <w:rFonts w:ascii="宋体" w:hAnsi="宋体" w:eastAsia="宋体" w:cs="宋体"/>
                <w:lang w:eastAsia="zh-Hans"/>
              </w:rPr>
              <w:t xml:space="preserve"> </w:t>
            </w:r>
            <w:r>
              <w:rPr>
                <w:rFonts w:hint="eastAsia" w:ascii="宋体" w:hAnsi="宋体" w:eastAsia="宋体" w:cs="宋体"/>
                <w:lang w:val="en-US" w:eastAsia="zh-CN"/>
              </w:rPr>
              <w:t xml:space="preserve">0 </w:t>
            </w:r>
            <w:r>
              <w:rPr>
                <w:rFonts w:hint="eastAsia" w:ascii="宋体" w:hAnsi="宋体" w:eastAsia="宋体" w:cs="宋体"/>
                <w:lang w:eastAsia="zh-Hans"/>
              </w:rPr>
              <w:t>dBi</w:t>
            </w:r>
          </w:p>
        </w:tc>
        <w:tc>
          <w:tcPr>
            <w:tcW w:w="1882" w:type="dxa"/>
            <w:vAlign w:val="center"/>
          </w:tcPr>
          <w:p>
            <w:pPr>
              <w:rPr>
                <w:rFonts w:hint="eastAsia" w:ascii="宋体" w:hAnsi="宋体" w:eastAsia="宋体" w:cs="宋体"/>
                <w:lang w:val="en-US" w:eastAsia="zh-CN"/>
              </w:rPr>
            </w:pPr>
            <w:r>
              <w:rPr>
                <w:rFonts w:hint="eastAsia" w:ascii="宋体" w:hAnsi="宋体" w:eastAsia="宋体" w:cs="宋体"/>
                <w:lang w:val="en-US" w:eastAsia="zh-CN"/>
              </w:rPr>
              <w:t>圆极化</w:t>
            </w:r>
          </w:p>
        </w:tc>
        <w:tc>
          <w:tcPr>
            <w:tcW w:w="1882" w:type="dxa"/>
            <w:vAlign w:val="center"/>
          </w:tcPr>
          <w:p>
            <w:pPr>
              <w:rPr>
                <w:rFonts w:hint="eastAsia" w:ascii="宋体" w:hAnsi="宋体" w:eastAsia="宋体" w:cs="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hint="default" w:ascii="宋体" w:hAnsi="宋体" w:eastAsia="宋体" w:cs="宋体"/>
                <w:lang w:val="en-US" w:eastAsia="zh-CN"/>
              </w:rPr>
            </w:pPr>
            <w:r>
              <w:rPr>
                <w:rFonts w:hint="eastAsia" w:ascii="宋体" w:hAnsi="宋体" w:eastAsia="宋体" w:cs="宋体"/>
                <w:lang w:val="en-US" w:eastAsia="zh-CN"/>
              </w:rPr>
              <w:t>等效天线增益（EIRP）</w:t>
            </w:r>
          </w:p>
        </w:tc>
        <w:tc>
          <w:tcPr>
            <w:tcW w:w="2830" w:type="dxa"/>
            <w:vAlign w:val="center"/>
          </w:tcPr>
          <w:p>
            <w:pPr>
              <w:jc w:val="center"/>
              <w:rPr>
                <w:rFonts w:ascii="宋体" w:hAnsi="宋体" w:eastAsia="宋体" w:cs="宋体"/>
                <w:lang w:eastAsia="zh-Hans"/>
              </w:rPr>
            </w:pPr>
            <w:r>
              <w:rPr>
                <w:rFonts w:hint="eastAsia" w:ascii="宋体" w:hAnsi="宋体" w:eastAsia="宋体" w:cs="宋体"/>
                <w:lang w:val="en-US" w:eastAsia="zh-CN"/>
              </w:rPr>
              <w:t>3</w:t>
            </w:r>
            <w:r>
              <w:rPr>
                <w:rFonts w:ascii="宋体" w:hAnsi="宋体" w:eastAsia="宋体" w:cs="宋体"/>
                <w:lang w:eastAsia="zh-Hans"/>
              </w:rPr>
              <w:t xml:space="preserve">3 </w:t>
            </w:r>
            <w:r>
              <w:rPr>
                <w:rFonts w:hint="eastAsia" w:ascii="宋体" w:hAnsi="宋体" w:eastAsia="宋体" w:cs="宋体"/>
                <w:lang w:eastAsia="zh-Hans"/>
              </w:rPr>
              <w:t>dBm</w:t>
            </w:r>
          </w:p>
        </w:tc>
        <w:tc>
          <w:tcPr>
            <w:tcW w:w="1882" w:type="dxa"/>
            <w:vAlign w:val="center"/>
          </w:tcPr>
          <w:p>
            <w:pPr>
              <w:rPr>
                <w:rFonts w:hint="default" w:ascii="宋体" w:hAnsi="宋体" w:eastAsia="宋体" w:cs="宋体"/>
                <w:lang w:val="en-US" w:eastAsia="zh-CN"/>
              </w:rPr>
            </w:pPr>
          </w:p>
        </w:tc>
        <w:tc>
          <w:tcPr>
            <w:tcW w:w="1882" w:type="dxa"/>
            <w:vAlign w:val="center"/>
          </w:tcPr>
          <w:p>
            <w:pPr>
              <w:rPr>
                <w:rFonts w:hint="default" w:ascii="宋体" w:hAnsi="宋体" w:eastAsia="宋体" w:cs="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ascii="宋体" w:hAnsi="宋体" w:eastAsia="宋体" w:cs="宋体"/>
                <w:lang w:eastAsia="zh-Hans"/>
              </w:rPr>
            </w:pPr>
            <w:r>
              <w:rPr>
                <w:rFonts w:hint="eastAsia" w:ascii="宋体" w:hAnsi="宋体" w:eastAsia="宋体" w:cs="宋体"/>
                <w:lang w:eastAsia="zh-Hans"/>
              </w:rPr>
              <w:t>天线G/T</w:t>
            </w:r>
          </w:p>
        </w:tc>
        <w:tc>
          <w:tcPr>
            <w:tcW w:w="2830" w:type="dxa"/>
            <w:vAlign w:val="center"/>
          </w:tcPr>
          <w:p>
            <w:pPr>
              <w:jc w:val="center"/>
              <w:rPr>
                <w:rFonts w:ascii="宋体" w:hAnsi="宋体" w:eastAsia="宋体" w:cs="宋体"/>
                <w:lang w:eastAsia="zh-Hans"/>
              </w:rPr>
            </w:pPr>
            <w:r>
              <w:rPr>
                <w:rFonts w:ascii="宋体" w:hAnsi="宋体" w:eastAsia="宋体" w:cs="宋体"/>
                <w:lang w:eastAsia="zh-Hans"/>
              </w:rPr>
              <w:t>-</w:t>
            </w:r>
            <w:r>
              <w:rPr>
                <w:rFonts w:hint="eastAsia" w:ascii="宋体" w:hAnsi="宋体" w:eastAsia="宋体" w:cs="宋体"/>
                <w:lang w:val="en-US" w:eastAsia="zh-CN"/>
              </w:rPr>
              <w:t xml:space="preserve">29 </w:t>
            </w:r>
            <w:r>
              <w:rPr>
                <w:rFonts w:hint="eastAsia" w:ascii="宋体" w:hAnsi="宋体" w:eastAsia="宋体" w:cs="宋体"/>
                <w:lang w:eastAsia="zh-Hans"/>
              </w:rPr>
              <w:t>dB/K</w:t>
            </w:r>
          </w:p>
        </w:tc>
        <w:tc>
          <w:tcPr>
            <w:tcW w:w="1882" w:type="dxa"/>
            <w:vAlign w:val="center"/>
          </w:tcPr>
          <w:p>
            <w:pPr>
              <w:rPr>
                <w:rFonts w:ascii="宋体" w:hAnsi="宋体" w:eastAsia="宋体" w:cs="宋体"/>
                <w:lang w:eastAsia="zh-Hans"/>
              </w:rPr>
            </w:pPr>
          </w:p>
        </w:tc>
        <w:tc>
          <w:tcPr>
            <w:tcW w:w="1882" w:type="dxa"/>
            <w:vAlign w:val="center"/>
          </w:tcPr>
          <w:p>
            <w:pPr>
              <w:rPr>
                <w:rFonts w:ascii="宋体" w:hAnsi="宋体" w:eastAsia="宋体" w:cs="宋体"/>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hint="default" w:ascii="宋体" w:hAnsi="宋体" w:eastAsia="宋体" w:cs="宋体"/>
                <w:lang w:val="en-US" w:eastAsia="zh-CN"/>
              </w:rPr>
            </w:pPr>
            <w:r>
              <w:rPr>
                <w:rFonts w:hint="eastAsia" w:ascii="宋体" w:hAnsi="宋体" w:eastAsia="宋体" w:cs="宋体"/>
                <w:lang w:val="en-US" w:eastAsia="zh-CN"/>
              </w:rPr>
              <w:t>链路余量</w:t>
            </w:r>
          </w:p>
        </w:tc>
        <w:tc>
          <w:tcPr>
            <w:tcW w:w="2830" w:type="dxa"/>
            <w:vAlign w:val="center"/>
          </w:tcPr>
          <w:p>
            <w:pPr>
              <w:jc w:val="center"/>
              <w:rPr>
                <w:rFonts w:ascii="宋体" w:hAnsi="宋体" w:eastAsia="宋体" w:cs="宋体"/>
                <w:lang w:eastAsia="zh-Hans"/>
              </w:rPr>
            </w:pPr>
            <w:r>
              <w:rPr>
                <w:rFonts w:hint="eastAsia" w:ascii="宋体" w:hAnsi="宋体" w:eastAsia="宋体" w:cs="宋体"/>
                <w:lang w:val="en-US" w:eastAsia="zh-CN"/>
              </w:rPr>
              <w:t>1</w:t>
            </w:r>
            <w:r>
              <w:rPr>
                <w:rFonts w:ascii="宋体" w:hAnsi="宋体" w:eastAsia="宋体" w:cs="宋体"/>
                <w:lang w:eastAsia="zh-Hans"/>
              </w:rPr>
              <w:t>.5 dB</w:t>
            </w:r>
          </w:p>
        </w:tc>
        <w:tc>
          <w:tcPr>
            <w:tcW w:w="1882" w:type="dxa"/>
            <w:vAlign w:val="center"/>
          </w:tcPr>
          <w:p>
            <w:pPr>
              <w:rPr>
                <w:rFonts w:ascii="宋体" w:hAnsi="宋体" w:eastAsia="宋体" w:cs="宋体"/>
                <w:lang w:eastAsia="zh-Hans"/>
              </w:rPr>
            </w:pPr>
          </w:p>
        </w:tc>
        <w:tc>
          <w:tcPr>
            <w:tcW w:w="1882" w:type="dxa"/>
            <w:vAlign w:val="center"/>
          </w:tcPr>
          <w:p>
            <w:pPr>
              <w:rPr>
                <w:rFonts w:ascii="宋体" w:hAnsi="宋体" w:eastAsia="宋体" w:cs="宋体"/>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hint="default" w:ascii="宋体" w:hAnsi="宋体" w:eastAsia="宋体" w:cs="宋体"/>
                <w:lang w:val="en-US" w:eastAsia="zh-CN"/>
              </w:rPr>
            </w:pPr>
            <w:r>
              <w:rPr>
                <w:rFonts w:hint="eastAsia" w:ascii="宋体" w:hAnsi="宋体" w:eastAsia="宋体" w:cs="宋体"/>
                <w:lang w:val="en-US" w:eastAsia="zh-CN"/>
              </w:rPr>
              <w:t>终端处SNR</w:t>
            </w:r>
          </w:p>
        </w:tc>
        <w:tc>
          <w:tcPr>
            <w:tcW w:w="2830" w:type="dxa"/>
            <w:vAlign w:val="center"/>
          </w:tcPr>
          <w:p>
            <w:pPr>
              <w:jc w:val="center"/>
              <w:rPr>
                <w:rFonts w:ascii="宋体" w:hAnsi="宋体" w:eastAsia="宋体" w:cs="宋体"/>
                <w:lang w:eastAsia="zh-Hans"/>
              </w:rPr>
            </w:pPr>
            <w:r>
              <w:rPr>
                <w:rFonts w:ascii="宋体" w:hAnsi="宋体" w:eastAsia="宋体" w:cs="宋体"/>
                <w:lang w:eastAsia="zh-Hans"/>
              </w:rPr>
              <w:t xml:space="preserve"> </w:t>
            </w:r>
            <w:r>
              <w:rPr>
                <w:rFonts w:hint="eastAsia" w:ascii="宋体" w:hAnsi="宋体" w:eastAsia="宋体" w:cs="宋体"/>
                <w:lang w:val="en-US" w:eastAsia="zh-CN"/>
              </w:rPr>
              <w:t xml:space="preserve">3.3 </w:t>
            </w:r>
            <w:r>
              <w:rPr>
                <w:rFonts w:hint="eastAsia" w:ascii="宋体" w:hAnsi="宋体" w:eastAsia="宋体" w:cs="宋体"/>
                <w:lang w:eastAsia="zh-Hans"/>
              </w:rPr>
              <w:t>dB</w:t>
            </w:r>
          </w:p>
        </w:tc>
        <w:tc>
          <w:tcPr>
            <w:tcW w:w="1882" w:type="dxa"/>
            <w:vAlign w:val="center"/>
          </w:tcPr>
          <w:p>
            <w:pPr>
              <w:rPr>
                <w:rFonts w:ascii="宋体" w:hAnsi="宋体" w:eastAsia="宋体" w:cs="宋体"/>
                <w:lang w:eastAsia="zh-Hans"/>
              </w:rPr>
            </w:pPr>
          </w:p>
        </w:tc>
        <w:tc>
          <w:tcPr>
            <w:tcW w:w="1882" w:type="dxa"/>
            <w:vAlign w:val="center"/>
          </w:tcPr>
          <w:p>
            <w:pPr>
              <w:rPr>
                <w:rFonts w:ascii="宋体" w:hAnsi="宋体" w:eastAsia="宋体" w:cs="宋体"/>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7" w:type="dxa"/>
            <w:gridSpan w:val="3"/>
            <w:shd w:val="clear" w:color="auto" w:fill="D7D7D7" w:themeFill="background1" w:themeFillShade="D8"/>
            <w:vAlign w:val="center"/>
          </w:tcPr>
          <w:p>
            <w:pPr>
              <w:rPr>
                <w:rFonts w:hint="default" w:ascii="宋体" w:hAnsi="宋体" w:eastAsia="宋体" w:cs="宋体"/>
                <w:lang w:val="en-US" w:eastAsia="zh-CN"/>
              </w:rPr>
            </w:pPr>
            <w:r>
              <w:rPr>
                <w:rFonts w:hint="eastAsia" w:ascii="宋体" w:hAnsi="宋体" w:eastAsia="宋体" w:cs="宋体"/>
                <w:b/>
                <w:bCs/>
                <w:lang w:val="en-US" w:eastAsia="zh-CN"/>
              </w:rPr>
              <w:t>便携式终端</w:t>
            </w:r>
          </w:p>
        </w:tc>
        <w:tc>
          <w:tcPr>
            <w:tcW w:w="1882" w:type="dxa"/>
            <w:shd w:val="clear" w:color="auto" w:fill="D7D7D7" w:themeFill="background1" w:themeFillShade="D8"/>
            <w:vAlign w:val="center"/>
          </w:tcPr>
          <w:p>
            <w:pPr>
              <w:rPr>
                <w:rFonts w:hint="eastAsia" w:ascii="宋体" w:hAnsi="宋体" w:eastAsia="宋体" w:cs="宋体"/>
                <w:b/>
                <w:bCs/>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ascii="宋体" w:hAnsi="宋体" w:eastAsia="宋体" w:cs="宋体"/>
                <w:kern w:val="2"/>
                <w:sz w:val="24"/>
                <w:szCs w:val="24"/>
                <w:lang w:val="en-US" w:eastAsia="zh-Hans" w:bidi="ar-SA"/>
              </w:rPr>
            </w:pPr>
            <w:r>
              <w:rPr>
                <w:rFonts w:hint="eastAsia" w:ascii="宋体" w:hAnsi="宋体" w:eastAsia="宋体" w:cs="宋体"/>
                <w:lang w:eastAsia="zh-Hans"/>
              </w:rPr>
              <w:t>最大发射功率</w:t>
            </w:r>
          </w:p>
        </w:tc>
        <w:tc>
          <w:tcPr>
            <w:tcW w:w="2830" w:type="dxa"/>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 xml:space="preserve">20 </w:t>
            </w:r>
            <w:r>
              <w:rPr>
                <w:rFonts w:hint="eastAsia" w:ascii="宋体" w:hAnsi="宋体" w:eastAsia="宋体" w:cs="宋体"/>
                <w:lang w:eastAsia="zh-Hans"/>
              </w:rPr>
              <w:t>dB</w:t>
            </w:r>
            <w:r>
              <w:rPr>
                <w:rFonts w:hint="eastAsia" w:ascii="宋体" w:hAnsi="宋体" w:eastAsia="宋体" w:cs="宋体"/>
                <w:lang w:val="en-US" w:eastAsia="zh-CN"/>
              </w:rPr>
              <w:t>W</w:t>
            </w:r>
          </w:p>
        </w:tc>
        <w:tc>
          <w:tcPr>
            <w:tcW w:w="1882" w:type="dxa"/>
            <w:vAlign w:val="center"/>
          </w:tcPr>
          <w:p>
            <w:pPr>
              <w:rPr>
                <w:rFonts w:ascii="宋体" w:hAnsi="宋体" w:eastAsia="宋体" w:cs="宋体"/>
                <w:kern w:val="2"/>
                <w:sz w:val="24"/>
                <w:szCs w:val="24"/>
                <w:lang w:val="en-US" w:eastAsia="zh-Hans" w:bidi="ar-SA"/>
              </w:rPr>
            </w:pPr>
          </w:p>
        </w:tc>
        <w:tc>
          <w:tcPr>
            <w:tcW w:w="1882" w:type="dxa"/>
            <w:vAlign w:val="center"/>
          </w:tcPr>
          <w:p>
            <w:pPr>
              <w:rPr>
                <w:rFonts w:ascii="宋体" w:hAnsi="宋体" w:eastAsia="宋体" w:cs="宋体"/>
                <w:kern w:val="2"/>
                <w:sz w:val="24"/>
                <w:szCs w:val="24"/>
                <w:lang w:val="en-US" w:eastAsia="zh-Han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ascii="宋体" w:hAnsi="宋体" w:eastAsia="宋体" w:cs="宋体"/>
                <w:kern w:val="2"/>
                <w:sz w:val="24"/>
                <w:szCs w:val="24"/>
                <w:lang w:val="en-US" w:eastAsia="zh-Hans" w:bidi="ar-SA"/>
              </w:rPr>
            </w:pPr>
            <w:r>
              <w:rPr>
                <w:rFonts w:hint="eastAsia" w:ascii="宋体" w:hAnsi="宋体" w:eastAsia="宋体" w:cs="宋体"/>
                <w:lang w:eastAsia="zh-Hans"/>
              </w:rPr>
              <w:t>天线增益</w:t>
            </w:r>
          </w:p>
        </w:tc>
        <w:tc>
          <w:tcPr>
            <w:tcW w:w="2830" w:type="dxa"/>
            <w:vAlign w:val="center"/>
          </w:tcPr>
          <w:p>
            <w:pPr>
              <w:jc w:val="center"/>
              <w:rPr>
                <w:rFonts w:ascii="宋体" w:hAnsi="宋体" w:eastAsia="宋体" w:cs="宋体"/>
                <w:kern w:val="2"/>
                <w:sz w:val="24"/>
                <w:szCs w:val="24"/>
                <w:lang w:val="en-US" w:eastAsia="zh-Hans" w:bidi="ar-SA"/>
              </w:rPr>
            </w:pPr>
            <w:r>
              <w:rPr>
                <w:rFonts w:hint="eastAsia" w:ascii="宋体" w:hAnsi="宋体" w:eastAsia="宋体" w:cs="宋体"/>
                <w:lang w:val="en-US" w:eastAsia="zh-CN"/>
              </w:rPr>
              <w:t>0</w:t>
            </w:r>
            <w:r>
              <w:rPr>
                <w:rFonts w:ascii="宋体" w:hAnsi="宋体" w:eastAsia="宋体" w:cs="宋体"/>
                <w:lang w:eastAsia="zh-Hans"/>
              </w:rPr>
              <w:t xml:space="preserve"> </w:t>
            </w:r>
            <w:r>
              <w:rPr>
                <w:rFonts w:hint="eastAsia" w:ascii="宋体" w:hAnsi="宋体" w:eastAsia="宋体" w:cs="宋体"/>
                <w:lang w:eastAsia="zh-Hans"/>
              </w:rPr>
              <w:t>dBi</w:t>
            </w:r>
          </w:p>
        </w:tc>
        <w:tc>
          <w:tcPr>
            <w:tcW w:w="1882" w:type="dxa"/>
            <w:vAlign w:val="center"/>
          </w:tcPr>
          <w:p>
            <w:pP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圆极化</w:t>
            </w:r>
          </w:p>
        </w:tc>
        <w:tc>
          <w:tcPr>
            <w:tcW w:w="1882" w:type="dxa"/>
            <w:vAlign w:val="center"/>
          </w:tcPr>
          <w:p>
            <w:pPr>
              <w:rPr>
                <w:rFonts w:hint="eastAsia" w:ascii="宋体" w:hAnsi="宋体" w:eastAsia="宋体" w:cs="宋体"/>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hint="eastAsia" w:ascii="宋体" w:hAnsi="宋体" w:eastAsia="宋体" w:cs="宋体"/>
                <w:kern w:val="2"/>
                <w:sz w:val="24"/>
                <w:szCs w:val="24"/>
                <w:lang w:val="en-US" w:eastAsia="zh-Hans" w:bidi="ar-SA"/>
              </w:rPr>
            </w:pPr>
            <w:r>
              <w:rPr>
                <w:rFonts w:hint="eastAsia" w:ascii="宋体" w:hAnsi="宋体" w:eastAsia="宋体" w:cs="宋体"/>
                <w:lang w:val="en-US" w:eastAsia="zh-CN"/>
              </w:rPr>
              <w:t>等效天线增益（EIRP）</w:t>
            </w:r>
          </w:p>
        </w:tc>
        <w:tc>
          <w:tcPr>
            <w:tcW w:w="2830" w:type="dxa"/>
            <w:vAlign w:val="center"/>
          </w:tcPr>
          <w:p>
            <w:pPr>
              <w:jc w:val="center"/>
              <w:rPr>
                <w:rFonts w:hint="eastAsia" w:ascii="宋体" w:hAnsi="宋体" w:eastAsia="宋体" w:cs="宋体"/>
                <w:kern w:val="2"/>
                <w:sz w:val="24"/>
                <w:szCs w:val="24"/>
                <w:lang w:val="en-US" w:eastAsia="zh-CN" w:bidi="ar-SA"/>
              </w:rPr>
            </w:pPr>
            <w:r>
              <w:rPr>
                <w:rFonts w:hint="eastAsia" w:ascii="宋体" w:hAnsi="宋体" w:eastAsia="宋体" w:cs="宋体"/>
                <w:lang w:val="en-US" w:eastAsia="zh-CN"/>
              </w:rPr>
              <w:t xml:space="preserve">20 </w:t>
            </w:r>
            <w:r>
              <w:rPr>
                <w:rFonts w:hint="eastAsia" w:ascii="宋体" w:hAnsi="宋体" w:eastAsia="宋体" w:cs="宋体"/>
                <w:lang w:eastAsia="zh-Hans"/>
              </w:rPr>
              <w:t>dB</w:t>
            </w:r>
            <w:r>
              <w:rPr>
                <w:rFonts w:hint="eastAsia" w:ascii="宋体" w:hAnsi="宋体" w:eastAsia="宋体" w:cs="宋体"/>
                <w:lang w:val="en-US" w:eastAsia="zh-CN"/>
              </w:rPr>
              <w:t>W</w:t>
            </w:r>
          </w:p>
        </w:tc>
        <w:tc>
          <w:tcPr>
            <w:tcW w:w="1882" w:type="dxa"/>
            <w:vAlign w:val="center"/>
          </w:tcPr>
          <w:p>
            <w:pPr>
              <w:rPr>
                <w:rFonts w:hint="eastAsia" w:ascii="宋体" w:hAnsi="宋体" w:eastAsia="宋体" w:cs="宋体"/>
                <w:kern w:val="2"/>
                <w:sz w:val="24"/>
                <w:szCs w:val="24"/>
                <w:lang w:val="en-US" w:eastAsia="zh-Hans" w:bidi="ar-SA"/>
              </w:rPr>
            </w:pPr>
          </w:p>
        </w:tc>
        <w:tc>
          <w:tcPr>
            <w:tcW w:w="1882" w:type="dxa"/>
            <w:vAlign w:val="center"/>
          </w:tcPr>
          <w:p>
            <w:pPr>
              <w:rPr>
                <w:rFonts w:hint="eastAsia" w:ascii="宋体" w:hAnsi="宋体" w:eastAsia="宋体" w:cs="宋体"/>
                <w:kern w:val="2"/>
                <w:sz w:val="24"/>
                <w:szCs w:val="24"/>
                <w:lang w:val="en-US" w:eastAsia="zh-Han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ascii="宋体" w:hAnsi="宋体" w:eastAsia="宋体" w:cs="宋体"/>
                <w:kern w:val="2"/>
                <w:sz w:val="24"/>
                <w:szCs w:val="24"/>
                <w:lang w:val="en-US" w:eastAsia="zh-Hans" w:bidi="ar-SA"/>
              </w:rPr>
            </w:pPr>
            <w:r>
              <w:rPr>
                <w:rFonts w:hint="eastAsia" w:ascii="宋体" w:hAnsi="宋体" w:eastAsia="宋体" w:cs="宋体"/>
                <w:lang w:eastAsia="zh-Hans"/>
              </w:rPr>
              <w:t>天线G/T</w:t>
            </w:r>
          </w:p>
        </w:tc>
        <w:tc>
          <w:tcPr>
            <w:tcW w:w="2830" w:type="dxa"/>
            <w:vAlign w:val="center"/>
          </w:tcPr>
          <w:p>
            <w:pPr>
              <w:jc w:val="center"/>
              <w:rPr>
                <w:rFonts w:ascii="宋体" w:hAnsi="宋体" w:eastAsia="宋体" w:cs="宋体"/>
                <w:kern w:val="2"/>
                <w:sz w:val="24"/>
                <w:szCs w:val="24"/>
                <w:lang w:val="en-US" w:eastAsia="zh-Hans" w:bidi="ar-SA"/>
              </w:rPr>
            </w:pPr>
            <w:r>
              <w:rPr>
                <w:rFonts w:ascii="宋体" w:hAnsi="宋体" w:eastAsia="宋体" w:cs="宋体"/>
                <w:lang w:eastAsia="zh-Hans"/>
              </w:rPr>
              <w:t>-</w:t>
            </w:r>
            <w:r>
              <w:rPr>
                <w:rFonts w:hint="eastAsia" w:ascii="宋体" w:hAnsi="宋体" w:eastAsia="宋体" w:cs="宋体"/>
                <w:lang w:val="en-US" w:eastAsia="zh-CN"/>
              </w:rPr>
              <w:t xml:space="preserve">14 </w:t>
            </w:r>
            <w:r>
              <w:rPr>
                <w:rFonts w:hint="eastAsia" w:ascii="宋体" w:hAnsi="宋体" w:eastAsia="宋体" w:cs="宋体"/>
                <w:lang w:eastAsia="zh-Hans"/>
              </w:rPr>
              <w:t>dB/K</w:t>
            </w:r>
          </w:p>
        </w:tc>
        <w:tc>
          <w:tcPr>
            <w:tcW w:w="1882" w:type="dxa"/>
            <w:vAlign w:val="center"/>
          </w:tcPr>
          <w:p>
            <w:pPr>
              <w:rPr>
                <w:rFonts w:ascii="宋体" w:hAnsi="宋体" w:eastAsia="宋体" w:cs="宋体"/>
                <w:kern w:val="2"/>
                <w:sz w:val="24"/>
                <w:szCs w:val="24"/>
                <w:lang w:val="en-US" w:eastAsia="zh-Hans" w:bidi="ar-SA"/>
              </w:rPr>
            </w:pPr>
          </w:p>
        </w:tc>
        <w:tc>
          <w:tcPr>
            <w:tcW w:w="1882" w:type="dxa"/>
            <w:vAlign w:val="center"/>
          </w:tcPr>
          <w:p>
            <w:pPr>
              <w:rPr>
                <w:rFonts w:ascii="宋体" w:hAnsi="宋体" w:eastAsia="宋体" w:cs="宋体"/>
                <w:kern w:val="2"/>
                <w:sz w:val="24"/>
                <w:szCs w:val="24"/>
                <w:lang w:val="en-US" w:eastAsia="zh-Han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hint="default" w:ascii="宋体" w:hAnsi="宋体" w:eastAsia="宋体" w:cs="宋体"/>
                <w:kern w:val="2"/>
                <w:sz w:val="24"/>
                <w:szCs w:val="24"/>
                <w:lang w:val="en-US" w:eastAsia="zh-Hans" w:bidi="ar-SA"/>
              </w:rPr>
            </w:pPr>
            <w:r>
              <w:rPr>
                <w:rFonts w:hint="eastAsia" w:ascii="宋体" w:hAnsi="宋体" w:eastAsia="宋体" w:cs="宋体"/>
                <w:lang w:val="en-US" w:eastAsia="zh-CN"/>
              </w:rPr>
              <w:t>链路余量</w:t>
            </w:r>
          </w:p>
        </w:tc>
        <w:tc>
          <w:tcPr>
            <w:tcW w:w="2830" w:type="dxa"/>
            <w:vAlign w:val="center"/>
          </w:tcPr>
          <w:p>
            <w:pPr>
              <w:jc w:val="center"/>
              <w:rPr>
                <w:rFonts w:ascii="宋体" w:hAnsi="宋体" w:eastAsia="宋体" w:cs="宋体"/>
                <w:kern w:val="2"/>
                <w:sz w:val="24"/>
                <w:szCs w:val="24"/>
                <w:lang w:val="en-US" w:eastAsia="zh-Hans" w:bidi="ar-SA"/>
              </w:rPr>
            </w:pPr>
            <w:r>
              <w:rPr>
                <w:rFonts w:hint="eastAsia" w:ascii="宋体" w:hAnsi="宋体" w:eastAsia="宋体" w:cs="宋体"/>
                <w:lang w:val="en-US" w:eastAsia="zh-CN"/>
              </w:rPr>
              <w:t>1</w:t>
            </w:r>
            <w:r>
              <w:rPr>
                <w:rFonts w:ascii="宋体" w:hAnsi="宋体" w:eastAsia="宋体" w:cs="宋体"/>
                <w:lang w:eastAsia="zh-Hans"/>
              </w:rPr>
              <w:t>.5 dB</w:t>
            </w:r>
          </w:p>
        </w:tc>
        <w:tc>
          <w:tcPr>
            <w:tcW w:w="1882" w:type="dxa"/>
            <w:vAlign w:val="center"/>
          </w:tcPr>
          <w:p>
            <w:pPr>
              <w:rPr>
                <w:rFonts w:ascii="宋体" w:hAnsi="宋体" w:eastAsia="宋体" w:cs="宋体"/>
                <w:kern w:val="2"/>
                <w:sz w:val="24"/>
                <w:szCs w:val="24"/>
                <w:lang w:val="en-US" w:eastAsia="zh-Hans" w:bidi="ar-SA"/>
              </w:rPr>
            </w:pPr>
          </w:p>
        </w:tc>
        <w:tc>
          <w:tcPr>
            <w:tcW w:w="1882" w:type="dxa"/>
            <w:vAlign w:val="center"/>
          </w:tcPr>
          <w:p>
            <w:pPr>
              <w:rPr>
                <w:rFonts w:ascii="宋体" w:hAnsi="宋体" w:eastAsia="宋体" w:cs="宋体"/>
                <w:kern w:val="2"/>
                <w:sz w:val="24"/>
                <w:szCs w:val="24"/>
                <w:lang w:val="en-US" w:eastAsia="zh-Han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vAlign w:val="center"/>
          </w:tcPr>
          <w:p>
            <w:pPr>
              <w:jc w:val="center"/>
              <w:rPr>
                <w:rFonts w:hint="default" w:ascii="宋体" w:hAnsi="宋体" w:eastAsia="宋体" w:cs="宋体"/>
                <w:kern w:val="2"/>
                <w:sz w:val="24"/>
                <w:szCs w:val="24"/>
                <w:lang w:val="en-US" w:eastAsia="zh-Hans" w:bidi="ar-SA"/>
              </w:rPr>
            </w:pPr>
            <w:r>
              <w:rPr>
                <w:rFonts w:hint="eastAsia" w:ascii="宋体" w:hAnsi="宋体" w:eastAsia="宋体" w:cs="宋体"/>
                <w:shd w:val="clear" w:fill="FFFF00"/>
                <w:lang w:val="en-US" w:eastAsia="zh-CN"/>
              </w:rPr>
              <w:t>终端处SNR</w:t>
            </w:r>
          </w:p>
        </w:tc>
        <w:tc>
          <w:tcPr>
            <w:tcW w:w="2830" w:type="dxa"/>
            <w:vAlign w:val="center"/>
          </w:tcPr>
          <w:p>
            <w:pPr>
              <w:jc w:val="center"/>
              <w:rPr>
                <w:rFonts w:ascii="宋体" w:hAnsi="宋体" w:eastAsia="宋体" w:cs="宋体"/>
                <w:kern w:val="2"/>
                <w:sz w:val="24"/>
                <w:szCs w:val="24"/>
                <w:lang w:val="en-US" w:eastAsia="zh-Hans" w:bidi="ar-SA"/>
              </w:rPr>
            </w:pPr>
            <w:r>
              <w:rPr>
                <w:rFonts w:ascii="宋体" w:hAnsi="宋体" w:eastAsia="宋体" w:cs="宋体"/>
                <w:lang w:eastAsia="zh-Hans"/>
              </w:rPr>
              <w:t xml:space="preserve"> </w:t>
            </w:r>
            <w:r>
              <w:rPr>
                <w:rFonts w:hint="eastAsia" w:ascii="宋体" w:hAnsi="宋体" w:eastAsia="宋体" w:cs="宋体"/>
                <w:lang w:val="en-US" w:eastAsia="zh-CN"/>
              </w:rPr>
              <w:t xml:space="preserve">22.3 </w:t>
            </w:r>
            <w:r>
              <w:rPr>
                <w:rFonts w:hint="eastAsia" w:ascii="宋体" w:hAnsi="宋体" w:eastAsia="宋体" w:cs="宋体"/>
                <w:lang w:eastAsia="zh-Hans"/>
              </w:rPr>
              <w:t>dB</w:t>
            </w:r>
          </w:p>
        </w:tc>
        <w:tc>
          <w:tcPr>
            <w:tcW w:w="1882" w:type="dxa"/>
            <w:vAlign w:val="center"/>
          </w:tcPr>
          <w:p>
            <w:pPr>
              <w:rPr>
                <w:rFonts w:ascii="宋体" w:hAnsi="宋体" w:eastAsia="宋体" w:cs="宋体"/>
                <w:kern w:val="2"/>
                <w:sz w:val="24"/>
                <w:szCs w:val="24"/>
                <w:lang w:val="en-US" w:eastAsia="zh-Hans" w:bidi="ar-SA"/>
              </w:rPr>
            </w:pPr>
          </w:p>
        </w:tc>
        <w:tc>
          <w:tcPr>
            <w:tcW w:w="1882" w:type="dxa"/>
            <w:vAlign w:val="center"/>
          </w:tcPr>
          <w:p>
            <w:pPr>
              <w:rPr>
                <w:rFonts w:ascii="宋体" w:hAnsi="宋体" w:eastAsia="宋体" w:cs="宋体"/>
                <w:kern w:val="2"/>
                <w:sz w:val="24"/>
                <w:szCs w:val="24"/>
                <w:lang w:val="en-US" w:eastAsia="zh-Hans" w:bidi="ar-SA"/>
              </w:rPr>
            </w:pPr>
          </w:p>
        </w:tc>
      </w:tr>
    </w:tbl>
    <w:p>
      <w:pPr>
        <w:pStyle w:val="5"/>
        <w:jc w:val="both"/>
      </w:pPr>
    </w:p>
    <w:p>
      <w:pPr>
        <w:pStyle w:val="13"/>
        <w:numPr>
          <w:ilvl w:val="0"/>
          <w:numId w:val="3"/>
        </w:numPr>
        <w:spacing w:after="0" w:afterLines="0"/>
        <w:outlineLvl w:val="0"/>
        <w:rPr>
          <w:rFonts w:hint="eastAsia" w:ascii="黑体" w:hAnsi="黑体" w:eastAsia="黑体" w:cs="黑体"/>
          <w:lang w:eastAsia="zh-Hans"/>
        </w:rPr>
      </w:pPr>
      <w:r>
        <w:rPr>
          <w:rFonts w:hint="eastAsia" w:ascii="黑体" w:hAnsi="黑体" w:eastAsia="黑体" w:cs="黑体"/>
          <w:lang w:eastAsia="zh-Hans"/>
        </w:rPr>
        <w:t>用户</w:t>
      </w:r>
      <w:r>
        <w:rPr>
          <w:rFonts w:hint="eastAsia" w:ascii="黑体" w:hAnsi="黑体" w:eastAsia="黑体" w:cs="黑体"/>
          <w:lang w:val="en-US" w:eastAsia="zh-CN"/>
        </w:rPr>
        <w:t>/业务</w:t>
      </w:r>
      <w:r>
        <w:rPr>
          <w:rFonts w:hint="eastAsia" w:ascii="黑体" w:hAnsi="黑体" w:eastAsia="黑体" w:cs="黑体"/>
          <w:lang w:eastAsia="zh-Hans"/>
        </w:rPr>
        <w:t>建模</w:t>
      </w:r>
    </w:p>
    <w:p>
      <w:pPr>
        <w:pStyle w:val="15"/>
        <w:spacing w:after="156"/>
        <w:ind w:firstLine="480"/>
        <w:rPr>
          <w:rFonts w:hint="eastAsia" w:ascii="Times New Roman Regular" w:hAnsi="Times New Roman Regular" w:eastAsia="宋体" w:cs="Times New Roman Regular"/>
          <w:lang w:val="en-US" w:eastAsia="zh-CN"/>
        </w:rPr>
      </w:pPr>
      <w:r>
        <w:rPr>
          <w:rFonts w:hint="eastAsia" w:ascii="Times New Roman Regular" w:hAnsi="Times New Roman Regular" w:eastAsia="宋体" w:cs="Times New Roman Regular"/>
          <w:lang w:val="en-US" w:eastAsia="zh-CN"/>
        </w:rPr>
        <w:t>静态</w:t>
      </w:r>
      <w:r>
        <w:rPr>
          <w:rFonts w:hint="eastAsia" w:ascii="Times New Roman Regular" w:hAnsi="Times New Roman Regular" w:eastAsia="宋体" w:cs="Times New Roman Regular"/>
          <w:lang w:eastAsia="zh-Hans"/>
        </w:rPr>
        <w:t>用户</w:t>
      </w:r>
      <w:r>
        <w:rPr>
          <w:rFonts w:hint="eastAsia" w:ascii="Times New Roman Regular" w:hAnsi="Times New Roman Regular" w:eastAsia="宋体" w:cs="Times New Roman Regular"/>
          <w:lang w:val="en-US" w:eastAsia="zh-CN"/>
        </w:rPr>
        <w:t>模型包括</w:t>
      </w:r>
      <w:r>
        <w:rPr>
          <w:rFonts w:hint="eastAsia" w:ascii="Times New Roman Regular" w:hAnsi="Times New Roman Regular" w:eastAsia="宋体" w:cs="Times New Roman Regular"/>
          <w:b/>
          <w:bCs/>
          <w:lang w:val="en-US" w:eastAsia="zh-CN"/>
        </w:rPr>
        <w:t>均匀分布，高斯分布，泊松分布，聚类模型</w:t>
      </w:r>
      <w:r>
        <w:rPr>
          <w:rFonts w:hint="eastAsia" w:ascii="Times New Roman Regular" w:hAnsi="Times New Roman Regular" w:eastAsia="宋体" w:cs="Times New Roman Regular"/>
          <w:lang w:val="en-US" w:eastAsia="zh-CN"/>
        </w:rPr>
        <w:t>（k-means将用户划分为多个簇）以及基于</w:t>
      </w:r>
      <w:r>
        <w:rPr>
          <w:rFonts w:hint="eastAsia" w:ascii="Times New Roman Regular" w:hAnsi="Times New Roman Regular" w:eastAsia="宋体" w:cs="Times New Roman Regular"/>
          <w:b/>
          <w:bCs/>
          <w:lang w:val="en-US" w:eastAsia="zh-CN"/>
        </w:rPr>
        <w:t>人口密度</w:t>
      </w:r>
      <w:r>
        <w:rPr>
          <w:rFonts w:hint="eastAsia" w:ascii="Times New Roman Regular" w:hAnsi="Times New Roman Regular" w:eastAsia="宋体" w:cs="Times New Roman Regular"/>
          <w:lang w:val="en-US" w:eastAsia="zh-CN"/>
        </w:rPr>
        <w:t>（北京、上海）的均匀分布模型；</w:t>
      </w:r>
    </w:p>
    <w:p>
      <w:pPr>
        <w:pStyle w:val="15"/>
        <w:spacing w:after="156"/>
        <w:ind w:firstLine="480"/>
        <w:rPr>
          <w:rFonts w:hint="eastAsia" w:ascii="Times New Roman Regular" w:hAnsi="Times New Roman Regular" w:eastAsia="宋体" w:cs="Times New Roman Regular"/>
          <w:lang w:val="en-US" w:eastAsia="zh-CN"/>
        </w:rPr>
      </w:pPr>
      <w:r>
        <w:rPr>
          <w:rFonts w:hint="eastAsia" w:ascii="Times New Roman Regular" w:hAnsi="Times New Roman Regular" w:eastAsia="宋体" w:cs="Times New Roman Regular"/>
          <w:lang w:val="en-US" w:eastAsia="zh-CN"/>
        </w:rPr>
        <w:t>动态用户模型包括</w:t>
      </w:r>
      <w:r>
        <w:rPr>
          <w:rFonts w:hint="eastAsia" w:ascii="Times New Roman Regular" w:hAnsi="Times New Roman Regular" w:eastAsia="宋体" w:cs="Times New Roman Regular"/>
          <w:b/>
          <w:bCs/>
          <w:lang w:val="en-US" w:eastAsia="zh-CN"/>
        </w:rPr>
        <w:t>固定速度移动模型、随机游走</w:t>
      </w:r>
      <w:r>
        <w:rPr>
          <w:rFonts w:hint="eastAsia" w:ascii="Times New Roman Regular" w:hAnsi="Times New Roman Regular" w:eastAsia="宋体" w:cs="Times New Roman Regular"/>
          <w:lang w:val="en-US" w:eastAsia="zh-CN"/>
        </w:rPr>
        <w:t>模型。</w:t>
      </w:r>
    </w:p>
    <w:p>
      <w:pPr>
        <w:pStyle w:val="15"/>
        <w:spacing w:after="156"/>
        <w:ind w:firstLine="480"/>
        <w:rPr>
          <w:rFonts w:hint="eastAsia" w:ascii="Times New Roman Regular" w:hAnsi="Times New Roman Regular" w:eastAsia="宋体" w:cs="Times New Roman Regular"/>
          <w:lang w:val="en-US" w:eastAsia="zh-CN"/>
        </w:rPr>
      </w:pPr>
      <w:r>
        <w:rPr>
          <w:rFonts w:hint="eastAsia" w:ascii="Times New Roman Regular" w:hAnsi="Times New Roman Regular" w:eastAsia="宋体" w:cs="Times New Roman Regular"/>
          <w:lang w:val="en-US" w:eastAsia="zh-CN"/>
        </w:rPr>
        <w:t>业务流量模型：FTP, HTTP（截断正态分布，指数分布，泊松分布）</w:t>
      </w:r>
    </w:p>
    <w:p>
      <w:pPr>
        <w:pStyle w:val="13"/>
        <w:numPr>
          <w:ilvl w:val="0"/>
          <w:numId w:val="3"/>
        </w:numPr>
        <w:spacing w:after="0" w:afterLines="0"/>
        <w:outlineLvl w:val="0"/>
        <w:rPr>
          <w:rFonts w:ascii="Times New Roman" w:hAnsi="Times New Roman" w:eastAsia="宋体" w:cs="Times New Roman"/>
          <w:kern w:val="0"/>
          <w:sz w:val="24"/>
        </w:rPr>
      </w:pPr>
      <w:r>
        <w:rPr>
          <w:rFonts w:hint="eastAsia" w:ascii="黑体" w:hAnsi="黑体" w:eastAsia="黑体" w:cs="黑体"/>
          <w:lang w:val="en-US" w:eastAsia="zh-CN"/>
        </w:rPr>
        <w:t>星地链路质量计算（参考3GPP 38.821考虑莱斯信道：传播损耗、多径效应、阴影衰落）</w:t>
      </w:r>
    </w:p>
    <w:p>
      <w:pPr>
        <w:suppressAutoHyphens/>
        <w:spacing w:line="400" w:lineRule="exact"/>
        <w:ind w:firstLine="480" w:firstLineChars="200"/>
        <w:rPr>
          <w:rFonts w:ascii="Times New Roman" w:hAnsi="Times New Roman" w:eastAsia="宋体" w:cs="Times New Roman"/>
          <w:kern w:val="0"/>
          <w:sz w:val="24"/>
        </w:rPr>
      </w:pPr>
      <w:r>
        <w:rPr>
          <w:rFonts w:hint="eastAsia" w:ascii="Times New Roman" w:hAnsi="Times New Roman" w:eastAsia="宋体" w:cs="Times New Roman"/>
          <w:kern w:val="0"/>
          <w:sz w:val="24"/>
          <w:lang w:val="en-US" w:eastAsia="zh-CN"/>
        </w:rPr>
        <w:t>高轨卫星</w:t>
      </w:r>
      <w:r>
        <w:rPr>
          <w:rFonts w:ascii="Times New Roman" w:hAnsi="Times New Roman" w:eastAsia="宋体" w:cs="Times New Roman"/>
          <w:kern w:val="0"/>
          <w:sz w:val="24"/>
        </w:rPr>
        <w:t>天线</w:t>
      </w:r>
      <w:r>
        <w:rPr>
          <w:rFonts w:hint="eastAsia" w:ascii="Times New Roman" w:hAnsi="Times New Roman" w:eastAsia="宋体" w:cs="Times New Roman"/>
          <w:kern w:val="0"/>
          <w:sz w:val="24"/>
          <w:lang w:val="en-US" w:eastAsia="zh-CN"/>
        </w:rPr>
        <w:t>等效全向辐射功率</w:t>
      </w:r>
      <w:r>
        <w:rPr>
          <w:rFonts w:ascii="Times New Roman" w:hAnsi="Times New Roman" w:eastAsia="宋体" w:cs="Times New Roman"/>
          <w:kern w:val="0"/>
          <w:sz w:val="24"/>
        </w:rPr>
        <w:t>为：</w:t>
      </w:r>
      <w:bookmarkStart w:id="2" w:name="_GoBack"/>
      <w:bookmarkEnd w:id="2"/>
    </w:p>
    <w:p>
      <w:pPr>
        <w:suppressAutoHyphens/>
        <w:spacing w:line="400" w:lineRule="exact"/>
        <w:ind w:firstLine="420" w:firstLineChars="200"/>
        <w:jc w:val="center"/>
        <w:rPr>
          <w:rFonts w:ascii="Times New Roman" w:hAnsi="Times New Roman" w:eastAsia="宋体" w:cs="Times New Roman"/>
          <w:kern w:val="0"/>
          <w:sz w:val="24"/>
        </w:rPr>
      </w:pPr>
      <w:r>
        <w:rPr>
          <w:rFonts w:ascii="Times New Roman" w:hAnsi="Times New Roman" w:eastAsia="宋体" w:cs="Times New Roman"/>
          <w:sz w:val="21"/>
        </w:rPr>
        <w:object>
          <v:shape id="_x0000_i1025" o:spt="75" type="#_x0000_t75" style="height:19pt;width:114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p>
    <w:p>
      <w:pPr>
        <w:keepNext w:val="0"/>
        <w:keepLines w:val="0"/>
        <w:pageBreakBefore w:val="0"/>
        <w:widowControl w:val="0"/>
        <w:suppressAutoHyphens/>
        <w:kinsoku/>
        <w:wordWrap/>
        <w:overflowPunct/>
        <w:topLinePunct w:val="0"/>
        <w:autoSpaceDE/>
        <w:autoSpaceDN/>
        <w:bidi w:val="0"/>
        <w:adjustRightInd/>
        <w:snapToGrid w:val="0"/>
        <w:spacing w:line="240" w:lineRule="auto"/>
        <w:ind w:firstLine="480" w:firstLineChars="200"/>
        <w:jc w:val="both"/>
        <w:textAlignment w:val="center"/>
        <w:rPr>
          <w:rFonts w:ascii="Times New Roman" w:hAnsi="Times New Roman" w:eastAsia="宋体" w:cs="Times New Roman"/>
          <w:snapToGrid w:val="0"/>
          <w:kern w:val="0"/>
          <w:position w:val="0"/>
          <w:sz w:val="24"/>
        </w:rPr>
      </w:pPr>
      <w:r>
        <w:rPr>
          <w:rFonts w:ascii="Times New Roman" w:hAnsi="Times New Roman" w:eastAsia="宋体" w:cs="Times New Roman"/>
          <w:snapToGrid w:val="0"/>
          <w:kern w:val="0"/>
          <w:position w:val="0"/>
          <w:sz w:val="24"/>
        </w:rPr>
        <w:t>发射天线的等效全向辐射功率（Effective Isotropic Radiated Power, EIRP）为，单位为dBW，</w:t>
      </w:r>
      <w:r>
        <w:rPr>
          <w:rFonts w:ascii="Times New Roman" w:hAnsi="Times New Roman" w:eastAsia="宋体" w:cs="Times New Roman"/>
          <w:snapToGrid w:val="0"/>
          <w:kern w:val="0"/>
          <w:position w:val="0"/>
          <w:sz w:val="21"/>
        </w:rPr>
        <w:object>
          <v:shape id="_x0000_i1026" o:spt="75" type="#_x0000_t75" style="height:18pt;width:1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宋体" w:cs="Times New Roman"/>
          <w:snapToGrid w:val="0"/>
          <w:kern w:val="0"/>
          <w:position w:val="0"/>
          <w:sz w:val="24"/>
        </w:rPr>
        <w:t>为天线的发射功率，</w:t>
      </w:r>
      <w:r>
        <w:rPr>
          <w:rFonts w:ascii="Times New Roman" w:hAnsi="Times New Roman" w:eastAsia="宋体" w:cs="Times New Roman"/>
          <w:snapToGrid w:val="0"/>
          <w:kern w:val="0"/>
          <w:position w:val="0"/>
          <w:sz w:val="21"/>
        </w:rPr>
        <w:object>
          <v:shape id="_x0000_i1027" o:spt="75" type="#_x0000_t75" style="height:18pt;width:1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宋体" w:cs="Times New Roman"/>
          <w:snapToGrid w:val="0"/>
          <w:kern w:val="0"/>
          <w:position w:val="0"/>
          <w:sz w:val="24"/>
        </w:rPr>
        <w:t>为天线的线路损耗</w:t>
      </w:r>
      <w:r>
        <w:rPr>
          <w:rFonts w:hint="eastAsia" w:ascii="Times New Roman" w:hAnsi="Times New Roman" w:eastAsia="宋体" w:cs="Times New Roman"/>
          <w:snapToGrid w:val="0"/>
          <w:kern w:val="0"/>
          <w:position w:val="0"/>
          <w:sz w:val="24"/>
          <w:lang w:eastAsia="zh-CN"/>
        </w:rPr>
        <w:t>，</w:t>
      </w:r>
      <w:r>
        <w:rPr>
          <w:rFonts w:ascii="Times New Roman" w:hAnsi="Times New Roman" w:eastAsia="宋体" w:cs="Times New Roman"/>
          <w:snapToGrid w:val="0"/>
          <w:kern w:val="0"/>
          <w:position w:val="0"/>
          <w:sz w:val="24"/>
        </w:rPr>
        <w:object>
          <v:shape id="_x0000_i1028" o:spt="75" type="#_x0000_t75" style="height:19pt;width:33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宋体" w:cs="Times New Roman"/>
          <w:snapToGrid w:val="0"/>
          <w:kern w:val="0"/>
          <w:position w:val="0"/>
          <w:sz w:val="24"/>
          <w:lang w:val="en-US" w:eastAsia="zh-CN"/>
        </w:rPr>
        <w:t>为卫星天线增益</w:t>
      </w:r>
      <w:r>
        <w:rPr>
          <w:rFonts w:ascii="Times New Roman" w:hAnsi="Times New Roman" w:eastAsia="宋体" w:cs="Times New Roman"/>
          <w:snapToGrid w:val="0"/>
          <w:kern w:val="0"/>
          <w:position w:val="0"/>
          <w:sz w:val="24"/>
        </w:rPr>
        <w:t>。</w:t>
      </w:r>
    </w:p>
    <w:p>
      <w:pPr>
        <w:keepNext w:val="0"/>
        <w:keepLines w:val="0"/>
        <w:pageBreakBefore w:val="0"/>
        <w:widowControl w:val="0"/>
        <w:suppressAutoHyphens/>
        <w:kinsoku/>
        <w:wordWrap/>
        <w:overflowPunct/>
        <w:topLinePunct w:val="0"/>
        <w:autoSpaceDE/>
        <w:autoSpaceDN/>
        <w:bidi w:val="0"/>
        <w:adjustRightInd/>
        <w:snapToGrid w:val="0"/>
        <w:spacing w:line="240" w:lineRule="auto"/>
        <w:ind w:firstLine="480" w:firstLineChars="200"/>
        <w:jc w:val="both"/>
        <w:textAlignment w:val="center"/>
        <w:rPr>
          <w:rFonts w:ascii="Times New Roman" w:hAnsi="Times New Roman" w:eastAsia="宋体" w:cs="Times New Roman"/>
          <w:kern w:val="0"/>
          <w:sz w:val="24"/>
        </w:rPr>
      </w:pPr>
      <w:r>
        <w:rPr>
          <w:rFonts w:hint="eastAsia" w:ascii="Times New Roman" w:hAnsi="Times New Roman" w:eastAsia="宋体" w:cs="Times New Roman"/>
          <w:kern w:val="0"/>
          <w:sz w:val="24"/>
          <w:lang w:val="en-US" w:eastAsia="zh-CN"/>
        </w:rPr>
        <w:t>通常</w:t>
      </w:r>
      <w:r>
        <w:rPr>
          <w:rFonts w:ascii="Times New Roman" w:hAnsi="Times New Roman" w:eastAsia="宋体" w:cs="Times New Roman"/>
          <w:kern w:val="0"/>
          <w:sz w:val="24"/>
        </w:rPr>
        <w:t>采用常见的信干噪比（Signal-to-Interference-and-Noise Ratio, SINR）对卫星与用户之间的无线通信链路质量进行衡量。卫星-用户链路的信道增益为：</w:t>
      </w:r>
    </w:p>
    <w:p>
      <w:pPr>
        <w:keepNext w:val="0"/>
        <w:keepLines w:val="0"/>
        <w:pageBreakBefore w:val="0"/>
        <w:widowControl w:val="0"/>
        <w:kinsoku/>
        <w:wordWrap/>
        <w:overflowPunct/>
        <w:topLinePunct w:val="0"/>
        <w:autoSpaceDE/>
        <w:autoSpaceDN/>
        <w:bidi w:val="0"/>
        <w:adjustRightInd/>
        <w:snapToGrid w:val="0"/>
        <w:spacing w:before="120" w:after="120" w:line="360" w:lineRule="auto"/>
        <w:ind w:firstLine="480" w:firstLineChars="200"/>
        <w:jc w:val="center"/>
        <w:textAlignment w:val="center"/>
        <w:rPr>
          <w:rFonts w:ascii="Times New Roman" w:hAnsi="Times New Roman" w:eastAsia="宋体" w:cs="Times New Roman"/>
          <w:snapToGrid w:val="0"/>
          <w:kern w:val="0"/>
          <w:sz w:val="24"/>
          <w:szCs w:val="24"/>
          <w:lang w:val="en-US" w:eastAsia="zh-CN" w:bidi="ar-SA"/>
        </w:rPr>
      </w:pPr>
      <w:r>
        <w:rPr>
          <w:rFonts w:ascii="Times New Roman" w:hAnsi="Times New Roman" w:eastAsia="宋体" w:cs="Times New Roman"/>
          <w:snapToGrid w:val="0"/>
          <w:kern w:val="0"/>
          <w:sz w:val="24"/>
          <w:szCs w:val="24"/>
          <w:lang w:val="en-US" w:eastAsia="zh-CN" w:bidi="ar-SA"/>
        </w:rPr>
        <w:object>
          <v:shape id="_x0000_i1029" o:spt="75" type="#_x0000_t75" style="height:15pt;width:10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宋体" w:cs="Times New Roman"/>
          <w:snapToGrid w:val="0"/>
          <w:kern w:val="0"/>
          <w:position w:val="0"/>
          <w:sz w:val="24"/>
          <w:szCs w:val="24"/>
          <w:lang w:val="en-US" w:eastAsia="zh-CN" w:bidi="ar-SA"/>
        </w:rPr>
        <w:object>
          <v:shape id="_x0000_i1030" o:spt="75" type="#_x0000_t75" style="height:31pt;width:97.6pt;" o:ole="t" filled="f" o:preferrelative="t" stroked="f" coordsize="21600,21600">
            <v:path/>
            <v:fill on="f" focussize="0,0"/>
            <v:stroke on="f"/>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宋体" w:cs="Times New Roman"/>
          <w:snapToGrid w:val="0"/>
          <w:kern w:val="0"/>
          <w:position w:val="0"/>
          <w:sz w:val="24"/>
          <w:szCs w:val="24"/>
          <w:lang w:val="en-US" w:eastAsia="zh-CN" w:bidi="ar-SA"/>
        </w:rPr>
        <w:tab/>
      </w:r>
    </w:p>
    <w:p>
      <w:pPr>
        <w:suppressAutoHyphens/>
        <w:spacing w:line="400" w:lineRule="exact"/>
        <w:ind w:firstLine="480" w:firstLineChars="200"/>
        <w:rPr>
          <w:rFonts w:ascii="Times New Roman" w:hAnsi="Times New Roman" w:eastAsia="宋体" w:cs="Times New Roman"/>
          <w:kern w:val="0"/>
          <w:sz w:val="24"/>
        </w:rPr>
      </w:pPr>
      <w:r>
        <w:rPr>
          <w:rFonts w:ascii="Times New Roman" w:hAnsi="Times New Roman" w:eastAsia="宋体" w:cs="Times New Roman"/>
          <w:kern w:val="0"/>
          <w:sz w:val="24"/>
        </w:rPr>
        <w:t>整个星地链路</w:t>
      </w:r>
      <w:r>
        <w:rPr>
          <w:rFonts w:hint="eastAsia" w:ascii="Times New Roman" w:hAnsi="Times New Roman" w:eastAsia="宋体" w:cs="Times New Roman"/>
          <w:kern w:val="0"/>
          <w:sz w:val="24"/>
          <w:lang w:val="en-US" w:eastAsia="zh-CN"/>
        </w:rPr>
        <w:t>总</w:t>
      </w:r>
      <w:r>
        <w:rPr>
          <w:rFonts w:ascii="Times New Roman" w:hAnsi="Times New Roman" w:eastAsia="宋体" w:cs="Times New Roman"/>
          <w:kern w:val="0"/>
          <w:sz w:val="24"/>
        </w:rPr>
        <w:t>损耗为：</w:t>
      </w:r>
    </w:p>
    <w:p>
      <w:pPr>
        <w:widowControl w:val="0"/>
        <w:snapToGrid w:val="0"/>
        <w:spacing w:before="120" w:after="120" w:line="360" w:lineRule="auto"/>
        <w:ind w:firstLine="480" w:firstLineChars="200"/>
        <w:jc w:val="center"/>
        <w:textAlignment w:val="center"/>
        <w:rPr>
          <w:rFonts w:ascii="Times New Roman" w:hAnsi="Times New Roman" w:eastAsia="宋体" w:cs="Times New Roman"/>
          <w:snapToGrid w:val="0"/>
          <w:kern w:val="0"/>
          <w:sz w:val="24"/>
          <w:szCs w:val="24"/>
          <w:lang w:val="en-US" w:eastAsia="zh-CN" w:bidi="ar-SA"/>
        </w:rPr>
      </w:pPr>
      <w:r>
        <w:rPr>
          <w:rFonts w:ascii="Times New Roman" w:hAnsi="Times New Roman" w:eastAsia="宋体" w:cs="Times New Roman"/>
          <w:snapToGrid w:val="0"/>
          <w:kern w:val="0"/>
          <w:sz w:val="24"/>
          <w:szCs w:val="24"/>
          <w:lang w:val="en-US" w:eastAsia="zh-CN" w:bidi="ar-SA"/>
        </w:rPr>
        <w:object>
          <v:shape id="_x0000_i1031" o:spt="75" type="#_x0000_t75" style="height:15pt;width:10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eastAsia="宋体" w:cs="Times New Roman"/>
          <w:snapToGrid w:val="0"/>
          <w:kern w:val="0"/>
          <w:position w:val="-12"/>
          <w:sz w:val="24"/>
          <w:szCs w:val="24"/>
          <w:lang w:val="en-US" w:eastAsia="zh-CN" w:bidi="ar-SA"/>
        </w:rPr>
        <w:object>
          <v:shape id="_x0000_i1032" o:spt="75" type="#_x0000_t75" style="height:18pt;width:202.65pt;" o:ole="t" filled="f" o:preferrelative="t" stroked="f" coordsize="21600,21600">
            <v:path/>
            <v:fill on="f" focussize="0,0"/>
            <v:stroke on="f"/>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宋体" w:cs="Times New Roman"/>
          <w:snapToGrid w:val="0"/>
          <w:kern w:val="0"/>
          <w:sz w:val="24"/>
          <w:szCs w:val="24"/>
          <w:lang w:val="en-US" w:eastAsia="zh-CN" w:bidi="ar-SA"/>
        </w:rPr>
        <w:tab/>
      </w:r>
    </w:p>
    <w:p>
      <w:pPr>
        <w:widowControl w:val="0"/>
        <w:snapToGrid w:val="0"/>
        <w:spacing w:before="120" w:after="120" w:line="360" w:lineRule="auto"/>
        <w:ind w:firstLine="480" w:firstLineChars="200"/>
        <w:jc w:val="center"/>
        <w:textAlignment w:val="center"/>
        <w:rPr>
          <w:rFonts w:ascii="Times New Roman" w:hAnsi="Times New Roman" w:eastAsia="宋体" w:cs="Times New Roman"/>
          <w:snapToGrid w:val="0"/>
          <w:kern w:val="0"/>
          <w:sz w:val="24"/>
          <w:szCs w:val="24"/>
          <w:lang w:val="en-US" w:eastAsia="zh-CN" w:bidi="ar-SA"/>
        </w:rPr>
      </w:pPr>
      <w:r>
        <w:rPr>
          <w:rFonts w:ascii="Times New Roman" w:hAnsi="Times New Roman" w:eastAsia="宋体" w:cs="Times New Roman"/>
          <w:snapToGrid w:val="0"/>
          <w:kern w:val="0"/>
          <w:sz w:val="24"/>
          <w:szCs w:val="24"/>
          <w:lang w:val="en-US" w:eastAsia="zh-CN" w:bidi="ar-SA"/>
        </w:rPr>
        <w:object>
          <v:shape id="_x0000_i1033" o:spt="75" type="#_x0000_t75" style="height:15pt;width:10pt;" o:ole="t" filled="f" o:preferrelative="t" stroked="f" coordsize="21600,21600">
            <v:path/>
            <v:fill on="f" focussize="0,0"/>
            <v:stroke on="f" joinstyle="miter"/>
            <v:imagedata r:id="rId15"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宋体" w:cs="Times New Roman"/>
          <w:snapToGrid w:val="0"/>
          <w:kern w:val="0"/>
          <w:sz w:val="24"/>
          <w:szCs w:val="24"/>
          <w:lang w:val="en-US" w:eastAsia="zh-CN" w:bidi="ar-SA"/>
        </w:rPr>
        <w:object>
          <v:shape id="_x0000_i1034" o:spt="75" type="#_x0000_t75" style="height:38.5pt;width:92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宋体" w:cs="Times New Roman"/>
          <w:snapToGrid w:val="0"/>
          <w:kern w:val="0"/>
          <w:sz w:val="24"/>
          <w:szCs w:val="24"/>
          <w:lang w:val="en-US" w:eastAsia="zh-CN" w:bidi="ar-SA"/>
        </w:rPr>
        <w:tab/>
      </w:r>
    </w:p>
    <w:p>
      <w:pPr>
        <w:keepNext w:val="0"/>
        <w:keepLines w:val="0"/>
        <w:pageBreakBefore w:val="0"/>
        <w:widowControl w:val="0"/>
        <w:suppressAutoHyphens/>
        <w:kinsoku/>
        <w:wordWrap/>
        <w:overflowPunct/>
        <w:topLinePunct w:val="0"/>
        <w:autoSpaceDE/>
        <w:autoSpaceDN/>
        <w:bidi w:val="0"/>
        <w:adjustRightInd/>
        <w:snapToGrid/>
        <w:spacing w:line="400" w:lineRule="exact"/>
        <w:ind w:firstLine="420" w:firstLineChars="200"/>
        <w:textAlignment w:val="center"/>
        <w:rPr>
          <w:rFonts w:ascii="Times New Roman" w:hAnsi="Times New Roman" w:eastAsia="宋体" w:cs="Times New Roman"/>
          <w:kern w:val="0"/>
          <w:position w:val="0"/>
          <w:sz w:val="24"/>
        </w:rPr>
      </w:pPr>
      <w:r>
        <w:rPr>
          <w:rFonts w:ascii="Times New Roman" w:hAnsi="Times New Roman" w:eastAsia="宋体" w:cs="Times New Roman"/>
          <w:position w:val="0"/>
          <w:sz w:val="21"/>
        </w:rPr>
        <w:object>
          <v:shape id="_x0000_i1035" o:spt="75" type="#_x0000_t75" style="height:18pt;width:33.55pt;" o:ole="t" filled="f" o:preferrelative="t" stroked="f" coordsize="21600,21600">
            <v:path/>
            <v:fill on="f" focussize="0,0"/>
            <v:stroke on="f"/>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宋体" w:cs="Times New Roman"/>
          <w:kern w:val="0"/>
          <w:position w:val="0"/>
          <w:sz w:val="24"/>
        </w:rPr>
        <w:t>为</w:t>
      </w:r>
      <w:r>
        <w:rPr>
          <w:rFonts w:hint="eastAsia" w:ascii="Times New Roman" w:hAnsi="Times New Roman" w:eastAsia="宋体" w:cs="Times New Roman"/>
          <w:kern w:val="0"/>
          <w:position w:val="0"/>
          <w:sz w:val="24"/>
          <w:lang w:val="en-US" w:eastAsia="zh-CN"/>
        </w:rPr>
        <w:t>接收</w:t>
      </w:r>
      <w:r>
        <w:rPr>
          <w:rFonts w:ascii="Times New Roman" w:hAnsi="Times New Roman" w:eastAsia="宋体" w:cs="Times New Roman"/>
          <w:kern w:val="0"/>
          <w:position w:val="0"/>
          <w:sz w:val="24"/>
        </w:rPr>
        <w:t>天线增益与噪声温度的比值。</w:t>
      </w:r>
      <w:r>
        <w:rPr>
          <w:rFonts w:ascii="Times New Roman" w:hAnsi="Times New Roman" w:eastAsia="宋体" w:cs="Times New Roman"/>
          <w:position w:val="0"/>
          <w:sz w:val="21"/>
        </w:rPr>
        <w:object>
          <v:shape id="_x0000_i1036" o:spt="75" type="#_x0000_t75" style="height:15pt;width:10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宋体" w:cs="Times New Roman"/>
          <w:kern w:val="0"/>
          <w:position w:val="0"/>
          <w:sz w:val="24"/>
        </w:rPr>
        <w:t>为玻尔兹曼常数，通常取值为-228.6 dBW/K/Hz。</w:t>
      </w:r>
      <w:r>
        <w:rPr>
          <w:rFonts w:ascii="Times New Roman" w:hAnsi="Times New Roman" w:eastAsia="宋体" w:cs="Times New Roman"/>
          <w:position w:val="0"/>
          <w:sz w:val="21"/>
        </w:rPr>
        <w:object>
          <v:shape id="_x0000_i1037" o:spt="75" type="#_x0000_t75" style="height:18pt;width:27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宋体" w:cs="Times New Roman"/>
          <w:kern w:val="0"/>
          <w:position w:val="0"/>
          <w:sz w:val="24"/>
        </w:rPr>
        <w:t>是自由空间损耗，根据ITU-R P.525-3，由公式（2-22）计算得出。由于卫星与用户之间的距离较远，这部分损耗是星地链路中最主要的损耗。</w:t>
      </w:r>
      <w:r>
        <w:rPr>
          <w:rFonts w:ascii="Times New Roman" w:hAnsi="Times New Roman" w:eastAsia="宋体" w:cs="Times New Roman"/>
          <w:position w:val="0"/>
          <w:sz w:val="21"/>
        </w:rPr>
        <w:object>
          <v:shape id="_x0000_i1038" o:spt="75" type="#_x0000_t75" style="height:18pt;width:20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宋体" w:cs="Times New Roman"/>
          <w:kern w:val="0"/>
          <w:position w:val="0"/>
          <w:sz w:val="24"/>
        </w:rPr>
        <w:t>为云雨衰落造成的大气损耗，</w:t>
      </w:r>
      <w:r>
        <w:rPr>
          <w:rFonts w:ascii="Times New Roman" w:hAnsi="Times New Roman" w:eastAsia="宋体" w:cs="Times New Roman"/>
          <w:position w:val="0"/>
          <w:sz w:val="21"/>
        </w:rPr>
        <w:object>
          <v:shape id="_x0000_i1039" o:spt="75" type="#_x0000_t75" style="height:18pt;width:27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宋体" w:cs="Times New Roman"/>
          <w:kern w:val="0"/>
          <w:position w:val="0"/>
          <w:sz w:val="24"/>
        </w:rPr>
        <w:t>是为了补偿星地链路中由多径和障碍物遮挡带来的阴影衰落额外预留的增益余量，</w:t>
      </w:r>
      <w:r>
        <w:rPr>
          <w:rFonts w:ascii="Times New Roman" w:hAnsi="Times New Roman" w:eastAsia="宋体" w:cs="Times New Roman"/>
          <w:position w:val="0"/>
          <w:sz w:val="21"/>
        </w:rPr>
        <w:object>
          <v:shape id="_x0000_i1040" o:spt="75" type="#_x0000_t75" style="height:18pt;width:25.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宋体" w:cs="Times New Roman"/>
          <w:kern w:val="0"/>
          <w:position w:val="0"/>
          <w:sz w:val="24"/>
        </w:rPr>
        <w:t>为闪烁损耗，</w:t>
      </w:r>
      <w:r>
        <w:rPr>
          <w:rFonts w:ascii="Times New Roman" w:hAnsi="Times New Roman" w:eastAsia="宋体" w:cs="Times New Roman"/>
          <w:position w:val="0"/>
          <w:sz w:val="21"/>
        </w:rPr>
        <w:object>
          <v:shape id="_x0000_i1041" o:spt="75" type="#_x0000_t75" style="height:18pt;width:27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宋体" w:cs="Times New Roman"/>
          <w:kern w:val="0"/>
          <w:position w:val="0"/>
          <w:sz w:val="24"/>
        </w:rPr>
        <w:t>为各种额外的损耗。</w:t>
      </w:r>
    </w:p>
    <w:p>
      <w:pPr>
        <w:snapToGrid w:val="0"/>
        <w:spacing w:line="400" w:lineRule="exact"/>
        <w:ind w:firstLine="480" w:firstLineChars="200"/>
        <w:rPr>
          <w:rFonts w:hint="eastAsia" w:ascii="Times New Roman" w:hAnsi="Times New Roman" w:eastAsia="宋体" w:cs="Times New Roman"/>
          <w:snapToGrid w:val="0"/>
          <w:sz w:val="24"/>
        </w:rPr>
      </w:pPr>
      <w:r>
        <w:rPr>
          <w:rFonts w:hint="eastAsia" w:ascii="Times New Roman" w:hAnsi="Times New Roman" w:eastAsia="宋体" w:cs="Times New Roman"/>
          <w:snapToGrid w:val="0"/>
          <w:sz w:val="24"/>
          <w:lang w:val="en-US" w:eastAsia="zh-CN"/>
        </w:rPr>
        <w:t>接收端S</w:t>
      </w:r>
      <w:r>
        <w:rPr>
          <w:rFonts w:hint="eastAsia" w:ascii="Times New Roman" w:hAnsi="Times New Roman" w:eastAsia="宋体" w:cs="Times New Roman"/>
          <w:snapToGrid w:val="0"/>
          <w:sz w:val="24"/>
        </w:rPr>
        <w:t>NR的计算方法如</w:t>
      </w:r>
      <w:r>
        <w:rPr>
          <w:rFonts w:hint="eastAsia" w:ascii="Times New Roman" w:hAnsi="Times New Roman" w:eastAsia="宋体" w:cs="Times New Roman"/>
          <w:snapToGrid w:val="0"/>
          <w:sz w:val="24"/>
          <w:lang w:val="en-US" w:eastAsia="zh-CN"/>
        </w:rPr>
        <w:t>下</w:t>
      </w:r>
      <w:r>
        <w:rPr>
          <w:rFonts w:hint="eastAsia" w:ascii="Times New Roman" w:hAnsi="Times New Roman" w:eastAsia="宋体" w:cs="Times New Roman"/>
          <w:snapToGrid w:val="0"/>
          <w:sz w:val="24"/>
        </w:rPr>
        <w:t>：</w:t>
      </w:r>
    </w:p>
    <w:p>
      <w:pPr>
        <w:keepNext w:val="0"/>
        <w:keepLines w:val="0"/>
        <w:pageBreakBefore w:val="0"/>
        <w:widowControl w:val="0"/>
        <w:suppressAutoHyphens/>
        <w:kinsoku/>
        <w:wordWrap/>
        <w:overflowPunct/>
        <w:topLinePunct w:val="0"/>
        <w:autoSpaceDE/>
        <w:autoSpaceDN/>
        <w:bidi w:val="0"/>
        <w:adjustRightInd/>
        <w:snapToGrid/>
        <w:spacing w:line="240" w:lineRule="auto"/>
        <w:ind w:firstLine="480" w:firstLineChars="200"/>
        <w:jc w:val="center"/>
        <w:textAlignment w:val="center"/>
        <w:rPr>
          <w:rFonts w:ascii="Times New Roman" w:hAnsi="Times New Roman" w:eastAsia="宋体" w:cs="Times New Roman"/>
          <w:kern w:val="0"/>
          <w:position w:val="0"/>
          <w:sz w:val="24"/>
        </w:rPr>
      </w:pPr>
      <w:r>
        <w:rPr>
          <w:rFonts w:ascii="Times New Roman" w:hAnsi="Times New Roman" w:eastAsia="宋体" w:cs="Times New Roman"/>
          <w:snapToGrid w:val="0"/>
          <w:kern w:val="2"/>
          <w:position w:val="-24"/>
          <w:sz w:val="24"/>
          <w:szCs w:val="24"/>
          <w:lang w:val="en-US" w:eastAsia="zh-CN" w:bidi="ar-SA"/>
        </w:rPr>
        <w:object>
          <v:shape id="_x0000_i1042" o:spt="75" type="#_x0000_t75" style="height:31pt;width:188.25pt;" o:ole="t" filled="f" o:preferrelative="t" stroked="f" coordsize="21600,21600">
            <v:path/>
            <v:fill on="f" focussize="0,0"/>
            <v:stroke on="f"/>
            <v:imagedata r:id="rId39" o:title=""/>
            <o:lock v:ext="edit" aspectratio="t"/>
            <w10:wrap type="none"/>
            <w10:anchorlock/>
          </v:shape>
          <o:OLEObject Type="Embed" ProgID="Equation.DSMT4" ShapeID="_x0000_i1042" DrawAspect="Content" ObjectID="_1468075742" r:id="rId38">
            <o:LockedField>false</o:LockedField>
          </o:OLEObject>
        </w:object>
      </w:r>
    </w:p>
    <w:p>
      <w:pPr>
        <w:snapToGrid w:val="0"/>
        <w:spacing w:line="400" w:lineRule="exact"/>
        <w:ind w:firstLine="480" w:firstLineChars="200"/>
        <w:rPr>
          <w:rFonts w:hint="eastAsia" w:ascii="Times New Roman" w:hAnsi="Times New Roman" w:eastAsia="宋体" w:cs="Times New Roman"/>
          <w:snapToGrid w:val="0"/>
          <w:sz w:val="24"/>
        </w:rPr>
      </w:pPr>
      <w:r>
        <w:rPr>
          <w:rFonts w:hint="eastAsia" w:ascii="Times New Roman" w:hAnsi="Times New Roman" w:eastAsia="宋体" w:cs="Times New Roman"/>
          <w:snapToGrid w:val="0"/>
          <w:sz w:val="24"/>
          <w:lang w:val="en-US" w:eastAsia="zh-CN"/>
        </w:rPr>
        <w:t>采用BPSK/QPSK调制方式，接收端BE</w:t>
      </w:r>
      <w:r>
        <w:rPr>
          <w:rFonts w:hint="eastAsia" w:ascii="Times New Roman" w:hAnsi="Times New Roman" w:eastAsia="宋体" w:cs="Times New Roman"/>
          <w:snapToGrid w:val="0"/>
          <w:sz w:val="24"/>
        </w:rPr>
        <w:t>R的计算方法如</w:t>
      </w:r>
      <w:r>
        <w:rPr>
          <w:rFonts w:hint="eastAsia" w:ascii="Times New Roman" w:hAnsi="Times New Roman" w:eastAsia="宋体" w:cs="Times New Roman"/>
          <w:snapToGrid w:val="0"/>
          <w:sz w:val="24"/>
          <w:lang w:val="en-US" w:eastAsia="zh-CN"/>
        </w:rPr>
        <w:t>下</w:t>
      </w:r>
      <w:r>
        <w:rPr>
          <w:rFonts w:hint="eastAsia" w:ascii="Times New Roman" w:hAnsi="Times New Roman" w:eastAsia="宋体" w:cs="Times New Roman"/>
          <w:snapToGrid w:val="0"/>
          <w:sz w:val="24"/>
        </w:rPr>
        <w:t>：</w:t>
      </w:r>
    </w:p>
    <w:p>
      <w:pPr>
        <w:pStyle w:val="15"/>
        <w:spacing w:after="156"/>
        <w:ind w:firstLine="480"/>
        <w:jc w:val="center"/>
        <w:rPr>
          <w:rFonts w:hint="eastAsia" w:ascii="Times New Roman Regular" w:hAnsi="Times New Roman Regular" w:eastAsia="宋体" w:cs="Times New Roman Regular"/>
          <w:lang w:val="en-US" w:eastAsia="zh-Hans"/>
        </w:rPr>
      </w:pPr>
      <w:r>
        <w:rPr>
          <w:rFonts w:ascii="Times New Roman" w:hAnsi="Times New Roman" w:eastAsia="宋体" w:cs="Times New Roman"/>
          <w:snapToGrid w:val="0"/>
          <w:kern w:val="2"/>
          <w:position w:val="-10"/>
          <w:sz w:val="24"/>
          <w:szCs w:val="24"/>
          <w:lang w:val="en-US" w:eastAsia="zh-CN" w:bidi="ar-SA"/>
        </w:rPr>
        <w:object>
          <v:shape id="_x0000_i1043" o:spt="75" type="#_x0000_t75" style="height:19pt;width:98.15pt;" o:ole="t" filled="f" o:preferrelative="t" stroked="f" coordsize="21600,21600">
            <v:path/>
            <v:fill on="f" focussize="0,0"/>
            <v:stroke on="f"/>
            <v:imagedata r:id="rId41" o:title=""/>
            <o:lock v:ext="edit" aspectratio="t"/>
            <w10:wrap type="none"/>
            <w10:anchorlock/>
          </v:shape>
          <o:OLEObject Type="Embed" ProgID="Equation.DSMT4" ShapeID="_x0000_i1043" DrawAspect="Content" ObjectID="_1468075743" r:id="rId40">
            <o:LockedField>false</o:LockedField>
          </o:OLEObject>
        </w:objec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微软雅黑"/>
    <w:panose1 w:val="00000000000000000000"/>
    <w:charset w:val="86"/>
    <w:family w:val="auto"/>
    <w:pitch w:val="default"/>
    <w:sig w:usb0="00000000" w:usb1="00000000" w:usb2="00000000" w:usb3="00000000" w:csb0="00160000" w:csb1="00000000"/>
  </w:font>
  <w:font w:name="Heiti SC Medium">
    <w:altName w:val="微软雅黑"/>
    <w:panose1 w:val="00000000000000000000"/>
    <w:charset w:val="86"/>
    <w:family w:val="auto"/>
    <w:pitch w:val="default"/>
    <w:sig w:usb0="00000000" w:usb1="00000000" w:usb2="00000000" w:usb3="00000000" w:csb0="00160000" w:csb1="00000000"/>
  </w:font>
  <w:font w:name="Calibri Light">
    <w:panose1 w:val="020F0302020204030204"/>
    <w:charset w:val="00"/>
    <w:family w:val="swiss"/>
    <w:pitch w:val="default"/>
    <w:sig w:usb0="E4002EFF" w:usb1="C200247B" w:usb2="00000009" w:usb3="00000000" w:csb0="200001FF" w:csb1="00000000"/>
  </w:font>
  <w:font w:name="DejaVu Sans">
    <w:altName w:val="Verdana"/>
    <w:panose1 w:val="00000000000000000000"/>
    <w:charset w:val="00"/>
    <w:family w:val="roman"/>
    <w:pitch w:val="default"/>
    <w:sig w:usb0="00000000" w:usb1="00000000" w:usb2="00000008" w:usb3="00000000" w:csb0="000001FF" w:csb1="00000000"/>
  </w:font>
  <w:font w:name="menlo">
    <w:altName w:val="Calibri"/>
    <w:panose1 w:val="00000000000000000000"/>
    <w:charset w:val="00"/>
    <w:family w:val="auto"/>
    <w:pitch w:val="default"/>
    <w:sig w:usb0="00000000" w:usb1="00000000" w:usb2="00000000" w:usb3="00000000" w:csb0="00000000" w:csb1="00000000"/>
  </w:font>
  <w:font w:name="Times New Roman Regular">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93" w:lineRule="auto"/>
      </w:pPr>
      <w:r>
        <w:separator/>
      </w:r>
    </w:p>
  </w:footnote>
  <w:footnote w:type="continuationSeparator" w:id="1">
    <w:p>
      <w:pPr>
        <w:spacing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E791EA"/>
    <w:multiLevelType w:val="multilevel"/>
    <w:tmpl w:val="62E791EA"/>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63240F77"/>
    <w:multiLevelType w:val="multilevel"/>
    <w:tmpl w:val="63240F77"/>
    <w:lvl w:ilvl="0" w:tentative="0">
      <w:start w:val="1"/>
      <w:numFmt w:val="decimal"/>
      <w:pStyle w:val="3"/>
      <w:lvlText w:val="%1"/>
      <w:lvlJc w:val="left"/>
      <w:pPr>
        <w:ind w:left="425" w:hanging="425"/>
      </w:pPr>
      <w:rPr>
        <w:rFonts w:hint="default" w:ascii="宋体" w:hAnsi="宋体" w:eastAsia="宋体" w:cs="Calibri Light"/>
      </w:rPr>
    </w:lvl>
    <w:lvl w:ilvl="1" w:tentative="0">
      <w:start w:val="1"/>
      <w:numFmt w:val="decimal"/>
      <w:lvlText w:val="%1.%2"/>
      <w:lvlJc w:val="left"/>
      <w:pPr>
        <w:ind w:left="567" w:hanging="567"/>
      </w:pPr>
      <w:rPr>
        <w:rFonts w:hint="default" w:ascii="宋体" w:hAnsi="宋体" w:eastAsia="宋体" w:cs="Calibri Light"/>
      </w:rPr>
    </w:lvl>
    <w:lvl w:ilvl="2" w:tentative="0">
      <w:start w:val="1"/>
      <w:numFmt w:val="decimal"/>
      <w:lvlText w:val="%1.%2.%3"/>
      <w:lvlJc w:val="left"/>
      <w:pPr>
        <w:ind w:left="709" w:hanging="709"/>
      </w:pPr>
      <w:rPr>
        <w:rFonts w:hint="default" w:ascii="宋体" w:hAnsi="宋体" w:eastAsia="宋体" w:cs="Calibri Light"/>
      </w:rPr>
    </w:lvl>
    <w:lvl w:ilvl="3" w:tentative="0">
      <w:start w:val="1"/>
      <w:numFmt w:val="decimal"/>
      <w:lvlText w:val="%1.%2.%3.%4"/>
      <w:lvlJc w:val="left"/>
      <w:pPr>
        <w:ind w:left="850" w:hanging="850"/>
      </w:pPr>
      <w:rPr>
        <w:rFonts w:hint="default" w:ascii="宋体" w:hAnsi="宋体" w:eastAsia="宋体" w:cs="Calibri Light"/>
      </w:rPr>
    </w:lvl>
    <w:lvl w:ilvl="4" w:tentative="0">
      <w:start w:val="1"/>
      <w:numFmt w:val="decimal"/>
      <w:lvlText w:val="%1.%2.%3.%4.%5"/>
      <w:lvlJc w:val="left"/>
      <w:pPr>
        <w:ind w:left="991" w:hanging="991"/>
      </w:pPr>
      <w:rPr>
        <w:rFonts w:hint="default" w:ascii="宋体" w:hAnsi="宋体" w:eastAsia="宋体" w:cs="Calibri Light"/>
      </w:rPr>
    </w:lvl>
    <w:lvl w:ilvl="5" w:tentative="0">
      <w:start w:val="1"/>
      <w:numFmt w:val="decimal"/>
      <w:lvlText w:val="%1.%2.%3.%4.%5.%6"/>
      <w:lvlJc w:val="left"/>
      <w:pPr>
        <w:ind w:left="1134" w:hanging="1134"/>
      </w:pPr>
      <w:rPr>
        <w:rFonts w:hint="default" w:ascii="宋体" w:hAnsi="宋体" w:eastAsia="宋体" w:cs="Calibri Ligh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6324112F"/>
    <w:multiLevelType w:val="multilevel"/>
    <w:tmpl w:val="6324112F"/>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FEF873"/>
    <w:rsid w:val="000E18AE"/>
    <w:rsid w:val="00220C67"/>
    <w:rsid w:val="003735F3"/>
    <w:rsid w:val="00385267"/>
    <w:rsid w:val="00472688"/>
    <w:rsid w:val="00473631"/>
    <w:rsid w:val="00524970"/>
    <w:rsid w:val="006D67B3"/>
    <w:rsid w:val="00E27EC7"/>
    <w:rsid w:val="00E33378"/>
    <w:rsid w:val="152C7056"/>
    <w:rsid w:val="160B0E7B"/>
    <w:rsid w:val="1F296C1D"/>
    <w:rsid w:val="26DCD847"/>
    <w:rsid w:val="2D447CB0"/>
    <w:rsid w:val="32AD9C3C"/>
    <w:rsid w:val="36EE5E6C"/>
    <w:rsid w:val="37B6645F"/>
    <w:rsid w:val="3A4B6100"/>
    <w:rsid w:val="3ACF5088"/>
    <w:rsid w:val="3CFBF39E"/>
    <w:rsid w:val="3DE66BB8"/>
    <w:rsid w:val="47DD33AA"/>
    <w:rsid w:val="47FEF873"/>
    <w:rsid w:val="4EEF5813"/>
    <w:rsid w:val="514721F6"/>
    <w:rsid w:val="58A65FED"/>
    <w:rsid w:val="5AB93E1E"/>
    <w:rsid w:val="5DBB0246"/>
    <w:rsid w:val="5E486071"/>
    <w:rsid w:val="5FCD0F9E"/>
    <w:rsid w:val="627B7585"/>
    <w:rsid w:val="63F79E6A"/>
    <w:rsid w:val="719C0582"/>
    <w:rsid w:val="72DF4FD5"/>
    <w:rsid w:val="73B39D7C"/>
    <w:rsid w:val="73BB2A15"/>
    <w:rsid w:val="7CFA1F4A"/>
    <w:rsid w:val="7DFD2B2B"/>
    <w:rsid w:val="7F7DBD31"/>
    <w:rsid w:val="7F7FCCFD"/>
    <w:rsid w:val="7FD2DC64"/>
    <w:rsid w:val="8BAE44DB"/>
    <w:rsid w:val="8FFFFB07"/>
    <w:rsid w:val="9D7BC556"/>
    <w:rsid w:val="A3FFABD6"/>
    <w:rsid w:val="D74B6C53"/>
    <w:rsid w:val="DAF775B9"/>
    <w:rsid w:val="DBC75257"/>
    <w:rsid w:val="DEED2965"/>
    <w:rsid w:val="DFDFD937"/>
    <w:rsid w:val="DFFB9FD3"/>
    <w:rsid w:val="E2FA96E1"/>
    <w:rsid w:val="EFD5E700"/>
    <w:rsid w:val="EFE1302B"/>
    <w:rsid w:val="F35325E1"/>
    <w:rsid w:val="F5CD227B"/>
    <w:rsid w:val="FBBDCEDC"/>
    <w:rsid w:val="FBEE8591"/>
    <w:rsid w:val="FD6F14A3"/>
    <w:rsid w:val="FDF1501A"/>
    <w:rsid w:val="FDFD03E9"/>
    <w:rsid w:val="FEEF2438"/>
    <w:rsid w:val="FF7B21EB"/>
    <w:rsid w:val="FFF5067C"/>
    <w:rsid w:val="FFFD6DD2"/>
    <w:rsid w:val="FFFF6D21"/>
    <w:rsid w:val="FFFFE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93" w:lineRule="auto"/>
      <w:jc w:val="both"/>
    </w:pPr>
    <w:rPr>
      <w:rFonts w:eastAsia="Songti SC" w:asciiTheme="minorHAnsi" w:hAnsiTheme="minorHAnsi"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after="120" w:line="240" w:lineRule="auto"/>
      <w:ind w:left="0" w:firstLine="0"/>
      <w:outlineLvl w:val="0"/>
    </w:pPr>
    <w:rPr>
      <w:rFonts w:eastAsia="Heiti SC Medium"/>
      <w:b/>
      <w:kern w:val="44"/>
    </w:rPr>
  </w:style>
  <w:style w:type="paragraph" w:styleId="3">
    <w:name w:val="heading 2"/>
    <w:basedOn w:val="1"/>
    <w:next w:val="1"/>
    <w:unhideWhenUsed/>
    <w:qFormat/>
    <w:uiPriority w:val="0"/>
    <w:pPr>
      <w:keepNext/>
      <w:keepLines/>
      <w:numPr>
        <w:ilvl w:val="0"/>
        <w:numId w:val="2"/>
      </w:numPr>
      <w:spacing w:after="120" w:line="240" w:lineRule="auto"/>
      <w:ind w:left="0" w:firstLine="0"/>
      <w:outlineLvl w:val="1"/>
    </w:pPr>
    <w:rPr>
      <w:rFonts w:ascii="DejaVu Sans" w:hAnsi="DejaVu Sans" w:eastAsia="Heiti SC Medium"/>
      <w:b/>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Normal Indent"/>
    <w:basedOn w:val="1"/>
    <w:next w:val="5"/>
    <w:qFormat/>
    <w:uiPriority w:val="0"/>
    <w:pPr>
      <w:ind w:firstLine="420"/>
    </w:pPr>
    <w:rPr>
      <w:szCs w:val="20"/>
    </w:rPr>
  </w:style>
  <w:style w:type="paragraph" w:styleId="5">
    <w:name w:val="caption"/>
    <w:basedOn w:val="1"/>
    <w:next w:val="6"/>
    <w:unhideWhenUsed/>
    <w:qFormat/>
    <w:uiPriority w:val="0"/>
    <w:pPr>
      <w:jc w:val="center"/>
    </w:pPr>
    <w:rPr>
      <w:rFonts w:eastAsia="黑体"/>
      <w:szCs w:val="20"/>
    </w:rPr>
  </w:style>
  <w:style w:type="paragraph" w:customStyle="1" w:styleId="6">
    <w:name w:val="D正文"/>
    <w:basedOn w:val="1"/>
    <w:qFormat/>
    <w:uiPriority w:val="0"/>
    <w:pPr>
      <w:spacing w:line="360" w:lineRule="auto"/>
      <w:ind w:firstLine="480" w:firstLineChars="200"/>
    </w:pPr>
  </w:style>
  <w:style w:type="paragraph" w:styleId="7">
    <w:name w:val="footer"/>
    <w:basedOn w:val="1"/>
    <w:link w:val="20"/>
    <w:qFormat/>
    <w:uiPriority w:val="0"/>
    <w:pPr>
      <w:tabs>
        <w:tab w:val="center" w:pos="4153"/>
        <w:tab w:val="right" w:pos="8306"/>
      </w:tabs>
      <w:snapToGrid w:val="0"/>
      <w:spacing w:line="240" w:lineRule="auto"/>
      <w:jc w:val="left"/>
    </w:pPr>
    <w:rPr>
      <w:sz w:val="18"/>
      <w:szCs w:val="18"/>
    </w:rPr>
  </w:style>
  <w:style w:type="paragraph" w:styleId="8">
    <w:name w:val="header"/>
    <w:basedOn w:val="1"/>
    <w:link w:val="19"/>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9">
    <w:name w:val="Normal (Web)"/>
    <w:basedOn w:val="1"/>
    <w:qFormat/>
    <w:uiPriority w:val="0"/>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一级标题"/>
    <w:basedOn w:val="1"/>
    <w:qFormat/>
    <w:uiPriority w:val="0"/>
    <w:pPr>
      <w:spacing w:after="50" w:afterLines="50"/>
    </w:pPr>
    <w:rPr>
      <w:rFonts w:eastAsia="Heiti SC Medium"/>
    </w:rPr>
  </w:style>
  <w:style w:type="paragraph" w:customStyle="1" w:styleId="14">
    <w:name w:val="二级标题"/>
    <w:basedOn w:val="1"/>
    <w:qFormat/>
    <w:uiPriority w:val="0"/>
    <w:pPr>
      <w:spacing w:after="50" w:afterLines="50"/>
    </w:pPr>
    <w:rPr>
      <w:rFonts w:eastAsia="Heiti SC Medium"/>
    </w:rPr>
  </w:style>
  <w:style w:type="paragraph" w:customStyle="1" w:styleId="15">
    <w:name w:val="正文内容"/>
    <w:basedOn w:val="1"/>
    <w:qFormat/>
    <w:uiPriority w:val="0"/>
    <w:pPr>
      <w:adjustRightInd w:val="0"/>
      <w:snapToGrid w:val="0"/>
      <w:spacing w:after="50" w:afterLines="50"/>
      <w:ind w:firstLine="720" w:firstLineChars="200"/>
    </w:pPr>
  </w:style>
  <w:style w:type="paragraph" w:customStyle="1" w:styleId="16">
    <w:name w:val="公式"/>
    <w:basedOn w:val="1"/>
    <w:link w:val="17"/>
    <w:qFormat/>
    <w:uiPriority w:val="0"/>
    <w:pPr>
      <w:tabs>
        <w:tab w:val="center" w:pos="4253"/>
        <w:tab w:val="right" w:pos="8505"/>
      </w:tabs>
      <w:ind w:firstLine="420"/>
    </w:pPr>
  </w:style>
  <w:style w:type="character" w:customStyle="1" w:styleId="17">
    <w:name w:val="公式 字符"/>
    <w:basedOn w:val="12"/>
    <w:link w:val="16"/>
    <w:qFormat/>
    <w:uiPriority w:val="0"/>
    <w:rPr>
      <w:sz w:val="24"/>
    </w:rPr>
  </w:style>
  <w:style w:type="paragraph" w:customStyle="1" w:styleId="18">
    <w:name w:val="p1"/>
    <w:basedOn w:val="1"/>
    <w:qFormat/>
    <w:uiPriority w:val="0"/>
    <w:pPr>
      <w:jc w:val="left"/>
    </w:pPr>
    <w:rPr>
      <w:rFonts w:ascii="menlo" w:hAnsi="menlo" w:eastAsia="menlo" w:cs="Times New Roman"/>
      <w:kern w:val="0"/>
      <w:sz w:val="22"/>
      <w:szCs w:val="22"/>
    </w:rPr>
  </w:style>
  <w:style w:type="character" w:customStyle="1" w:styleId="19">
    <w:name w:val="页眉 字符"/>
    <w:basedOn w:val="12"/>
    <w:link w:val="8"/>
    <w:qFormat/>
    <w:uiPriority w:val="0"/>
    <w:rPr>
      <w:rFonts w:eastAsia="Songti SC" w:asciiTheme="minorHAnsi" w:hAnsiTheme="minorHAnsi" w:cstheme="minorBidi"/>
      <w:kern w:val="2"/>
      <w:sz w:val="18"/>
      <w:szCs w:val="18"/>
    </w:rPr>
  </w:style>
  <w:style w:type="character" w:customStyle="1" w:styleId="20">
    <w:name w:val="页脚 字符"/>
    <w:basedOn w:val="12"/>
    <w:link w:val="7"/>
    <w:qFormat/>
    <w:uiPriority w:val="0"/>
    <w:rPr>
      <w:rFonts w:eastAsia="Songti SC" w:asciiTheme="minorHAnsi" w:hAnsiTheme="minorHAnsi" w:cstheme="minorBidi"/>
      <w:kern w:val="2"/>
      <w:sz w:val="18"/>
      <w:szCs w:val="18"/>
    </w:rPr>
  </w:style>
  <w:style w:type="paragraph" w:customStyle="1" w:styleId="21">
    <w:name w:val="公式2"/>
    <w:basedOn w:val="22"/>
    <w:qFormat/>
    <w:uiPriority w:val="0"/>
    <w:pPr>
      <w:tabs>
        <w:tab w:val="center" w:pos="4160"/>
        <w:tab w:val="right" w:pos="8320"/>
      </w:tabs>
      <w:spacing w:before="120" w:after="120" w:line="360" w:lineRule="auto"/>
      <w:ind w:firstLine="200"/>
      <w:jc w:val="right"/>
      <w:textAlignment w:val="center"/>
    </w:pPr>
    <w:rPr>
      <w:kern w:val="0"/>
    </w:rPr>
  </w:style>
  <w:style w:type="paragraph" w:customStyle="1" w:styleId="22">
    <w:name w:val="MTDisplayEquation"/>
    <w:basedOn w:val="1"/>
    <w:next w:val="1"/>
    <w:qFormat/>
    <w:uiPriority w:val="0"/>
    <w:pPr>
      <w:tabs>
        <w:tab w:val="center" w:pos="4160"/>
        <w:tab w:val="right" w:pos="8320"/>
      </w:tabs>
      <w:snapToGrid w:val="0"/>
      <w:spacing w:line="400" w:lineRule="exact"/>
      <w:ind w:firstLine="480" w:firstLineChars="200"/>
    </w:pPr>
    <w:rPr>
      <w:snapToGrid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17.wmf"/><Relationship Id="rId40" Type="http://schemas.openxmlformats.org/officeDocument/2006/relationships/oleObject" Target="embeddings/oleObject19.bin"/><Relationship Id="rId4" Type="http://schemas.openxmlformats.org/officeDocument/2006/relationships/endnotes" Target="endnotes.xml"/><Relationship Id="rId39" Type="http://schemas.openxmlformats.org/officeDocument/2006/relationships/image" Target="media/image16.wmf"/><Relationship Id="rId38" Type="http://schemas.openxmlformats.org/officeDocument/2006/relationships/oleObject" Target="embeddings/oleObject18.bin"/><Relationship Id="rId37" Type="http://schemas.openxmlformats.org/officeDocument/2006/relationships/image" Target="media/image15.wmf"/><Relationship Id="rId36" Type="http://schemas.openxmlformats.org/officeDocument/2006/relationships/oleObject" Target="embeddings/oleObject17.bin"/><Relationship Id="rId35" Type="http://schemas.openxmlformats.org/officeDocument/2006/relationships/image" Target="media/image14.wmf"/><Relationship Id="rId34" Type="http://schemas.openxmlformats.org/officeDocument/2006/relationships/oleObject" Target="embeddings/oleObject16.bin"/><Relationship Id="rId33" Type="http://schemas.openxmlformats.org/officeDocument/2006/relationships/image" Target="media/image13.wmf"/><Relationship Id="rId32" Type="http://schemas.openxmlformats.org/officeDocument/2006/relationships/oleObject" Target="embeddings/oleObject15.bin"/><Relationship Id="rId31" Type="http://schemas.openxmlformats.org/officeDocument/2006/relationships/image" Target="media/image12.wmf"/><Relationship Id="rId30" Type="http://schemas.openxmlformats.org/officeDocument/2006/relationships/oleObject" Target="embeddings/oleObject14.bin"/><Relationship Id="rId3" Type="http://schemas.openxmlformats.org/officeDocument/2006/relationships/footnotes" Target="footnotes.xml"/><Relationship Id="rId29" Type="http://schemas.openxmlformats.org/officeDocument/2006/relationships/image" Target="media/image11.wmf"/><Relationship Id="rId28" Type="http://schemas.openxmlformats.org/officeDocument/2006/relationships/oleObject" Target="embeddings/oleObject13.bin"/><Relationship Id="rId27" Type="http://schemas.openxmlformats.org/officeDocument/2006/relationships/image" Target="media/image10.wmf"/><Relationship Id="rId26" Type="http://schemas.openxmlformats.org/officeDocument/2006/relationships/oleObject" Target="embeddings/oleObject12.bin"/><Relationship Id="rId25" Type="http://schemas.openxmlformats.org/officeDocument/2006/relationships/image" Target="media/image9.wmf"/><Relationship Id="rId24" Type="http://schemas.openxmlformats.org/officeDocument/2006/relationships/oleObject" Target="embeddings/oleObject11.bin"/><Relationship Id="rId23" Type="http://schemas.openxmlformats.org/officeDocument/2006/relationships/image" Target="media/image8.wmf"/><Relationship Id="rId22" Type="http://schemas.openxmlformats.org/officeDocument/2006/relationships/oleObject" Target="embeddings/oleObject10.bin"/><Relationship Id="rId21" Type="http://schemas.openxmlformats.org/officeDocument/2006/relationships/oleObject" Target="embeddings/oleObject9.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280</Words>
  <Characters>1597</Characters>
  <Lines>13</Lines>
  <Paragraphs>3</Paragraphs>
  <TotalTime>513</TotalTime>
  <ScaleCrop>false</ScaleCrop>
  <LinksUpToDate>false</LinksUpToDate>
  <CharactersWithSpaces>1874</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2023-02-17T17:11:00Z</dcterms:created>
  <dc:creator>Shaowei ZHANG</dc:creator>
  <cp:lastModifiedBy>Zhangchunlin</cp:lastModifiedBy>
  <dcterms:modified xsi:type="dcterms:W3CDTF">2026-04-02T08:17:17Z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33F032542C014F4FB3875701EF4010BB_13</vt:lpwstr>
  </property>
</Properties>
</file>