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2505"/>
      </w:tblGrid>
      <w:tr>
        <w:trPr>
          <w:trHeight w:hRule="atLeast" w:val="765"/>
          <w:cantSplit w:val="false"/>
        </w:trPr>
        <w:tc>
          <w:tcPr>
            <w:tcW w:type="dxa" w:w="25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bottom"/>
          </w:tcPr>
          <w:p>
            <w:pPr>
              <w:pStyle w:val="style20"/>
            </w:pPr>
            <w:r>
              <w:rPr/>
              <w:t>D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Mangal" w:eastAsia="Arial Unicode MS" w:hAnsi="Times New Roman"/>
      <w:color w:val="auto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Arial" w:cs="Mangal" w:eastAsia="Arial Unicode MS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Contenu de tableau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2321</TotalTime>
  <Application>LibreOffice/3.5$Windows_x86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2012-09-21T09:46:34.73Z</dcterms:created>
  <dcterms:modified xsi:type="dcterms:W3CDTF">2012-09-21T10:39:25.51Z</dcterms:modified>
  <cp:revision>3</cp:revision>
</cp:coreProperties>
</file>