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附录 1 · 口径待核实清单（8 条——不改会被问住）　家属自留，不交医生</w:t>
      </w:r>
    </w:p>
    <w:p/>
    <w:p>
      <w:pPr>
        <w:ind w:left="400"/>
      </w:pPr>
      <w:r>
        <w:rPr>
          <w:i/>
        </w:rPr>
        <w:t>其中第 1、3、5、7 条若不改，现场可能被医生一句话问住。</w:t>
        <w:br/>
      </w:r>
      <w:r>
        <w:rPr>
          <w:b/>
          <w:i/>
        </w:rPr>
        <w:t>递交版已全部按本页改好</w:t>
      </w:r>
      <w:r>
        <w:rPr>
          <w:i/>
        </w:rPr>
        <w:t>；本页说明为什么改、改成了什么，以及还需要家属自己去核实的事。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建议口径 / 已落地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家属还要做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卡 A ⑤ 的注与自家档案冲突。 你们已经持有 12 月石蜡报告内容（255317，含 IHC 12 张），且重肿会诊报告 H26-09047（2026-09-11）已经引用了原单位 IHC。"请团队调阅""家属未持有"的说法要改。口径不一致，医生会怀疑你手上的资料。</w:t>
            </w:r>
          </w:p>
        </w:tc>
        <w:tc>
          <w:tcPr>
            <w:tcW w:type="dxa" w:w="2160"/>
          </w:tcPr>
          <w:p>
            <w:r>
              <w:t>改成 "我们带来了复印件，缺的是盖章正式件"；卡 K 的诉求收敛为"补齐盖章件与缺项（出院记录 / 手术记录 / 冲洗液细胞学）"。→ 已改：递交版卡 A 第五节、卡 J 第 2 条、卡 K。</w:t>
            </w:r>
          </w:p>
        </w:tc>
        <w:tc>
          <w:tcPr>
            <w:tcW w:type="dxa" w:w="2160"/>
          </w:tcPr>
          <w:p>
            <w:r>
              <w:t>把 255317、H26-09047、12 月手术记录三份复印件放进病历袋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"附一客服 1860"指哪一家？（v2 已核实）</w:t>
            </w:r>
          </w:p>
        </w:tc>
        <w:tc>
          <w:tcPr>
            <w:tcW w:type="dxa" w:w="2160"/>
          </w:tcPr>
          <w:p>
            <w:r>
              <w:t>✅ 1860 是附一临床分子检测中心的院内 4 位分机，不是对外客服号：病房座机直拨 1860；手机拨打须先问护士台要总机号、再请转 1860（对外直拨不通）。若目标只是尽快拿到 RNA 融合报告，重肿分子病理室的直线电话更直接。→ 已改写卡 H 标题与顶部。</w:t>
            </w:r>
          </w:p>
        </w:tc>
        <w:tc>
          <w:tcPr>
            <w:tcW w:type="dxa" w:w="2160"/>
          </w:tcPr>
          <w:p>
            <w:r>
              <w:t>用病房座机拨 1860；同时向管床医生 / 病理窗口要分子病理室直线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卡 B 的氨氯地平：仓库病历只写"高血压"，没有药名 / 剂量。</w:t>
            </w:r>
          </w:p>
        </w:tc>
        <w:tc>
          <w:tcPr>
            <w:tcW w:type="dxa" w:w="2160"/>
          </w:tcPr>
          <w:p>
            <w:r>
              <w:t>核实：是不是氨氯地平、每天几点吃、多少 mg、有没有同时吃活血中药 / 阿司匹林 / 氯吡格雷 / 鱼油 / 维生素 E（这些才真正影响手术）。麻醉医生反问时，你能报出药名和剂量，可信度完全不同。→ 递交版卡 B 第 1、3、4 条已改成空格。</w:t>
            </w:r>
          </w:p>
        </w:tc>
        <w:tc>
          <w:tcPr>
            <w:tcW w:type="dxa" w:w="2160"/>
          </w:tcPr>
          <w:p>
            <w:r>
              <w:t>今天看药盒，把药名 / 剂量 / 服药时间 / 其他药 / 过敏史填进递交版卡 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卡序时间要留活口。 国内麻醉访视常在术前一晚或术日晨，术前谈话也可能改到周一。</w:t>
            </w:r>
          </w:p>
        </w:tc>
        <w:tc>
          <w:tcPr>
            <w:tcW w:type="dxa" w:w="2160"/>
          </w:tcPr>
          <w:p>
            <w:r>
              <w:t>卡 A / 卡 B 别写死"周日"；卡 H 别写"周一上午"（和卡 C 早查房撞），放午间。→ 递交版不写星期；自留版卡 A / B / H 顶部已注明。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卡 A ⑤ 的"ER+→ER−"必须带证据页。 只说结论、不给数字，很容易被一句"来源呢？"压住。</w:t>
            </w:r>
          </w:p>
        </w:tc>
        <w:tc>
          <w:tcPr>
            <w:tcW w:type="dxa" w:w="2160"/>
          </w:tcPr>
          <w:p>
            <w:r>
              <w:t>带上本次 9-18 穿刺 IHC 报告复印件＋12 月报告复印件，并先写好"原发：ER 热点区约 70%（中等+）、PR−、Ki-67 约 5%+、CD10 部分+、SMA 散在灶性+、p53−（据 H26-09047 引用的原单位转录，报告单号 2926090910273611799）"，再写转移灶结果。→ v2：递交版卡 A 第五节对照表已按 9-18 报告转录填好（转移灶 13 项 IHC，以 26-25469 原件为准）；原发摘要已按 255317 原件转录更正（ER 简写只允许"热点区约 70%"，不写"ER+"）。→ v3 视频核对补全为 18 项：Vimentin+、SMA 部分+、Desmin 灶弱+、ER−、PR−、CD10+（原件 pCD10+）、CyclinD1+、p16+（原件 16+）、MyoD1−、S100−、CD34−、INI-1+、BCOR−、Caldesmon−、Calponin 灶弱+、MDM2+、CDK4 部分+、Ki-67+ 热点区约 20%（报告单号/条码 2926091512534942717，照片同号，标本 0.9×0.6×0.1cm，视频转录 2926091510254947217 为笔误）；p16+≠S16，INI-1+ 非 S16，S100− 独立，pCD10 即 CD10。→ v3.2 照片原件核对：转移报告原件笔误 pCD10=CD10、16=p16，已注。</w:t>
            </w:r>
          </w:p>
        </w:tc>
        <w:tc>
          <w:tcPr>
            <w:tcW w:type="dxa" w:w="2160"/>
          </w:tcPr>
          <w:p>
            <w:r>
              <w:t>现场带 9-18 报告原件/复印件供核对即可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卡 J 的引用顺序。</w:t>
            </w:r>
          </w:p>
        </w:tc>
        <w:tc>
          <w:tcPr>
            <w:tcW w:type="dxa" w:w="2160"/>
          </w:tcPr>
          <w:p>
            <w:r>
              <w:t>先给请求 → 再给数据 → 最后主动说局限（"回顾性、39 例、非随机"）。若被质疑，钥匙句：「我可能理解得不准确，以 MDT 的判断为准；我们的请求只是'请讨论'。」（呼应"不当场争"。）→ 递交版卡 J 第 1 条已按此顺序，末尾加了"以 MDT 判断为准"。</w:t>
            </w:r>
          </w:p>
        </w:tc>
        <w:tc>
          <w:tcPr>
            <w:tcW w:type="dxa" w:w="2160"/>
          </w:tcPr>
          <w:p>
            <w:r>
              <w:t>背下钥匙句（附录 2）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白片张数口径要统一。 v3 写 8–10 张、仓库手册写 10–15 张（穿刺 15–20 张）。</w:t>
            </w:r>
          </w:p>
        </w:tc>
        <w:tc>
          <w:tcPr>
            <w:tcW w:type="dxa" w:w="2160"/>
          </w:tcPr>
          <w:p>
            <w:r>
              <w:t>统一成 "按送检机构 SOP"，并在周一就把 SOP 要到手。→ 递交版卡 C / F / G / I 已统一。v2：删"或直接送蜡块"，改为"机构坚持收蜡块 → 换机构（蜡块永不离院，255317 已借存重肿除外）"，递交版卡 C / F / G / I 与自留版话术同步改好。</w:t>
            </w:r>
          </w:p>
        </w:tc>
        <w:tc>
          <w:tcPr>
            <w:tcW w:type="dxa" w:w="2160"/>
          </w:tcPr>
          <w:p>
            <w:r>
              <w:t>周一拿到 SOP 后把张数填进递交版卡 F、卡 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冻存不是"请求"而是"流程"。 光在卡 A ④ 写"冻存备份"不会发生。</w:t>
            </w:r>
          </w:p>
        </w:tc>
        <w:tc>
          <w:tcPr>
            <w:tcW w:type="dxa" w:w="2160"/>
          </w:tcPr>
          <w:p>
            <w:r>
              <w:t>必须周一先和病理科对好：谁取、几分钟内进冰箱、登记在哪、谁签收。→ 已并入卡 A ④b、卡 P 第一行、递交版卡 F 第 7 条（留了执行人 / 签收人 / 登记处三个空）。</w:t>
            </w:r>
          </w:p>
        </w:tc>
        <w:tc>
          <w:tcPr>
            <w:tcW w:type="dxa" w:w="2160"/>
          </w:tcPr>
          <w:p>
            <w:r>
              <w:t>周一去病理科把三个空填上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合并时额外发现的两处小口径（顺手记下）</w:t>
      </w:r>
    </w:p>
    <w:p/>
    <w:p>
      <w:pPr>
        <w:pStyle w:val="ListBullet"/>
        <w:ind w:left="400"/>
      </w:pPr>
      <w:r>
        <w:rPr>
          <w:b/>
        </w:rPr>
        <w:t>年龄</w:t>
      </w:r>
      <w:r>
        <w:t>：卡 G 写"59 岁"（1966-12-07 生，今天 2026-09-20 → 59 岁，正确）；诊断与分期确认-2026-09.md (../../诊断与分期确认-2026-09.md) 顶部写"60 岁"是按 2026 年虚岁算的——对外报样本时</w:t>
      </w:r>
      <w:r>
        <w:rPr>
          <w:b/>
        </w:rPr>
        <w:t>说 59</w:t>
      </w:r>
      <w:r>
        <w:t>。</w:t>
      </w:r>
    </w:p>
    <w:p>
      <w:pPr>
        <w:pStyle w:val="ListBullet"/>
        <w:ind w:left="400"/>
      </w:pPr>
      <w:r>
        <w:rPr>
          <w:b/>
        </w:rPr>
        <w:t>术者姓名</w:t>
      </w:r>
      <w:r>
        <w:t>：手术记录中"杨亚"与"杨娅"并见，卡 J 第 2 条、卡 K 已按"杨亚，记录中亦作杨娅"两写，避免病案室按名字查不到。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