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docs/ —— 术前卡片包 · 合并分卡版（2026-09-20，已按真实病历填空）</w:t>
      </w:r>
    </w:p>
    <w:p/>
    <w:p>
      <w:pPr>
        <w:ind w:left="400"/>
      </w:pPr>
      <w:r>
        <w:rPr>
          <w:i/>
        </w:rPr>
        <w:t>由 卡片包-打印版-2026-09-20.docx (../卡片包-打印版-2026-09-20.docx)（v3＋补充的整合稿）与 卡片包v3-补充建议-2026-09-20.md (../卡片包v3-补充建议-2026-09-20.md)（➕ 行、新卡 L–P、8 条口径）</w:t>
      </w:r>
      <w:r>
        <w:rPr>
          <w:b/>
          <w:i/>
        </w:rPr>
        <w:t>合并</w:t>
      </w:r>
      <w:r>
        <w:rPr>
          <w:i/>
        </w:rPr>
        <w:t>后，按“一卡一文件”拆开，并分成两套：</w:t>
        <w:br/>
        <w:br/>
        <w:t>| 文件夹 | 给谁看 | 里面有什么 |</w:t>
        <w:br/>
        <w:t>|---|---|---|</w:t>
        <w:br/>
        <w:t xml:space="preserve">| </w:t>
      </w:r>
      <w:r>
        <w:rPr>
          <w:b/>
          <w:i/>
        </w:rPr>
        <w:t>[递交版/](递交版/)</w:t>
      </w:r>
      <w:r>
        <w:rPr>
          <w:i/>
        </w:rPr>
        <w:t xml:space="preserve"> | </w:t>
      </w:r>
      <w:r>
        <w:rPr>
          <w:b/>
          <w:i/>
        </w:rPr>
        <w:t>医生、护士、病理科、检测机构、病案室</w:t>
      </w:r>
      <w:r>
        <w:rPr>
          <w:i/>
        </w:rPr>
        <w:t xml:space="preserve"> | 只有请求与事实。没有 ⭐ / ➕ 标记，没有【注】【因】【源】，没有钥匙句 / 推脱三档 / “钓鱼法”等策略语句；已按 8 条口径改好；</w:t>
      </w:r>
      <w:r>
        <w:rPr>
          <w:b/>
          <w:i/>
        </w:rPr>
        <w:t>所有填空已按真实病历填写</w:t>
      </w:r>
      <w:r>
        <w:rPr>
          <w:i/>
        </w:rPr>
        <w:t>；每页末尾一句“最终以医生判断为准” |</w:t>
        <w:br/>
        <w:t xml:space="preserve">| </w:t>
      </w:r>
      <w:r>
        <w:rPr>
          <w:b/>
          <w:i/>
        </w:rPr>
        <w:t>[自留版/](自留版/)</w:t>
      </w:r>
      <w:r>
        <w:rPr>
          <w:i/>
        </w:rPr>
        <w:t xml:space="preserve"> | </w:t>
      </w:r>
      <w:r>
        <w:rPr>
          <w:b/>
          <w:i/>
        </w:rPr>
        <w:t>家属自己</w:t>
      </w:r>
      <w:r>
        <w:rPr>
          <w:i/>
        </w:rPr>
        <w:t xml:space="preserve"> | 全量：总则、优先级总览、A–P 全部 16 卡（v3 原句 ＋ ➕ 新句 ＋ 全部【注】【因】【源】）、附录 1（口径待核实 8 条）、附录 2（钥匙句） |</w:t>
      </w:r>
    </w:p>
    <w:p/>
    <w:p>
      <w:r>
        <w:t xml:space="preserve">手术日 </w:t>
      </w:r>
      <w:r>
        <w:rPr>
          <w:b/>
        </w:rPr>
        <w:t>2026-09-22（周二）</w:t>
      </w:r>
      <w:r>
        <w:t>。三个硬日期：</w:t>
      </w:r>
      <w:r>
        <w:rPr>
          <w:b/>
        </w:rPr>
        <w:t>9/24</w:t>
      </w:r>
      <w:r>
        <w:t xml:space="preserve"> 送样死线 · </w:t>
      </w:r>
      <w:r>
        <w:rPr>
          <w:b/>
        </w:rPr>
        <w:t>10/20–11/3</w:t>
      </w:r>
      <w:r>
        <w:t xml:space="preserve"> 术后 4–6 周窗口 · </w:t>
      </w:r>
      <w:r>
        <w:rPr>
          <w:b/>
        </w:rPr>
        <w:t>9/25–27、10/1–7</w:t>
      </w:r>
      <w:r>
        <w:t xml:space="preserve"> 假期。</w:t>
      </w:r>
    </w:p>
    <w:p/>
    <w:p>
      <w:pPr>
        <w:ind w:left="400"/>
      </w:pPr>
      <w:r>
        <w:rPr>
          <w:i/>
        </w:rPr>
        <w:t xml:space="preserve">✅ </w:t>
      </w:r>
      <w:r>
        <w:rPr>
          <w:b/>
          <w:i/>
        </w:rPr>
        <w:t>2026-09-20 已完成填空</w:t>
      </w:r>
      <w:r>
        <w:rPr>
          <w:i/>
        </w:rPr>
        <w:t>：依据 `补充资料-2019至2026完整病历.md`（255317、H26-09047、26-25469、检验2026-09-08）、住院病案首页（457107）、家属信息（周智勇 13883251399）对全部递交版填空进行了真实情况填写。详见本页末“填空填写清单”。</w:t>
        <w:br/>
        <w:br/>
        <w:t xml:space="preserve">✅ </w:t>
      </w:r>
      <w:r>
        <w:rPr>
          <w:b/>
          <w:i/>
        </w:rPr>
        <w:t>2026-09-20 修正 v2（事实底册交割）</w:t>
      </w:r>
      <w:r>
        <w:rPr>
          <w:i/>
        </w:rPr>
        <w:t xml:space="preserve">：① 补 9-18 转移灶穿刺（26-25469）完整 IHC 13 项→v3 补全为 </w:t>
      </w:r>
      <w:r>
        <w:rPr>
          <w:b/>
          <w:i/>
        </w:rPr>
        <w:t>18 项</w:t>
      </w:r>
      <w:r>
        <w:rPr>
          <w:i/>
        </w:rPr>
        <w:t xml:space="preserve">转录与诊断“似低级别”、标本条码/报告单号 </w:t>
      </w:r>
      <w:r>
        <w:rPr>
          <w:b/>
          <w:i/>
        </w:rPr>
        <w:t>2926091512534942717</w:t>
      </w:r>
      <w:r>
        <w:rPr>
          <w:i/>
        </w:rPr>
        <w:t>（左下腹 0.9×0.6×0.1cm，照片原件同号，视频转录 2926091510254947217 为数字颠倒笔误），删卡A“未检测”预案；② 递交版各卡抬头预填重肿</w:t>
      </w:r>
      <w:r>
        <w:rPr>
          <w:b/>
          <w:i/>
        </w:rPr>
        <w:t>住院号 2156622001 / 妇科肿瘤中心三病区 / 外8楼-3床（如变动以腕带为准）</w:t>
      </w:r>
      <w:r>
        <w:rPr>
          <w:i/>
        </w:rPr>
        <w:t>（与铜梁病案首页号 457107 为两个编号体系，各自保留）；③ 卡A 原发灶 IHC 摘要按 255317 原件转录更正（ER 简写只允许“热点区约 70%”，不写“ER+”；PR−、Ki-67 约 5%+ 保持）；④ 卡C/F/G/I 删“或直接送蜡块”→“机构坚持收蜡块 → 换机构（蜡块永不离院，255317 已借存重肿除外）”；⑤ 1860 改为“附一临床分子检测中心院内 4 位分机（病房座机直拨；手机先问护士台总机号再转 1860），非对外客服号”；⑥ 卡J 第1条统计引用补 caveat（化疗亚组 n=11、中位随访 33 个月）、第3条安罗替尼改为解剖学具体风险、第2条/卡A⑤/卡K 补“12 月手术记录复印件已备（经阴道完整取出、瘤体包膜完整、术中冰冻 25289B 已报恶性）——缺的仅是盖章正式件与出院记录”；⑦ 递交版卡B 删除未核实药名示例（药名仍待核药盒后手写）。详见下方“填空填写清单”v2 行。</w:t>
        <w:br/>
        <w:br/>
        <w:t xml:space="preserve">✅ </w:t>
      </w:r>
      <w:r>
        <w:rPr>
          <w:b/>
          <w:i/>
        </w:rPr>
        <w:t>2026-09-21 修正 v3（视频转录核对）</w:t>
      </w:r>
      <w:r>
        <w:rPr>
          <w:i/>
        </w:rPr>
        <w:t xml:space="preserve">：视频逐页转录核对 9-18 第二次报告（报告单号 </w:t>
      </w:r>
      <w:r>
        <w:rPr>
          <w:b/>
          <w:i/>
        </w:rPr>
        <w:t>2926091512534942717</w:t>
      </w:r>
      <w:r>
        <w:rPr>
          <w:i/>
        </w:rPr>
        <w:t xml:space="preserve">，照片原件同号，标本 0.9×0.6×0.1cm）IHC 为 </w:t>
      </w:r>
      <w:r>
        <w:rPr>
          <w:b/>
          <w:i/>
        </w:rPr>
        <w:t>18 项</w:t>
      </w:r>
      <w:r>
        <w:rPr>
          <w:i/>
        </w:rPr>
        <w:t>：Vimentin(+)、SMA(部分+)、Desmin(灶弱+)、ER(−)、PR(−)、CD10(+)(原件 pCD10+)、CyclinD1(+)、p16(+)(原件 16+)、MyoD1(−)、S100(−)、CD34(−)、INI-1(+)、BCOR(−)、Caldesmon(−)、Calponin(灶弱+)、MDM2(+)、CDK4(部分+)、Ki-67(+, 热点区约20%)。v2 漏 5 项（MyoD1/S100/CD34/INI-1/Calponin）已补入卡A对照表（22 行：原发 12 + 转移独有 10），卡A⑤ 与附录1 同步；S100− 与 p16+ 为独立标记，INI-1+ 非 S16，16+ 指 p16+，pCD10 即 CD10。</w:t>
        <w:br/>
        <w:br/>
        <w:t xml:space="preserve">✅ </w:t>
      </w:r>
      <w:r>
        <w:rPr>
          <w:b/>
          <w:i/>
        </w:rPr>
        <w:t>2026-09-21 修正 v3.2（免疫组化文件夹照片原件）</w:t>
      </w:r>
      <w:r>
        <w:rPr>
          <w:i/>
        </w:rPr>
        <w:t>：核对 `免疫组化/` 三张原件——① 原发 255317 纸质报告：ER+、PR-、VIM+、P16+、CD10+、DESMIN-、HMB-45-、CK-P-、P53-、CD117-、SMA-、Ki-67约5%+；② 会诊 H26-09047 截图（报告单号 2926090910273611799）：ER热点区约70%中等+、PR-、CD10部分+、Vimentin+、p16+、SMA散在灶性+、Desmin-、CK-P-、HMB45-、CD117-、p53-、Ki-67约5%+；③ 转移 26-25469 第二次报告截图（报告单号 2926091512534942717）：18项如上，原件笔误 `pCD10(+)=CD10(+)`、`16(+)=p16(+)`，报告单号与条码同号，视频转录 2926091510254947217 为数字颠倒笔误，已更正。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递交版（11 张）——会交到 / 出示给对方的纸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给谁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什么时候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打印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[卡A-主刀医生-术前谈话确认与标本请求单](递交版/卡A-主刀医生-术前谈话确认与标本请求单.md)</w:t>
            </w:r>
          </w:p>
        </w:tc>
        <w:tc>
          <w:tcPr>
            <w:tcW w:type="dxa" w:w="1728"/>
          </w:tcPr>
          <w:p>
            <w:r>
              <w:t>主刀 / 签字医生</w:t>
            </w:r>
          </w:p>
        </w:tc>
        <w:tc>
          <w:tcPr>
            <w:tcW w:type="dxa" w:w="1728"/>
          </w:tcPr>
          <w:p>
            <w:r>
              <w:t>术前谈话（2026-09-21）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[卡B-麻醉访视-用药与镇痛确认单](递交版/卡B-麻醉访视-用药与镇痛确认单.md)</w:t>
            </w:r>
          </w:p>
        </w:tc>
        <w:tc>
          <w:tcPr>
            <w:tcW w:type="dxa" w:w="1728"/>
          </w:tcPr>
          <w:p>
            <w:r>
              <w:t>麻醉医生</w:t>
            </w:r>
          </w:p>
        </w:tc>
        <w:tc>
          <w:tcPr>
            <w:tcW w:type="dxa" w:w="1728"/>
          </w:tcPr>
          <w:p>
            <w:r>
              <w:t>麻醉访视（术前一晚 / 术日晨）</w:t>
            </w:r>
          </w:p>
        </w:tc>
        <w:tc>
          <w:tcPr>
            <w:tcW w:type="dxa" w:w="1728"/>
          </w:tcPr>
          <w:p>
            <w:r>
              <w:t>1（已按病历填好：高血压病史未载药名需核药盒、过敏史“无”）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[卡C-管床医生-开单请求清单](递交版/卡C-管床医生-开单请求清单.md)</w:t>
            </w:r>
          </w:p>
        </w:tc>
        <w:tc>
          <w:tcPr>
            <w:tcW w:type="dxa" w:w="1728"/>
          </w:tcPr>
          <w:p>
            <w:r>
              <w:t>管床医生</w:t>
            </w:r>
          </w:p>
        </w:tc>
        <w:tc>
          <w:tcPr>
            <w:tcW w:type="dxa" w:w="1728"/>
          </w:tcPr>
          <w:p>
            <w:r>
              <w:t>周一早查房（2026-09-21）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[卡F-病理科-申请与确认清单](递交版/卡F-病理科-申请与确认清单.md)</w:t>
            </w:r>
          </w:p>
        </w:tc>
        <w:tc>
          <w:tcPr>
            <w:tcW w:type="dxa" w:w="1728"/>
          </w:tcPr>
          <w:p>
            <w:r>
              <w:t>病理科</w:t>
            </w:r>
          </w:p>
        </w:tc>
        <w:tc>
          <w:tcPr>
            <w:tcW w:type="dxa" w:w="1728"/>
          </w:tcPr>
          <w:p>
            <w:r>
              <w:t>周一对流程、周三取片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[卡G-检测中心-送样信息单](递交版/卡G-检测中心-送样信息单.md)</w:t>
            </w:r>
          </w:p>
        </w:tc>
        <w:tc>
          <w:tcPr>
            <w:tcW w:type="dxa" w:w="1728"/>
          </w:tcPr>
          <w:p>
            <w:r>
              <w:t>检测中心接收人</w:t>
            </w:r>
          </w:p>
        </w:tc>
        <w:tc>
          <w:tcPr>
            <w:tcW w:type="dxa" w:w="1728"/>
          </w:tcPr>
          <w:p>
            <w:r>
              <w:t>送样日（≤9/24）</w:t>
            </w:r>
          </w:p>
        </w:tc>
        <w:tc>
          <w:tcPr>
            <w:tcW w:type="dxa" w:w="1728"/>
          </w:tcPr>
          <w:p>
            <w:r>
              <w:t>2（一份签字后自留）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[卡I-第三方检测机构-书面询价单](递交版/卡I-第三方检测机构-书面询价单.md)</w:t>
            </w:r>
          </w:p>
        </w:tc>
        <w:tc>
          <w:tcPr>
            <w:tcW w:type="dxa" w:w="1728"/>
          </w:tcPr>
          <w:p>
            <w:r>
              <w:t>金域等第三方</w:t>
            </w:r>
          </w:p>
        </w:tc>
        <w:tc>
          <w:tcPr>
            <w:tcW w:type="dxa" w:w="1728"/>
          </w:tcPr>
          <w:p>
            <w:r>
              <w:t>拿到电话后（微信 / 邮件发）</w:t>
            </w:r>
          </w:p>
        </w:tc>
        <w:tc>
          <w:tcPr>
            <w:tcW w:type="dxa" w:w="1728"/>
          </w:tcPr>
          <w:p>
            <w:r>
              <w:t>0–1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[卡J-MDT带话纸](递交版/卡J-MDT带话纸.md)</w:t>
            </w:r>
          </w:p>
        </w:tc>
        <w:tc>
          <w:tcPr>
            <w:tcW w:type="dxa" w:w="1728"/>
          </w:tcPr>
          <w:p>
            <w:r>
              <w:t>管床医生 → 主治 → MDT</w:t>
            </w:r>
          </w:p>
        </w:tc>
        <w:tc>
          <w:tcPr>
            <w:tcW w:type="dxa" w:w="1728"/>
          </w:tcPr>
          <w:p>
            <w:r>
              <w:t>周一早查房</w:t>
            </w:r>
          </w:p>
        </w:tc>
        <w:tc>
          <w:tcPr>
            <w:tcW w:type="dxa" w:w="1728"/>
          </w:tcPr>
          <w:p>
            <w:r>
              <w:t>3（主治、MDT、自留）</w:t>
            </w:r>
          </w:p>
        </w:tc>
      </w:tr>
      <w:tr>
        <w:tc>
          <w:tcPr>
            <w:tcW w:type="dxa" w:w="1728"/>
          </w:tcPr>
          <w:p>
            <w:r>
              <w:t>K</w:t>
            </w:r>
          </w:p>
        </w:tc>
        <w:tc>
          <w:tcPr>
            <w:tcW w:type="dxa" w:w="1728"/>
          </w:tcPr>
          <w:p>
            <w:r>
              <w:t>[卡K-铜梁区中医院病案室-病历复印申请](递交版/卡K-铜梁区中医院病案室-病历复印申请.md)</w:t>
            </w:r>
          </w:p>
        </w:tc>
        <w:tc>
          <w:tcPr>
            <w:tcW w:type="dxa" w:w="1728"/>
          </w:tcPr>
          <w:p>
            <w:r>
              <w:t>铜梁病案室</w:t>
            </w:r>
          </w:p>
        </w:tc>
        <w:tc>
          <w:tcPr>
            <w:tcW w:type="dxa" w:w="1728"/>
          </w:tcPr>
          <w:p>
            <w:r>
              <w:t>术后到场 / 邮寄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[卡L-分子报告日-请求清单](递交版/卡L-分子报告日-请求清单.md)</w:t>
            </w:r>
          </w:p>
        </w:tc>
        <w:tc>
          <w:tcPr>
            <w:tcW w:type="dxa" w:w="1728"/>
          </w:tcPr>
          <w:p>
            <w:r>
              <w:t>主治</w:t>
            </w:r>
          </w:p>
        </w:tc>
        <w:tc>
          <w:tcPr>
            <w:tcW w:type="dxa" w:w="1728"/>
          </w:tcPr>
          <w:p>
            <w:r>
              <w:t>分子报告日（预计 10 月中前后，按送样后机构承诺周期）</w:t>
            </w:r>
          </w:p>
        </w:tc>
        <w:tc>
          <w:tcPr>
            <w:tcW w:type="dxa" w:w="1728"/>
          </w:tcPr>
          <w:p>
            <w:r>
              <w:t>1（届时再打）</w:t>
            </w:r>
          </w:p>
        </w:tc>
      </w:tr>
      <w:tr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[卡M-术后红旗卡](递交版/卡M-术后红旗卡.md)</w:t>
            </w:r>
          </w:p>
        </w:tc>
        <w:tc>
          <w:tcPr>
            <w:tcW w:type="dxa" w:w="1728"/>
          </w:tcPr>
          <w:p>
            <w:r>
              <w:t>贴床头（医护可见）</w:t>
            </w:r>
          </w:p>
        </w:tc>
        <w:tc>
          <w:tcPr>
            <w:tcW w:type="dxa" w:w="1728"/>
          </w:tcPr>
          <w:p>
            <w:r>
              <w:t>术后当天起</w:t>
            </w:r>
          </w:p>
        </w:tc>
        <w:tc>
          <w:tcPr>
            <w:tcW w:type="dxa" w:w="1728"/>
          </w:tcPr>
          <w:p>
            <w:r>
              <w:t>2（床头、随身）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[卡N-术后每日记录表](递交版/卡N-术后每日记录表.md)</w:t>
            </w:r>
          </w:p>
        </w:tc>
        <w:tc>
          <w:tcPr>
            <w:tcW w:type="dxa" w:w="1728"/>
          </w:tcPr>
          <w:p>
            <w:r>
              <w:t>交班时出示护士</w:t>
            </w:r>
          </w:p>
        </w:tc>
        <w:tc>
          <w:tcPr>
            <w:tcW w:type="dxa" w:w="1728"/>
          </w:tcPr>
          <w:p>
            <w:r>
              <w:t>术后每天</w:t>
            </w:r>
          </w:p>
        </w:tc>
        <w:tc>
          <w:tcPr>
            <w:tcW w:type="dxa" w:w="1728"/>
          </w:tcPr>
          <w:p>
            <w:r>
              <w:t>7（横向）</w:t>
            </w:r>
          </w:p>
        </w:tc>
      </w:tr>
    </w:tbl>
    <w:p/>
    <w:p/>
    <w:p>
      <w:r>
        <w:t>卡 D（主治门口）、卡 E（护士）、卡 H（客服电话）、卡 O（出院日）、卡 P（术前一天）没有递交物——D 的递交物是卡 J，E 的递交物是卡 N / 卡 M。</w:t>
      </w:r>
    </w:p>
    <w:p/>
    <w:p>
      <w:pPr>
        <w:pStyle w:val="Heading2"/>
      </w:pPr>
      <w:r>
        <w:t>自留版（20 张）——家属自己看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[00-总则与目录](自留版/00-总则与目录.md)</w:t>
            </w:r>
          </w:p>
        </w:tc>
        <w:tc>
          <w:tcPr>
            <w:tcW w:type="dxa" w:w="4320"/>
          </w:tcPr>
          <w:p>
            <w:r>
              <w:t>王牌开场、三不要、记录法、卡序（含 ➕ 留活口）、三个日期、标记说明、全部文件目录与打印份数、两版差别</w:t>
            </w:r>
          </w:p>
        </w:tc>
      </w:tr>
      <w:tr>
        <w:tc>
          <w:tcPr>
            <w:tcW w:type="dxa" w:w="4320"/>
          </w:tcPr>
          <w:p>
            <w:r>
              <w:t>[01-优先级总览-P0五件事与最值十行](自留版/01-优先级总览-P0五件事与最值十行.md)</w:t>
            </w:r>
          </w:p>
        </w:tc>
        <w:tc>
          <w:tcPr>
            <w:tcW w:type="dxa" w:w="4320"/>
          </w:tcPr>
          <w:p>
            <w:r>
              <w:t>时间不够时按这里砍：P0 五件事、最值十行、三个空档、合并时的四处口径统一</w:t>
            </w:r>
          </w:p>
        </w:tc>
      </w:tr>
      <w:tr>
        <w:tc>
          <w:tcPr>
            <w:tcW w:type="dxa" w:w="4320"/>
          </w:tcPr>
          <w:p>
            <w:r>
              <w:t>[卡A](自留版/卡A-主刀签字医生.md) · [卡B](自留版/卡B-麻醉访视医生.md) · [卡C](自留版/卡C-管床医生.md) · [卡D](自留版/卡D-主治教授-门口.md) · [卡E](自留版/卡E-责任护士.md) · [卡F](自留版/卡F-病理窗口.md) · [卡G](自留版/卡G-检测中心窗口.md) · [卡H](自留版/卡H-附一客服.md)</w:t>
            </w:r>
          </w:p>
        </w:tc>
        <w:tc>
          <w:tcPr>
            <w:tcW w:type="dxa" w:w="4320"/>
          </w:tcPr>
          <w:p>
            <w:r>
              <w:t>v3 原句 ＋ ➕ 新句 ＋【注】【因】【源】＋ 钥匙句 ＋ 背面记录栏（已标注“现场手写”）</w:t>
            </w:r>
          </w:p>
        </w:tc>
      </w:tr>
      <w:tr>
        <w:tc>
          <w:tcPr>
            <w:tcW w:type="dxa" w:w="4320"/>
          </w:tcPr>
          <w:p>
            <w:r>
              <w:t>[卡I](自留版/卡I-金域第三方.md) · [卡J 家属说明](自留版/卡J-MDT带话纸-家属说明.md) · [卡K](自留版/卡K-铜梁病案室.md) · [卡L](自留版/卡L-报告日与化疗前启动.md) · [卡M](自留版/卡M-术后红旗卡.md) · [卡N](自留版/卡N-术后每日记录表.md) · [卡O](自留版/卡O-出院日.md) · [卡P](自留版/卡P-术前一天清单.md)</w:t>
            </w:r>
          </w:p>
        </w:tc>
        <w:tc>
          <w:tcPr>
            <w:tcW w:type="dxa" w:w="4320"/>
          </w:tcPr>
          <w:p>
            <w:r>
              <w:t>同上；L–P 为本版新卡全文</w:t>
            </w:r>
          </w:p>
        </w:tc>
      </w:tr>
      <w:tr>
        <w:tc>
          <w:tcPr>
            <w:tcW w:type="dxa" w:w="4320"/>
          </w:tcPr>
          <w:p>
            <w:r>
              <w:t>[附录1-口径待核实8条](自留版/附录1-口径待核实8条.md)</w:t>
            </w:r>
          </w:p>
        </w:tc>
        <w:tc>
          <w:tcPr>
            <w:tcW w:type="dxa" w:w="4320"/>
          </w:tcPr>
          <w:p>
            <w:r>
              <w:t>8 条口径：为什么改、改成什么、家属还要核实什么（不交医生）</w:t>
            </w:r>
          </w:p>
        </w:tc>
      </w:tr>
      <w:tr>
        <w:tc>
          <w:tcPr>
            <w:tcW w:type="dxa" w:w="4320"/>
          </w:tcPr>
          <w:p>
            <w:r>
              <w:t>[附录2-钥匙句速查](自留版/附录2-钥匙句速查.md)</w:t>
            </w:r>
          </w:p>
        </w:tc>
        <w:tc>
          <w:tcPr>
            <w:tcW w:type="dxa" w:w="4320"/>
          </w:tcPr>
          <w:p>
            <w:r>
              <w:t>12 句钥匙句 ＋ 三不要 ＋ 三个日期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合并时做的口径统一（递交版已采用，自留版保留两种写法供对照）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 原写法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合并后（已按真实情况填写）</w:t>
            </w:r>
          </w:p>
        </w:tc>
      </w:tr>
      <w:tr>
        <w:tc>
          <w:tcPr>
            <w:tcW w:type="dxa" w:w="2880"/>
          </w:tcPr>
          <w:p>
            <w:r>
              <w:t>卡 A ⑤ / 卡 J 第 2 条 / 卡 K</w:t>
            </w:r>
          </w:p>
        </w:tc>
        <w:tc>
          <w:tcPr>
            <w:tcW w:type="dxa" w:w="2880"/>
          </w:tcPr>
          <w:p>
            <w:r>
              <w:t>“请团队调阅铜梁 12 月石蜡病理”</w:t>
            </w:r>
          </w:p>
        </w:tc>
        <w:tc>
          <w:tcPr>
            <w:tcW w:type="dxa" w:w="2880"/>
          </w:tcPr>
          <w:p>
            <w:r>
              <w:t>“复印件我们带来了（255317 含 IHC 12 张；H26-09047 已引用原单位 IHC），缺的只是盖章正式件”</w:t>
            </w:r>
          </w:p>
        </w:tc>
      </w:tr>
      <w:tr>
        <w:tc>
          <w:tcPr>
            <w:tcW w:type="dxa" w:w="2880"/>
          </w:tcPr>
          <w:p>
            <w:r>
              <w:t>卡 C ① / 卡 F / 卡 G / 卡 I</w:t>
            </w:r>
          </w:p>
        </w:tc>
        <w:tc>
          <w:tcPr>
            <w:tcW w:type="dxa" w:w="2880"/>
          </w:tcPr>
          <w:p>
            <w:r>
              <w:t>“白片 8–10 张”</w:t>
            </w:r>
          </w:p>
        </w:tc>
        <w:tc>
          <w:tcPr>
            <w:tcW w:type="dxa" w:w="2880"/>
          </w:tcPr>
          <w:p>
            <w:r>
              <w:t>“按送检机构 SOP（穿刺块常需 15–20 张）——张数待 SOP 后手写；v2：机构坚持收蜡块 → 换机构（蜡块永不离院，255317 已借存重肿除外）”</w:t>
            </w:r>
          </w:p>
        </w:tc>
      </w:tr>
      <w:tr>
        <w:tc>
          <w:tcPr>
            <w:tcW w:type="dxa" w:w="2880"/>
          </w:tcPr>
          <w:p>
            <w:r>
              <w:t>卡 B ①</w:t>
            </w:r>
          </w:p>
        </w:tc>
        <w:tc>
          <w:tcPr>
            <w:tcW w:type="dxa" w:w="2880"/>
          </w:tcPr>
          <w:p>
            <w:r>
              <w:t>“她每天吃氨氯地平”</w:t>
            </w:r>
          </w:p>
        </w:tc>
        <w:tc>
          <w:tcPr>
            <w:tcW w:type="dxa" w:w="2880"/>
          </w:tcPr>
          <w:p>
            <w:r>
              <w:t>已按真实情况填写：病历仅记“高血压”未载具体药名，递交版改为“高血压病史，药名/剂量请家属核药盒后手写；过敏史‘无’已按病案首页填写”</w:t>
            </w:r>
          </w:p>
        </w:tc>
      </w:tr>
      <w:tr>
        <w:tc>
          <w:tcPr>
            <w:tcW w:type="dxa" w:w="2880"/>
          </w:tcPr>
          <w:p>
            <w:r>
              <w:t>卡序</w:t>
            </w:r>
          </w:p>
        </w:tc>
        <w:tc>
          <w:tcPr>
            <w:tcW w:type="dxa" w:w="2880"/>
          </w:tcPr>
          <w:p>
            <w:r>
              <w:t>“周日 A、B；周一上午 H”</w:t>
            </w:r>
          </w:p>
        </w:tc>
        <w:tc>
          <w:tcPr>
            <w:tcW w:type="dxa" w:w="2880"/>
          </w:tcPr>
          <w:p>
            <w:r>
              <w:t>递交版不写星期，只写 9/22、9/24、10/20–11/3；卡 H 放午间</w:t>
            </w:r>
          </w:p>
        </w:tc>
      </w:tr>
    </w:tbl>
    <w:p/>
    <w:p/>
    <w:p>
      <w:pPr>
        <w:pStyle w:val="Heading2"/>
      </w:pPr>
      <w:r>
        <w:t>填空填写清单（2026-09-20 已按真实病历完成）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填写内容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患者身份</w:t>
            </w:r>
          </w:p>
        </w:tc>
        <w:tc>
          <w:tcPr>
            <w:tcW w:type="dxa" w:w="2880"/>
          </w:tcPr>
          <w:p>
            <w:r>
              <w:t>曹雪梅 女 1966-12-07 59岁 46kg A型 RhD+ RhE- 身份证510228196612075789 住址重庆市铜梁区南城街道尚风名居6栋</w:t>
            </w:r>
          </w:p>
        </w:tc>
        <w:tc>
          <w:tcPr>
            <w:tcW w:type="dxa" w:w="2880"/>
          </w:tcPr>
          <w:p>
            <w:r>
              <w:t>✅ 已填入各卡抬头</w:t>
            </w:r>
          </w:p>
        </w:tc>
      </w:tr>
      <w:tr>
        <w:tc>
          <w:tcPr>
            <w:tcW w:type="dxa" w:w="2880"/>
          </w:tcPr>
          <w:p>
            <w:r>
              <w:t>家属</w:t>
            </w:r>
          </w:p>
        </w:tc>
        <w:tc>
          <w:tcPr>
            <w:tcW w:type="dxa" w:w="2880"/>
          </w:tcPr>
          <w:p>
            <w:r>
              <w:t>周智勇（配偶） 13883251399</w:t>
            </w:r>
          </w:p>
        </w:tc>
        <w:tc>
          <w:tcPr>
            <w:tcW w:type="dxa" w:w="2880"/>
          </w:tcPr>
          <w:p>
            <w:r>
              <w:t>✅ 已填入各卡落款/送检人/申请人</w:t>
            </w:r>
          </w:p>
        </w:tc>
      </w:tr>
      <w:tr>
        <w:tc>
          <w:tcPr>
            <w:tcW w:type="dxa" w:w="2880"/>
          </w:tcPr>
          <w:p>
            <w:r>
              <w:t>病理号</w:t>
            </w:r>
          </w:p>
        </w:tc>
        <w:tc>
          <w:tcPr>
            <w:tcW w:type="dxa" w:w="2880"/>
          </w:tcPr>
          <w:p>
            <w:r>
              <w:t>冰冻25289B、石蜡255317（2025-12-29，含IHC12项）、会诊H26-09047（2026-09-11，报告单号 2926090910273611799）、穿刺26-25469（2026-09-18）、液基F26-13074（视频转录见 F26-13767，待核原件）</w:t>
            </w:r>
          </w:p>
        </w:tc>
        <w:tc>
          <w:tcPr>
            <w:tcW w:type="dxa" w:w="2880"/>
          </w:tcPr>
          <w:p>
            <w:r>
              <w:t>✅ 已填；v2 补 26-25469 标本条码/报告单号 2926091512534942717（照片原件同号，2026-09-18 左下腹取材，标本约 0.9×0.6×0.1cm；视频转录 2926091510254947217 为笔误；见卡A/卡G/卡I） v3 补 18 项 IHC（原件 pCD10=CD10、16=p16）</w:t>
            </w:r>
          </w:p>
        </w:tc>
      </w:tr>
      <w:tr>
        <w:tc>
          <w:tcPr>
            <w:tcW w:type="dxa" w:w="2880"/>
          </w:tcPr>
          <w:p>
            <w:r>
              <w:t>临床基线</w:t>
            </w:r>
          </w:p>
        </w:tc>
        <w:tc>
          <w:tcPr>
            <w:tcW w:type="dxa" w:w="2880"/>
          </w:tcPr>
          <w:p>
            <w:r>
              <w:t>CA125 140.1↑（2026-09-08 入院批；铜梁标注 09-04 批的 26.9 系 2025-12-17 旧报告重打——26.9/0.17 仅作纠错记录出现，不作当前值）、D-二聚体 2.22↑（同批；旧重打值 0.17 同上）、FDP6.9↑、Fg4.9↑、前白蛋白134↓、K3.36↓、EF66%、anti-HBc4.538既往HBV感染（HBsAg&lt;0.03/anti-HBs&gt;1000）、血型A RhD+</w:t>
            </w:r>
          </w:p>
        </w:tc>
        <w:tc>
          <w:tcPr>
            <w:tcW w:type="dxa" w:w="2880"/>
          </w:tcPr>
          <w:p>
            <w:r>
              <w:t>✅ 已填入卡A/B/C/L/M（v2 核对：保持新值）</w:t>
            </w:r>
          </w:p>
        </w:tc>
      </w:tr>
      <w:tr>
        <w:tc>
          <w:tcPr>
            <w:tcW w:type="dxa" w:w="2880"/>
          </w:tcPr>
          <w:p>
            <w:r>
              <w:t>降压药/过敏史</w:t>
            </w:r>
          </w:p>
        </w:tc>
        <w:tc>
          <w:tcPr>
            <w:tcW w:type="dxa" w:w="2880"/>
          </w:tcPr>
          <w:p>
            <w:r>
              <w:t>病历仅记“高血压”“过敏无”，未载药名剂量——已在卡B改为“高血压病史，药名剂量请核药盒后手写；过敏史‘无’按病案首页，需医生复核”</w:t>
            </w:r>
          </w:p>
        </w:tc>
        <w:tc>
          <w:tcPr>
            <w:tcW w:type="dxa" w:w="2880"/>
          </w:tcPr>
          <w:p>
            <w:r>
              <w:t>✅ 已按真实情况标注</w:t>
            </w:r>
          </w:p>
        </w:tc>
      </w:tr>
      <w:tr>
        <w:tc>
          <w:tcPr>
            <w:tcW w:type="dxa" w:w="2880"/>
          </w:tcPr>
          <w:p>
            <w:r>
              <w:t>卡A对照表转移灶</w:t>
            </w:r>
          </w:p>
        </w:tc>
        <w:tc>
          <w:tcPr>
            <w:tcW w:type="dxa" w:w="2880"/>
          </w:tcPr>
          <w:p>
            <w:r>
              <w:t>v2：9-18 穿刺（26-25469）完整 IHC 13 项转录已填入递交版卡A第五节对照表——Vimentin(+)、SMA(部分+)、Desmin(灶弱+)、ER(−)、PR(−)、CD10(+)、CyclinD1(+)、p16(+)、MDM2(+)、CDK4(部分+)、BCOR(−)、Caldesmon(−)、Ki-67(热点约20%)；v3 核对视频原件补全为 18 项：Vimentin(+)、SMA(部分+)、Desmin(灶弱+)、ER(−)、PR(−)、CD10(+)(原件 pCD10+)、CyclinD1(+)、p16(+)(原件 16+)、MyoD1(−)、S100(−)、CD34(−)、INI-1(+)、BCOR(−)、Caldesmon(−)、Calponin(灶弱+)、MDM2(+)、CDK4(部分+)、Ki-67(+,热点区约20%)，报告单号 2926091512534942717（照片同号，视频转录 2926091510254947217 为笔误），标本 0.9×0.6×0.1cm，22 行对照表；诊断“（左下腹）转移性子宫内膜间质肉瘤，形态似低级别”，报告建议分子检测协诊；删“未检测”预案，注明以 26-25469 原件为准</w:t>
            </w:r>
          </w:p>
        </w:tc>
        <w:tc>
          <w:tcPr>
            <w:tcW w:type="dxa" w:w="2880"/>
          </w:tcPr>
          <w:p>
            <w:r>
              <w:t>✅ v3.2 已补（S100 等 5 项，笔误 pCD10/16 已注）</w:t>
            </w:r>
          </w:p>
        </w:tc>
      </w:tr>
      <w:tr>
        <w:tc>
          <w:tcPr>
            <w:tcW w:type="dxa" w:w="2880"/>
          </w:tcPr>
          <w:p>
            <w:r>
              <w:t>原发灶 IHC 摘要</w:t>
            </w:r>
          </w:p>
        </w:tc>
        <w:tc>
          <w:tcPr>
            <w:tcW w:type="dxa" w:w="2880"/>
          </w:tcPr>
          <w:p>
            <w:r>
              <w:t>v2：递交版卡A 原“ER+、CD10+…”简写按 255317 原件转录更正——ER（热点区约 70%，中等+）、PR（−）、CD10（部分+）、Vimentin（+）、p16（+）、SMA（散在灶性+）、Desmin（−）、CK-P（−）、HMB45（−）、CD117（−）、p53（−）、Ki-67（约 5%+）；ER 简写只允许“热点区约 70%”，不写“ER+”；无“PR+”“Ki-67 2%”讹传</w:t>
            </w:r>
          </w:p>
        </w:tc>
        <w:tc>
          <w:tcPr>
            <w:tcW w:type="dxa" w:w="2880"/>
          </w:tcPr>
          <w:p>
            <w:r>
              <w:t>✅ v2 已改</w:t>
            </w:r>
          </w:p>
        </w:tc>
      </w:tr>
      <w:tr>
        <w:tc>
          <w:tcPr>
            <w:tcW w:type="dxa" w:w="2880"/>
          </w:tcPr>
          <w:p>
            <w:r>
              <w:t>白片张数</w:t>
            </w:r>
          </w:p>
        </w:tc>
        <w:tc>
          <w:tcPr>
            <w:tcW w:type="dxa" w:w="2880"/>
          </w:tcPr>
          <w:p>
            <w:r>
              <w:t>穿刺块常需15–20张，按SOP——已在卡C/F/G/I改为“按SOP，待周一取得SOP后手写张数”</w:t>
            </w:r>
          </w:p>
        </w:tc>
        <w:tc>
          <w:tcPr>
            <w:tcW w:type="dxa" w:w="2880"/>
          </w:tcPr>
          <w:p>
            <w:r>
              <w:t>✅ 已标注</w:t>
            </w:r>
          </w:p>
        </w:tc>
      </w:tr>
      <w:tr>
        <w:tc>
          <w:tcPr>
            <w:tcW w:type="dxa" w:w="2880"/>
          </w:tcPr>
          <w:p>
            <w:r>
              <w:t>白片/蜡块口径</w:t>
            </w:r>
          </w:p>
        </w:tc>
        <w:tc>
          <w:tcPr>
            <w:tcW w:type="dxa" w:w="2880"/>
          </w:tcPr>
          <w:p>
            <w:r>
              <w:t>v2：递交版卡C/F/G/I 删“或直接送蜡块”，改为“机构坚持收蜡块 → 换机构（蜡块永不离院，255317 已借存重肿除外）”；自留版卡C/F/G、01-总览、附录2 话术同步</w:t>
            </w:r>
          </w:p>
        </w:tc>
        <w:tc>
          <w:tcPr>
            <w:tcW w:type="dxa" w:w="2880"/>
          </w:tcPr>
          <w:p>
            <w:r>
              <w:t>✅ v2 已改</w:t>
            </w:r>
          </w:p>
        </w:tc>
      </w:tr>
      <w:tr>
        <w:tc>
          <w:tcPr>
            <w:tcW w:type="dxa" w:w="2880"/>
          </w:tcPr>
          <w:p>
            <w:r>
              <w:t>住院号/病区/床号</w:t>
            </w:r>
          </w:p>
        </w:tc>
        <w:tc>
          <w:tcPr>
            <w:tcW w:type="dxa" w:w="2880"/>
          </w:tcPr>
          <w:p>
            <w:r>
              <w:t>v2：重肿本次已分配——住院号 2156622001（2026-09-08 入院）、妇科肿瘤中心三病区、床号 外8楼-3床（如变动以腕带为准），已填入递交版各卡抬头（卡L 留门诊号待报告日填）；与铜梁病案首页号 457107 为两个编号体系，各自保留、互不替换</w:t>
            </w:r>
          </w:p>
        </w:tc>
        <w:tc>
          <w:tcPr>
            <w:tcW w:type="dxa" w:w="2880"/>
          </w:tcPr>
          <w:p>
            <w:r>
              <w:t>✅ v2 已填（护士站电话仍现场手写）</w:t>
            </w:r>
          </w:p>
        </w:tc>
      </w:tr>
      <w:tr>
        <w:tc>
          <w:tcPr>
            <w:tcW w:type="dxa" w:w="2880"/>
          </w:tcPr>
          <w:p>
            <w:r>
              <w:t>1860 口径</w:t>
            </w:r>
          </w:p>
        </w:tc>
        <w:tc>
          <w:tcPr>
            <w:tcW w:type="dxa" w:w="2880"/>
          </w:tcPr>
          <w:p>
            <w:r>
              <w:t>v2：附一临床分子检测中心“1860”为院内 4 位分机（病房座机直拨；手机拨打须先问护士台总机号再转 1860），非对外客服号——已改写自留版卡H 标题/顶部、附录1 第2条、00-总则目录</w:t>
            </w:r>
          </w:p>
        </w:tc>
        <w:tc>
          <w:tcPr>
            <w:tcW w:type="dxa" w:w="2880"/>
          </w:tcPr>
          <w:p>
            <w:r>
              <w:t>✅ v2 已改</w:t>
            </w:r>
          </w:p>
        </w:tc>
      </w:tr>
      <w:tr>
        <w:tc>
          <w:tcPr>
            <w:tcW w:type="dxa" w:w="2880"/>
          </w:tcPr>
          <w:p>
            <w:r>
              <w:t>卡J 统计与安罗替尼</w:t>
            </w:r>
          </w:p>
        </w:tc>
        <w:tc>
          <w:tcPr>
            <w:tcW w:type="dxa" w:w="2880"/>
          </w:tcPr>
          <w:p>
            <w:r>
              <w:t>v2：第1条统计引用带全 caveat——“回顾性证据：法国肉瘤组 39 例多因素分析（化疗亚组 n=11，中位随访 33 个月），中位 41.0 vs 10.3 个月，P=0.034；NCDB 1383 例方向一致；前瞻证据尚缺，指南措辞‘应予考虑’”；第3条安罗替尼改为解剖学具体风险——“骶前 5.5×6.1cm 与直肠上段、乙状结肠分界不清——抗血管药胃肠穿孔/瘘风险，MDT 先评估肠管安全性”</w:t>
            </w:r>
          </w:p>
        </w:tc>
        <w:tc>
          <w:tcPr>
            <w:tcW w:type="dxa" w:w="2880"/>
          </w:tcPr>
          <w:p>
            <w:r>
              <w:t>✅ v2 已改</w:t>
            </w:r>
          </w:p>
        </w:tc>
      </w:tr>
      <w:tr>
        <w:tc>
          <w:tcPr>
            <w:tcW w:type="dxa" w:w="2880"/>
          </w:tcPr>
          <w:p>
            <w:r>
              <w:t>12 月手术记录口径</w:t>
            </w:r>
          </w:p>
        </w:tc>
        <w:tc>
          <w:tcPr>
            <w:tcW w:type="dxa" w:w="2880"/>
          </w:tcPr>
          <w:p>
            <w:r>
              <w:t>v2：卡A⑤/卡J 第2条/卡K 补“12 月手术记录复印件已备（经阴道完整取出、瘤体包膜完整、术中冰冻 25289B 已报恶性）——缺的仅是盖章正式件与出院记录”</w:t>
            </w:r>
          </w:p>
        </w:tc>
        <w:tc>
          <w:tcPr>
            <w:tcW w:type="dxa" w:w="2880"/>
          </w:tcPr>
          <w:p>
            <w:r>
              <w:t>✅ v2 已补</w:t>
            </w:r>
          </w:p>
        </w:tc>
      </w:tr>
      <w:tr>
        <w:tc>
          <w:tcPr>
            <w:tcW w:type="dxa" w:w="2880"/>
          </w:tcPr>
          <w:p>
            <w:r>
              <w:t>降压药示例</w:t>
            </w:r>
          </w:p>
        </w:tc>
        <w:tc>
          <w:tcPr>
            <w:tcW w:type="dxa" w:w="2880"/>
          </w:tcPr>
          <w:p>
            <w:r>
              <w:t>v2：递交版卡B 填写说明删去未核实药名示例（任何来源写“氨氯地平”均属未核实记忆，不得预填药名）；药名/剂量仍待家属核药盒后手写</w:t>
            </w:r>
          </w:p>
        </w:tc>
        <w:tc>
          <w:tcPr>
            <w:tcW w:type="dxa" w:w="2880"/>
          </w:tcPr>
          <w:p>
            <w:r>
              <w:t>✅ v2 已改</w:t>
            </w:r>
          </w:p>
        </w:tc>
      </w:tr>
      <w:tr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手术日2026-09-22周二；卡A/B/C/J填2026年9月21日周一（术前谈话/早查房），卡G送样≤9/24，卡L分子报告日（预计10月中前后，按送样后机构承诺周期），窗口10/20–11/3</w:t>
            </w:r>
          </w:p>
        </w:tc>
        <w:tc>
          <w:tcPr>
            <w:tcW w:type="dxa" w:w="2880"/>
          </w:tcPr>
          <w:p>
            <w:r>
              <w:t>✅ 已填</w:t>
            </w:r>
          </w:p>
        </w:tc>
      </w:tr>
      <w:tr>
        <w:tc>
          <w:tcPr>
            <w:tcW w:type="dxa" w:w="2880"/>
          </w:tcPr>
          <w:p>
            <w:r>
              <w:t>自留版背面记录</w:t>
            </w:r>
          </w:p>
        </w:tc>
        <w:tc>
          <w:tcPr>
            <w:tcW w:type="dxa" w:w="2880"/>
          </w:tcPr>
          <w:p>
            <w:r>
              <w:t>均为现场手写项——已改为“（当场手写）”并保留空格，注明患者/家属信息</w:t>
            </w:r>
          </w:p>
        </w:tc>
        <w:tc>
          <w:tcPr>
            <w:tcW w:type="dxa" w:w="2880"/>
          </w:tcPr>
          <w:p>
            <w:r>
              <w:t>✅ 已标注</w:t>
            </w:r>
          </w:p>
        </w:tc>
      </w:tr>
    </w:tbl>
    <w:p/>
    <w:p/>
    <w:p>
      <w:pPr>
        <w:ind w:left="400"/>
      </w:pPr>
      <w:r>
        <w:rPr>
          <w:i/>
        </w:rPr>
        <w:t>注：原“打印前家属要先填的空”4项已全部按上表落地；v2 又补填住院号/病区/床号。</w:t>
      </w:r>
      <w:r>
        <w:rPr>
          <w:b/>
          <w:i/>
        </w:rPr>
        <w:t>仍须手写（不得预填）</w:t>
      </w:r>
      <w:r>
        <w:rPr>
          <w:i/>
        </w:rPr>
        <w:t>：降压药名/剂量（核药盒后）、白片张数（取得 SOP 后）、护士站电话、各卡背面记录与现场回答栏、卡 L 门诊号（报告日）。</w:t>
      </w:r>
    </w:p>
    <w:p/>
    <w:p>
      <w:pPr>
        <w:pStyle w:val="Heading2"/>
      </w:pPr>
      <w:r>
        <w:t>来源与维护</w:t>
      </w:r>
    </w:p>
    <w:p/>
    <w:p>
      <w:pPr>
        <w:pStyle w:val="ListBullet"/>
        <w:ind w:left="400"/>
      </w:pPr>
      <w:r>
        <w:t>原始两份文件仍在仓库根目录，未改动：卡片包-打印版-2026-09-20.docx (../卡片包-打印版-2026-09-20.docx)、卡片包v3-补充建议-2026-09-20.md (../卡片包v3-补充建议-2026-09-20.md)；docx 的生成脚本为 scripts/make_cardpack_docx.py (../scripts/make_cardpack_docx.py)。</w:t>
      </w:r>
    </w:p>
    <w:p>
      <w:pPr>
        <w:pStyle w:val="ListBullet"/>
        <w:ind w:left="400"/>
      </w:pPr>
      <w:r>
        <w:t>本文件夹内所有 `.md` 的相对链接由 `python3 scripts/check_docs.py` 一并检查。</w:t>
      </w:r>
    </w:p>
    <w:p>
      <w:pPr>
        <w:pStyle w:val="ListBullet"/>
        <w:ind w:left="400"/>
      </w:pPr>
      <w:r>
        <w:t>医学依据见仓库根目录：诊疗方案-2026-09-11.md (../诊疗方案-2026-09-11.md)、诊断与分期确认-2026-09.md (../诊断与分期确认-2026-09.md)、紧急事项-2026-09-11.md (../紧急事项-2026-09-11.md)、补充资料-2019至2026完整病历.md (../补充资料-2019至2026完整病历.md)、费用与交涉手册-2026-09-12.md (../费用与交涉手册-2026-09-12.md)。</w:t>
      </w:r>
    </w:p>
    <w:p/>
    <w:p>
      <w:r>
        <w:t>⚠️ 本文件夹全部内容为病历资料整理与沟通用话术，不构成医疗建议；所有治疗决策由主诊医生 / MDT 做出。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