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2F47" w14:textId="77777777" w:rsidR="00C53F41" w:rsidRPr="00430310" w:rsidRDefault="00C53F41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编号：【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ALM</w:t>
      </w:r>
      <w:r w:rsidR="00523967" w:rsidRPr="00430310">
        <w:rPr>
          <w:rFonts w:asciiTheme="minorEastAsia" w:eastAsiaTheme="minorEastAsia" w:hAnsiTheme="minorEastAsia" w:hint="eastAsia"/>
          <w:b/>
          <w:sz w:val="24"/>
          <w:szCs w:val="24"/>
        </w:rPr>
        <w:t>需求编号</w:t>
      </w: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5F369BA5" w14:textId="77777777" w:rsidR="00C53F41" w:rsidRPr="00430310" w:rsidRDefault="00310426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业务提报部门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4CFDF583" w14:textId="77777777" w:rsidR="00C53F41" w:rsidRPr="00430310" w:rsidRDefault="00C53F41" w:rsidP="00BD6D3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需求</w:t>
      </w:r>
      <w:r w:rsidR="00423B60" w:rsidRPr="00430310">
        <w:rPr>
          <w:rFonts w:hint="eastAsia"/>
        </w:rPr>
        <w:t>概述</w:t>
      </w:r>
    </w:p>
    <w:p w14:paraId="0E3B014B" w14:textId="7B469D6F" w:rsidR="00206073" w:rsidRDefault="00B040F0" w:rsidP="00B040F0">
      <w:pPr>
        <w:ind w:leftChars="200" w:left="420"/>
        <w:jc w:val="left"/>
        <w:rPr>
          <w:rFonts w:asciiTheme="minorEastAsia" w:eastAsiaTheme="minorEastAsia" w:hAnsiTheme="minorEastAsia"/>
          <w:i/>
        </w:rPr>
      </w:pPr>
      <w:r w:rsidRPr="00206073">
        <w:rPr>
          <w:rFonts w:asciiTheme="minorEastAsia" w:eastAsiaTheme="minorEastAsia" w:hAnsiTheme="minorEastAsia"/>
        </w:rPr>
        <w:t>目前系统</w:t>
      </w:r>
      <w:r w:rsidR="00322828">
        <w:rPr>
          <w:rFonts w:asciiTheme="minorEastAsia" w:eastAsiaTheme="minorEastAsia" w:hAnsiTheme="minorEastAsia" w:hint="eastAsia"/>
        </w:rPr>
        <w:t>的日历选择最大只能到2021年12月31日</w:t>
      </w:r>
      <w:r w:rsidRPr="00206073">
        <w:rPr>
          <w:rFonts w:asciiTheme="minorEastAsia" w:eastAsiaTheme="minorEastAsia" w:hAnsiTheme="minorEastAsia"/>
        </w:rPr>
        <w:t>。</w:t>
      </w:r>
      <w:r w:rsidR="00421080">
        <w:rPr>
          <w:rFonts w:asciiTheme="minorEastAsia" w:eastAsiaTheme="minorEastAsia" w:hAnsiTheme="minorEastAsia" w:hint="eastAsia"/>
        </w:rPr>
        <w:t>用户无法做2021年的定价单</w:t>
      </w:r>
      <w:r w:rsidR="00B56988">
        <w:rPr>
          <w:rFonts w:asciiTheme="minorEastAsia" w:eastAsiaTheme="minorEastAsia" w:hAnsiTheme="minorEastAsia" w:hint="eastAsia"/>
        </w:rPr>
        <w:t>。</w:t>
      </w:r>
    </w:p>
    <w:p w14:paraId="7C157DAB" w14:textId="4AE6DC41" w:rsidR="00206073" w:rsidRDefault="00206073" w:rsidP="00B040F0">
      <w:pPr>
        <w:ind w:leftChars="200" w:left="420"/>
        <w:jc w:val="left"/>
        <w:rPr>
          <w:rFonts w:asciiTheme="minorEastAsia" w:eastAsiaTheme="minorEastAsia" w:hAnsiTheme="minorEastAsia"/>
          <w:iCs/>
        </w:rPr>
      </w:pPr>
    </w:p>
    <w:p w14:paraId="159C948A" w14:textId="77777777" w:rsidR="00F2726C" w:rsidRDefault="00F2726C" w:rsidP="00B040F0">
      <w:pPr>
        <w:ind w:leftChars="200" w:left="420"/>
        <w:jc w:val="left"/>
        <w:rPr>
          <w:rFonts w:asciiTheme="minorEastAsia" w:eastAsiaTheme="minorEastAsia" w:hAnsiTheme="minorEastAsia"/>
          <w:iCs/>
        </w:rPr>
      </w:pPr>
    </w:p>
    <w:p w14:paraId="4719FC0A" w14:textId="08E4BB21" w:rsidR="00F2726C" w:rsidRDefault="00F2726C" w:rsidP="00B040F0">
      <w:pPr>
        <w:ind w:leftChars="200" w:left="420"/>
        <w:jc w:val="left"/>
        <w:rPr>
          <w:rFonts w:asciiTheme="minorEastAsia" w:eastAsiaTheme="minorEastAsia" w:hAnsiTheme="minorEastAsi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 w:rsidRPr="00F2726C">
        <w:rPr>
          <w:rFonts w:asciiTheme="minorEastAsia" w:eastAsiaTheme="minorEastAsia" w:hAnsiTheme="minorEastAsia"/>
        </w:rPr>
        <w:t xml:space="preserve">。 </w:t>
      </w:r>
      <w:r w:rsidR="00322828">
        <w:rPr>
          <w:rFonts w:asciiTheme="minorEastAsia" w:eastAsiaTheme="minorEastAsia" w:hAnsiTheme="minorEastAsia" w:hint="eastAsia"/>
        </w:rPr>
        <w:t>现在需要将日历延长到2021年。</w:t>
      </w:r>
    </w:p>
    <w:p w14:paraId="17EB3E3B" w14:textId="77777777" w:rsidR="00B80B0E" w:rsidRPr="00430310" w:rsidRDefault="007F7090" w:rsidP="00B80B0E">
      <w:pPr>
        <w:pStyle w:val="1"/>
        <w:tabs>
          <w:tab w:val="clear" w:pos="2275"/>
          <w:tab w:val="num" w:pos="432"/>
        </w:tabs>
        <w:ind w:left="432"/>
        <w:rPr>
          <w:rFonts w:asciiTheme="minorEastAsia" w:eastAsiaTheme="minorEastAsia" w:hAnsiTheme="minorEastAsia"/>
        </w:rPr>
      </w:pPr>
      <w:r w:rsidRPr="00430310">
        <w:rPr>
          <w:rFonts w:hint="eastAsia"/>
        </w:rPr>
        <w:t>需求验收标准</w:t>
      </w:r>
      <w:r w:rsidR="00C53F41" w:rsidRPr="00430310">
        <w:rPr>
          <w:rFonts w:asciiTheme="minorEastAsia" w:eastAsiaTheme="minorEastAsia" w:hAnsiTheme="minorEastAsia" w:hint="eastAsia"/>
        </w:rPr>
        <w:t xml:space="preserve">  </w:t>
      </w:r>
    </w:p>
    <w:p w14:paraId="65FA7F2F" w14:textId="7F8AA220" w:rsidR="00BA2A3D" w:rsidRPr="00430310" w:rsidRDefault="00E432D5" w:rsidP="00E432D5">
      <w:pPr>
        <w:ind w:leftChars="200" w:left="420"/>
        <w:jc w:val="left"/>
      </w:pPr>
      <w:r>
        <w:rPr>
          <w:rFonts w:hint="eastAsia"/>
        </w:rPr>
        <w:t>日历延长到</w:t>
      </w:r>
      <w:r>
        <w:rPr>
          <w:rFonts w:hint="eastAsia"/>
        </w:rPr>
        <w:t>2021</w:t>
      </w:r>
      <w:r>
        <w:rPr>
          <w:rFonts w:hint="eastAsia"/>
        </w:rPr>
        <w:t>年，用户可以做</w:t>
      </w:r>
      <w:r>
        <w:rPr>
          <w:rFonts w:hint="eastAsia"/>
        </w:rPr>
        <w:t>2021</w:t>
      </w:r>
      <w:r>
        <w:rPr>
          <w:rFonts w:hint="eastAsia"/>
        </w:rPr>
        <w:t>年的定价单。</w:t>
      </w:r>
    </w:p>
    <w:p w14:paraId="55EE1267" w14:textId="77777777" w:rsidR="00423B60" w:rsidRPr="00430310" w:rsidRDefault="00423B60" w:rsidP="00423B60">
      <w:pPr>
        <w:pStyle w:val="2"/>
      </w:pPr>
      <w:r w:rsidRPr="00430310">
        <w:rPr>
          <w:rFonts w:hint="eastAsia"/>
        </w:rPr>
        <w:t>整体业务流程</w:t>
      </w:r>
    </w:p>
    <w:p w14:paraId="2944DB93" w14:textId="7C4CD4E0" w:rsidR="00EE0DBC" w:rsidRDefault="00EE0DBC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业务流程不变，需要改变的是</w:t>
      </w:r>
      <w:r w:rsidR="005D6CFB">
        <w:rPr>
          <w:rFonts w:asciiTheme="minorEastAsia" w:eastAsiaTheme="minorEastAsia" w:hAnsiTheme="minorEastAsia" w:hint="eastAsia"/>
        </w:rPr>
        <w:t>日历选择控件。</w:t>
      </w:r>
    </w:p>
    <w:p w14:paraId="567A9AD6" w14:textId="77777777" w:rsidR="00423B60" w:rsidRPr="00430310" w:rsidRDefault="00571CD7" w:rsidP="00423B60">
      <w:pPr>
        <w:pStyle w:val="2"/>
      </w:pPr>
      <w:r w:rsidRPr="00430310">
        <w:rPr>
          <w:rFonts w:hint="eastAsia"/>
        </w:rPr>
        <w:t>应用</w:t>
      </w:r>
      <w:r w:rsidR="001C24CE" w:rsidRPr="00430310">
        <w:rPr>
          <w:rFonts w:hint="eastAsia"/>
        </w:rPr>
        <w:t>功能</w:t>
      </w:r>
      <w:r w:rsidR="00423B60" w:rsidRPr="00430310">
        <w:rPr>
          <w:rFonts w:hint="eastAsia"/>
        </w:rPr>
        <w:t>清单</w:t>
      </w:r>
    </w:p>
    <w:p w14:paraId="6FA512F8" w14:textId="77777777" w:rsidR="002107D5" w:rsidRPr="006C293F" w:rsidRDefault="002107D5" w:rsidP="002107D5">
      <w:pPr>
        <w:ind w:firstLineChars="200" w:firstLine="420"/>
        <w:jc w:val="left"/>
        <w:rPr>
          <w:i/>
        </w:rPr>
      </w:pPr>
    </w:p>
    <w:p w14:paraId="2AD5BA4B" w14:textId="5EF667B6" w:rsidR="00DA1384" w:rsidRPr="00BC3EE5" w:rsidRDefault="005D6CFB" w:rsidP="00BC3EE5">
      <w:pPr>
        <w:pStyle w:val="af9"/>
        <w:numPr>
          <w:ilvl w:val="0"/>
          <w:numId w:val="28"/>
        </w:numPr>
        <w:ind w:firstLineChars="0"/>
        <w:jc w:val="left"/>
        <w:rPr>
          <w:iCs/>
          <w:lang w:val="en-GB"/>
        </w:rPr>
      </w:pPr>
      <w:r>
        <w:rPr>
          <w:iCs/>
          <w:lang w:val="en-GB"/>
        </w:rPr>
        <w:t>H</w:t>
      </w:r>
      <w:r>
        <w:rPr>
          <w:rFonts w:hint="eastAsia"/>
          <w:iCs/>
          <w:lang w:val="en-GB"/>
        </w:rPr>
        <w:t>ovas定价单查询页面</w:t>
      </w:r>
    </w:p>
    <w:p w14:paraId="757F6880" w14:textId="582B99B9" w:rsidR="00BC3EE5" w:rsidRPr="00BC3EE5" w:rsidRDefault="005D6CFB" w:rsidP="00BC3EE5">
      <w:pPr>
        <w:pStyle w:val="af9"/>
        <w:numPr>
          <w:ilvl w:val="0"/>
          <w:numId w:val="28"/>
        </w:numPr>
        <w:ind w:firstLineChars="0"/>
        <w:jc w:val="left"/>
        <w:rPr>
          <w:iCs/>
          <w:lang w:val="en-GB"/>
        </w:rPr>
      </w:pPr>
      <w:r>
        <w:rPr>
          <w:iCs/>
          <w:lang w:val="en-GB"/>
        </w:rPr>
        <w:t>H</w:t>
      </w:r>
      <w:r>
        <w:rPr>
          <w:rFonts w:hint="eastAsia"/>
          <w:iCs/>
          <w:lang w:val="en-GB"/>
        </w:rPr>
        <w:t>ovas定价单制作页面</w:t>
      </w:r>
    </w:p>
    <w:p w14:paraId="64588F02" w14:textId="77777777" w:rsidR="00A54C2E" w:rsidRPr="00430310" w:rsidRDefault="00A54C2E" w:rsidP="00FB21A7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应用系统接口</w:t>
      </w:r>
    </w:p>
    <w:p w14:paraId="41F89B32" w14:textId="2F1C3F9A" w:rsidR="002107D5" w:rsidRPr="000D4A03" w:rsidRDefault="000D4A03" w:rsidP="000D4A03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</w:t>
      </w:r>
      <w:r w:rsidR="002107D5" w:rsidRPr="000D4A03">
        <w:rPr>
          <w:rFonts w:asciiTheme="minorEastAsia" w:eastAsiaTheme="minorEastAsia" w:hAnsiTheme="minorEastAsia" w:hint="eastAsia"/>
        </w:rPr>
        <w:t>；</w:t>
      </w:r>
    </w:p>
    <w:sectPr w:rsidR="002107D5" w:rsidRPr="000D4A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73516" w14:textId="77777777" w:rsidR="008B67EA" w:rsidRDefault="008B67EA">
      <w:r>
        <w:separator/>
      </w:r>
    </w:p>
  </w:endnote>
  <w:endnote w:type="continuationSeparator" w:id="0">
    <w:p w14:paraId="27531AD5" w14:textId="77777777" w:rsidR="008B67EA" w:rsidRDefault="008B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6B8C4" w14:textId="77777777" w:rsidR="004D17FD" w:rsidRDefault="004D17F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B71EC" w14:textId="77777777" w:rsidR="004D17FD" w:rsidRDefault="004D17F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E4DA" w14:textId="77777777" w:rsidR="004D17FD" w:rsidRDefault="004D17F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BD2C8" w14:textId="77777777" w:rsidR="008B67EA" w:rsidRDefault="008B67EA">
      <w:r>
        <w:separator/>
      </w:r>
    </w:p>
  </w:footnote>
  <w:footnote w:type="continuationSeparator" w:id="0">
    <w:p w14:paraId="2350F84E" w14:textId="77777777" w:rsidR="008B67EA" w:rsidRDefault="008B6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C5BCF" w14:textId="77777777" w:rsidR="004D17FD" w:rsidRDefault="004D17FD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049CCDEE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C7CD58C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5C0E8EF" wp14:editId="64B506AB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0C195CE4" w14:textId="425E691C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4D17FD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</w:t>
          </w:r>
          <w:r w:rsidR="004D17FD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>rois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440D4236" w14:textId="77777777" w:rsidR="00E62F4D" w:rsidRDefault="001A7188" w:rsidP="00DB7277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B1F1F9" w14:textId="77777777" w:rsidR="00E62F4D" w:rsidRDefault="00E62F4D" w:rsidP="00700477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605409">
            <w:rPr>
              <w:rFonts w:ascii="黑体" w:eastAsia="黑体" w:hAnsi="黑体" w:hint="eastAsia"/>
            </w:rPr>
            <w:t>353-M0402F01</w:t>
          </w:r>
          <w:r w:rsidR="00CB2C47" w:rsidRPr="00804DE5">
            <w:rPr>
              <w:rFonts w:ascii="黑体" w:eastAsia="黑体" w:hAnsi="黑体" w:hint="eastAsia"/>
            </w:rPr>
            <w:t>-F0</w:t>
          </w:r>
          <w:r w:rsidR="00605409">
            <w:rPr>
              <w:rFonts w:ascii="黑体" w:eastAsia="黑体" w:hAnsi="黑体" w:hint="eastAsia"/>
            </w:rPr>
            <w:t>1</w:t>
          </w:r>
        </w:p>
      </w:tc>
    </w:tr>
    <w:tr w:rsidR="00E62F4D" w14:paraId="73439954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E94C93A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F87E86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1ACD51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0A059E">
            <w:rPr>
              <w:rFonts w:ascii="黑体" w:eastAsia="黑体" w:hint="eastAsia"/>
              <w:szCs w:val="22"/>
            </w:rPr>
            <w:t>1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2413C4B0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35E23DB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D92313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80990" w14:textId="77777777" w:rsidR="00E62F4D" w:rsidRDefault="00E62F4D" w:rsidP="00004286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</w:t>
          </w:r>
          <w:r w:rsidRPr="001B75B2">
            <w:rPr>
              <w:rFonts w:ascii="黑体" w:eastAsia="黑体" w:hint="eastAsia"/>
              <w:szCs w:val="22"/>
            </w:rPr>
            <w:t>期：201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年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月</w:t>
          </w:r>
          <w:r w:rsidR="00CB2C47" w:rsidRPr="001B75B2">
            <w:rPr>
              <w:rFonts w:ascii="黑体" w:eastAsia="黑体" w:hint="eastAsia"/>
              <w:szCs w:val="22"/>
            </w:rPr>
            <w:t>1</w:t>
          </w:r>
          <w:r w:rsidRPr="001B75B2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342F6F29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D52A8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08ABC7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B2ECB3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BA23A5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AC85376" w14:textId="77777777" w:rsidR="00385E0E" w:rsidRPr="00385E0E" w:rsidRDefault="00385E0E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2520C" w14:textId="77777777" w:rsidR="004D17FD" w:rsidRDefault="004D17FD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F28C2"/>
    <w:multiLevelType w:val="hybridMultilevel"/>
    <w:tmpl w:val="07E4F530"/>
    <w:lvl w:ilvl="0" w:tplc="EBD61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71638B"/>
    <w:multiLevelType w:val="hybridMultilevel"/>
    <w:tmpl w:val="81E00248"/>
    <w:lvl w:ilvl="0" w:tplc="362ED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B0258"/>
    <w:multiLevelType w:val="hybridMultilevel"/>
    <w:tmpl w:val="7E7E1590"/>
    <w:lvl w:ilvl="0" w:tplc="BD782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21"/>
  </w:num>
  <w:num w:numId="5">
    <w:abstractNumId w:val="16"/>
  </w:num>
  <w:num w:numId="6">
    <w:abstractNumId w:val="20"/>
  </w:num>
  <w:num w:numId="7">
    <w:abstractNumId w:val="5"/>
  </w:num>
  <w:num w:numId="8">
    <w:abstractNumId w:val="19"/>
  </w:num>
  <w:num w:numId="9">
    <w:abstractNumId w:val="1"/>
  </w:num>
  <w:num w:numId="10">
    <w:abstractNumId w:val="12"/>
  </w:num>
  <w:num w:numId="11">
    <w:abstractNumId w:val="3"/>
  </w:num>
  <w:num w:numId="12">
    <w:abstractNumId w:val="15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  <w:num w:numId="17">
    <w:abstractNumId w:val="17"/>
  </w:num>
  <w:num w:numId="18">
    <w:abstractNumId w:val="17"/>
  </w:num>
  <w:num w:numId="19">
    <w:abstractNumId w:val="7"/>
  </w:num>
  <w:num w:numId="20">
    <w:abstractNumId w:val="9"/>
  </w:num>
  <w:num w:numId="21">
    <w:abstractNumId w:val="10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1"/>
  </w:num>
  <w:num w:numId="27">
    <w:abstractNumId w:val="1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1F23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03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073"/>
    <w:rsid w:val="00206348"/>
    <w:rsid w:val="002107D5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2828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09DF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1080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5F29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7FD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6CFB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293F"/>
    <w:rsid w:val="006C5BA5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62A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492C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7EA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0F0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56988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32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EE5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20F8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2D5"/>
    <w:rsid w:val="00E43B51"/>
    <w:rsid w:val="00E46462"/>
    <w:rsid w:val="00E47158"/>
    <w:rsid w:val="00E47A43"/>
    <w:rsid w:val="00E515C7"/>
    <w:rsid w:val="00E51636"/>
    <w:rsid w:val="00E54B79"/>
    <w:rsid w:val="00E550F8"/>
    <w:rsid w:val="00E55396"/>
    <w:rsid w:val="00E56914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DBC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75C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2726C"/>
    <w:rsid w:val="00F30878"/>
    <w:rsid w:val="00F3164C"/>
    <w:rsid w:val="00F31EDF"/>
    <w:rsid w:val="00F33D99"/>
    <w:rsid w:val="00F34E2C"/>
    <w:rsid w:val="00F379EC"/>
    <w:rsid w:val="00F37E83"/>
    <w:rsid w:val="00F37FD2"/>
    <w:rsid w:val="00F401E7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CAC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550728"/>
  <w15:docId w15:val="{6B951B1B-9AD8-4161-AB6C-5E7587D7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TotalTime>278</TotalTime>
  <Pages>1</Pages>
  <Words>30</Words>
  <Characters>172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Haier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朱 亚鲁</cp:lastModifiedBy>
  <cp:revision>54</cp:revision>
  <cp:lastPrinted>2013-01-28T07:54:00Z</cp:lastPrinted>
  <dcterms:created xsi:type="dcterms:W3CDTF">2019-07-24T06:03:00Z</dcterms:created>
  <dcterms:modified xsi:type="dcterms:W3CDTF">2020-10-22T06:53:00Z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ContentTypeId">
    <vt:lpwstr>0x0101002809A3BAB3CCF84EA6D860F0D4A28CC9</vt:lpwstr>
  </property>
</Properties>
</file>