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校区 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'南校区'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'北校区'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书名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作者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价格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页码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库存总量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现存量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入库时间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借出次数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图书类型编号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图书类型名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电子书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书名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作者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读者类型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读者类型编号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读者类型名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可借阅册数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可借阅册数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20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可借阅册数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>60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借期天数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借期天数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90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借期天数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>120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可续借天数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可续借天数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 xml:space="preserve">10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可续借天数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000000"/>
          <w:sz w:val="19"/>
        </w:rPr>
        <w:t>60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校园卡号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读者类型编号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姓名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性别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性别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图书借阅次数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是否挂失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已借册数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未交罚款金额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读者类型编号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读者类型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读者类型编号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管理员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管理员编号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管理员姓名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性别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 xml:space="preserve">性别 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罚款交费单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交费单号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校园卡编号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金额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图书入库单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入库单编号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入库日期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经手人编号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是否入库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经手人编号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管理员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管理员编号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图书入库单明细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入库单编号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数量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入库单编号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入库单编号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图书入库单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入库单编号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图书报损单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经手人编号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经手人编号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管理员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管理员编号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图书报损单明细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报损单编号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数量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报损原因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报损单编号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报损单编号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图书报损单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报损单编号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借阅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校园卡编号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借书日期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还书日期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罚款金额 </w:t>
      </w:r>
      <w:r>
        <w:rPr>
          <w:rFonts w:hint="eastAsia" w:ascii="新宋体" w:hAnsi="新宋体" w:eastAsia="新宋体"/>
          <w:color w:val="0000FF"/>
          <w:sz w:val="19"/>
        </w:rPr>
        <w:t>NUMERIC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是否续借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借书日期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000000"/>
          <w:sz w:val="19"/>
        </w:rPr>
        <w:t>还书日期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读者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校园卡号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图书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图书编号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快递表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订单号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图书编号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校园卡号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校区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eastAsia" w:ascii="新宋体" w:hAnsi="新宋体" w:eastAsia="新宋体"/>
          <w:color w:val="808080"/>
          <w:sz w:val="19"/>
        </w:rPr>
      </w:pPr>
    </w:p>
    <w:p>
      <w:pPr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实现的功能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1.2.1读者信息的增加、修改、删除等基本操作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1.读者类别信息的输入，包括图书类型、图书册数等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2.读者档案信息的输入，包括读者编号、读者类型等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1.2.2图书信息的增加、修改、删除等基本操作。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1．图书类别信息的输入，包括类别编号，类别名称等。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2．图书类别信息的查询，修改，包括类别编号，类别名称等。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3．图书档案信息的输入，包括图书编号，图书名称，图书类别，作者名称，图书页数，关键词，登记日期，备注信息等。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1.2.3图书流通管理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      1.图书征订管理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      2.图书借阅管理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      3.图书归还管理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      4.图书罚款管理</w:t>
      </w:r>
    </w:p>
    <w:p>
      <w:pPr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16"/>
          <w:szCs w:val="16"/>
          <w:shd w:val="clear" w:fill="FFFFFF"/>
        </w:rPr>
        <w:t>实体间的联系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 一个图书类型对应多个图书，一个图书对应一个图书类型，图书类型和图书是一对多联系。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一个读者类型对应多个读者，一个读者对应一个读者类型，读者类型和读者是一对多联系。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一个图书入库单对应多个图书入库单明细，一个图书入库单明细对应一个图书入库单，图书入库单和图书入库单明细是一对多联系。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4.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一个图书报损单对应多个图书报损单明细，一个图书报损单明细对于一个图书报损单，图书报损单和图书报损单明细是一对多联系。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5.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一个读书对应多个图书入库单明细，一个图书入库单明细对应一个图书，图书和图书入库单明细是一对多联系。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6.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一个读书对应多个图书报损单明细，一个图书报损单明细对应一个图书，图书和图书报损单明细是一对多联系。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7.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一个读者对应多个罚款交费单，一个罚款交罚单对应一个读者，读者和罚款交费单是一对多联系。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8.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一个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对应多个图书入库单，一个图书入库单对应一个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，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和图书入库单是一对多联系。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9.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一个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对应多个图书报损单，一个图书报损单对应一个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，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和图书报损单是一对多联系。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    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10.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一个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对应多个罚款交费单，一个罚款交费单对应一个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，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管理员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和罚款交费单是一对多联系。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 xml:space="preserve">     </w:t>
      </w:r>
      <w:r>
        <w:rPr>
          <w:rFonts w:hint="eastAsia" w:ascii="Helvetica" w:hAnsi="Helvetica" w:cs="Helvetica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11.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16"/>
          <w:szCs w:val="16"/>
          <w:shd w:val="clear" w:fill="FFFFFF"/>
        </w:rPr>
        <w:t>一个读者对应多个图书，一个图书对应多个读者，读者和图书之间是多对多联系。</w:t>
      </w:r>
    </w:p>
    <w:p>
      <w:pPr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942F8"/>
    <w:rsid w:val="2F7E67F6"/>
    <w:rsid w:val="3F4919F7"/>
    <w:rsid w:val="41322965"/>
    <w:rsid w:val="52D019EA"/>
    <w:rsid w:val="567A420C"/>
    <w:rsid w:val="5BA0070F"/>
    <w:rsid w:val="6F566DF1"/>
    <w:rsid w:val="7F02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2020-07-03T13:22:00Z</dcterms:created>
  <dc:creator>柠漪</dc:creator>
  <cp:lastModifiedBy>柠漪</cp:lastModifiedBy>
  <dcterms:modified xsi:type="dcterms:W3CDTF">2020-07-06T03:38:40Z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