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2980B9"/>
          <w:sz w:val="12"/>
        </w:rPr>
        <w:t>============================================================</w:t>
      </w:r>
    </w:p>
    <w:p/>
    <w:p/>
    <w:p/>
    <w:p>
      <w:pPr>
        <w:jc w:val="center"/>
      </w:pPr>
      <w:r>
        <w:rPr>
          <w:b/>
          <w:color w:val="1A1A2E"/>
          <w:sz w:val="64"/>
        </w:rPr>
        <w:t>用户信息管理平台</w:t>
      </w:r>
    </w:p>
    <w:p>
      <w:pPr>
        <w:jc w:val="center"/>
      </w:pPr>
      <w:r>
        <w:rPr>
          <w:color w:val="2980B9"/>
          <w:sz w:val="40"/>
        </w:rPr>
        <w:t>支付系统安全漏洞综合审计报告</w:t>
      </w:r>
    </w:p>
    <w:p/>
    <w:p>
      <w:pPr>
        <w:jc w:val="center"/>
      </w:pPr>
      <w:r>
        <w:rPr>
          <w:color w:val="2980B9"/>
          <w:sz w:val="16"/>
        </w:rPr>
        <w:t>========================================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审计编号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SEC-PAY-20260710-001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审计日期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2026年07月10日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审计范围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/profile 个人中心 + /recharge 充值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漏洞总数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6 项（高危4项 / 中危2项）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OWASP Top 10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A01:2021 + A03:2021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GitHub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github.com/15088323057/aaa</w:t>
            </w:r>
          </w:p>
        </w:tc>
      </w:tr>
    </w:tbl>
    <w:p/>
    <w:p/>
    <w:p>
      <w:pPr>
        <w:jc w:val="center"/>
      </w:pPr>
      <w:r>
        <w:rPr>
          <w:color w:val="7F8C8D"/>
          <w:sz w:val="18"/>
        </w:rPr>
        <w:t>-- 本报告为安全审计专用文档 --</w:t>
      </w:r>
    </w:p>
    <w:p>
      <w:pPr>
        <w:spacing w:before="400"/>
      </w:pPr>
      <w:r>
        <w:rPr>
          <w:color w:val="2980B9"/>
          <w:sz w:val="12"/>
        </w:rPr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 录</w:t>
      </w:r>
    </w:p>
    <w:p/>
    <w:p>
      <w:pPr>
        <w:spacing w:after="40"/>
      </w:pPr>
      <w:r>
        <w:rPr>
          <w:b/>
          <w:color w:val="1A1A2E"/>
          <w:sz w:val="22"/>
        </w:rPr>
        <w:t xml:space="preserve">1  </w:t>
      </w:r>
      <w:r>
        <w:rPr>
          <w:b/>
          <w:color w:val="1A1A2E"/>
          <w:sz w:val="22"/>
        </w:rPr>
        <w:t>执行摘要</w:t>
      </w:r>
    </w:p>
    <w:p>
      <w:pPr>
        <w:spacing w:after="40"/>
      </w:pPr>
      <w:r>
        <w:rPr>
          <w:b/>
          <w:color w:val="1A1A2E"/>
          <w:sz w:val="22"/>
        </w:rPr>
        <w:t xml:space="preserve">2  </w:t>
      </w:r>
      <w:r>
        <w:rPr>
          <w:b/>
          <w:color w:val="1A1A2E"/>
          <w:sz w:val="22"/>
        </w:rPr>
        <w:t>审计范围</w:t>
      </w:r>
    </w:p>
    <w:p>
      <w:pPr>
        <w:spacing w:after="40"/>
      </w:pPr>
      <w:r>
        <w:rPr>
          <w:b/>
          <w:color w:val="1A1A2E"/>
          <w:sz w:val="22"/>
        </w:rPr>
        <w:t xml:space="preserve">3  </w:t>
      </w:r>
      <w:r>
        <w:rPr>
          <w:b/>
          <w:color w:val="1A1A2E"/>
          <w:sz w:val="22"/>
        </w:rPr>
        <w:t>漏洞 V-PRO-01：个人中心越权访问 (IDOR)</w:t>
      </w:r>
    </w:p>
    <w:p>
      <w:pPr>
        <w:spacing w:after="40"/>
      </w:pPr>
      <w:r>
        <w:rPr>
          <w:b/>
          <w:color w:val="1A1A2E"/>
          <w:sz w:val="22"/>
        </w:rPr>
        <w:t xml:space="preserve">4  </w:t>
      </w:r>
      <w:r>
        <w:rPr>
          <w:b/>
          <w:color w:val="1A1A2E"/>
          <w:sz w:val="22"/>
        </w:rPr>
        <w:t>漏洞 V-RCH-01：充值接口未认证</w:t>
      </w:r>
    </w:p>
    <w:p>
      <w:pPr>
        <w:spacing w:after="40"/>
      </w:pPr>
      <w:r>
        <w:rPr>
          <w:b/>
          <w:color w:val="1A1A2E"/>
          <w:sz w:val="22"/>
        </w:rPr>
        <w:t xml:space="preserve">5  </w:t>
      </w:r>
      <w:r>
        <w:rPr>
          <w:b/>
          <w:color w:val="1A1A2E"/>
          <w:sz w:val="22"/>
        </w:rPr>
        <w:t>漏洞 V-RCH-02：金额负值注入</w:t>
      </w:r>
    </w:p>
    <w:p>
      <w:pPr>
        <w:spacing w:after="40"/>
      </w:pPr>
      <w:r>
        <w:rPr>
          <w:b/>
          <w:color w:val="1A1A2E"/>
          <w:sz w:val="22"/>
        </w:rPr>
        <w:t xml:space="preserve">6  </w:t>
      </w:r>
      <w:r>
        <w:rPr>
          <w:b/>
          <w:color w:val="1A1A2E"/>
          <w:sz w:val="22"/>
        </w:rPr>
        <w:t>漏洞 V-RCH-03：隐藏字段篡改</w:t>
      </w:r>
    </w:p>
    <w:p>
      <w:pPr>
        <w:spacing w:after="40"/>
      </w:pPr>
      <w:r>
        <w:rPr>
          <w:b/>
          <w:color w:val="1A1A2E"/>
          <w:sz w:val="22"/>
        </w:rPr>
        <w:t xml:space="preserve">7  </w:t>
      </w:r>
      <w:r>
        <w:rPr>
          <w:b/>
          <w:color w:val="1A1A2E"/>
          <w:sz w:val="22"/>
        </w:rPr>
        <w:t>漏洞 V-RCH-04：浮点数精度</w:t>
      </w:r>
    </w:p>
    <w:p>
      <w:pPr>
        <w:spacing w:after="40"/>
      </w:pPr>
      <w:r>
        <w:rPr>
          <w:b/>
          <w:color w:val="1A1A2E"/>
          <w:sz w:val="22"/>
        </w:rPr>
        <w:t xml:space="preserve">8  </w:t>
      </w:r>
      <w:r>
        <w:rPr>
          <w:b/>
          <w:color w:val="1A1A2E"/>
          <w:sz w:val="22"/>
        </w:rPr>
        <w:t>漏洞 V-RCH-05：无充值上限</w:t>
      </w:r>
    </w:p>
    <w:p>
      <w:pPr>
        <w:spacing w:after="40"/>
      </w:pPr>
      <w:r>
        <w:rPr>
          <w:b/>
          <w:color w:val="1A1A2E"/>
          <w:sz w:val="22"/>
        </w:rPr>
        <w:t xml:space="preserve">9  </w:t>
      </w:r>
      <w:r>
        <w:rPr>
          <w:b/>
          <w:color w:val="1A1A2E"/>
          <w:sz w:val="22"/>
        </w:rPr>
        <w:t>修复前后对比</w:t>
      </w:r>
    </w:p>
    <w:p>
      <w:pPr>
        <w:spacing w:after="40"/>
      </w:pPr>
      <w:r>
        <w:rPr>
          <w:b/>
          <w:color w:val="1A1A2E"/>
          <w:sz w:val="22"/>
        </w:rPr>
        <w:t xml:space="preserve">10  </w:t>
      </w:r>
      <w:r>
        <w:rPr>
          <w:b/>
          <w:color w:val="1A1A2E"/>
          <w:sz w:val="22"/>
        </w:rPr>
        <w:t>渗透测试验证</w:t>
      </w:r>
    </w:p>
    <w:p>
      <w:pPr>
        <w:spacing w:after="40"/>
      </w:pPr>
      <w:r>
        <w:rPr>
          <w:b/>
          <w:color w:val="1A1A2E"/>
          <w:sz w:val="22"/>
        </w:rPr>
        <w:t xml:space="preserve">11  </w:t>
      </w:r>
      <w:r>
        <w:rPr>
          <w:b/>
          <w:color w:val="1A1A2E"/>
          <w:sz w:val="22"/>
        </w:rPr>
        <w:t>安全建议</w:t>
      </w:r>
    </w:p>
    <w:p>
      <w:pPr>
        <w:spacing w:after="40"/>
      </w:pPr>
      <w:r>
        <w:rPr>
          <w:b/>
          <w:color w:val="1A1A2E"/>
          <w:sz w:val="22"/>
        </w:rPr>
        <w:t xml:space="preserve">12  </w:t>
      </w:r>
      <w:r>
        <w:rPr>
          <w:b/>
          <w:color w:val="1A1A2E"/>
          <w:sz w:val="22"/>
        </w:rPr>
        <w:t>结论</w:t>
      </w:r>
    </w:p>
    <w:p>
      <w:r>
        <w:br w:type="page"/>
      </w:r>
    </w:p>
    <w:p>
      <w:pPr>
        <w:pStyle w:val="Heading1"/>
      </w:pPr>
      <w:r>
        <w:rPr>
          <w:color w:val="1A1A2E"/>
        </w:rPr>
        <w:t>1  执行摘要</w:t>
      </w:r>
    </w:p>
    <w:p>
      <w:r>
        <w:t>本报告针对用户管理系统的支付相关功能（个人中心 + 充值）进行综合安全审计。覆盖了信息泄露、身份认证、输入校验、权限控制、数据精度等维度，共发现 6 项安全漏洞（高危 4 项，中危 2 项），全部完成修复。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漏洞总数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E74C3C"/>
                <w:sz w:val="32"/>
              </w:rPr>
              <w:t>4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高危漏洞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F39C12"/>
                <w:sz w:val="32"/>
              </w:rPr>
              <w:t>2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中危漏洞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32"/>
              </w:rPr>
              <w:t>100%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修复率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32"/>
              </w:rPr>
              <w:t>/profile, /recharge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受影响路由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32"/>
              </w:rPr>
              <w:t>5 类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CWE 覆盖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32"/>
              </w:rPr>
              <w:t>已推送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GitHub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32"/>
              </w:rPr>
              <w:t>严重→合规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安全等级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r>
        <w:rPr>
          <w:b/>
        </w:rPr>
        <w:t>审计结论：</w:t>
      </w:r>
    </w:p>
    <w:p>
      <w:r>
        <w:t>个人中心存在 IDOR 漏洞，任何用户可通过修改 URL 参数查看他人敏感信息。充值功能存在 5 项漏洞。所有漏洞已通过 session 统一认证、服务端权限校验、金额边界检查等方式完成修复。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2  审计范围</w:t>
      </w:r>
    </w:p>
    <w:p>
      <w:pPr>
        <w:pStyle w:val="Heading2"/>
      </w:pPr>
      <w:r>
        <w:t>2.1 功能范围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1417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漏洞数</w:t>
            </w:r>
          </w:p>
        </w:tc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严重程度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个人中心查看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GET /profile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用户充值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POST /recharge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高危/中危</w:t>
            </w:r>
          </w:p>
        </w:tc>
      </w:tr>
    </w:tbl>
    <w:p/>
    <w:p>
      <w:pPr>
        <w:pStyle w:val="Heading2"/>
      </w:pPr>
      <w:r>
        <w:t>2.2 攻击面模型</w:t>
      </w:r>
    </w:p>
    <w:p>
      <w:pPr>
        <w:pStyle w:val="ListBullet"/>
      </w:pPr>
      <w:r>
        <w:t>攻击者可通过以下链路实施攻击：</w:t>
      </w:r>
    </w:p>
    <w:p>
      <w:pPr>
        <w:pStyle w:val="ListBullet"/>
      </w:pPr>
      <w:r>
        <w:t>步骤1：利用 profile IDOR 遍历所有用户的 user_id，收集用户信息</w:t>
      </w:r>
    </w:p>
    <w:p>
      <w:pPr>
        <w:pStyle w:val="ListBullet"/>
      </w:pPr>
      <w:r>
        <w:t>步骤2：利用 recharge 未认证 + 负值注入，清空目标用户余额</w:t>
      </w:r>
    </w:p>
    <w:p>
      <w:pPr>
        <w:pStyle w:val="ListBullet"/>
      </w:pPr>
      <w:r>
        <w:t>步骤3：利用 recharge 无上限 + 隐藏字段篡改，给自己充值任意金额</w:t>
      </w:r>
    </w:p>
    <w:p>
      <w:r>
        <w:br w:type="page"/>
      </w:r>
    </w:p>
    <w:p>
      <w:pPr>
        <w:pStyle w:val="Heading1"/>
      </w:pPr>
      <w:r>
        <w:rPr>
          <w:color w:val="E74C3C"/>
        </w:rPr>
        <w:t>3  漏洞 V-PRO-01：个人中心越权访问 (IDOR)</w:t>
      </w:r>
    </w:p>
    <w:p>
      <w:pPr>
        <w:pStyle w:val="Heading2"/>
      </w:pPr>
      <w:r>
        <w:t>3.1 漏洞描述</w:t>
      </w:r>
    </w:p>
    <w:p>
      <w:r>
        <w:t>个人中心从未认证用户处获取 user_id 参数，直接查询并展示用户资料。攻击者可通过遍历 user_id 参数（1,2,3...）获取所有用户的邮箱、手机号、余额等敏感信息。这是典型的 IDOR（不安全的直接对象引用）漏洞。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V-PRO-01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CWE-639: Authorization Bypass Through User-Controlled Key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7.5 (HIGH)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OWASP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A01:2021 权限控制失效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泄露信息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邮箱、手机号、余额</w:t>
            </w:r>
          </w:p>
        </w:tc>
      </w:tr>
    </w:tbl>
    <w:p/>
    <w:p>
      <w:pPr>
        <w:pStyle w:val="Heading2"/>
      </w:pPr>
      <w:r>
        <w:t>3.2 问题代码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@app.route("/profile")</w:t>
        <w:br/>
        <w:t>def profile():</w:t>
        <w:br/>
        <w:t xml:space="preserve">    user_id = request.args.get("user_id")  # 从URL参数获取</w:t>
        <w:br/>
        <w:t xml:space="preserve">    user = get_user_by_id(user_id)          # 直接查询</w:t>
        <w:br/>
        <w:t xml:space="preserve">    return render_template("profile.html", user=user)</w:t>
        <w:br/>
        <w:t xml:space="preserve">    # 没有校验这个user_id是不是当前用户的！</w:t>
      </w:r>
    </w:p>
    <w:p>
      <w:pPr>
        <w:pStyle w:val="Heading2"/>
      </w:pPr>
      <w:r>
        <w:t>3.3 攻击场景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攻击者登录后，遍历所有user_id</w:t>
        <w:br/>
        <w:t>curl http://target/profile?user_id=1  # 查看 admin: 99999元</w:t>
        <w:br/>
        <w:t>curl http://target/profile?user_id=2  # 查看 alice: 100元</w:t>
        <w:br/>
        <w:t>curl http://target/profile?user_id=3  # 查看 bob: 500元</w:t>
        <w:br/>
        <w:t># 批量收集所有用户敏感信息</w:t>
      </w:r>
    </w:p>
    <w:p>
      <w:pPr>
        <w:pStyle w:val="Heading2"/>
      </w:pPr>
      <w:r>
        <w:t>3.4 修复方案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不再从 URL 参数获取 user_id，改为从 session 获取当前登录用户。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@app.route("/profile")</w:t>
        <w:br/>
        <w:t>def profile():</w:t>
        <w:br/>
        <w:t xml:space="preserve">    username = session.get("username")  # 从session获取</w:t>
        <w:br/>
        <w:t xml:space="preserve">    user = get_user_by_username(username)  # 只能查自己</w:t>
        <w:br/>
        <w:t xml:space="preserve">    return render_template("profile.html", user=user)</w:t>
        <w:br/>
        <w:t xml:space="preserve">    # 即使URL加了 ?user_id=2 也无效，被完全忽略</w:t>
      </w:r>
    </w:p>
    <w:p>
      <w:pPr>
        <w:spacing w:before="120" w:after="120"/>
        <w:shd w:fill="EBF5FB" w:val="clear"/>
        <w:ind w:left="283"/>
      </w:pPr>
      <w:r>
        <w:rPr>
          <w:b/>
          <w:color w:val="2980B9"/>
        </w:rPr>
        <w:t xml:space="preserve">ℹ </w:t>
      </w:r>
      <w:r>
        <w:rPr>
          <w:sz w:val="21"/>
        </w:rPr>
        <w:t>用户传入的 user_id 参数被完全忽略，从源头上杜绝了IDOR漏洞。</w:t>
      </w:r>
    </w:p>
    <w:p>
      <w:r>
        <w:br w:type="page"/>
      </w:r>
    </w:p>
    <w:p>
      <w:pPr>
        <w:pStyle w:val="Heading1"/>
      </w:pPr>
      <w:r>
        <w:rPr>
          <w:color w:val="E74C3C"/>
        </w:rPr>
        <w:t>4  漏洞 V-RCH-01：充值接口未认证</w:t>
      </w:r>
    </w:p>
    <w:p>
      <w:r>
        <w:t>充值接口未要求登录，任何人可直接调用。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修复前</w:t>
        <w:br/>
        <w:t>def recharge():</w:t>
        <w:br/>
        <w:t xml:space="preserve">    ...  # 没有session检查</w:t>
        <w:br/>
        <w:br/>
        <w:t># 修复后</w:t>
        <w:br/>
        <w:t>def recharge():</w:t>
        <w:br/>
        <w:t xml:space="preserve">    session_username = session.get("username")</w:t>
        <w:br/>
        <w:t xml:space="preserve">    if not session_username:</w:t>
        <w:br/>
        <w:t xml:space="preserve">        return redirect("/login")</w:t>
      </w:r>
    </w:p>
    <w:p>
      <w:pPr>
        <w:pStyle w:val="Heading1"/>
      </w:pPr>
      <w:r>
        <w:rPr>
          <w:color w:val="E74C3C"/>
        </w:rPr>
        <w:t>5  漏洞 V-RCH-02：金额负值注入</w:t>
      </w:r>
    </w:p>
    <w:p>
      <w:r>
        <w:t>amount 未校验正负，负值相当于扣款。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修复前</w:t>
        <w:br/>
        <w:t>amount = float(amount)  # amount=-99999 直接通过</w:t>
        <w:br/>
        <w:br/>
        <w:t># 修复后</w:t>
        <w:br/>
        <w:t>amount = round(float(amount), 2)</w:t>
        <w:br/>
        <w:t>if amount &lt;= 0:</w:t>
        <w:br/>
        <w:t xml:space="preserve">    return render_template("profile.html", error="充值金额必须大于零")</w:t>
      </w:r>
    </w:p>
    <w:p>
      <w:pPr>
        <w:pStyle w:val="Heading1"/>
      </w:pPr>
      <w:r>
        <w:rPr>
          <w:color w:val="E74C3C"/>
        </w:rPr>
        <w:t>6  漏洞 V-RCH-03：隐藏字段篡改</w:t>
      </w:r>
    </w:p>
    <w:p>
      <w:r>
        <w:t>充值表单使用隐藏字段传递 user_id，攻击者可修改该值给他人充值。修复后充值目标由 session 自动确定，不再依赖前端传入的 user_id。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修复前: 依赖前端隐藏字段</w:t>
        <w:br/>
        <w:t>&lt;input type="hidden" name="user_id" value="{{ user.id }}"&gt;</w:t>
        <w:br/>
        <w:br/>
        <w:t># 修复后: 完全由服务端session决定</w:t>
        <w:br/>
        <w:t>current_user = get_user_by_username(session_username)  # 只能给自己充</w:t>
      </w:r>
    </w:p>
    <w:p>
      <w:pPr>
        <w:pStyle w:val="Heading1"/>
      </w:pPr>
      <w:r>
        <w:rPr>
          <w:color w:val="F39C12"/>
        </w:rPr>
        <w:t>7  漏洞 V-RCH-04：浮点数精度问题</w:t>
      </w:r>
    </w:p>
    <w:p>
      <w:r>
        <w:t>直接使用 float 存储金额，微小误差在多次交易后会累积。修复后使用 round() 保留 2 位小数。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修复前</w:t>
        <w:br/>
        <w:t>amount = float(amount)</w:t>
        <w:br/>
        <w:br/>
        <w:t># 修复后</w:t>
        <w:br/>
        <w:t>amount = round(float(amount), 2)</w:t>
      </w:r>
    </w:p>
    <w:p>
      <w:pPr>
        <w:pStyle w:val="Heading1"/>
      </w:pPr>
      <w:r>
        <w:rPr>
          <w:color w:val="F39C12"/>
        </w:rPr>
        <w:t>8  漏洞 V-RCH-05：无充值上限</w:t>
      </w:r>
    </w:p>
    <w:p>
      <w:r>
        <w:t>无单次充值上限，可充任意金额。修复后上限为 999,999 元。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修复后</w:t>
        <w:br/>
        <w:t>if amount &gt; 999999:</w:t>
        <w:br/>
        <w:t xml:space="preserve">    return render_template("profile.html", error="单次充值金额不能超过 999,999 元")</w:t>
      </w:r>
    </w:p>
    <w:p>
      <w:r>
        <w:br w:type="page"/>
      </w:r>
    </w:p>
    <w:p>
      <w:pPr>
        <w:pStyle w:val="Heading1"/>
      </w:pPr>
      <w:r>
        <w:rPr>
          <w:color w:val="1A1A2E"/>
        </w:rPr>
        <w:t>9  修复前后对比</w:t>
      </w:r>
    </w:p>
    <w:p>
      <w:pPr>
        <w:pStyle w:val="Heading2"/>
      </w:pPr>
      <w:r>
        <w:t>9.1 /profile 路由对比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修复前（有漏洞）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修复后（安全）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用户身份来源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URL 参数 ?user_id=X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session.get("username")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越权访问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可查看任意用户资料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只能查看自己的资料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遍历攻击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user_id=1,2,3... 可遍历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参数被忽略，无法攻击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未登录访问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返回用户资料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重定向到 /login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攻击难度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极低（改 URL 即可）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攻击无效</w:t>
            </w:r>
          </w:p>
        </w:tc>
      </w:tr>
    </w:tbl>
    <w:p/>
    <w:p>
      <w:pPr>
        <w:pStyle w:val="Heading2"/>
      </w:pPr>
      <w:r>
        <w:t>9.2 /recharge 路由对比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修复前（有漏洞）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修复后（安全）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登录要求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无要求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必须登录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金额正负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可正可负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必须大于零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充值对象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隐藏字段指定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session 自动确定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金额上限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无上限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999,999 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资金精度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float 直接存储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round() 保留2位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攻击路径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5 条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0 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10  渗透测试验证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修复前结果</w:t>
            </w:r>
          </w:p>
        </w:tc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修复后结果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profile?user_id=2 越权访问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可看到alice资料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只能看到自己的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profile?user_id=999 遍历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返回用户资料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重定向到 /login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未登录调用 recharge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充值成功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重定向到 /login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amount=-99999 负值注入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扣款成功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拒绝：金额须大于零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修改隐藏字段user_id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给他人充值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拒绝：只能充自己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amount=0 零值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充值成功（余额不变）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拒绝：金额须大于零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T07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amount=9999999 超上限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充值成功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拒绝：超上限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T08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amount=0.01 最小正数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成功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成功（正常业务）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11  安全建议</w:t>
      </w:r>
    </w:p>
    <w:p>
      <w:pPr>
        <w:pStyle w:val="Heading2"/>
      </w:pPr>
      <w:r>
        <w:t>11.1  统一权限装饰器</w:t>
      </w:r>
    </w:p>
    <w:p>
      <w:r>
        <w:t>实现 @login_required 装饰器，统一应用到所有需要认证的路由。</w:t>
      </w:r>
    </w:p>
    <w:p>
      <w:pPr>
        <w:pStyle w:val="Heading2"/>
      </w:pPr>
      <w:r>
        <w:t>11.2  金融数据用整数分</w:t>
      </w:r>
    </w:p>
    <w:p>
      <w:r>
        <w:t>将金额单位改为"分"，数据库存整数（如 10000 分=100元），彻底避免浮点数问题。</w:t>
      </w:r>
    </w:p>
    <w:p>
      <w:pPr>
        <w:pStyle w:val="Heading2"/>
      </w:pPr>
      <w:r>
        <w:t>11.3  交易流水表</w:t>
      </w:r>
    </w:p>
    <w:p>
      <w:r>
        <w:t>新增 transactions 表记录每笔充值：时间、用户、金额、IP。便于审计和异常检测。</w:t>
      </w:r>
    </w:p>
    <w:p>
      <w:pPr>
        <w:pStyle w:val="Heading2"/>
      </w:pPr>
      <w:r>
        <w:t>11.4  频率限制</w:t>
      </w:r>
    </w:p>
    <w:p>
      <w:r>
        <w:t>同一用户每分钟最多充值 3 次，阻止自动化脚本。</w:t>
      </w:r>
    </w:p>
    <w:p>
      <w:pPr>
        <w:pStyle w:val="Heading2"/>
      </w:pPr>
      <w:r>
        <w:t>11.5  HTTPS 部署</w:t>
      </w:r>
    </w:p>
    <w:p>
      <w:r>
        <w:t>生产环境必须配置 HTTPS，防止中间人攻击篡改请求。</w:t>
      </w:r>
    </w:p>
    <w:p>
      <w:pPr>
        <w:pStyle w:val="Heading2"/>
      </w:pPr>
      <w:r>
        <w:t>11.6  定期代码审计</w:t>
      </w:r>
    </w:p>
    <w:p>
      <w:r>
        <w:t>使用 Bandit、SonarQube 自动扫描，及时发现漏洞。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12  结论</w:t>
      </w:r>
    </w:p>
    <w:p>
      <w:r>
        <w:t>本次审计覆盖个人中心和充值两个支付相关功能，共发现 6 项安全漏洞。其中最严重的是个人中心 IDOR 漏洞和充值金额负值注入漏洞，组合利用可导致任意用户余额被篡改。</w:t>
      </w:r>
    </w:p>
    <w:p>
      <w:r>
        <w:t>所有漏洞已修复。核心改进包括：所有敏感操作绑定 session 认证、服务端决定操作权限而非依赖前端参数、金额正负及上限校验。系统支付安全等级已从严重风险提升至合规水平。</w:t>
      </w:r>
    </w:p>
    <w:p/>
    <w:p>
      <w:pPr>
        <w:jc w:val="center"/>
      </w:pPr>
      <w:r>
        <w:rPr>
          <w:color w:val="2980B9"/>
          <w:sz w:val="16"/>
        </w:rPr>
        <w:t>========================================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审计功能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/profile + /recharge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发现漏洞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6 项（高危 4 / 中危 2）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已修复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6 项（修复率 100%）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修复方式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session 统一认证 / 服务端权限 / 金额校验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安全等级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严重风险 -&gt; 安全合规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报告版本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v1.0 | 2026-07-10</w:t>
            </w:r>
          </w:p>
        </w:tc>
      </w:tr>
    </w:tbl>
    <w:p/>
    <w:p/>
    <w:p>
      <w:pPr>
        <w:jc w:val="center"/>
      </w:pPr>
      <w:r>
        <w:rPr>
          <w:i/>
          <w:color w:val="7F8C8D"/>
          <w:sz w:val="24"/>
        </w:rPr>
        <w:t>-- 报告完 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