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972" w:rsidRDefault="00013972">
      <w:r>
        <w:rPr>
          <w:rFonts w:hint="eastAsia"/>
        </w:rPr>
        <w:t>我的建议</w:t>
      </w:r>
    </w:p>
    <w:p w:rsidR="00013972" w:rsidRDefault="00013972">
      <w:pPr>
        <w:rPr>
          <w:rFonts w:hint="eastAsia"/>
        </w:rPr>
      </w:pPr>
    </w:p>
    <w:p w:rsidR="006E5286" w:rsidRDefault="00A2537F"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很有必要深入了解450芯片的数据集的细节,</w:t>
      </w:r>
      <w:r>
        <w:t xml:space="preserve"> 1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分析的目标区的性质,</w:t>
      </w:r>
      <w:r>
        <w:t xml:space="preserve"> 2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数据的内涵和表示方式,</w:t>
      </w:r>
      <w:r>
        <w:t xml:space="preserve"> 3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TCGA</w:t>
      </w:r>
      <w:r w:rsidR="00013972">
        <w:rPr>
          <w:rFonts w:hint="eastAsia"/>
        </w:rPr>
        <w:t>数据的450芯片数据的请款,和可用数据的总结.</w:t>
      </w:r>
    </w:p>
    <w:p w:rsidR="00013972" w:rsidRPr="00A2537F" w:rsidRDefault="00013972">
      <w:pPr>
        <w:rPr>
          <w:rFonts w:hint="eastAsia"/>
        </w:rPr>
      </w:pPr>
      <w:r>
        <w:rPr>
          <w:rFonts w:hint="eastAsia"/>
        </w:rPr>
        <w:t>(希望同时将有450 芯片数据的肿瘤类型的突变谱,</w:t>
      </w:r>
      <w:r>
        <w:t xml:space="preserve"> </w:t>
      </w:r>
      <w:r>
        <w:rPr>
          <w:rFonts w:hint="eastAsia"/>
        </w:rPr>
        <w:t>CNV谱的数据下载,</w:t>
      </w:r>
      <w:r>
        <w:t xml:space="preserve"> </w:t>
      </w:r>
      <w:r>
        <w:rPr>
          <w:rFonts w:hint="eastAsia"/>
        </w:rPr>
        <w:t>进行同类的分析)</w:t>
      </w:r>
    </w:p>
    <w:p w:rsidR="006E5286" w:rsidRDefault="00013972">
      <w:r>
        <w:t>2</w:t>
      </w:r>
      <w:r>
        <w:rPr>
          <w:rFonts w:hint="eastAsia"/>
        </w:rPr>
        <w:t>,,</w:t>
      </w:r>
      <w:r>
        <w:t xml:space="preserve"> </w:t>
      </w:r>
      <w:r>
        <w:rPr>
          <w:rFonts w:hint="eastAsia"/>
        </w:rPr>
        <w:t>一个类型的肿瘤的数据进行全面的分析,建立流程,</w:t>
      </w:r>
      <w:r>
        <w:t xml:space="preserve"> </w:t>
      </w:r>
      <w:r>
        <w:rPr>
          <w:rFonts w:hint="eastAsia"/>
        </w:rPr>
        <w:t>流程确立后,再将分析扩展到其他类型的肿瘤</w:t>
      </w:r>
    </w:p>
    <w:p w:rsidR="00013972" w:rsidRDefault="00013972"/>
    <w:p w:rsidR="00013972" w:rsidRDefault="0095146E">
      <w:pPr>
        <w:rPr>
          <w:rFonts w:hint="eastAsia"/>
        </w:rPr>
      </w:pPr>
      <w:r>
        <w:rPr>
          <w:rFonts w:hint="eastAsia"/>
        </w:rPr>
        <w:t>基本信息</w:t>
      </w:r>
    </w:p>
    <w:p w:rsidR="00013972" w:rsidRDefault="00013972">
      <w:r>
        <w:t>1</w:t>
      </w:r>
      <w:r>
        <w:rPr>
          <w:rFonts w:hint="eastAsia"/>
        </w:rPr>
        <w:t>,</w:t>
      </w:r>
      <w:r>
        <w:t xml:space="preserve">   </w:t>
      </w:r>
      <w:r>
        <w:rPr>
          <w:rFonts w:hint="eastAsia"/>
        </w:rPr>
        <w:t>启动子高甲基化是导致抑癌基因的肿瘤特征性转录失活的重要机制,</w:t>
      </w:r>
      <w:r>
        <w:t xml:space="preserve"> </w:t>
      </w:r>
      <w:r>
        <w:rPr>
          <w:rFonts w:hint="eastAsia"/>
        </w:rPr>
        <w:t>与突变和缺失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导的遗传性改变共同构成了抑癌基因失活的机制.</w:t>
      </w:r>
    </w:p>
    <w:p w:rsidR="006E5286" w:rsidRDefault="00013972">
      <w:r>
        <w:t>2</w:t>
      </w:r>
      <w:r>
        <w:rPr>
          <w:rFonts w:hint="eastAsia"/>
        </w:rPr>
        <w:t>,</w:t>
      </w:r>
      <w:r>
        <w:t xml:space="preserve">   </w:t>
      </w:r>
      <w:r>
        <w:rPr>
          <w:rFonts w:hint="eastAsia"/>
        </w:rPr>
        <w:t>虽然约60%的启动子为CpG岛(CpG</w:t>
      </w:r>
      <w:r>
        <w:t xml:space="preserve"> </w:t>
      </w:r>
      <w:r>
        <w:rPr>
          <w:rFonts w:hint="eastAsia"/>
        </w:rPr>
        <w:t>rich)区,</w:t>
      </w:r>
      <w:r>
        <w:t xml:space="preserve"> </w:t>
      </w:r>
      <w:r>
        <w:rPr>
          <w:rFonts w:hint="eastAsia"/>
        </w:rPr>
        <w:t>DNA甲基化高甲基化状态也可以发生在付CpG岛的启动子区,</w:t>
      </w:r>
      <w:r>
        <w:t xml:space="preserve">  450</w:t>
      </w:r>
      <w:r>
        <w:rPr>
          <w:rFonts w:hint="eastAsia"/>
        </w:rPr>
        <w:t>芯片上</w:t>
      </w:r>
      <w:r w:rsidR="0095146E">
        <w:rPr>
          <w:rFonts w:hint="eastAsia"/>
        </w:rPr>
        <w:t>应该包括了绝大多数,如果不是全部的蛋白编码基因的启动子区.</w:t>
      </w:r>
    </w:p>
    <w:p w:rsidR="0095146E" w:rsidRPr="00013972" w:rsidRDefault="0095146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1F1E" w:rsidTr="00E92DB0">
        <w:tc>
          <w:tcPr>
            <w:tcW w:w="8296" w:type="dxa"/>
            <w:gridSpan w:val="3"/>
          </w:tcPr>
          <w:p w:rsidR="003A1F1E" w:rsidRDefault="003A1F1E">
            <w:pPr>
              <w:rPr>
                <w:rFonts w:hint="eastAsia"/>
              </w:rPr>
            </w:pPr>
            <w:r>
              <w:rPr>
                <w:rFonts w:hint="eastAsia"/>
              </w:rPr>
              <w:t>肿瘤特征性DNA甲基化异常</w:t>
            </w:r>
          </w:p>
        </w:tc>
      </w:tr>
      <w:tr w:rsidR="003A1F1E" w:rsidTr="003A1F1E">
        <w:tc>
          <w:tcPr>
            <w:tcW w:w="2765" w:type="dxa"/>
          </w:tcPr>
          <w:p w:rsidR="003A1F1E" w:rsidRDefault="003A1F1E">
            <w:r>
              <w:rPr>
                <w:rFonts w:hint="eastAsia"/>
              </w:rPr>
              <w:t>局部高甲基化(启动子,</w:t>
            </w:r>
            <w:r>
              <w:t xml:space="preserve"> </w:t>
            </w:r>
            <w:r>
              <w:rPr>
                <w:rFonts w:hint="eastAsia"/>
              </w:rPr>
              <w:t>增强子)</w:t>
            </w:r>
          </w:p>
        </w:tc>
        <w:tc>
          <w:tcPr>
            <w:tcW w:w="2765" w:type="dxa"/>
          </w:tcPr>
          <w:p w:rsidR="003A1F1E" w:rsidRPr="003A1F1E" w:rsidRDefault="003A1F1E">
            <w:r>
              <w:rPr>
                <w:rFonts w:hint="eastAsia"/>
              </w:rPr>
              <w:t>抑癌基因</w:t>
            </w:r>
            <w:r w:rsidR="00A2537F">
              <w:rPr>
                <w:rFonts w:hint="eastAsia"/>
              </w:rPr>
              <w:t>(单拷贝序列,</w:t>
            </w:r>
            <w:r w:rsidR="00A2537F">
              <w:t xml:space="preserve"> </w:t>
            </w:r>
            <w:r w:rsidR="00A2537F">
              <w:rPr>
                <w:rFonts w:hint="eastAsia"/>
              </w:rPr>
              <w:t>启动子区,</w:t>
            </w:r>
            <w:r w:rsidR="00A2537F">
              <w:t xml:space="preserve"> </w:t>
            </w:r>
            <w:r w:rsidR="00A2537F">
              <w:rPr>
                <w:rFonts w:hint="eastAsia"/>
              </w:rPr>
              <w:t>CGI</w:t>
            </w:r>
            <w:r w:rsidR="00A2537F">
              <w:t xml:space="preserve"> </w:t>
            </w:r>
            <w:r w:rsidR="00A2537F">
              <w:rPr>
                <w:rFonts w:hint="eastAsia"/>
              </w:rPr>
              <w:t>和非CGI</w:t>
            </w:r>
            <w:r w:rsidR="00A2537F">
              <w:t xml:space="preserve"> </w:t>
            </w:r>
            <w:r w:rsidR="00A2537F">
              <w:rPr>
                <w:rFonts w:hint="eastAsia"/>
              </w:rPr>
              <w:t>区)</w:t>
            </w:r>
          </w:p>
        </w:tc>
        <w:tc>
          <w:tcPr>
            <w:tcW w:w="2766" w:type="dxa"/>
          </w:tcPr>
          <w:p w:rsidR="003A1F1E" w:rsidRDefault="003A1F1E">
            <w:pPr>
              <w:rPr>
                <w:rFonts w:hint="eastAsia"/>
              </w:rPr>
            </w:pPr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无突变的;</w:t>
            </w:r>
            <w:r>
              <w:t xml:space="preserve"> 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有突变(在不同的等位基因</w:t>
            </w:r>
            <w:r w:rsidR="00A2537F">
              <w:rPr>
                <w:rFonts w:hint="eastAsia"/>
              </w:rPr>
              <w:t>上,</w:t>
            </w:r>
            <w:r w:rsidR="00A2537F">
              <w:t xml:space="preserve">  </w:t>
            </w:r>
          </w:p>
        </w:tc>
      </w:tr>
      <w:tr w:rsidR="003A1F1E" w:rsidTr="003A1F1E">
        <w:tc>
          <w:tcPr>
            <w:tcW w:w="2765" w:type="dxa"/>
          </w:tcPr>
          <w:p w:rsidR="003A1F1E" w:rsidRPr="00A2537F" w:rsidRDefault="00A2537F">
            <w:r>
              <w:rPr>
                <w:rFonts w:hint="eastAsia"/>
              </w:rPr>
              <w:t>全局性去甲基化</w:t>
            </w:r>
          </w:p>
        </w:tc>
        <w:tc>
          <w:tcPr>
            <w:tcW w:w="2765" w:type="dxa"/>
          </w:tcPr>
          <w:p w:rsidR="003A1F1E" w:rsidRDefault="00A2537F">
            <w:r>
              <w:rPr>
                <w:rFonts w:hint="eastAsia"/>
              </w:rPr>
              <w:t>癌基因</w:t>
            </w:r>
          </w:p>
        </w:tc>
        <w:tc>
          <w:tcPr>
            <w:tcW w:w="2766" w:type="dxa"/>
          </w:tcPr>
          <w:p w:rsidR="003A1F1E" w:rsidRDefault="00A2537F">
            <w:r>
              <w:rPr>
                <w:rFonts w:hint="eastAsia"/>
              </w:rPr>
              <w:t>极为少见</w:t>
            </w:r>
          </w:p>
        </w:tc>
      </w:tr>
      <w:tr w:rsidR="003A1F1E" w:rsidTr="003A1F1E">
        <w:tc>
          <w:tcPr>
            <w:tcW w:w="2765" w:type="dxa"/>
          </w:tcPr>
          <w:p w:rsidR="003A1F1E" w:rsidRDefault="003A1F1E"/>
        </w:tc>
        <w:tc>
          <w:tcPr>
            <w:tcW w:w="2765" w:type="dxa"/>
          </w:tcPr>
          <w:p w:rsidR="003A1F1E" w:rsidRDefault="00A2537F">
            <w:r>
              <w:rPr>
                <w:rFonts w:hint="eastAsia"/>
              </w:rPr>
              <w:t>重复序列</w:t>
            </w:r>
          </w:p>
        </w:tc>
        <w:tc>
          <w:tcPr>
            <w:tcW w:w="2766" w:type="dxa"/>
          </w:tcPr>
          <w:p w:rsidR="003A1F1E" w:rsidRDefault="00A2537F">
            <w:r>
              <w:rPr>
                <w:rFonts w:hint="eastAsia"/>
              </w:rPr>
              <w:t>主要的</w:t>
            </w:r>
          </w:p>
        </w:tc>
      </w:tr>
    </w:tbl>
    <w:p w:rsidR="006E5286" w:rsidRDefault="006E5286"/>
    <w:p w:rsidR="00A2537F" w:rsidRDefault="0095146E">
      <w:r>
        <w:rPr>
          <w:rFonts w:hint="eastAsia"/>
        </w:rPr>
        <w:t>分析目的,</w:t>
      </w:r>
      <w:r>
        <w:t xml:space="preserve"> </w:t>
      </w:r>
      <w:r>
        <w:rPr>
          <w:rFonts w:hint="eastAsia"/>
        </w:rPr>
        <w:t>确定驱动性DNA甲基化异常和</w:t>
      </w:r>
      <w:proofErr w:type="gramStart"/>
      <w:r>
        <w:rPr>
          <w:rFonts w:hint="eastAsia"/>
        </w:rPr>
        <w:t>突变间</w:t>
      </w:r>
      <w:proofErr w:type="gramEnd"/>
      <w:r>
        <w:rPr>
          <w:rFonts w:hint="eastAsia"/>
        </w:rPr>
        <w:t>对肿瘤发生,发展和临床行为的贡献的量化分析.</w:t>
      </w:r>
    </w:p>
    <w:p w:rsidR="0095146E" w:rsidRDefault="0095146E"/>
    <w:p w:rsidR="0095146E" w:rsidRDefault="0095146E">
      <w:r>
        <w:t>1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抑癌基因为目标的 DNA甲基化/突变频率的标胶,</w:t>
      </w:r>
      <w:r>
        <w:t xml:space="preserve"> 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癌基因的异常主要取决于突变,CNV,</w:t>
      </w:r>
      <w:r>
        <w:t xml:space="preserve"> </w:t>
      </w:r>
      <w:r>
        <w:rPr>
          <w:rFonts w:hint="eastAsia"/>
        </w:rPr>
        <w:t>启动子区甲基化的降低所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导的基因转录活化,</w:t>
      </w:r>
      <w:r>
        <w:t xml:space="preserve"> </w:t>
      </w:r>
      <w:r>
        <w:rPr>
          <w:rFonts w:hint="eastAsia"/>
        </w:rPr>
        <w:t>较为少见,</w:t>
      </w:r>
      <w:r>
        <w:t xml:space="preserve"> </w:t>
      </w:r>
      <w:r>
        <w:rPr>
          <w:rFonts w:hint="eastAsia"/>
        </w:rPr>
        <w:t>如,testis</w:t>
      </w:r>
      <w:r>
        <w:t xml:space="preserve"> </w:t>
      </w:r>
      <w:r>
        <w:rPr>
          <w:rFonts w:hint="eastAsia"/>
        </w:rPr>
        <w:t>基因在其他组织肿瘤中活化)</w:t>
      </w:r>
    </w:p>
    <w:p w:rsidR="0095146E" w:rsidRDefault="0095146E"/>
    <w:p w:rsidR="0095146E" w:rsidRDefault="0095146E">
      <w:pPr>
        <w:rPr>
          <w:rFonts w:hint="eastAsia"/>
        </w:rPr>
      </w:pPr>
      <w:r>
        <w:t>2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蛋白编码基因全局性甲基化状态的改变(编码区等</w:t>
      </w:r>
      <w:bookmarkStart w:id="0" w:name="_GoBack"/>
      <w:bookmarkEnd w:id="0"/>
      <w:r>
        <w:rPr>
          <w:rFonts w:hint="eastAsia"/>
        </w:rPr>
        <w:t>)</w:t>
      </w:r>
    </w:p>
    <w:p w:rsidR="00A2537F" w:rsidRDefault="00A2537F">
      <w:pPr>
        <w:rPr>
          <w:rFonts w:hint="eastAsia"/>
        </w:rPr>
      </w:pPr>
    </w:p>
    <w:sectPr w:rsidR="00A25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D8"/>
    <w:rsid w:val="00013972"/>
    <w:rsid w:val="002521D8"/>
    <w:rsid w:val="003A1F1E"/>
    <w:rsid w:val="006E5286"/>
    <w:rsid w:val="008F71A2"/>
    <w:rsid w:val="0095146E"/>
    <w:rsid w:val="00A2537F"/>
    <w:rsid w:val="00D0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FB17"/>
  <w15:chartTrackingRefBased/>
  <w15:docId w15:val="{E023A017-F142-4708-A728-85380B8A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2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5286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3A1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2017-11-15T23:02:00Z</dcterms:created>
  <dcterms:modified xsi:type="dcterms:W3CDTF">2017-11-15T23:02:00Z</dcterms:modified>
</cp:coreProperties>
</file>