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3A8AC" w14:textId="71D11358" w:rsidR="00DF4F52" w:rsidRDefault="00DF4F52" w:rsidP="00DF4F52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Lê </w:t>
      </w:r>
      <w:proofErr w:type="spellStart"/>
      <w:r>
        <w:rPr>
          <w:b/>
          <w:color w:val="000000" w:themeColor="text1"/>
          <w:sz w:val="32"/>
          <w:szCs w:val="32"/>
        </w:rPr>
        <w:t>Hữu</w:t>
      </w:r>
      <w:proofErr w:type="spellEnd"/>
      <w:r>
        <w:rPr>
          <w:b/>
          <w:color w:val="000000" w:themeColor="text1"/>
          <w:sz w:val="32"/>
          <w:szCs w:val="32"/>
        </w:rPr>
        <w:t xml:space="preserve"> Hạnh 15110041</w:t>
      </w:r>
      <w:bookmarkStart w:id="0" w:name="_GoBack"/>
      <w:bookmarkEnd w:id="0"/>
    </w:p>
    <w:p w14:paraId="7CE01C56" w14:textId="6670FA5B" w:rsidR="00DF4F52" w:rsidRDefault="00DF4F52" w:rsidP="00DF4F52">
      <w:pPr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Vũ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Ngọc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Phát</w:t>
      </w:r>
      <w:proofErr w:type="spellEnd"/>
      <w:r>
        <w:rPr>
          <w:b/>
          <w:color w:val="000000" w:themeColor="text1"/>
          <w:sz w:val="32"/>
          <w:szCs w:val="32"/>
        </w:rPr>
        <w:t xml:space="preserve"> 15110096</w:t>
      </w:r>
    </w:p>
    <w:p w14:paraId="17416D19" w14:textId="6C2FC288" w:rsidR="00DF4F52" w:rsidRPr="00DF4F52" w:rsidRDefault="00DF4F52" w:rsidP="00DF4F52">
      <w:pPr>
        <w:jc w:val="center"/>
        <w:rPr>
          <w:b/>
          <w:color w:val="FF0000"/>
          <w:sz w:val="56"/>
          <w:szCs w:val="56"/>
        </w:rPr>
      </w:pPr>
      <w:r w:rsidRPr="00DF4F52">
        <w:rPr>
          <w:b/>
          <w:color w:val="FF0000"/>
          <w:sz w:val="56"/>
          <w:szCs w:val="56"/>
        </w:rPr>
        <w:t>ĐỒ ÁN 3</w:t>
      </w:r>
    </w:p>
    <w:p w14:paraId="2E8D0668" w14:textId="77777777" w:rsidR="00DF4F52" w:rsidRDefault="00DF4F52" w:rsidP="0097591C">
      <w:pPr>
        <w:jc w:val="center"/>
        <w:rPr>
          <w:b/>
          <w:color w:val="FF0000"/>
          <w:sz w:val="32"/>
          <w:szCs w:val="32"/>
        </w:rPr>
      </w:pPr>
    </w:p>
    <w:p w14:paraId="52198538" w14:textId="5FAA97C3" w:rsidR="0097591C" w:rsidRPr="00732240" w:rsidRDefault="0097591C" w:rsidP="0097591C">
      <w:pPr>
        <w:jc w:val="center"/>
        <w:rPr>
          <w:b/>
          <w:color w:val="FF0000"/>
          <w:sz w:val="32"/>
          <w:szCs w:val="32"/>
        </w:rPr>
      </w:pPr>
      <w:r w:rsidRPr="00732240">
        <w:rPr>
          <w:b/>
          <w:color w:val="FF0000"/>
          <w:sz w:val="32"/>
          <w:szCs w:val="32"/>
        </w:rPr>
        <w:t>TÌM HIỂU SEMI-SUPERVISED LEARNING VÀ ỨNG DỤNG</w:t>
      </w:r>
    </w:p>
    <w:p w14:paraId="41BF6742" w14:textId="2016B867" w:rsidR="0097591C" w:rsidRPr="00732240" w:rsidRDefault="0097591C" w:rsidP="0097591C">
      <w:pP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</w:pPr>
      <w:r w:rsidRPr="00732240">
        <w:rPr>
          <w:rFonts w:ascii="Arial" w:hAnsi="Arial" w:cs="Arial"/>
          <w:bCs/>
          <w:color w:val="FF0000"/>
          <w:sz w:val="32"/>
          <w:szCs w:val="32"/>
          <w:u w:val="single"/>
          <w:shd w:val="clear" w:color="auto" w:fill="FFFFFF"/>
        </w:rPr>
        <w:t>1.</w:t>
      </w:r>
      <w:r w:rsidRPr="00732240">
        <w:rPr>
          <w:rFonts w:ascii="Arial" w:hAnsi="Arial" w:cs="Arial"/>
          <w:bCs/>
          <w:color w:val="FF0000"/>
          <w:sz w:val="32"/>
          <w:szCs w:val="32"/>
          <w:u w:val="single"/>
          <w:shd w:val="clear" w:color="auto" w:fill="FFFFFF"/>
        </w:rPr>
        <w:t>Semi-supervised learning</w:t>
      </w:r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 </w:t>
      </w:r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(</w:t>
      </w:r>
      <w:proofErr w:type="spellStart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học</w:t>
      </w:r>
      <w:proofErr w:type="spellEnd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bán</w:t>
      </w:r>
      <w:proofErr w:type="spellEnd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giám</w:t>
      </w:r>
      <w:proofErr w:type="spellEnd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sát</w:t>
      </w:r>
      <w:proofErr w:type="spellEnd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 xml:space="preserve">) </w:t>
      </w:r>
      <w:proofErr w:type="spellStart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là</w:t>
      </w:r>
      <w:proofErr w:type="spellEnd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proofErr w:type="gramStart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gì</w:t>
      </w:r>
      <w:proofErr w:type="spellEnd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 xml:space="preserve"> :</w:t>
      </w:r>
      <w:proofErr w:type="gramEnd"/>
    </w:p>
    <w:p w14:paraId="6116F7FA" w14:textId="4A332437" w:rsidR="0097591C" w:rsidRPr="00732240" w:rsidRDefault="0097591C" w:rsidP="0097591C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732240">
        <w:rPr>
          <w:rFonts w:ascii="Arial" w:hAnsi="Arial" w:cs="Arial"/>
          <w:sz w:val="32"/>
          <w:szCs w:val="32"/>
        </w:rPr>
        <w:t>_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là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lớp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các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nhiệm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vụ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và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kỹ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thuật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732240">
        <w:rPr>
          <w:rFonts w:ascii="Arial" w:hAnsi="Arial" w:cs="Arial"/>
          <w:sz w:val="32"/>
          <w:szCs w:val="32"/>
        </w:rPr>
        <w:fldChar w:fldCharType="begin"/>
      </w:r>
      <w:r w:rsidRPr="00732240">
        <w:rPr>
          <w:rFonts w:ascii="Arial" w:hAnsi="Arial" w:cs="Arial"/>
          <w:sz w:val="32"/>
          <w:szCs w:val="32"/>
        </w:rPr>
        <w:instrText xml:space="preserve"> HYPERLINK "https://en.wikipedia.org/wiki/Machine_learning" \o "Học máy" </w:instrText>
      </w:r>
      <w:r w:rsidRPr="00732240">
        <w:rPr>
          <w:rFonts w:ascii="Arial" w:hAnsi="Arial" w:cs="Arial"/>
          <w:sz w:val="32"/>
          <w:szCs w:val="32"/>
        </w:rPr>
        <w:fldChar w:fldCharType="separate"/>
      </w:r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>học</w:t>
      </w:r>
      <w:proofErr w:type="spellEnd"/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>máy</w:t>
      </w:r>
      <w:proofErr w:type="spellEnd"/>
      <w:r w:rsidRPr="00732240">
        <w:rPr>
          <w:rFonts w:ascii="Arial" w:hAnsi="Arial" w:cs="Arial"/>
          <w:sz w:val="32"/>
          <w:szCs w:val="32"/>
        </w:rPr>
        <w:fldChar w:fldCharType="end"/>
      </w:r>
      <w:r w:rsidRPr="00732240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cũng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sử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dụng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732240">
        <w:rPr>
          <w:rFonts w:ascii="Arial" w:hAnsi="Arial" w:cs="Arial"/>
          <w:sz w:val="32"/>
          <w:szCs w:val="32"/>
        </w:rPr>
        <w:fldChar w:fldCharType="begin"/>
      </w:r>
      <w:r w:rsidRPr="00732240">
        <w:rPr>
          <w:rFonts w:ascii="Arial" w:hAnsi="Arial" w:cs="Arial"/>
          <w:sz w:val="32"/>
          <w:szCs w:val="32"/>
        </w:rPr>
        <w:instrText xml:space="preserve"> HYPERLINK "https://en.wikipedia.org/wiki/Data" \o "Dữ liệu" </w:instrText>
      </w:r>
      <w:r w:rsidRPr="00732240">
        <w:rPr>
          <w:rFonts w:ascii="Arial" w:hAnsi="Arial" w:cs="Arial"/>
          <w:sz w:val="32"/>
          <w:szCs w:val="32"/>
        </w:rPr>
        <w:fldChar w:fldCharType="separate"/>
      </w:r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>dữ</w:t>
      </w:r>
      <w:proofErr w:type="spellEnd"/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sz w:val="32"/>
          <w:szCs w:val="32"/>
        </w:rPr>
        <w:fldChar w:fldCharType="end"/>
      </w:r>
      <w:r w:rsidRPr="00732240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không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được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dán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để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đào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tạo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-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thường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là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lượng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nhỏ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732240">
        <w:rPr>
          <w:rFonts w:ascii="Arial" w:hAnsi="Arial" w:cs="Arial"/>
          <w:sz w:val="32"/>
          <w:szCs w:val="32"/>
        </w:rPr>
        <w:fldChar w:fldCharType="begin"/>
      </w:r>
      <w:r w:rsidRPr="00732240">
        <w:rPr>
          <w:rFonts w:ascii="Arial" w:hAnsi="Arial" w:cs="Arial"/>
          <w:sz w:val="32"/>
          <w:szCs w:val="32"/>
        </w:rPr>
        <w:instrText xml:space="preserve"> HYPERLINK "https://en.wikipedia.org/wiki/Labeled_data" \o "Dữ liệu được gắn nhãn" </w:instrText>
      </w:r>
      <w:r w:rsidRPr="00732240">
        <w:rPr>
          <w:rFonts w:ascii="Arial" w:hAnsi="Arial" w:cs="Arial"/>
          <w:sz w:val="32"/>
          <w:szCs w:val="32"/>
        </w:rPr>
        <w:fldChar w:fldCharType="separate"/>
      </w:r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>dữ</w:t>
      </w:r>
      <w:proofErr w:type="spellEnd"/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>liệu</w:t>
      </w:r>
      <w:proofErr w:type="spellEnd"/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>được</w:t>
      </w:r>
      <w:proofErr w:type="spellEnd"/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>dán</w:t>
      </w:r>
      <w:proofErr w:type="spellEnd"/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732240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sz w:val="32"/>
          <w:szCs w:val="32"/>
        </w:rPr>
        <w:fldChar w:fldCharType="end"/>
      </w:r>
      <w:r w:rsidRPr="00732240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với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lượng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lớn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dữ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không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được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dán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nhãn</w:t>
      </w:r>
      <w:proofErr w:type="spellEnd"/>
    </w:p>
    <w:p w14:paraId="27011FC2" w14:textId="1FF4D6FA" w:rsidR="0097591C" w:rsidRPr="00732240" w:rsidRDefault="0097591C" w:rsidP="0097591C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732240">
        <w:rPr>
          <w:rFonts w:ascii="Arial" w:hAnsi="Arial" w:cs="Arial"/>
          <w:noProof/>
          <w:sz w:val="32"/>
          <w:szCs w:val="32"/>
          <w:shd w:val="clear" w:color="auto" w:fill="FFFFFF"/>
        </w:rPr>
        <w:drawing>
          <wp:inline distT="0" distB="0" distL="0" distR="0" wp14:anchorId="2936C8E5" wp14:editId="3346032E">
            <wp:extent cx="397002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D494" w14:textId="2EFB14D9" w:rsidR="0097591C" w:rsidRPr="00732240" w:rsidRDefault="0097591C" w:rsidP="0097591C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732240">
        <w:rPr>
          <w:rFonts w:ascii="Arial" w:hAnsi="Arial" w:cs="Arial"/>
          <w:sz w:val="32"/>
          <w:szCs w:val="32"/>
        </w:rPr>
        <w:lastRenderedPageBreak/>
        <w:t>_</w:t>
      </w:r>
      <w:proofErr w:type="spellStart"/>
      <w:r w:rsidRPr="00732240">
        <w:rPr>
          <w:rFonts w:ascii="Arial" w:hAnsi="Arial" w:cs="Arial"/>
          <w:sz w:val="32"/>
          <w:szCs w:val="32"/>
        </w:rPr>
        <w:t>Nằm</w:t>
      </w:r>
      <w:proofErr w:type="spellEnd"/>
      <w:r w:rsidRPr="0073224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</w:rPr>
        <w:t>giữa</w:t>
      </w:r>
      <w:proofErr w:type="spellEnd"/>
      <w:r w:rsidRPr="00732240">
        <w:rPr>
          <w:rFonts w:ascii="Arial" w:hAnsi="Arial" w:cs="Arial"/>
          <w:sz w:val="32"/>
          <w:szCs w:val="32"/>
        </w:rPr>
        <w:t xml:space="preserve"> </w:t>
      </w:r>
      <w:hyperlink r:id="rId5" w:tooltip="Unsupervised learning" w:history="1">
        <w:r w:rsidRPr="00732240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unsupervised learning</w:t>
        </w:r>
      </w:hyperlink>
      <w:r w:rsidRPr="00732240">
        <w:rPr>
          <w:rFonts w:ascii="Arial" w:hAnsi="Arial" w:cs="Arial"/>
          <w:sz w:val="32"/>
          <w:szCs w:val="32"/>
        </w:rPr>
        <w:t xml:space="preserve"> </w:t>
      </w:r>
      <w:r w:rsidRPr="00732240">
        <w:rPr>
          <w:rFonts w:ascii="Arial" w:hAnsi="Arial" w:cs="Arial"/>
          <w:sz w:val="32"/>
          <w:szCs w:val="32"/>
          <w:shd w:val="clear" w:color="auto" w:fill="FFFFFF"/>
        </w:rPr>
        <w:t>(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không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bất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dữ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đào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tạo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được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dán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nào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>)</w:t>
      </w:r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hyperlink r:id="rId6" w:tooltip="Supervised learning" w:history="1">
        <w:r w:rsidRPr="00732240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supervised learning</w:t>
        </w:r>
      </w:hyperlink>
      <w:r w:rsidRPr="00732240">
        <w:rPr>
          <w:rFonts w:ascii="Arial" w:hAnsi="Arial" w:cs="Arial"/>
          <w:sz w:val="32"/>
          <w:szCs w:val="32"/>
        </w:rPr>
        <w:t xml:space="preserve"> </w:t>
      </w:r>
      <w:r w:rsidRPr="00732240">
        <w:rPr>
          <w:rFonts w:ascii="Arial" w:hAnsi="Arial" w:cs="Arial"/>
          <w:sz w:val="32"/>
          <w:szCs w:val="32"/>
          <w:shd w:val="clear" w:color="auto" w:fill="FFFFFF"/>
        </w:rPr>
        <w:t>(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với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dữ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huấn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luyện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được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dán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hoàn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toàn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715BA418" w14:textId="2F36BC9E" w:rsidR="0097591C" w:rsidRPr="00732240" w:rsidRDefault="0097591C" w:rsidP="0097591C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732240">
        <w:rPr>
          <w:rFonts w:ascii="Arial" w:hAnsi="Arial" w:cs="Arial"/>
          <w:sz w:val="32"/>
          <w:szCs w:val="32"/>
        </w:rPr>
        <w:t>_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Nhiều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nhà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nghiên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cứu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học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máy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đã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phát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hiện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ra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rằng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dữ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không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dán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khi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được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sử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dụng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kết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hợp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với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lượng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nhỏ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dữ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thể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cải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thiện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đáng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kể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tính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chính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xác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của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việc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học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tập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không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giám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sát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(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không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dữ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),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nhưng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không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thời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gian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và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chi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phí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cần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thiết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cho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người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giám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sát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học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tập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(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nơi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tất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cả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dữ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được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dán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61EEC84C" w14:textId="00F899DE" w:rsidR="0097591C" w:rsidRPr="00732240" w:rsidRDefault="0097591C" w:rsidP="0097591C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732240">
        <w:rPr>
          <w:rFonts w:ascii="Arial" w:hAnsi="Arial" w:cs="Arial"/>
          <w:sz w:val="32"/>
          <w:szCs w:val="32"/>
        </w:rPr>
        <w:t>_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Việc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mua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lại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dữ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cho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vấn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đề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học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tập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thường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đòi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hỏi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nhân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viên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tay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nghề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cao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(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ví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dụ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như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phiên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âm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đoạn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âm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thanh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)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hoặc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thí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nghiệm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vật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lý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(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ví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dụ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: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xác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định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cấu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trúc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3D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của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protein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hoặc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xác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định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xem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dầu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ở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vị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trí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cụ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thể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5C339345" w14:textId="2E866157" w:rsidR="0097591C" w:rsidRPr="00732240" w:rsidRDefault="0097591C" w:rsidP="0097591C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732240">
        <w:rPr>
          <w:rFonts w:ascii="Arial" w:hAnsi="Arial" w:cs="Arial"/>
          <w:sz w:val="32"/>
          <w:szCs w:val="32"/>
          <w:shd w:val="clear" w:color="auto" w:fill="FFFFFF"/>
        </w:rPr>
        <w:t>_</w:t>
      </w:r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Chi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phí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liên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quan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đến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quá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trình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ghi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do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thể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khiến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bộ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huấn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luyện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được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dán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hoàn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toàn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không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khả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trong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khi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việc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mua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lại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dữ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không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là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tương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đối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rẻ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>. 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Trong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những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tình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huống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như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vậy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việc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học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bán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giám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sát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thể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giá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trị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thực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tiễn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tuyệt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sz w:val="32"/>
          <w:szCs w:val="32"/>
          <w:shd w:val="clear" w:color="auto" w:fill="FFFFFF"/>
        </w:rPr>
        <w:t>vời</w:t>
      </w:r>
      <w:proofErr w:type="spellEnd"/>
      <w:r w:rsidRPr="00732240">
        <w:rPr>
          <w:rFonts w:ascii="Arial" w:hAnsi="Arial" w:cs="Arial"/>
          <w:sz w:val="32"/>
          <w:szCs w:val="32"/>
          <w:shd w:val="clear" w:color="auto" w:fill="FFFFFF"/>
        </w:rPr>
        <w:t>. </w:t>
      </w:r>
    </w:p>
    <w:p w14:paraId="188329BA" w14:textId="55949783" w:rsidR="00732240" w:rsidRPr="00732240" w:rsidRDefault="00732240" w:rsidP="0097591C">
      <w:pP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</w:pPr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 xml:space="preserve">2.Các </w:t>
      </w:r>
      <w:proofErr w:type="spellStart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giả</w:t>
      </w:r>
      <w:proofErr w:type="spellEnd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định</w:t>
      </w:r>
      <w:proofErr w:type="spellEnd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được</w:t>
      </w:r>
      <w:proofErr w:type="spellEnd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sử</w:t>
      </w:r>
      <w:proofErr w:type="spellEnd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dụng</w:t>
      </w:r>
      <w:proofErr w:type="spellEnd"/>
    </w:p>
    <w:p w14:paraId="0DBDE915" w14:textId="79C1BF4B" w:rsidR="00732240" w:rsidRPr="00732240" w:rsidRDefault="00732240" w:rsidP="0097591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732240">
        <w:rPr>
          <w:rFonts w:ascii="Arial" w:hAnsi="Arial" w:cs="Arial"/>
          <w:sz w:val="32"/>
          <w:szCs w:val="32"/>
          <w:shd w:val="clear" w:color="auto" w:fill="FFFFFF"/>
        </w:rPr>
        <w:t>_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Để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sử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dụng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bất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kỳ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dữ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không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được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dán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nào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chúng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tôi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phải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giả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định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số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cấu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trúc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cho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việc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phân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phối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dữ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cơ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bản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. 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Thuật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toán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học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bán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được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giám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sát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sử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dụng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ít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nhất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trong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các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giả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định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sau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:</w:t>
      </w:r>
    </w:p>
    <w:p w14:paraId="20B91CAE" w14:textId="357A5D7E" w:rsidR="00732240" w:rsidRPr="00732240" w:rsidRDefault="00732240" w:rsidP="0073224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32240">
        <w:rPr>
          <w:rFonts w:ascii="Arial" w:eastAsia="Times New Roman" w:hAnsi="Arial" w:cs="Arial"/>
          <w:b/>
          <w:bCs/>
          <w:color w:val="000000"/>
          <w:sz w:val="32"/>
          <w:szCs w:val="32"/>
        </w:rPr>
        <w:t>GIẢ ĐỊNH LIÊN TỤC</w:t>
      </w:r>
    </w:p>
    <w:p w14:paraId="0EC5D43E" w14:textId="7196CDA5" w:rsidR="00732240" w:rsidRPr="00732240" w:rsidRDefault="00732240" w:rsidP="00732240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Các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điểm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gần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nhau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hơn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nhiều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khả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năng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chia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sẻ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hơn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. 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Điều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này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cũng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thường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được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giả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định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trong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học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tập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giám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sát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và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mang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lại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ưu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tiên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cho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các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732240">
        <w:rPr>
          <w:rFonts w:ascii="Arial" w:hAnsi="Arial" w:cs="Arial"/>
          <w:sz w:val="32"/>
          <w:szCs w:val="32"/>
        </w:rPr>
        <w:fldChar w:fldCharType="begin"/>
      </w:r>
      <w:r w:rsidRPr="00732240">
        <w:rPr>
          <w:rFonts w:ascii="Arial" w:hAnsi="Arial" w:cs="Arial"/>
          <w:sz w:val="32"/>
          <w:szCs w:val="32"/>
        </w:rPr>
        <w:instrText xml:space="preserve"> HYPERLINK "https://en.wikipedia.org/wiki/Decision_boundary" \o "Ranh giới quyết định" </w:instrText>
      </w:r>
      <w:r w:rsidRPr="00732240">
        <w:rPr>
          <w:rFonts w:ascii="Arial" w:hAnsi="Arial" w:cs="Arial"/>
          <w:sz w:val="32"/>
          <w:szCs w:val="32"/>
        </w:rPr>
        <w:fldChar w:fldCharType="separate"/>
      </w:r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>ranh</w:t>
      </w:r>
      <w:proofErr w:type="spellEnd"/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>giới</w:t>
      </w:r>
      <w:proofErr w:type="spellEnd"/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>quyết</w:t>
      </w:r>
      <w:proofErr w:type="spellEnd"/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>định</w:t>
      </w:r>
      <w:proofErr w:type="spellEnd"/>
      <w:r w:rsidRPr="00732240">
        <w:rPr>
          <w:rFonts w:ascii="Arial" w:hAnsi="Arial" w:cs="Arial"/>
          <w:sz w:val="32"/>
          <w:szCs w:val="32"/>
        </w:rPr>
        <w:fldChar w:fldCharType="end"/>
      </w:r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hình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học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đơn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giản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 . 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Trong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trường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hợp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học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tập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bán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giám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sát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giả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thiết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về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độ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mịn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bổ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sung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tạo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ra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ưu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tiên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cho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các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ranh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giới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quyết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định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ở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các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vùng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t>mật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độ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thấp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do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đó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ít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điểm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gần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nhau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hơn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nhưng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ở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các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lớp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khác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nhau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14:paraId="415C3145" w14:textId="6A2CB780" w:rsidR="00732240" w:rsidRPr="00732240" w:rsidRDefault="00732240" w:rsidP="0073224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32240">
        <w:rPr>
          <w:rFonts w:ascii="Arial" w:eastAsia="Times New Roman" w:hAnsi="Arial" w:cs="Arial"/>
          <w:b/>
          <w:bCs/>
          <w:color w:val="000000"/>
          <w:sz w:val="32"/>
          <w:szCs w:val="32"/>
        </w:rPr>
        <w:t>GIẢ ĐỊNH CỤM</w:t>
      </w:r>
    </w:p>
    <w:p w14:paraId="5088A6EE" w14:textId="67C5248A" w:rsidR="00732240" w:rsidRPr="00732240" w:rsidRDefault="00732240" w:rsidP="00732240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Dữ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xu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hướng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hình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thành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các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cụm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rời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rạc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và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các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điểm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trong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cùng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cụm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nhiều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khả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năng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chia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sẻ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hơn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 (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mặc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dù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chia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sẻ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dữ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liệu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nhãn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có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thể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được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trải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rộng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trên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nhiều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cụm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). 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Đây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là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một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trường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hợp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đặc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biệt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của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giả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thiết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êm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ái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và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làm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tăng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732240">
        <w:rPr>
          <w:rFonts w:ascii="Arial" w:hAnsi="Arial" w:cs="Arial"/>
          <w:sz w:val="32"/>
          <w:szCs w:val="32"/>
        </w:rPr>
        <w:fldChar w:fldCharType="begin"/>
      </w:r>
      <w:r w:rsidRPr="00732240">
        <w:rPr>
          <w:rFonts w:ascii="Arial" w:hAnsi="Arial" w:cs="Arial"/>
          <w:sz w:val="32"/>
          <w:szCs w:val="32"/>
        </w:rPr>
        <w:instrText xml:space="preserve"> HYPERLINK "https://en.wikipedia.org/wiki/Feature_learning" \o "Học tập tính năng" </w:instrText>
      </w:r>
      <w:r w:rsidRPr="00732240">
        <w:rPr>
          <w:rFonts w:ascii="Arial" w:hAnsi="Arial" w:cs="Arial"/>
          <w:sz w:val="32"/>
          <w:szCs w:val="32"/>
        </w:rPr>
        <w:fldChar w:fldCharType="separate"/>
      </w:r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>tính</w:t>
      </w:r>
      <w:proofErr w:type="spellEnd"/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>năng</w:t>
      </w:r>
      <w:proofErr w:type="spellEnd"/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>học</w:t>
      </w:r>
      <w:proofErr w:type="spellEnd"/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Style w:val="Hyperlink"/>
          <w:rFonts w:ascii="Arial" w:hAnsi="Arial" w:cs="Arial"/>
          <w:color w:val="0B0080"/>
          <w:sz w:val="32"/>
          <w:szCs w:val="32"/>
          <w:shd w:val="clear" w:color="auto" w:fill="FFFFFF"/>
        </w:rPr>
        <w:t>tập</w:t>
      </w:r>
      <w:proofErr w:type="spellEnd"/>
      <w:r w:rsidRPr="00732240">
        <w:rPr>
          <w:rFonts w:ascii="Arial" w:hAnsi="Arial" w:cs="Arial"/>
          <w:sz w:val="32"/>
          <w:szCs w:val="32"/>
        </w:rPr>
        <w:fldChar w:fldCharType="end"/>
      </w:r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với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các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thuật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toán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phân</w:t>
      </w:r>
      <w:proofErr w:type="spellEnd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2240">
        <w:rPr>
          <w:rFonts w:ascii="Arial" w:hAnsi="Arial" w:cs="Arial"/>
          <w:color w:val="222222"/>
          <w:sz w:val="32"/>
          <w:szCs w:val="32"/>
          <w:shd w:val="clear" w:color="auto" w:fill="FFFFFF"/>
        </w:rPr>
        <w:t>cụm</w:t>
      </w:r>
      <w:proofErr w:type="spellEnd"/>
    </w:p>
    <w:p w14:paraId="1117B24E" w14:textId="3D4A0E9E" w:rsidR="00732240" w:rsidRPr="00732240" w:rsidRDefault="00732240" w:rsidP="0073224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32240">
        <w:rPr>
          <w:rFonts w:ascii="Arial" w:eastAsia="Times New Roman" w:hAnsi="Arial" w:cs="Arial"/>
          <w:b/>
          <w:bCs/>
          <w:color w:val="000000"/>
          <w:sz w:val="32"/>
          <w:szCs w:val="32"/>
        </w:rPr>
        <w:t>(THÊM) GIẢ ĐỊNH MANIFOLD</w:t>
      </w:r>
    </w:p>
    <w:p w14:paraId="18D49151" w14:textId="7343A8C0" w:rsidR="00732240" w:rsidRPr="00732240" w:rsidRDefault="00732240" w:rsidP="0097591C">
      <w:pPr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</w:pPr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 xml:space="preserve">3.Ứng </w:t>
      </w:r>
      <w:proofErr w:type="spellStart"/>
      <w:r w:rsidRPr="00732240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dụng</w:t>
      </w:r>
      <w:proofErr w:type="spellEnd"/>
    </w:p>
    <w:p w14:paraId="1CAA0E95" w14:textId="6B94DFF2" w:rsidR="0097591C" w:rsidRPr="00DF4F52" w:rsidRDefault="00DF4F52" w:rsidP="0097591C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_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Một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ví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dụ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điển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hình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của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nhóm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này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là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chỉ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có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một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phần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ảnh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hoặc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văn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bản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được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gán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nhãn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ví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dụ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bức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ảnh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về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người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động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vật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hoặc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các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văn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bản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khoa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học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chính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trị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và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phần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lớn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các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bức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ảnh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/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văn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bản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khác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chưa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được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gán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nhãn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được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thu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thập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>từ</w:t>
      </w:r>
      <w:proofErr w:type="spellEnd"/>
      <w:r w:rsidR="00732240" w:rsidRPr="00DF4F5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internet</w:t>
      </w:r>
    </w:p>
    <w:p w14:paraId="49C7908B" w14:textId="0B230C98" w:rsidR="00DF4F52" w:rsidRPr="00DF4F52" w:rsidRDefault="00DF4F52" w:rsidP="0097591C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 w:rsidRPr="00DF4F5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Chia </w:t>
      </w:r>
      <w:proofErr w:type="spellStart"/>
      <w:r w:rsidRPr="00DF4F52">
        <w:rPr>
          <w:rFonts w:ascii="Arial" w:hAnsi="Arial" w:cs="Arial"/>
          <w:color w:val="000000"/>
          <w:sz w:val="44"/>
          <w:szCs w:val="44"/>
          <w:shd w:val="clear" w:color="auto" w:fill="FFFFFF"/>
        </w:rPr>
        <w:t>tách</w:t>
      </w:r>
      <w:proofErr w:type="spellEnd"/>
      <w:r w:rsidRPr="00DF4F5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DF4F52">
        <w:rPr>
          <w:rFonts w:ascii="Arial" w:hAnsi="Arial" w:cs="Arial"/>
          <w:color w:val="000000"/>
          <w:sz w:val="44"/>
          <w:szCs w:val="44"/>
          <w:shd w:val="clear" w:color="auto" w:fill="FFFFFF"/>
        </w:rPr>
        <w:t>mật</w:t>
      </w:r>
      <w:proofErr w:type="spellEnd"/>
      <w:r w:rsidRPr="00DF4F5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DF4F52">
        <w:rPr>
          <w:rFonts w:ascii="Arial" w:hAnsi="Arial" w:cs="Arial"/>
          <w:color w:val="000000"/>
          <w:sz w:val="44"/>
          <w:szCs w:val="44"/>
          <w:shd w:val="clear" w:color="auto" w:fill="FFFFFF"/>
        </w:rPr>
        <w:t>độ</w:t>
      </w:r>
      <w:proofErr w:type="spellEnd"/>
      <w:r w:rsidRPr="00DF4F52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Pr="00DF4F52">
        <w:rPr>
          <w:rFonts w:ascii="Arial" w:hAnsi="Arial" w:cs="Arial"/>
          <w:color w:val="000000"/>
          <w:sz w:val="44"/>
          <w:szCs w:val="44"/>
          <w:shd w:val="clear" w:color="auto" w:fill="FFFFFF"/>
        </w:rPr>
        <w:t>thấp</w:t>
      </w:r>
      <w:proofErr w:type="spellEnd"/>
    </w:p>
    <w:p w14:paraId="02C479DA" w14:textId="468341D7" w:rsidR="00DF4F52" w:rsidRPr="00DF4F52" w:rsidRDefault="00DF4F52" w:rsidP="00DF4F5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F4F52">
        <w:rPr>
          <w:rFonts w:ascii="Arial" w:eastAsia="Times New Roman" w:hAnsi="Arial" w:cs="Arial"/>
          <w:color w:val="222222"/>
          <w:sz w:val="32"/>
          <w:szCs w:val="32"/>
        </w:rPr>
        <w:t>_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Một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lớp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chính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của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phương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pháp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cố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gắng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đặt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ranh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giới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trong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khu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vực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nơi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có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ít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điểm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dữ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liệu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(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có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nhãn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hoặc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không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gắn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nhãn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). 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Một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trong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những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thuật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toán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được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sử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dụng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phổ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biến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nhất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là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 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fldChar w:fldCharType="begin"/>
      </w:r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instrText xml:space="preserve"> HYPERLINK "https://en.wikipedia.org/wiki/Support_vector_machine" \l "Transductive_support_vector_machines" \o "" </w:instrText>
      </w:r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fldChar w:fldCharType="separate"/>
      </w:r>
      <w:r w:rsidR="00732240"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>máy</w:t>
      </w:r>
      <w:proofErr w:type="spellEnd"/>
      <w:r w:rsidR="00732240"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>vectơ</w:t>
      </w:r>
      <w:proofErr w:type="spellEnd"/>
      <w:r w:rsidR="00732240"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>hỗ</w:t>
      </w:r>
      <w:proofErr w:type="spellEnd"/>
      <w:r w:rsidR="00732240"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>trợ</w:t>
      </w:r>
      <w:proofErr w:type="spellEnd"/>
      <w:r w:rsidR="00732240"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>chuyển</w:t>
      </w:r>
      <w:proofErr w:type="spellEnd"/>
      <w:r w:rsidR="00732240"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>tải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fldChar w:fldCharType="end"/>
      </w:r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 ,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hoặc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TSVM (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mặc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dù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tên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của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nó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,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cũng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có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thể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được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sử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dụng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cho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việc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học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quy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nạp</w:t>
      </w:r>
      <w:proofErr w:type="spellEnd"/>
      <w:r w:rsidR="00732240" w:rsidRPr="00732240">
        <w:rPr>
          <w:rFonts w:ascii="Arial" w:eastAsia="Times New Roman" w:hAnsi="Arial" w:cs="Arial"/>
          <w:color w:val="222222"/>
          <w:sz w:val="32"/>
          <w:szCs w:val="32"/>
        </w:rPr>
        <w:t>).</w:t>
      </w:r>
    </w:p>
    <w:p w14:paraId="07E08F42" w14:textId="34819DF0" w:rsidR="00732240" w:rsidRPr="00732240" w:rsidRDefault="00732240" w:rsidP="00DF4F5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732240">
        <w:rPr>
          <w:rFonts w:ascii="Arial" w:eastAsia="Times New Roman" w:hAnsi="Arial" w:cs="Arial"/>
          <w:color w:val="222222"/>
          <w:sz w:val="32"/>
          <w:szCs w:val="32"/>
        </w:rPr>
        <w:t> </w:t>
      </w:r>
      <w:r w:rsidR="00DF4F52" w:rsidRPr="00DF4F52">
        <w:rPr>
          <w:rFonts w:ascii="Arial" w:eastAsia="Times New Roman" w:hAnsi="Arial" w:cs="Arial"/>
          <w:color w:val="222222"/>
          <w:sz w:val="32"/>
          <w:szCs w:val="32"/>
        </w:rPr>
        <w:t>_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Trong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khi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đó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>, 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fldChar w:fldCharType="begin"/>
      </w:r>
      <w:r w:rsidRPr="00732240">
        <w:rPr>
          <w:rFonts w:ascii="Arial" w:eastAsia="Times New Roman" w:hAnsi="Arial" w:cs="Arial"/>
          <w:color w:val="222222"/>
          <w:sz w:val="32"/>
          <w:szCs w:val="32"/>
        </w:rPr>
        <w:instrText xml:space="preserve"> HYPERLINK "https://en.wikipedia.org/wiki/Support_vector_machines" \o "Hỗ trợ máy vectơ" </w:instrText>
      </w:r>
      <w:r w:rsidRPr="00732240">
        <w:rPr>
          <w:rFonts w:ascii="Arial" w:eastAsia="Times New Roman" w:hAnsi="Arial" w:cs="Arial"/>
          <w:color w:val="222222"/>
          <w:sz w:val="32"/>
          <w:szCs w:val="32"/>
        </w:rPr>
        <w:fldChar w:fldCharType="separate"/>
      </w:r>
      <w:r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>máy</w:t>
      </w:r>
      <w:proofErr w:type="spellEnd"/>
      <w:r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 xml:space="preserve"> vector </w:t>
      </w:r>
      <w:proofErr w:type="spellStart"/>
      <w:r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>hỗ</w:t>
      </w:r>
      <w:proofErr w:type="spellEnd"/>
      <w:r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>trợ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fldChar w:fldCharType="end"/>
      </w:r>
      <w:r w:rsidRPr="00732240">
        <w:rPr>
          <w:rFonts w:ascii="Arial" w:eastAsia="Times New Roman" w:hAnsi="Arial" w:cs="Arial"/>
          <w:color w:val="222222"/>
          <w:sz w:val="32"/>
          <w:szCs w:val="32"/>
        </w:rPr>
        <w:t> 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cho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việc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học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có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giám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sát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tìm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kiếm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một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ranh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giới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quyết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định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với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tối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đa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> 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fldChar w:fldCharType="begin"/>
      </w:r>
      <w:r w:rsidRPr="00732240">
        <w:rPr>
          <w:rFonts w:ascii="Arial" w:eastAsia="Times New Roman" w:hAnsi="Arial" w:cs="Arial"/>
          <w:color w:val="222222"/>
          <w:sz w:val="32"/>
          <w:szCs w:val="32"/>
        </w:rPr>
        <w:instrText xml:space="preserve"> HYPERLINK "https://en.wikipedia.org/wiki/Margin_(machine_learning)" \o "Ký quỹ (học máy)" </w:instrText>
      </w:r>
      <w:r w:rsidRPr="00732240">
        <w:rPr>
          <w:rFonts w:ascii="Arial" w:eastAsia="Times New Roman" w:hAnsi="Arial" w:cs="Arial"/>
          <w:color w:val="222222"/>
          <w:sz w:val="32"/>
          <w:szCs w:val="32"/>
        </w:rPr>
        <w:fldChar w:fldCharType="separate"/>
      </w:r>
      <w:r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>lợi</w:t>
      </w:r>
      <w:proofErr w:type="spellEnd"/>
      <w:r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0B0080"/>
          <w:sz w:val="32"/>
          <w:szCs w:val="32"/>
          <w:u w:val="single"/>
        </w:rPr>
        <w:t>nhuận</w:t>
      </w:r>
      <w:r w:rsidRPr="00732240">
        <w:rPr>
          <w:rFonts w:ascii="Arial" w:eastAsia="Times New Roman" w:hAnsi="Arial" w:cs="Arial"/>
          <w:color w:val="222222"/>
          <w:sz w:val="32"/>
          <w:szCs w:val="32"/>
        </w:rPr>
        <w:fldChar w:fldCharType="end"/>
      </w:r>
      <w:r w:rsidRPr="00732240">
        <w:rPr>
          <w:rFonts w:ascii="Arial" w:eastAsia="Times New Roman" w:hAnsi="Arial" w:cs="Arial"/>
          <w:color w:val="222222"/>
          <w:sz w:val="32"/>
          <w:szCs w:val="32"/>
        </w:rPr>
        <w:t>so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với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dữ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liệu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được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dán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nhãn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,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mục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tiêu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của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TSVM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là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một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nhãn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mác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của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các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dữ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liệu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không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có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nhãn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như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vậy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mà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ranh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giới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quyết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định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có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lợi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nhuận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tối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đa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trên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tất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cả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các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dữ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Pr="00732240">
        <w:rPr>
          <w:rFonts w:ascii="Arial" w:eastAsia="Times New Roman" w:hAnsi="Arial" w:cs="Arial"/>
          <w:color w:val="222222"/>
          <w:sz w:val="32"/>
          <w:szCs w:val="32"/>
        </w:rPr>
        <w:t>liệu</w:t>
      </w:r>
      <w:proofErr w:type="spellEnd"/>
      <w:r w:rsidRPr="00732240">
        <w:rPr>
          <w:rFonts w:ascii="Arial" w:eastAsia="Times New Roman" w:hAnsi="Arial" w:cs="Arial"/>
          <w:color w:val="222222"/>
          <w:sz w:val="32"/>
          <w:szCs w:val="32"/>
        </w:rPr>
        <w:t xml:space="preserve">.  </w:t>
      </w:r>
    </w:p>
    <w:p w14:paraId="27CF5D9D" w14:textId="6BD2A3EB" w:rsidR="00732240" w:rsidRPr="00732240" w:rsidRDefault="00DF4F52" w:rsidP="0097591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A2FF394" wp14:editId="4A02E331">
            <wp:extent cx="50292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240" w:rsidRPr="0073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1C"/>
    <w:rsid w:val="001F550C"/>
    <w:rsid w:val="00732240"/>
    <w:rsid w:val="0097591C"/>
    <w:rsid w:val="00D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4A54"/>
  <w15:chartTrackingRefBased/>
  <w15:docId w15:val="{67AC1111-8427-4254-B161-74EBF54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2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91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22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2240"/>
  </w:style>
  <w:style w:type="paragraph" w:styleId="NormalWeb">
    <w:name w:val="Normal (Web)"/>
    <w:basedOn w:val="Normal"/>
    <w:uiPriority w:val="99"/>
    <w:semiHidden/>
    <w:unhideWhenUsed/>
    <w:rsid w:val="00732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73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upervised_learning" TargetMode="External"/><Relationship Id="rId5" Type="http://schemas.openxmlformats.org/officeDocument/2006/relationships/hyperlink" Target="https://en.wikipedia.org/wiki/Unsupervised_learni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le</dc:creator>
  <cp:keywords/>
  <dc:description/>
  <cp:lastModifiedBy>hanh le</cp:lastModifiedBy>
  <cp:revision>1</cp:revision>
  <dcterms:created xsi:type="dcterms:W3CDTF">2018-10-07T12:44:00Z</dcterms:created>
  <dcterms:modified xsi:type="dcterms:W3CDTF">2018-10-07T13:22:00Z</dcterms:modified>
</cp:coreProperties>
</file>