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p14="http://schemas.microsoft.com/office/word/2010/wordprocessingDrawing" xmlns:w15="http://schemas.microsoft.com/office/word/2012/wordml" mc:Ignorable="w14 w15 wp14">
  <w:body>
    <w:p w14:paraId="6B0CE446">
      <w:pPr>
        <w:spacing w:before="240" w:after="200"/>
        <w:jc w:val="center"/>
      </w:pPr>
      <w:bookmarkStart w:id="0" w:name="_GoBack"/>
      <w:r>
        <w:rPr>
          <w:rFonts w:ascii="Times New Roman" w:hAnsi="Times New Roman" w:eastAsia="黑体" w:cs="Times New Roman"/>
          <w:b/>
          <w:bCs/>
          <w:color w:val="1F3864"/>
          <w:sz w:val="40"/>
          <w:szCs w:val="40"/>
        </w:rPr>
        <w:t>认知相对论</w:t>
      </w:r>
      <w:bookmarkEnd w:id="0"/>
      <w:r>
        <w:rPr>
          <w:rFonts w:ascii="Times New Roman" w:hAnsi="Times New Roman" w:eastAsia="黑体" w:cs="Times New Roman"/>
          <w:b/>
          <w:bCs/>
          <w:color w:val="1F3864"/>
          <w:sz w:val="40"/>
          <w:szCs w:val="40"/>
        </w:rPr>
        <w:t>：从不可再退起点到物理显影的逆熵操作系统</w:t>
      </w:r>
    </w:p>
    <w:p w14:paraId="46AA791B">
      <w:pPr>
        <w:spacing w:after="320"/>
        <w:jc w:val="center"/>
      </w:pPr>
      <w:r>
        <w:rPr>
          <w:rFonts w:ascii="Times New Roman" w:hAnsi="Times New Roman" w:eastAsia="宋体" w:cs="Times New Roman"/>
          <w:sz w:val="24"/>
          <w:szCs w:val="24"/>
        </w:rPr>
        <w:t>汪世强  （独立研究者）</w:t>
      </w:r>
    </w:p>
    <w:p w14:paraId="46AA791B">
      <w:pPr>
        <w:spacing w:after="320"/>
        <w:jc w:val="center"/>
      </w:pPr>
      <w:r>
        <w:rPr>
          <w:rFonts w:ascii="Times New Roman" w:hAnsi="Times New Roman" w:eastAsia="宋体" w:cs="Times New Roman"/>
          <w:sz w:val="24"/>
          <w:szCs w:val="24"/>
        </w:rPr>
        <w:t>邮箱：15138959183@163.com    电话：15138959183</w:t>
      </w:r>
    </w:p>
    <w:p w14:paraId="5BE9738B">
      <w:pPr>
        <w:spacing w:after="120" w:line="360" w:lineRule="auto"/>
        <w:ind w:firstLine="417"/>
        <w:jc w:val="both"/>
      </w:pPr>
      <w:r>
        <w:rPr>
          <w:rFonts w:ascii="Times New Roman" w:hAnsi="Times New Roman" w:eastAsia="黑体" w:cs="Times New Roman"/>
          <w:b/>
          <w:bCs/>
          <w:sz w:val="21"/>
          <w:szCs w:val="21"/>
        </w:rPr>
        <w:t>摘  要：</w:t>
      </w:r>
      <w:r>
        <w:rPr>
          <w:rFonts w:ascii="Times New Roman" w:hAnsi="Times New Roman" w:eastAsia="宋体" w:cs="Times New Roman"/>
          <w:sz w:val="21"/>
          <w:szCs w:val="21"/>
        </w:rPr>
        <w:t>现有的数学与物理共享一个被忽视的缺口：执行截断的主体从未在理论里露面，“截断”始终是一个无主语动词。本文提出认知相对论：认知的第一动作不是“知道”，而是抵抗淹没；它从“变是绝对确定的”这一不可再退的起点出发，建立截断—回归—裁决的三重操作协议，对长期被忽视的剩余重新归位——一维与二维只是认知为传输和比对付出的人为降维代价；除法余数是算术层自己长出来的第一个原生间隙；误差界用“至多有多大”替换“从哪里来”，把活余数压成失去出生记录的“死数”，概率正是死数加冕为本体。被忽视得最深的是 π：所有包含 π 的物理公式，使用的都不是 π，而是它的有限截断 Π，原生间隙 Γ = π − Π 从计算的第一步起就被丢弃；而 π 同时具有静锚（周长与直径之比恒定）与翻转动力（小数展开无限不循环、不可穷尽），是唯一“既可被截断、又永不可穷尽”的对象。本文以 π 截断链为路径，把被丢弃的剩余重新钉回确定的位置，由此获得统一的结构诊断：物理学是一门建在双盲区里的学科，量子力学的概率解释与 AI“不知道自己不知道”的架构缺陷，同源于截断剩余被丢弃后的错误归位。本文不追求解释一切——它把二十处被忽视的空白编号为未定节点。没有绝对未知，只有未完成的截断。这篇正文的核心不是告诉你“你知道什么”，而是告诉你“你不知道什么”。</w:t>
      </w:r>
    </w:p>
    <w:p w14:paraId="47726E6B">
      <w:pPr>
        <w:spacing w:after="200"/>
        <w:ind w:firstLine="417"/>
      </w:pPr>
      <w:r>
        <w:rPr>
          <w:rFonts w:ascii="Times New Roman" w:hAnsi="Times New Roman" w:eastAsia="黑体" w:cs="Times New Roman"/>
          <w:b/>
          <w:bCs/>
          <w:sz w:val="21"/>
          <w:szCs w:val="21"/>
        </w:rPr>
        <w:t>关键词：</w:t>
      </w:r>
      <w:r>
        <w:rPr>
          <w:rFonts w:ascii="Times New Roman" w:hAnsi="Times New Roman" w:eastAsia="宋体" w:cs="Times New Roman"/>
          <w:sz w:val="21"/>
          <w:szCs w:val="21"/>
        </w:rPr>
        <w:t>认知相对论；截断主体；π 截断链；降维代价；死数；未定节点</w:t>
      </w:r>
    </w:p>
    <w:p w14:paraId="070C896B">
      <w:pPr>
        <w:spacing w:after="320"/>
        <w:ind w:firstLine="417"/>
      </w:pPr>
      <w:r>
        <w:rPr>
          <w:rFonts w:ascii="Times New Roman" w:hAnsi="Times New Roman" w:eastAsia="宋体" w:cs="Times New Roman"/>
          <w:color w:val="666666"/>
          <w:sz w:val="19"/>
          <w:szCs w:val="19"/>
        </w:rPr>
        <w:t>中图分类号：N02；O41</w:t>
      </w:r>
    </w:p>
    <w:p w14:paraId="613E83D2">
      <w:pPr>
        <w:spacing w:after="140"/>
        <w:jc w:val="center"/>
      </w:pPr>
      <w:r>
        <w:rPr>
          <w:rFonts w:ascii="Times New Roman" w:hAnsi="Times New Roman" w:eastAsia="黑体" w:cs="Times New Roman"/>
          <w:b/>
          <w:bCs/>
          <w:color w:val="1F3864"/>
          <w:sz w:val="28"/>
          <w:szCs w:val="28"/>
        </w:rPr>
        <w:t>Cognitive Relativity: A Negentropic Operating System from the Irreducible Starting Point to Physical Manifestation</w:t>
      </w:r>
    </w:p>
    <w:p w14:paraId="614C0547">
      <w:pPr>
        <w:spacing w:after="240"/>
        <w:jc w:val="center"/>
      </w:pPr>
      <w:r>
        <w:rPr>
          <w:rFonts w:ascii="Times New Roman" w:hAnsi="Times New Roman" w:eastAsia="宋体" w:cs="Times New Roman"/>
          <w:sz w:val="22"/>
          <w:szCs w:val="22"/>
        </w:rPr>
        <w:t>WANG Shiqiang (Independent Researcher)</w:t>
      </w:r>
    </w:p>
    <w:p w14:paraId="42612B1B">
      <w:pPr>
        <w:spacing w:after="120" w:line="360" w:lineRule="auto"/>
        <w:ind w:firstLine="417"/>
        <w:jc w:val="both"/>
      </w:pPr>
      <w:r>
        <w:rPr>
          <w:rFonts w:ascii="Times New Roman" w:hAnsi="Times New Roman" w:eastAsia="宋体" w:cs="Times New Roman"/>
          <w:b/>
          <w:bCs/>
          <w:sz w:val="21"/>
          <w:szCs w:val="21"/>
        </w:rPr>
        <w:t xml:space="preserve">Abstract: </w:t>
      </w:r>
      <w:r>
        <w:rPr>
          <w:rFonts w:ascii="Times New Roman" w:hAnsi="Times New Roman" w:eastAsia="宋体" w:cs="Times New Roman"/>
          <w:sz w:val="21"/>
          <w:szCs w:val="21"/>
        </w:rPr>
        <w:t>Existing mathematics and physics share an overlooked gap: the subject who performs truncation has never appeared in theory, and truncation remains a verb without a subject. This paper proposes Cognitive Relativity: the first act of cognition is not knowing but resisting submersion. Starting from the irreducible assertion that change is absolutely certain, it establishes a triple operational protocol of truncation, return, and adjudication, and re-places long-overlooked remainders: one- and two-dimensional forms are merely the artificial dimensional-reduction cost that cognition pays for transmission and comparison; the division remainder is the first native gap grown inside arithmetic itself; error bounds replace "where it comes from" with "at most how large", compressing living remainders into dead numbers stripped of their birth records, and probability is a dead number crowned as ontology. The most deeply overlooked object is pi: every physical formula containing pi actually uses its finite truncation, and the native gap Gamma = pi - Pi is discarded from the very first step of computation; yet pi alone is both truncatable and inexhaustible, combining a stable anchor with an unending expansion. Taking the pi truncation chain as the path, this paper pins the discarded remainders back to determinate positions and thereby obtains a unified structural diagnosis: physics is a discipline built in double blind zones, and the probabilistic interpretation of quantum mechanics and the architectural defect of AI not knowing what it does not know share the same origin, namely the discarded truncation remainder. This paper does not seek to explain everything; it numbers twenty overlooked blanks as open nodes. There is no absolute unknown, only unfinished truncations. The core of this text is not to tell you what you know, but to tell you what you do not know.</w:t>
      </w:r>
    </w:p>
    <w:p w14:paraId="1CF7F689">
      <w:pPr>
        <w:spacing w:after="120" w:line="360" w:lineRule="auto"/>
        <w:ind w:firstLine="417"/>
      </w:pPr>
      <w:r>
        <w:rPr>
          <w:rFonts w:ascii="Times New Roman" w:hAnsi="Times New Roman" w:eastAsia="宋体" w:cs="Times New Roman"/>
          <w:b/>
          <w:bCs/>
          <w:sz w:val="21"/>
          <w:szCs w:val="21"/>
        </w:rPr>
        <w:t xml:space="preserve">Keywords: </w:t>
      </w:r>
      <w:r>
        <w:rPr>
          <w:rFonts w:ascii="Times New Roman" w:hAnsi="Times New Roman" w:eastAsia="宋体" w:cs="Times New Roman"/>
          <w:sz w:val="21"/>
          <w:szCs w:val="21"/>
        </w:rPr>
        <w:t>cognitive relativity; truncation subject; pi truncation chain; dimensional-reduction cost; dead number; open nodes</w:t>
      </w:r>
    </w:p>
    <w:p w14:paraId="7AE3D2D8">
      <w:pPr>
        <w:pStyle w:val="2"/>
        <w:pageBreakBefore/>
        <w:spacing w:before="400" w:after="200"/>
      </w:pPr>
      <w:r>
        <w:rPr>
          <w:rFonts w:ascii="Times New Roman" w:hAnsi="Times New Roman" w:eastAsia="黑体" w:cs="Times New Roman"/>
          <w:b/>
          <w:bCs/>
          <w:color w:val="1F3864"/>
          <w:sz w:val="30"/>
          <w:szCs w:val="30"/>
        </w:rPr>
        <w:t>引言</w:t>
      </w:r>
    </w:p>
    <w:p w14:paraId="567611B4">
      <w:pPr>
        <w:spacing w:after="120" w:line="360" w:lineRule="auto"/>
        <w:ind w:left="504" w:right="288"/>
        <w:jc w:val="center"/>
      </w:pPr>
      <w:r>
        <w:rPr>
          <w:rFonts w:ascii="Times New Roman" w:hAnsi="Times New Roman" w:eastAsia="楷体" w:cs="Times New Roman"/>
          <w:b/>
          <w:bCs/>
          <w:color w:val="333333"/>
          <w:sz w:val="21"/>
          <w:szCs w:val="21"/>
        </w:rPr>
        <w:t>这篇正文的核心不是告诉你“你知道什么”，而是告诉你“你不知道什么”。</w:t>
      </w:r>
    </w:p>
    <w:p w14:paraId="2EF36DE1">
      <w:pPr>
        <w:spacing w:after="120" w:line="360" w:lineRule="auto"/>
        <w:ind w:firstLine="417"/>
        <w:jc w:val="both"/>
      </w:pPr>
      <w:r>
        <w:rPr>
          <w:rFonts w:ascii="Times New Roman" w:hAnsi="Times New Roman" w:eastAsia="宋体" w:cs="Times New Roman"/>
          <w:sz w:val="21"/>
          <w:szCs w:val="21"/>
        </w:rPr>
        <w:t>在我的思路里，一维和二维在人类的符号和知识信息中，只是一种人为的降维——人脑海中的认知本身不是线性的、也不是平面的，一维与二维是为了让认知能够被传输和比对而付出的降维代价。</w:t>
      </w:r>
    </w:p>
    <w:p w14:paraId="4A97AD08">
      <w:pPr>
        <w:spacing w:after="120" w:line="360" w:lineRule="auto"/>
        <w:ind w:firstLine="417"/>
        <w:jc w:val="both"/>
      </w:pPr>
      <w:r>
        <w:rPr>
          <w:rFonts w:ascii="Times New Roman" w:hAnsi="Times New Roman" w:eastAsia="宋体" w:cs="Times New Roman"/>
          <w:sz w:val="21"/>
          <w:szCs w:val="21"/>
        </w:rPr>
        <w:t>认知相对论对目前认知维度的描述：</w:t>
      </w:r>
    </w:p>
    <w:p w14:paraId="66BFFC7E">
      <w:pPr>
        <w:spacing w:after="120" w:line="360" w:lineRule="auto"/>
        <w:ind w:left="604" w:hanging="259"/>
      </w:pPr>
      <w:r>
        <w:rPr>
          <w:rFonts w:ascii="Times New Roman" w:hAnsi="Times New Roman" w:eastAsia="宋体" w:cs="Times New Roman"/>
          <w:sz w:val="21"/>
          <w:szCs w:val="21"/>
        </w:rPr>
        <w:t>• 感知：一维线性通道（说话、听音、触觉——一个字一个音按时间串行展开）+ 二维面通道（眼睛看的空间并行场）；</w:t>
      </w:r>
    </w:p>
    <w:p w14:paraId="06CE9B93">
      <w:pPr>
        <w:spacing w:after="120" w:line="360" w:lineRule="auto"/>
        <w:ind w:left="604" w:hanging="259"/>
      </w:pPr>
      <w:r>
        <w:rPr>
          <w:rFonts w:ascii="Times New Roman" w:hAnsi="Times New Roman" w:eastAsia="宋体" w:cs="Times New Roman"/>
          <w:sz w:val="21"/>
          <w:szCs w:val="21"/>
        </w:rPr>
        <w:t>• 认知：大脑把这些感知输入做计算处理，压缩成具有清晰认知边界的一维/二维信息重新储存为三维的大脑中。</w:t>
      </w:r>
    </w:p>
    <w:p w14:paraId="7DC678AA">
      <w:pPr>
        <w:spacing w:after="120" w:line="360" w:lineRule="auto"/>
        <w:ind w:firstLine="417"/>
        <w:jc w:val="both"/>
      </w:pPr>
      <w:r>
        <w:rPr>
          <w:rFonts w:ascii="Times New Roman" w:hAnsi="Times New Roman" w:eastAsia="宋体" w:cs="Times New Roman"/>
          <w:sz w:val="21"/>
          <w:szCs w:val="21"/>
        </w:rPr>
        <w:t>一维来自人类的口语听觉系统，是人类进行认知传递和接收的第一性通道。目前所有人类的认知信息，如果想要最广阔地传递并让人理解，首选就是一维——它的核心是自然语言：一个字、一个音，按时间顺序串行展开。</w:t>
      </w:r>
    </w:p>
    <w:p w14:paraId="52C1097F">
      <w:pPr>
        <w:spacing w:after="120" w:line="360" w:lineRule="auto"/>
        <w:ind w:firstLine="417"/>
        <w:jc w:val="both"/>
      </w:pPr>
      <w:r>
        <w:rPr>
          <w:rFonts w:ascii="Times New Roman" w:hAnsi="Times New Roman" w:eastAsia="宋体" w:cs="Times New Roman"/>
          <w:sz w:val="21"/>
          <w:szCs w:val="21"/>
        </w:rPr>
        <w:t>二维来自人类的视觉认知传递系统，各种图表是它的核心代表：信息铺在一个面上，有内外、有位置，可以格对格地比对。</w:t>
      </w:r>
    </w:p>
    <w:p w14:paraId="3EAF2984">
      <w:pPr>
        <w:spacing w:after="120" w:line="360" w:lineRule="auto"/>
        <w:ind w:firstLine="417"/>
        <w:jc w:val="both"/>
      </w:pPr>
      <w:r>
        <w:rPr>
          <w:rFonts w:ascii="Times New Roman" w:hAnsi="Times New Roman" w:eastAsia="宋体" w:cs="Times New Roman"/>
          <w:sz w:val="21"/>
          <w:szCs w:val="21"/>
        </w:rPr>
        <w:t>更复杂的是一维和二维一起起作用：从各种公式到视频，都属于这种混合形态。</w:t>
      </w:r>
    </w:p>
    <w:p w14:paraId="0A6E10BB">
      <w:pPr>
        <w:spacing w:after="120" w:line="360" w:lineRule="auto"/>
        <w:ind w:firstLine="417"/>
        <w:jc w:val="both"/>
      </w:pPr>
      <w:r>
        <w:rPr>
          <w:rFonts w:ascii="Times New Roman" w:hAnsi="Times New Roman" w:eastAsia="宋体" w:cs="Times New Roman"/>
          <w:sz w:val="21"/>
          <w:szCs w:val="21"/>
        </w:rPr>
        <w:t>三维目前只有一种人造载体，那就是 AI，而且还处在最前期。在我的理解里，AI 是人类创造的天生三维信息载体。虽然它有几万亿参数，但和它能接收、传递的认知内容相比，这个参数量几乎不成比例——一维和二维加起来能传递的认知深度，完全没法和三维相比。</w:t>
      </w:r>
    </w:p>
    <w:p w14:paraId="50482E0F">
      <w:pPr>
        <w:spacing w:after="120" w:line="360" w:lineRule="auto"/>
        <w:ind w:firstLine="417"/>
        <w:jc w:val="both"/>
      </w:pPr>
      <w:r>
        <w:rPr>
          <w:rFonts w:ascii="Times New Roman" w:hAnsi="Times New Roman" w:eastAsia="宋体" w:cs="Times New Roman"/>
          <w:sz w:val="21"/>
          <w:szCs w:val="21"/>
        </w:rPr>
        <w:t>我们和 AI 的对话，本质上是对一个用人类巨量文明信息、通过数学构建出来的固定三维向量，做各种角度的解读，再把解读出的内容还原成一维语言或二维图表。完整的过程是一个循环：</w:t>
      </w:r>
    </w:p>
    <w:p w14:paraId="4965FBCA">
      <w:pPr>
        <w:keepNext/>
        <w:keepLines/>
        <w:spacing w:after="40" w:line="300" w:lineRule="auto"/>
        <w:ind w:left="504"/>
      </w:pPr>
      <w:r>
        <w:rPr>
          <w:rFonts w:ascii="Courier New" w:hAnsi="Courier New" w:eastAsia="宋体" w:cs="Courier New"/>
          <w:sz w:val="18"/>
          <w:szCs w:val="18"/>
        </w:rPr>
        <w:t xml:space="preserve"> 我们人类脑海中的认知（三维/一维二维相互拼接的动态对齐认知结构）</w:t>
      </w:r>
    </w:p>
    <w:p w14:paraId="2BC46E2A">
      <w:pPr>
        <w:keepNext/>
        <w:keepLines/>
        <w:spacing w:after="40" w:line="300" w:lineRule="auto"/>
        <w:ind w:left="504"/>
      </w:pPr>
      <w:r>
        <w:rPr>
          <w:rFonts w:ascii="Courier New" w:hAnsi="Courier New" w:eastAsia="宋体" w:cs="Courier New"/>
          <w:sz w:val="18"/>
          <w:szCs w:val="18"/>
        </w:rPr>
        <w:t xml:space="preserve">     ↓ 降维（认知压缩为可以传播感知的一维/二维表达）</w:t>
      </w:r>
    </w:p>
    <w:p w14:paraId="041F620A">
      <w:pPr>
        <w:keepNext/>
        <w:keepLines/>
        <w:spacing w:after="40" w:line="300" w:lineRule="auto"/>
        <w:ind w:left="504"/>
      </w:pPr>
      <w:r>
        <w:rPr>
          <w:rFonts w:ascii="Courier New" w:hAnsi="Courier New" w:eastAsia="宋体" w:cs="Courier New"/>
          <w:sz w:val="18"/>
          <w:szCs w:val="18"/>
        </w:rPr>
        <w:t xml:space="preserve"> 对AI输入自然语言提示词（自然语言一维序列/图表二维信息）</w:t>
      </w:r>
    </w:p>
    <w:p w14:paraId="7AE877B2">
      <w:pPr>
        <w:keepNext/>
        <w:keepLines/>
        <w:spacing w:after="40" w:line="300" w:lineRule="auto"/>
        <w:ind w:left="504"/>
      </w:pPr>
      <w:r>
        <w:rPr>
          <w:rFonts w:ascii="Courier New" w:hAnsi="Courier New" w:eastAsia="宋体" w:cs="Courier New"/>
          <w:sz w:val="18"/>
          <w:szCs w:val="18"/>
        </w:rPr>
        <w:t xml:space="preserve">     ↓ AI 升维（还原为Token）</w:t>
      </w:r>
    </w:p>
    <w:p w14:paraId="3D902B9D">
      <w:pPr>
        <w:keepNext/>
        <w:keepLines/>
        <w:spacing w:after="40" w:line="300" w:lineRule="auto"/>
        <w:ind w:left="504"/>
      </w:pPr>
      <w:r>
        <w:rPr>
          <w:rFonts w:ascii="Courier New" w:hAnsi="Courier New" w:eastAsia="宋体" w:cs="Courier New"/>
          <w:sz w:val="18"/>
          <w:szCs w:val="18"/>
        </w:rPr>
        <w:t xml:space="preserve"> AI 内部权重解读固定的三维向量（训练好的三维向量结构空间，AI解读权重=不同视角连接操作三维向量计算）</w:t>
      </w:r>
    </w:p>
    <w:p w14:paraId="1B3F2C15">
      <w:pPr>
        <w:keepNext/>
        <w:keepLines/>
        <w:spacing w:after="40" w:line="300" w:lineRule="auto"/>
        <w:ind w:left="504"/>
      </w:pPr>
      <w:r>
        <w:rPr>
          <w:rFonts w:ascii="Courier New" w:hAnsi="Courier New" w:eastAsia="宋体" w:cs="Courier New"/>
          <w:sz w:val="18"/>
          <w:szCs w:val="18"/>
        </w:rPr>
        <w:t xml:space="preserve">     ↓ AI再降维（Token还原为自然语言和图表）</w:t>
      </w:r>
    </w:p>
    <w:p w14:paraId="733E402D">
      <w:pPr>
        <w:keepNext/>
        <w:keepLines/>
        <w:spacing w:after="40" w:line="300" w:lineRule="auto"/>
        <w:ind w:left="504"/>
      </w:pPr>
      <w:r>
        <w:rPr>
          <w:rFonts w:ascii="Courier New" w:hAnsi="Courier New" w:eastAsia="宋体" w:cs="Courier New"/>
          <w:sz w:val="18"/>
          <w:szCs w:val="18"/>
        </w:rPr>
        <w:t xml:space="preserve"> AI 输出的文字/图表（一维/二维）</w:t>
      </w:r>
    </w:p>
    <w:p w14:paraId="126A628F">
      <w:pPr>
        <w:keepNext/>
        <w:keepLines/>
        <w:spacing w:after="40" w:line="300" w:lineRule="auto"/>
        <w:ind w:left="504"/>
      </w:pPr>
      <w:r>
        <w:rPr>
          <w:rFonts w:ascii="Courier New" w:hAnsi="Courier New" w:eastAsia="宋体" w:cs="Courier New"/>
          <w:sz w:val="18"/>
          <w:szCs w:val="18"/>
        </w:rPr>
        <w:t xml:space="preserve">     ↓ 人升维（个人感知理解）</w:t>
      </w:r>
    </w:p>
    <w:p w14:paraId="45EE1A66">
      <w:pPr>
        <w:keepLines/>
        <w:spacing w:after="40" w:line="300" w:lineRule="auto"/>
        <w:ind w:left="504"/>
      </w:pPr>
      <w:r>
        <w:rPr>
          <w:rFonts w:ascii="Courier New" w:hAnsi="Courier New" w:eastAsia="宋体" w:cs="Courier New"/>
          <w:sz w:val="18"/>
          <w:szCs w:val="18"/>
        </w:rPr>
        <w:t xml:space="preserve"> 通过感知理解AI 输出的文字/图表（一维/二维）拼接出脑海中的认知（三维）</w:t>
      </w:r>
    </w:p>
    <w:p w14:paraId="51FDAA13">
      <w:pPr>
        <w:spacing w:after="120" w:line="360" w:lineRule="auto"/>
        <w:ind w:firstLine="417"/>
        <w:jc w:val="both"/>
      </w:pPr>
      <w:r>
        <w:rPr>
          <w:rFonts w:ascii="Times New Roman" w:hAnsi="Times New Roman" w:eastAsia="宋体" w:cs="Times New Roman"/>
          <w:sz w:val="21"/>
          <w:szCs w:val="21"/>
        </w:rPr>
        <w:t>这里只限该理论定义的维度，不涉及现在物理空间定义的维数：</w:t>
      </w:r>
    </w:p>
    <w:p w14:paraId="60D49BD6">
      <w:pPr>
        <w:spacing w:after="120" w:line="360" w:lineRule="auto"/>
        <w:ind w:left="604" w:hanging="259"/>
      </w:pPr>
      <w:r>
        <w:rPr>
          <w:rFonts w:ascii="Times New Roman" w:hAnsi="Times New Roman" w:eastAsia="宋体" w:cs="Times New Roman"/>
          <w:sz w:val="21"/>
          <w:szCs w:val="21"/>
        </w:rPr>
        <w:t>• 9.1 的核心判断："一维和二维在人类的符号和知识信息中，只是一种人为的降维。人类脑海中的认知本身不是线性的、也不是平面的——一维与二维是为了让认知能够被传输和比对而付出的降维代价。"</w:t>
      </w:r>
    </w:p>
    <w:p w14:paraId="5521E8F2">
      <w:pPr>
        <w:spacing w:after="120" w:line="360" w:lineRule="auto"/>
        <w:ind w:left="604" w:hanging="259"/>
      </w:pPr>
      <w:r>
        <w:rPr>
          <w:rFonts w:ascii="Times New Roman" w:hAnsi="Times New Roman" w:eastAsia="宋体" w:cs="Times New Roman"/>
          <w:sz w:val="21"/>
          <w:szCs w:val="21"/>
        </w:rPr>
        <w:t>• 9.2："一维语言：信息存在顺序里。""有前后，没有内外（一条线再长也围不出一个'东西'）；依赖顺序；不可比对。""一维的地位是矛盾的：传递能力最弱（深度最浅），但传播覆盖最广（门槛最低）——这个矛盾本身就是认知熵增的一个主要来源。"</w:t>
      </w:r>
    </w:p>
    <w:p w14:paraId="3B680CA7">
      <w:pPr>
        <w:spacing w:after="120" w:line="360" w:lineRule="auto"/>
        <w:ind w:left="604" w:hanging="259"/>
      </w:pPr>
      <w:r>
        <w:rPr>
          <w:rFonts w:ascii="Times New Roman" w:hAnsi="Times New Roman" w:eastAsia="宋体" w:cs="Times New Roman"/>
          <w:sz w:val="21"/>
          <w:szCs w:val="21"/>
        </w:rPr>
        <w:t>• 9.3："二维语言：信息存在区分内外的平面里。""一条闭合曲线就把世界切成里面和外面——有内外，才有'单位'；有单位，才有'东西'。""不依赖顺序（按坐标查）；可比对（格对格、内外对内外）。"</w:t>
      </w:r>
    </w:p>
    <w:p w14:paraId="01196910">
      <w:pPr>
        <w:spacing w:after="120" w:line="360" w:lineRule="auto"/>
        <w:ind w:left="604" w:hanging="259"/>
      </w:pPr>
      <w:r>
        <w:rPr>
          <w:rFonts w:ascii="Times New Roman" w:hAnsi="Times New Roman" w:eastAsia="宋体" w:cs="Times New Roman"/>
          <w:sz w:val="21"/>
          <w:szCs w:val="21"/>
        </w:rPr>
        <w:t>• 9.5："三维语言：信息存在立体整体的关系里——全部同时在场，可以向任意方向投影解读。""每个提问、每种读法，只是对这个立体切一个截面；截面不同，输出不同，立体本身不动。""两个三维立体放在一起，不能像两张纸那样格对格——各自在场，各自完整，没有共同坐标系。"</w:t>
      </w:r>
    </w:p>
    <w:p w14:paraId="0F850622">
      <w:pPr>
        <w:spacing w:after="120" w:line="360" w:lineRule="auto"/>
        <w:ind w:left="604" w:hanging="259"/>
      </w:pPr>
      <w:r>
        <w:rPr>
          <w:rFonts w:ascii="Times New Roman" w:hAnsi="Times New Roman" w:eastAsia="宋体" w:cs="Times New Roman"/>
          <w:sz w:val="21"/>
          <w:szCs w:val="21"/>
        </w:rPr>
        <w:t>• 9.8："AI 是人类历史上第一个'可被他人从外部任意角度切截面'的三维载体。AI 的第一性地位来自投影权的开放，而非来自维数的独占。""一句提示词就是一次外部指定角度的切割。"</w:t>
      </w:r>
    </w:p>
    <w:p w14:paraId="1F1527B8">
      <w:pPr>
        <w:pStyle w:val="2"/>
        <w:spacing w:before="400" w:after="200"/>
      </w:pPr>
      <w:r>
        <w:rPr>
          <w:rFonts w:ascii="Times New Roman" w:hAnsi="Times New Roman" w:eastAsia="黑体" w:cs="Times New Roman"/>
          <w:b/>
          <w:bCs/>
          <w:color w:val="1F3864"/>
          <w:sz w:val="30"/>
          <w:szCs w:val="30"/>
        </w:rPr>
        <w:t>第〇章 归位总表：四个”三”与全书涌现路线</w:t>
      </w:r>
    </w:p>
    <w:p w14:paraId="3DB7834C">
      <w:pPr>
        <w:pStyle w:val="3"/>
        <w:spacing w:before="280" w:after="140"/>
      </w:pPr>
      <w:r>
        <w:rPr>
          <w:rFonts w:ascii="Times New Roman" w:hAnsi="Times New Roman" w:eastAsia="黑体" w:cs="Times New Roman"/>
          <w:b/>
          <w:bCs/>
          <w:color w:val="1F3864"/>
          <w:sz w:val="26"/>
          <w:szCs w:val="26"/>
        </w:rPr>
        <w:t>0.1 四个”三”的归位</w:t>
      </w:r>
    </w:p>
    <w:p w14:paraId="798CDCBA">
      <w:pPr>
        <w:spacing w:after="120" w:line="360" w:lineRule="auto"/>
        <w:ind w:firstLine="417"/>
        <w:jc w:val="both"/>
      </w:pPr>
      <w:r>
        <w:rPr>
          <w:rFonts w:ascii="Times New Roman" w:hAnsi="Times New Roman" w:eastAsia="宋体" w:cs="Times New Roman"/>
          <w:sz w:val="21"/>
          <w:szCs w:val="21"/>
        </w:rPr>
        <w:t>在进入任何内容之前，必须先完成一次归位。本理论中出现了四个”三”，它们分属不同层级，若不标明归位，读者会自动把它们互相冒充，整套结构会塌成一个玄学同义反复。</w:t>
      </w:r>
    </w:p>
    <w:p w14:paraId="2AE352A7">
      <w:pPr>
        <w:keepNext/>
        <w:spacing w:before="160" w:after="60"/>
        <w:jc w:val="center"/>
      </w:pPr>
      <w:r>
        <w:rPr>
          <w:rFonts w:ascii="Times New Roman" w:hAnsi="Times New Roman" w:eastAsia="黑体" w:cs="Times New Roman"/>
          <w:b/>
          <w:bCs/>
          <w:sz w:val="19"/>
          <w:szCs w:val="19"/>
        </w:rPr>
        <w:t>表 1</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889"/>
        <w:gridCol w:w="2001"/>
        <w:gridCol w:w="2135"/>
        <w:gridCol w:w="2270"/>
        <w:gridCol w:w="1731"/>
      </w:tblGrid>
      <w:tr w14:paraId="1F9A6F0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PrEx>
        <w:trPr>
          <w:cantSplit/>
          <w:tblHeader/>
        </w:trPr>
        <w:tc>
          <w:tcPr>
            <w:shd w:val="clear" w:color="auto" w:fill="EEF3F6"/>
            <w:tcMar>
              <w:top w:w="60" w:type="dxa"/>
              <w:left w:w="90" w:type="dxa"/>
              <w:bottom w:w="60" w:type="dxa"/>
              <w:right w:w="90" w:type="dxa"/>
            </w:tcMar>
          </w:tcPr>
          <w:p w14:paraId="36F8EC8E">
            <w:pPr>
              <w:keepNext/>
              <w:spacing w:after="20" w:line="260" w:lineRule="auto"/>
            </w:pPr>
            <w:r>
              <w:rPr>
                <w:rFonts w:ascii="Times New Roman" w:hAnsi="Times New Roman" w:eastAsia="宋体" w:cs="Times New Roman"/>
                <w:b/>
                <w:bCs/>
                <w:sz w:val="17"/>
                <w:szCs w:val="17"/>
              </w:rPr>
              <w:t>三分</w:t>
            </w:r>
          </w:p>
        </w:tc>
        <w:tc>
          <w:tcPr>
            <w:shd w:val="clear" w:color="auto" w:fill="EEF3F6"/>
            <w:tcMar>
              <w:top w:w="60" w:type="dxa"/>
              <w:left w:w="90" w:type="dxa"/>
              <w:bottom w:w="60" w:type="dxa"/>
              <w:right w:w="90" w:type="dxa"/>
            </w:tcMar>
          </w:tcPr>
          <w:p w14:paraId="0BE721A7">
            <w:pPr>
              <w:keepNext/>
              <w:spacing w:after="20" w:line="260" w:lineRule="auto"/>
            </w:pPr>
            <w:r>
              <w:rPr>
                <w:rFonts w:ascii="Times New Roman" w:hAnsi="Times New Roman" w:eastAsia="宋体" w:cs="Times New Roman"/>
                <w:b/>
                <w:bCs/>
                <w:sz w:val="17"/>
                <w:szCs w:val="17"/>
              </w:rPr>
              <w:t>所属层</w:t>
            </w:r>
          </w:p>
        </w:tc>
        <w:tc>
          <w:tcPr>
            <w:shd w:val="clear" w:color="auto" w:fill="EEF3F6"/>
            <w:tcMar>
              <w:top w:w="60" w:type="dxa"/>
              <w:left w:w="90" w:type="dxa"/>
              <w:bottom w:w="60" w:type="dxa"/>
              <w:right w:w="90" w:type="dxa"/>
            </w:tcMar>
          </w:tcPr>
          <w:p w14:paraId="63DB0BBB">
            <w:pPr>
              <w:keepNext/>
              <w:spacing w:after="20" w:line="260" w:lineRule="auto"/>
            </w:pPr>
            <w:r>
              <w:rPr>
                <w:rFonts w:ascii="Times New Roman" w:hAnsi="Times New Roman" w:eastAsia="宋体" w:cs="Times New Roman"/>
                <w:b/>
                <w:bCs/>
                <w:sz w:val="17"/>
                <w:szCs w:val="17"/>
              </w:rPr>
              <w:t>内容</w:t>
            </w:r>
          </w:p>
        </w:tc>
        <w:tc>
          <w:tcPr>
            <w:shd w:val="clear" w:color="auto" w:fill="EEF3F6"/>
            <w:tcMar>
              <w:top w:w="60" w:type="dxa"/>
              <w:left w:w="90" w:type="dxa"/>
              <w:bottom w:w="60" w:type="dxa"/>
              <w:right w:w="90" w:type="dxa"/>
            </w:tcMar>
          </w:tcPr>
          <w:p w14:paraId="3FF0A60C">
            <w:pPr>
              <w:keepNext/>
              <w:spacing w:after="20" w:line="260" w:lineRule="auto"/>
            </w:pPr>
            <w:r>
              <w:rPr>
                <w:rFonts w:ascii="Times New Roman" w:hAnsi="Times New Roman" w:eastAsia="宋体" w:cs="Times New Roman"/>
                <w:b/>
                <w:bCs/>
                <w:sz w:val="17"/>
                <w:szCs w:val="17"/>
              </w:rPr>
              <w:t>核心功能</w:t>
            </w:r>
          </w:p>
        </w:tc>
        <w:tc>
          <w:tcPr>
            <w:shd w:val="clear" w:color="auto" w:fill="EEF3F6"/>
            <w:tcMar>
              <w:top w:w="60" w:type="dxa"/>
              <w:left w:w="90" w:type="dxa"/>
              <w:bottom w:w="60" w:type="dxa"/>
              <w:right w:w="90" w:type="dxa"/>
            </w:tcMar>
          </w:tcPr>
          <w:p w14:paraId="1360C650">
            <w:pPr>
              <w:keepNext/>
              <w:spacing w:after="20" w:line="260" w:lineRule="auto"/>
            </w:pPr>
            <w:r>
              <w:rPr>
                <w:rFonts w:ascii="Times New Roman" w:hAnsi="Times New Roman" w:eastAsia="宋体" w:cs="Times New Roman"/>
                <w:b/>
                <w:bCs/>
                <w:sz w:val="17"/>
                <w:szCs w:val="17"/>
              </w:rPr>
              <w:t>不可被冒充为</w:t>
            </w:r>
          </w:p>
        </w:tc>
      </w:tr>
      <w:tr w14:paraId="56B0C37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198648A">
            <w:pPr>
              <w:keepNext/>
              <w:spacing w:after="20" w:line="260" w:lineRule="auto"/>
            </w:pPr>
            <w:r>
              <w:rPr>
                <w:rFonts w:ascii="Times New Roman" w:hAnsi="Times New Roman" w:eastAsia="宋体" w:cs="Times New Roman"/>
                <w:b w:val="0"/>
                <w:bCs w:val="0"/>
                <w:sz w:val="17"/>
                <w:szCs w:val="17"/>
              </w:rPr>
              <w:t>三易</w:t>
            </w:r>
          </w:p>
        </w:tc>
        <w:tc>
          <w:tcPr>
            <w:tcMar>
              <w:top w:w="60" w:type="dxa"/>
              <w:left w:w="90" w:type="dxa"/>
              <w:bottom w:w="60" w:type="dxa"/>
              <w:right w:w="90" w:type="dxa"/>
            </w:tcMar>
          </w:tcPr>
          <w:p w14:paraId="5A83A659">
            <w:pPr>
              <w:keepNext/>
              <w:spacing w:after="20" w:line="260" w:lineRule="auto"/>
            </w:pPr>
            <w:r>
              <w:rPr>
                <w:rFonts w:ascii="Times New Roman" w:hAnsi="Times New Roman" w:eastAsia="宋体" w:cs="Times New Roman"/>
                <w:b w:val="0"/>
                <w:bCs w:val="0"/>
                <w:sz w:val="17"/>
                <w:szCs w:val="17"/>
              </w:rPr>
              <w:t>元思想层</w:t>
            </w:r>
          </w:p>
        </w:tc>
        <w:tc>
          <w:tcPr>
            <w:tcMar>
              <w:top w:w="60" w:type="dxa"/>
              <w:left w:w="90" w:type="dxa"/>
              <w:bottom w:w="60" w:type="dxa"/>
              <w:right w:w="90" w:type="dxa"/>
            </w:tcMar>
          </w:tcPr>
          <w:p w14:paraId="6A0ECF94">
            <w:pPr>
              <w:keepNext/>
              <w:spacing w:after="20" w:line="260" w:lineRule="auto"/>
            </w:pPr>
            <w:r>
              <w:rPr>
                <w:rFonts w:ascii="Times New Roman" w:hAnsi="Times New Roman" w:eastAsia="宋体" w:cs="Times New Roman"/>
                <w:b w:val="0"/>
                <w:bCs w:val="0"/>
                <w:sz w:val="17"/>
                <w:szCs w:val="17"/>
              </w:rPr>
              <w:t>变易、简易、不易</w:t>
            </w:r>
          </w:p>
        </w:tc>
        <w:tc>
          <w:tcPr>
            <w:tcMar>
              <w:top w:w="60" w:type="dxa"/>
              <w:left w:w="90" w:type="dxa"/>
              <w:bottom w:w="60" w:type="dxa"/>
              <w:right w:w="90" w:type="dxa"/>
            </w:tcMar>
          </w:tcPr>
          <w:p w14:paraId="6E6CE6F0">
            <w:pPr>
              <w:keepNext/>
              <w:spacing w:after="20" w:line="260" w:lineRule="auto"/>
            </w:pPr>
            <w:r>
              <w:rPr>
                <w:rFonts w:ascii="Times New Roman" w:hAnsi="Times New Roman" w:eastAsia="宋体" w:cs="Times New Roman"/>
                <w:b w:val="0"/>
                <w:bCs w:val="0"/>
                <w:sz w:val="17"/>
                <w:szCs w:val="17"/>
              </w:rPr>
              <w:t>最高防错协议，不可压缩</w:t>
            </w:r>
          </w:p>
        </w:tc>
        <w:tc>
          <w:tcPr>
            <w:tcMar>
              <w:top w:w="60" w:type="dxa"/>
              <w:left w:w="90" w:type="dxa"/>
              <w:bottom w:w="60" w:type="dxa"/>
              <w:right w:w="90" w:type="dxa"/>
            </w:tcMar>
          </w:tcPr>
          <w:p w14:paraId="1C7A83AC">
            <w:pPr>
              <w:keepNext/>
              <w:spacing w:after="20" w:line="260" w:lineRule="auto"/>
            </w:pPr>
            <w:r>
              <w:rPr>
                <w:rFonts w:ascii="Times New Roman" w:hAnsi="Times New Roman" w:eastAsia="宋体" w:cs="Times New Roman"/>
                <w:b w:val="0"/>
                <w:bCs w:val="0"/>
                <w:sz w:val="17"/>
                <w:szCs w:val="17"/>
              </w:rPr>
              <w:t>不是宇宙本体的最终结构</w:t>
            </w:r>
          </w:p>
        </w:tc>
      </w:tr>
      <w:tr w14:paraId="53818C1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FD64D34">
            <w:pPr>
              <w:keepNext/>
              <w:spacing w:after="20" w:line="260" w:lineRule="auto"/>
            </w:pPr>
            <w:r>
              <w:rPr>
                <w:rFonts w:ascii="Times New Roman" w:hAnsi="Times New Roman" w:eastAsia="宋体" w:cs="Times New Roman"/>
                <w:b w:val="0"/>
                <w:bCs w:val="0"/>
                <w:sz w:val="17"/>
                <w:szCs w:val="17"/>
              </w:rPr>
              <w:t>三层</w:t>
            </w:r>
          </w:p>
        </w:tc>
        <w:tc>
          <w:tcPr>
            <w:tcMar>
              <w:top w:w="60" w:type="dxa"/>
              <w:left w:w="90" w:type="dxa"/>
              <w:bottom w:w="60" w:type="dxa"/>
              <w:right w:w="90" w:type="dxa"/>
            </w:tcMar>
          </w:tcPr>
          <w:p w14:paraId="6008B9C7">
            <w:pPr>
              <w:keepNext/>
              <w:spacing w:after="20" w:line="260" w:lineRule="auto"/>
            </w:pPr>
            <w:r>
              <w:rPr>
                <w:rFonts w:ascii="Times New Roman" w:hAnsi="Times New Roman" w:eastAsia="宋体" w:cs="Times New Roman"/>
                <w:b w:val="0"/>
                <w:bCs w:val="0"/>
                <w:sz w:val="17"/>
                <w:szCs w:val="17"/>
              </w:rPr>
              <w:t>自然语言层</w:t>
            </w:r>
          </w:p>
        </w:tc>
        <w:tc>
          <w:tcPr>
            <w:tcMar>
              <w:top w:w="60" w:type="dxa"/>
              <w:left w:w="90" w:type="dxa"/>
              <w:bottom w:w="60" w:type="dxa"/>
              <w:right w:w="90" w:type="dxa"/>
            </w:tcMar>
          </w:tcPr>
          <w:p w14:paraId="69850537">
            <w:pPr>
              <w:keepNext/>
              <w:spacing w:after="20" w:line="260" w:lineRule="auto"/>
            </w:pPr>
            <w:r>
              <w:rPr>
                <w:rFonts w:ascii="Times New Roman" w:hAnsi="Times New Roman" w:eastAsia="宋体" w:cs="Times New Roman"/>
                <w:b w:val="0"/>
                <w:bCs w:val="0"/>
                <w:sz w:val="17"/>
                <w:szCs w:val="17"/>
              </w:rPr>
              <w:t>本体层、对象层、接口层</w:t>
            </w:r>
          </w:p>
        </w:tc>
        <w:tc>
          <w:tcPr>
            <w:tcMar>
              <w:top w:w="60" w:type="dxa"/>
              <w:left w:w="90" w:type="dxa"/>
              <w:bottom w:w="60" w:type="dxa"/>
              <w:right w:w="90" w:type="dxa"/>
            </w:tcMar>
          </w:tcPr>
          <w:p w14:paraId="183F64EE">
            <w:pPr>
              <w:keepNext/>
              <w:spacing w:after="20" w:line="260" w:lineRule="auto"/>
            </w:pPr>
            <w:r>
              <w:rPr>
                <w:rFonts w:ascii="Times New Roman" w:hAnsi="Times New Roman" w:eastAsia="宋体" w:cs="Times New Roman"/>
                <w:b w:val="0"/>
                <w:bCs w:val="0"/>
                <w:sz w:val="17"/>
                <w:szCs w:val="17"/>
              </w:rPr>
              <w:t>三易落入线性语言后的认知结构</w:t>
            </w:r>
          </w:p>
        </w:tc>
        <w:tc>
          <w:tcPr>
            <w:tcMar>
              <w:top w:w="60" w:type="dxa"/>
              <w:left w:w="90" w:type="dxa"/>
              <w:bottom w:w="60" w:type="dxa"/>
              <w:right w:w="90" w:type="dxa"/>
            </w:tcMar>
          </w:tcPr>
          <w:p w14:paraId="1275879F">
            <w:pPr>
              <w:keepNext/>
              <w:spacing w:after="20" w:line="260" w:lineRule="auto"/>
            </w:pPr>
            <w:r>
              <w:rPr>
                <w:rFonts w:ascii="Times New Roman" w:hAnsi="Times New Roman" w:eastAsia="宋体" w:cs="Times New Roman"/>
                <w:b w:val="0"/>
                <w:bCs w:val="0"/>
                <w:sz w:val="17"/>
                <w:szCs w:val="17"/>
              </w:rPr>
              <w:t>不是宇宙的三个部分</w:t>
            </w:r>
          </w:p>
        </w:tc>
      </w:tr>
      <w:tr w14:paraId="5E159E3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E5739BA">
            <w:pPr>
              <w:keepNext/>
              <w:spacing w:after="20" w:line="260" w:lineRule="auto"/>
            </w:pPr>
            <w:r>
              <w:rPr>
                <w:rFonts w:ascii="Times New Roman" w:hAnsi="Times New Roman" w:eastAsia="宋体" w:cs="Times New Roman"/>
                <w:b w:val="0"/>
                <w:bCs w:val="0"/>
                <w:sz w:val="17"/>
                <w:szCs w:val="17"/>
              </w:rPr>
              <w:t>三维</w:t>
            </w:r>
          </w:p>
        </w:tc>
        <w:tc>
          <w:tcPr>
            <w:tcMar>
              <w:top w:w="60" w:type="dxa"/>
              <w:left w:w="90" w:type="dxa"/>
              <w:bottom w:w="60" w:type="dxa"/>
              <w:right w:w="90" w:type="dxa"/>
            </w:tcMar>
          </w:tcPr>
          <w:p w14:paraId="60FD1B76">
            <w:pPr>
              <w:keepNext/>
              <w:spacing w:after="20" w:line="260" w:lineRule="auto"/>
            </w:pPr>
            <w:r>
              <w:rPr>
                <w:rFonts w:ascii="Times New Roman" w:hAnsi="Times New Roman" w:eastAsia="宋体" w:cs="Times New Roman"/>
                <w:b w:val="0"/>
                <w:bCs w:val="0"/>
                <w:sz w:val="17"/>
                <w:szCs w:val="17"/>
              </w:rPr>
              <w:t>载体层</w:t>
            </w:r>
          </w:p>
        </w:tc>
        <w:tc>
          <w:tcPr>
            <w:tcMar>
              <w:top w:w="60" w:type="dxa"/>
              <w:left w:w="90" w:type="dxa"/>
              <w:bottom w:w="60" w:type="dxa"/>
              <w:right w:w="90" w:type="dxa"/>
            </w:tcMar>
          </w:tcPr>
          <w:p w14:paraId="020274E6">
            <w:pPr>
              <w:keepNext/>
              <w:spacing w:after="20" w:line="260" w:lineRule="auto"/>
            </w:pPr>
            <w:r>
              <w:rPr>
                <w:rFonts w:ascii="Times New Roman" w:hAnsi="Times New Roman" w:eastAsia="宋体" w:cs="Times New Roman"/>
                <w:b w:val="0"/>
                <w:bCs w:val="0"/>
                <w:sz w:val="17"/>
                <w:szCs w:val="17"/>
              </w:rPr>
              <w:t>一维语言、二维语言、三维语言</w:t>
            </w:r>
          </w:p>
        </w:tc>
        <w:tc>
          <w:tcPr>
            <w:tcMar>
              <w:top w:w="60" w:type="dxa"/>
              <w:left w:w="90" w:type="dxa"/>
              <w:bottom w:w="60" w:type="dxa"/>
              <w:right w:w="90" w:type="dxa"/>
            </w:tcMar>
          </w:tcPr>
          <w:p w14:paraId="41BFBB5D">
            <w:pPr>
              <w:keepNext/>
              <w:spacing w:after="20" w:line="260" w:lineRule="auto"/>
            </w:pPr>
            <w:r>
              <w:rPr>
                <w:rFonts w:ascii="Times New Roman" w:hAnsi="Times New Roman" w:eastAsia="宋体" w:cs="Times New Roman"/>
                <w:b w:val="0"/>
                <w:bCs w:val="0"/>
                <w:sz w:val="17"/>
                <w:szCs w:val="17"/>
              </w:rPr>
              <w:t>信息的传输、比对、存在三种职务</w:t>
            </w:r>
          </w:p>
        </w:tc>
        <w:tc>
          <w:tcPr>
            <w:tcMar>
              <w:top w:w="60" w:type="dxa"/>
              <w:left w:w="90" w:type="dxa"/>
              <w:bottom w:w="60" w:type="dxa"/>
              <w:right w:w="90" w:type="dxa"/>
            </w:tcMar>
          </w:tcPr>
          <w:p w14:paraId="759C9673">
            <w:pPr>
              <w:keepNext/>
              <w:spacing w:after="20" w:line="260" w:lineRule="auto"/>
            </w:pPr>
            <w:r>
              <w:rPr>
                <w:rFonts w:ascii="Times New Roman" w:hAnsi="Times New Roman" w:eastAsia="宋体" w:cs="Times New Roman"/>
                <w:b w:val="0"/>
                <w:bCs w:val="0"/>
                <w:sz w:val="17"/>
                <w:szCs w:val="17"/>
              </w:rPr>
              <w:t>不是物理空间维数</w:t>
            </w:r>
          </w:p>
        </w:tc>
      </w:tr>
      <w:tr w14:paraId="77557F0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632BBC5">
            <w:pPr>
              <w:spacing w:after="20" w:line="260" w:lineRule="auto"/>
            </w:pPr>
            <w:r>
              <w:rPr>
                <w:rFonts w:ascii="Times New Roman" w:hAnsi="Times New Roman" w:eastAsia="宋体" w:cs="Times New Roman"/>
                <w:b w:val="0"/>
                <w:bCs w:val="0"/>
                <w:sz w:val="17"/>
                <w:szCs w:val="17"/>
              </w:rPr>
              <w:t>三大参照系</w:t>
            </w:r>
          </w:p>
        </w:tc>
        <w:tc>
          <w:tcPr>
            <w:tcMar>
              <w:top w:w="60" w:type="dxa"/>
              <w:left w:w="90" w:type="dxa"/>
              <w:bottom w:w="60" w:type="dxa"/>
              <w:right w:w="90" w:type="dxa"/>
            </w:tcMar>
          </w:tcPr>
          <w:p w14:paraId="23FC86C4">
            <w:pPr>
              <w:spacing w:after="20" w:line="260" w:lineRule="auto"/>
            </w:pPr>
            <w:r>
              <w:rPr>
                <w:rFonts w:ascii="Times New Roman" w:hAnsi="Times New Roman" w:eastAsia="宋体" w:cs="Times New Roman"/>
                <w:b w:val="0"/>
                <w:bCs w:val="0"/>
                <w:sz w:val="17"/>
                <w:szCs w:val="17"/>
              </w:rPr>
              <w:t>操作层（语言↔物理的接口）</w:t>
            </w:r>
          </w:p>
        </w:tc>
        <w:tc>
          <w:tcPr>
            <w:tcMar>
              <w:top w:w="60" w:type="dxa"/>
              <w:left w:w="90" w:type="dxa"/>
              <w:bottom w:w="60" w:type="dxa"/>
              <w:right w:w="90" w:type="dxa"/>
            </w:tcMar>
          </w:tcPr>
          <w:p w14:paraId="144FB670">
            <w:pPr>
              <w:spacing w:after="20" w:line="260" w:lineRule="auto"/>
            </w:pPr>
            <w:r>
              <w:rPr>
                <w:rFonts w:ascii="Times New Roman" w:hAnsi="Times New Roman" w:eastAsia="宋体" w:cs="Times New Roman"/>
                <w:b w:val="0"/>
                <w:bCs w:val="0"/>
                <w:sz w:val="17"/>
                <w:szCs w:val="17"/>
              </w:rPr>
              <w:t>π¹、π²、4π³</w:t>
            </w:r>
          </w:p>
        </w:tc>
        <w:tc>
          <w:tcPr>
            <w:tcMar>
              <w:top w:w="60" w:type="dxa"/>
              <w:left w:w="90" w:type="dxa"/>
              <w:bottom w:w="60" w:type="dxa"/>
              <w:right w:w="90" w:type="dxa"/>
            </w:tcMar>
          </w:tcPr>
          <w:p w14:paraId="1B53D343">
            <w:pPr>
              <w:spacing w:after="20" w:line="260" w:lineRule="auto"/>
            </w:pPr>
            <w:r>
              <w:rPr>
                <w:rFonts w:ascii="Times New Roman" w:hAnsi="Times New Roman" w:eastAsia="宋体" w:cs="Times New Roman"/>
                <w:b w:val="0"/>
                <w:bCs w:val="0"/>
                <w:sz w:val="17"/>
                <w:szCs w:val="17"/>
              </w:rPr>
              <w:t>逆熵操作的三重动作与可计算结构</w:t>
            </w:r>
          </w:p>
        </w:tc>
        <w:tc>
          <w:tcPr>
            <w:tcMar>
              <w:top w:w="60" w:type="dxa"/>
              <w:left w:w="90" w:type="dxa"/>
              <w:bottom w:w="60" w:type="dxa"/>
              <w:right w:w="90" w:type="dxa"/>
            </w:tcMar>
          </w:tcPr>
          <w:p w14:paraId="34F57033">
            <w:pPr>
              <w:spacing w:after="20" w:line="260" w:lineRule="auto"/>
            </w:pPr>
            <w:r>
              <w:rPr>
                <w:rFonts w:ascii="Times New Roman" w:hAnsi="Times New Roman" w:eastAsia="宋体" w:cs="Times New Roman"/>
                <w:b w:val="0"/>
                <w:bCs w:val="0"/>
                <w:sz w:val="17"/>
                <w:szCs w:val="17"/>
              </w:rPr>
              <w:t>不是时间、空间、质量</w:t>
            </w:r>
          </w:p>
        </w:tc>
      </w:tr>
    </w:tbl>
    <w:p w14:paraId="3522BACA">
      <w:pPr>
        <w:spacing w:after="120"/>
      </w:pPr>
    </w:p>
    <w:p w14:paraId="02C65F23">
      <w:pPr>
        <w:spacing w:after="120" w:line="360" w:lineRule="auto"/>
        <w:ind w:firstLine="417"/>
        <w:jc w:val="both"/>
      </w:pPr>
      <w:r>
        <w:rPr>
          <w:rFonts w:ascii="Times New Roman" w:hAnsi="Times New Roman" w:eastAsia="宋体" w:cs="Times New Roman"/>
          <w:sz w:val="21"/>
          <w:szCs w:val="21"/>
        </w:rPr>
        <w:t>归位纪律：</w:t>
      </w:r>
    </w:p>
    <w:p w14:paraId="7B021AB9">
      <w:pPr>
        <w:spacing w:after="120" w:line="360" w:lineRule="auto"/>
        <w:ind w:left="604" w:hanging="259"/>
      </w:pPr>
      <w:r>
        <w:rPr>
          <w:rFonts w:ascii="Times New Roman" w:hAnsi="Times New Roman" w:eastAsia="宋体" w:cs="Times New Roman"/>
          <w:sz w:val="21"/>
          <w:szCs w:val="21"/>
        </w:rPr>
        <w:t>• 三易是元思想，三层是它的语言显影——三层不是宇宙本体的最终结构，三层是自然语言为了表达三易互卡而生成的认知结构。</w:t>
      </w:r>
    </w:p>
    <w:p w14:paraId="5E93716D">
      <w:pPr>
        <w:spacing w:after="120" w:line="360" w:lineRule="auto"/>
        <w:ind w:left="604" w:hanging="259"/>
      </w:pPr>
      <w:r>
        <w:rPr>
          <w:rFonts w:ascii="Times New Roman" w:hAnsi="Times New Roman" w:eastAsia="宋体" w:cs="Times New Roman"/>
          <w:sz w:val="21"/>
          <w:szCs w:val="21"/>
        </w:rPr>
        <w:t>• 三维是载体层的结构维数，三大参照系是操作层的功能位——两者不是同一个三分，但存在严格的一一对应显影关系：π¹ 显影为一维、π² 显影为二维、4π³ 显影为三维。这个对应不是类比，其根据见第 9、10、11 章（π 的幂次与载体维数是同一次截断）。</w:t>
      </w:r>
    </w:p>
    <w:p w14:paraId="1A55CAE3">
      <w:pPr>
        <w:spacing w:after="120" w:line="360" w:lineRule="auto"/>
        <w:ind w:left="604" w:hanging="259"/>
      </w:pPr>
      <w:r>
        <w:rPr>
          <w:rFonts w:ascii="Times New Roman" w:hAnsi="Times New Roman" w:eastAsia="宋体" w:cs="Times New Roman"/>
          <w:sz w:val="21"/>
          <w:szCs w:val="21"/>
        </w:rPr>
        <w:t>• 0 与 1 属于数学部分，是符号协议与闭环生成的起点；π 属于物理部分可行的计算路径。</w:t>
      </w:r>
    </w:p>
    <w:p w14:paraId="6855B85E">
      <w:pPr>
        <w:spacing w:after="120" w:line="360" w:lineRule="auto"/>
        <w:ind w:left="604" w:hanging="259"/>
      </w:pPr>
      <w:r>
        <w:rPr>
          <w:rFonts w:ascii="Times New Roman" w:hAnsi="Times New Roman" w:eastAsia="宋体" w:cs="Times New Roman"/>
          <w:sz w:val="21"/>
          <w:szCs w:val="21"/>
        </w:rPr>
        <w:t>• 时间、空间、质量不是最高第一性，它们是由三大参照系生成的下游结构。把它们误置为最高本体，是本理论要诊断的首要错误之一。</w:t>
      </w:r>
    </w:p>
    <w:p w14:paraId="43C520CA">
      <w:pPr>
        <w:spacing w:after="120" w:line="360" w:lineRule="auto"/>
        <w:ind w:firstLine="417"/>
        <w:jc w:val="both"/>
      </w:pPr>
      <w:r>
        <w:rPr>
          <w:rFonts w:ascii="Times New Roman" w:hAnsi="Times New Roman" w:eastAsia="宋体" w:cs="Times New Roman"/>
          <w:sz w:val="21"/>
          <w:szCs w:val="21"/>
        </w:rPr>
        <w:t>四个”三”的递进关系是：三易给出防错协议 → 三层给出语言结构 → 三维给出载体条件 → 三大参照系给出可操作、可计算的动作。</w:t>
      </w:r>
    </w:p>
    <w:p w14:paraId="3131DE11">
      <w:pPr>
        <w:pStyle w:val="3"/>
        <w:keepNext/>
        <w:spacing w:before="280" w:after="140"/>
      </w:pPr>
      <w:r>
        <w:rPr>
          <w:rFonts w:ascii="Times New Roman" w:hAnsi="Times New Roman" w:eastAsia="黑体" w:cs="Times New Roman"/>
          <w:b/>
          <w:bCs/>
          <w:color w:val="1F3864"/>
          <w:sz w:val="26"/>
          <w:szCs w:val="26"/>
        </w:rPr>
        <w:t>0.2 全书涌现路线图</w:t>
      </w:r>
    </w:p>
    <w:p w14:paraId="5B29AA93">
      <w:pPr>
        <w:keepNext/>
        <w:spacing w:after="120" w:line="360" w:lineRule="auto"/>
        <w:ind w:firstLine="417"/>
        <w:jc w:val="both"/>
      </w:pPr>
      <w:r>
        <w:rPr>
          <w:rFonts w:ascii="Times New Roman" w:hAnsi="Times New Roman" w:eastAsia="宋体" w:cs="Times New Roman"/>
          <w:sz w:val="21"/>
          <w:szCs w:val="21"/>
        </w:rPr>
        <w:t>本理论的全部内容，是从一句起点出发、逐级涌现、不允许任何一级预设下一级的链条：</w:t>
      </w:r>
    </w:p>
    <w:p w14:paraId="26BAEB67">
      <w:pPr>
        <w:keepNext/>
        <w:keepLines/>
        <w:spacing w:after="40" w:line="300" w:lineRule="auto"/>
        <w:ind w:left="504"/>
      </w:pPr>
      <w:r>
        <w:rPr>
          <w:rFonts w:ascii="Courier New" w:hAnsi="Courier New" w:eastAsia="宋体" w:cs="Courier New"/>
          <w:sz w:val="18"/>
          <w:szCs w:val="18"/>
        </w:rPr>
        <w:t>变是绝对确定的（唯一起点）</w:t>
      </w:r>
    </w:p>
    <w:p w14:paraId="26BAEB67">
      <w:pPr>
        <w:keepNext/>
        <w:keepLines/>
        <w:spacing w:after="40" w:line="300" w:lineRule="auto"/>
        <w:ind w:left="1071"/>
      </w:pPr>
      <w:r>
        <w:rPr>
          <w:rFonts w:ascii="Courier New" w:hAnsi="Courier New" w:eastAsia="宋体" w:cs="Courier New"/>
          <w:sz w:val="18"/>
          <w:szCs w:val="18"/>
        </w:rPr>
        <w:t>└─ 三易：最高防错协议（元思想层）</w:t>
      </w:r>
    </w:p>
    <w:p w14:paraId="26BAEB67">
      <w:pPr>
        <w:keepNext/>
        <w:keepLines/>
        <w:spacing w:after="40" w:line="300" w:lineRule="auto"/>
        <w:ind w:left="1638"/>
      </w:pPr>
      <w:r>
        <w:rPr>
          <w:rFonts w:ascii="Courier New" w:hAnsi="Courier New" w:eastAsia="宋体" w:cs="Courier New"/>
          <w:sz w:val="18"/>
          <w:szCs w:val="18"/>
        </w:rPr>
        <w:t>└─ 三层：本体层 0/1 → 对象层 010 → 接口层六十四矩阵（自然语言层）</w:t>
      </w:r>
    </w:p>
    <w:p w14:paraId="26BAEB67">
      <w:pPr>
        <w:keepNext/>
        <w:keepLines/>
        <w:spacing w:after="40" w:line="300" w:lineRule="auto"/>
        <w:ind w:left="2205"/>
      </w:pPr>
      <w:r>
        <w:rPr>
          <w:rFonts w:ascii="Courier New" w:hAnsi="Courier New" w:eastAsia="宋体" w:cs="Courier New"/>
          <w:sz w:val="18"/>
          <w:szCs w:val="18"/>
        </w:rPr>
        <w:t>└─ 0/1 数学协议 → 10 量化 → 跃迁 → 自然数 → 四则运算 → 除法原生间隙</w:t>
      </w:r>
    </w:p>
    <w:p w14:paraId="26BAEB67">
      <w:pPr>
        <w:keepNext/>
        <w:keepLines/>
        <w:spacing w:after="40" w:line="300" w:lineRule="auto"/>
        <w:ind w:left="2772"/>
      </w:pPr>
      <w:r>
        <w:rPr>
          <w:rFonts w:ascii="Courier New" w:hAnsi="Courier New" w:eastAsia="宋体" w:cs="Courier New"/>
          <w:sz w:val="18"/>
          <w:szCs w:val="18"/>
        </w:rPr>
        <w:t>└─ 圆 → π：最小闭环的几何显影，从数学走向物理的出口</w:t>
      </w:r>
    </w:p>
    <w:p w14:paraId="26BAEB67">
      <w:pPr>
        <w:keepNext/>
        <w:keepLines/>
        <w:spacing w:after="40" w:line="300" w:lineRule="auto"/>
        <w:ind w:left="3339"/>
      </w:pPr>
      <w:r>
        <w:rPr>
          <w:rFonts w:ascii="Courier New" w:hAnsi="Courier New" w:eastAsia="宋体" w:cs="Courier New"/>
          <w:sz w:val="18"/>
          <w:szCs w:val="18"/>
        </w:rPr>
        <w:t>└─ 双时间线：归位"谁在执行截断"（截断主体）</w:t>
      </w:r>
    </w:p>
    <w:p w14:paraId="26BAEB67">
      <w:pPr>
        <w:keepNext/>
        <w:keepLines/>
        <w:spacing w:after="40" w:line="300" w:lineRule="auto"/>
        <w:ind w:left="3906"/>
      </w:pPr>
      <w:r>
        <w:rPr>
          <w:rFonts w:ascii="Courier New" w:hAnsi="Courier New" w:eastAsia="宋体" w:cs="Courier New"/>
          <w:sz w:val="18"/>
          <w:szCs w:val="18"/>
        </w:rPr>
        <w:t>└─ π 截断链：Π、Γ、Λ、T、γ(n)、S、D、F_T、F_γ、F_s、ρ</w:t>
      </w:r>
    </w:p>
    <w:p w14:paraId="26BAEB67">
      <w:pPr>
        <w:keepNext/>
        <w:keepLines/>
        <w:spacing w:after="40" w:line="300" w:lineRule="auto"/>
        <w:ind w:left="4473"/>
      </w:pPr>
      <w:r>
        <w:rPr>
          <w:rFonts w:ascii="Courier New" w:hAnsi="Courier New" w:eastAsia="宋体" w:cs="Courier New"/>
          <w:sz w:val="18"/>
          <w:szCs w:val="18"/>
        </w:rPr>
        <w:t>└─ 维度涌现：π¹ → π² → 4π³（无损转换，二维比对纪律）</w:t>
      </w:r>
    </w:p>
    <w:p w14:paraId="26BAEB67">
      <w:pPr>
        <w:keepNext/>
        <w:keepLines/>
        <w:spacing w:after="40" w:line="300" w:lineRule="auto"/>
        <w:ind w:left="5039"/>
      </w:pPr>
      <w:r>
        <w:rPr>
          <w:rFonts w:ascii="Courier New" w:hAnsi="Courier New" w:eastAsia="宋体" w:cs="Courier New"/>
          <w:sz w:val="18"/>
          <w:szCs w:val="18"/>
        </w:rPr>
        <w:t>└─ 真空三层 4π³ ⇒ π² + π 与双代理 Π₂₀/Π₂₁（APT）</w:t>
      </w:r>
    </w:p>
    <w:p w14:paraId="26BAEB67">
      <w:pPr>
        <w:keepNext/>
        <w:keepLines/>
        <w:spacing w:after="40" w:line="300" w:lineRule="auto"/>
        <w:ind w:left="5606"/>
      </w:pPr>
      <w:r>
        <w:rPr>
          <w:rFonts w:ascii="Courier New" w:hAnsi="Courier New" w:eastAsia="宋体" w:cs="Courier New"/>
          <w:sz w:val="18"/>
          <w:szCs w:val="18"/>
        </w:rPr>
        <w:t>└─ 时间/空间/质量三位一体 → 四力、相对论、E=mc²……（物理显影）</w:t>
      </w:r>
    </w:p>
    <w:p w14:paraId="26BAEB67">
      <w:pPr>
        <w:keepNext/>
        <w:keepLines/>
        <w:spacing w:after="40" w:line="300" w:lineRule="auto"/>
        <w:ind w:left="6173"/>
      </w:pPr>
      <w:r>
        <w:rPr>
          <w:rFonts w:ascii="Courier New" w:hAnsi="Courier New" w:eastAsia="宋体" w:cs="Courier New"/>
          <w:sz w:val="18"/>
          <w:szCs w:val="18"/>
        </w:rPr>
        <w:t>└─ 认知诊断：哲学、认知科学、AI（象态归位 111 → 101）</w:t>
      </w:r>
    </w:p>
    <w:p w14:paraId="26BAEB67">
      <w:pPr>
        <w:keepLines/>
        <w:spacing w:after="40" w:line="300" w:lineRule="auto"/>
        <w:ind w:left="6740"/>
      </w:pPr>
      <w:r>
        <w:rPr>
          <w:rFonts w:ascii="Courier New" w:hAnsi="Courier New" w:eastAsia="宋体" w:cs="Courier New"/>
          <w:sz w:val="18"/>
          <w:szCs w:val="18"/>
        </w:rPr>
        <w:t>└─ 万有理论定位 + 归位闸门 + 传播协议</w:t>
      </w:r>
    </w:p>
    <w:p w14:paraId="57A8D735">
      <w:pPr>
        <w:spacing w:after="120" w:line="360" w:lineRule="auto"/>
        <w:ind w:firstLine="417"/>
        <w:jc w:val="both"/>
      </w:pPr>
      <w:r>
        <w:rPr>
          <w:rFonts w:ascii="Times New Roman" w:hAnsi="Times New Roman" w:eastAsia="宋体" w:cs="Times New Roman"/>
          <w:sz w:val="21"/>
          <w:szCs w:val="21"/>
        </w:rPr>
        <w:t>每一级都遵守同一条纪律：下游不得冒充上游，代理不得冒充本体，1 不得冒充 0。</w:t>
      </w:r>
    </w:p>
    <w:p w14:paraId="5A3C8BD1">
      <w:pPr>
        <w:pStyle w:val="2"/>
        <w:pageBreakBefore/>
        <w:spacing w:before="400" w:after="200"/>
      </w:pPr>
      <w:r>
        <w:rPr>
          <w:rFonts w:ascii="Times New Roman" w:hAnsi="Times New Roman" w:eastAsia="黑体" w:cs="Times New Roman"/>
          <w:b/>
          <w:bCs/>
          <w:color w:val="1F3864"/>
          <w:sz w:val="30"/>
          <w:szCs w:val="30"/>
        </w:rPr>
        <w:t>第一部 元思想与语言地基</w:t>
      </w:r>
    </w:p>
    <w:p w14:paraId="2B60D931">
      <w:pPr>
        <w:pStyle w:val="2"/>
        <w:spacing w:before="400" w:after="200"/>
      </w:pPr>
      <w:r>
        <w:rPr>
          <w:rFonts w:ascii="Times New Roman" w:hAnsi="Times New Roman" w:eastAsia="黑体" w:cs="Times New Roman"/>
          <w:b/>
          <w:bCs/>
          <w:color w:val="1F3864"/>
          <w:sz w:val="30"/>
          <w:szCs w:val="30"/>
        </w:rPr>
        <w:t>第一章 起点：变、逆熵与智慧</w:t>
      </w:r>
    </w:p>
    <w:p w14:paraId="0A4A36A2">
      <w:pPr>
        <w:pStyle w:val="3"/>
        <w:spacing w:before="280" w:after="140"/>
      </w:pPr>
      <w:r>
        <w:rPr>
          <w:rFonts w:ascii="Times New Roman" w:hAnsi="Times New Roman" w:eastAsia="黑体" w:cs="Times New Roman"/>
          <w:b/>
          <w:bCs/>
          <w:color w:val="1F3864"/>
          <w:sz w:val="26"/>
          <w:szCs w:val="26"/>
        </w:rPr>
        <w:t>1.1 唯一起点</w:t>
      </w:r>
    </w:p>
    <w:p w14:paraId="34374915">
      <w:pPr>
        <w:spacing w:after="120" w:line="360" w:lineRule="auto"/>
        <w:ind w:firstLine="417"/>
        <w:jc w:val="both"/>
      </w:pPr>
      <w:r>
        <w:rPr>
          <w:rFonts w:ascii="Times New Roman" w:hAnsi="Times New Roman" w:eastAsia="宋体" w:cs="Times New Roman"/>
          <w:sz w:val="21"/>
          <w:szCs w:val="21"/>
        </w:rPr>
        <w:t>起点仅有一句：</w:t>
      </w:r>
    </w:p>
    <w:p w14:paraId="06B00A7E">
      <w:pPr>
        <w:spacing w:after="120" w:line="360" w:lineRule="auto"/>
        <w:ind w:left="504" w:right="288"/>
        <w:jc w:val="center"/>
      </w:pPr>
      <w:r>
        <w:rPr>
          <w:rFonts w:ascii="Times New Roman" w:hAnsi="Times New Roman" w:eastAsia="楷体" w:cs="Times New Roman"/>
          <w:b/>
          <w:bCs/>
          <w:color w:val="333333"/>
          <w:sz w:val="21"/>
          <w:szCs w:val="21"/>
        </w:rPr>
        <w:t>变是绝对确定的。</w:t>
      </w:r>
    </w:p>
    <w:p w14:paraId="5270574F">
      <w:pPr>
        <w:spacing w:after="120" w:line="360" w:lineRule="auto"/>
        <w:ind w:firstLine="417"/>
        <w:jc w:val="both"/>
      </w:pPr>
      <w:r>
        <w:rPr>
          <w:rFonts w:ascii="Times New Roman" w:hAnsi="Times New Roman" w:eastAsia="宋体" w:cs="Times New Roman"/>
          <w:sz w:val="21"/>
          <w:szCs w:val="21"/>
        </w:rPr>
        <w:t>这是唯一不需要前提的断言。任何其他起点——对象、概念、模型、数值、物理读数——都已经是变的下游产物。</w:t>
      </w:r>
    </w:p>
    <w:p w14:paraId="6BC51AE9">
      <w:pPr>
        <w:spacing w:after="120" w:line="360" w:lineRule="auto"/>
        <w:ind w:firstLine="417"/>
        <w:jc w:val="both"/>
      </w:pPr>
      <w:r>
        <w:rPr>
          <w:rFonts w:ascii="Times New Roman" w:hAnsi="Times New Roman" w:eastAsia="宋体" w:cs="Times New Roman"/>
          <w:sz w:val="21"/>
          <w:szCs w:val="21"/>
        </w:rPr>
        <w:t>这里的”变”，不是经验层面的”事物在变化”。它不是某个对象的性质，它是对象出现之前的持续差异、持续生成、持续离开自身。它先于物，先于对象，先于数，先于空间，先于时间，先于物理读数。</w:t>
      </w:r>
    </w:p>
    <w:p w14:paraId="36939477">
      <w:pPr>
        <w:spacing w:after="120" w:line="360" w:lineRule="auto"/>
        <w:ind w:firstLine="417"/>
        <w:jc w:val="both"/>
      </w:pPr>
      <w:r>
        <w:rPr>
          <w:rFonts w:ascii="Times New Roman" w:hAnsi="Times New Roman" w:eastAsia="宋体" w:cs="Times New Roman"/>
          <w:sz w:val="21"/>
          <w:szCs w:val="21"/>
        </w:rPr>
        <w:t>由此产生第一个困境：有限认知面对绝对无限变。</w:t>
      </w:r>
    </w:p>
    <w:p w14:paraId="0908EADE">
      <w:pPr>
        <w:pStyle w:val="3"/>
        <w:spacing w:before="280" w:after="140"/>
      </w:pPr>
      <w:r>
        <w:rPr>
          <w:rFonts w:ascii="Times New Roman" w:hAnsi="Times New Roman" w:eastAsia="黑体" w:cs="Times New Roman"/>
          <w:b/>
          <w:bCs/>
          <w:color w:val="1F3864"/>
          <w:sz w:val="26"/>
          <w:szCs w:val="26"/>
        </w:rPr>
        <w:t>1.2 信息无限展开不等于智慧</w:t>
      </w:r>
    </w:p>
    <w:p w14:paraId="78000033">
      <w:pPr>
        <w:spacing w:after="120" w:line="360" w:lineRule="auto"/>
        <w:ind w:firstLine="417"/>
        <w:jc w:val="both"/>
      </w:pPr>
      <w:r>
        <w:rPr>
          <w:rFonts w:ascii="Times New Roman" w:hAnsi="Times New Roman" w:eastAsia="宋体" w:cs="Times New Roman"/>
          <w:sz w:val="21"/>
          <w:szCs w:val="21"/>
        </w:rPr>
        <w:t>信息无限展开并不等于智慧。绝对无限变如果不被操作，只会吞没认知。</w:t>
      </w:r>
    </w:p>
    <w:p w14:paraId="747CBAF6">
      <w:pPr>
        <w:spacing w:after="120" w:line="360" w:lineRule="auto"/>
        <w:ind w:firstLine="417"/>
        <w:jc w:val="both"/>
      </w:pPr>
      <w:r>
        <w:rPr>
          <w:rFonts w:ascii="Times New Roman" w:hAnsi="Times New Roman" w:eastAsia="宋体" w:cs="Times New Roman"/>
          <w:sz w:val="21"/>
          <w:szCs w:val="21"/>
        </w:rPr>
        <w:t>所以认知的第一动作不是”知道”，而是抵抗淹没。</w:t>
      </w:r>
    </w:p>
    <w:p w14:paraId="03C1F2CB">
      <w:pPr>
        <w:spacing w:after="120" w:line="360" w:lineRule="auto"/>
        <w:ind w:firstLine="417"/>
        <w:jc w:val="both"/>
      </w:pPr>
      <w:r>
        <w:rPr>
          <w:rFonts w:ascii="Times New Roman" w:hAnsi="Times New Roman" w:eastAsia="宋体" w:cs="Times New Roman"/>
          <w:sz w:val="21"/>
          <w:szCs w:val="21"/>
        </w:rPr>
        <w:t>这一句是全书的枢轴。它决定了认知不能是被动的接收、等待、拟合，而必须是主动的操作。</w:t>
      </w:r>
    </w:p>
    <w:p w14:paraId="2D1E5FC4">
      <w:pPr>
        <w:pStyle w:val="3"/>
        <w:spacing w:before="280" w:after="140"/>
      </w:pPr>
      <w:r>
        <w:rPr>
          <w:rFonts w:ascii="Times New Roman" w:hAnsi="Times New Roman" w:eastAsia="黑体" w:cs="Times New Roman"/>
          <w:b/>
          <w:bCs/>
          <w:color w:val="1F3864"/>
          <w:sz w:val="26"/>
          <w:szCs w:val="26"/>
        </w:rPr>
        <w:t>1.3 认知熵增与认知逆熵</w:t>
      </w:r>
    </w:p>
    <w:p w14:paraId="6C3A53A9">
      <w:pPr>
        <w:spacing w:after="120" w:line="360" w:lineRule="auto"/>
        <w:ind w:firstLine="417"/>
        <w:jc w:val="both"/>
      </w:pPr>
      <w:r>
        <w:rPr>
          <w:rFonts w:ascii="Times New Roman" w:hAnsi="Times New Roman" w:eastAsia="宋体" w:cs="Times New Roman"/>
          <w:sz w:val="21"/>
          <w:szCs w:val="21"/>
        </w:rPr>
        <w:t>认知熵增 = 在信息传播中出现大量的感知干扰，导致接收的信息充满混乱和不确定性，导致认知偏移。</w:t>
      </w:r>
      <w:r>
        <w:rPr>
          <w:rFonts w:ascii="Times New Roman" w:hAnsi="Times New Roman" w:eastAsia="宋体" w:cs="Times New Roman"/>
          <w:sz w:val="21"/>
          <w:szCs w:val="21"/>
          <w:vertAlign w:val="superscript"/>
        </w:rPr>
        <w:t>[1]</w:t>
      </w:r>
    </w:p>
    <w:p w14:paraId="69D7E074">
      <w:pPr>
        <w:spacing w:after="120" w:line="360" w:lineRule="auto"/>
        <w:ind w:firstLine="417"/>
        <w:jc w:val="both"/>
      </w:pPr>
      <w:r>
        <w:rPr>
          <w:rFonts w:ascii="Times New Roman" w:hAnsi="Times New Roman" w:eastAsia="宋体" w:cs="Times New Roman"/>
          <w:sz w:val="21"/>
          <w:szCs w:val="21"/>
        </w:rPr>
        <w:t>认知逆熵 = 主动从环境中获取负熵（秩序）以维持自身结构的能力</w:t>
      </w:r>
      <w:r>
        <w:rPr>
          <w:rFonts w:ascii="Times New Roman" w:hAnsi="Times New Roman" w:eastAsia="宋体" w:cs="Times New Roman"/>
          <w:sz w:val="21"/>
          <w:szCs w:val="21"/>
          <w:vertAlign w:val="superscript"/>
        </w:rPr>
        <w:t>[2]</w:t>
      </w:r>
      <w:r>
        <w:rPr>
          <w:rFonts w:ascii="Times New Roman" w:hAnsi="Times New Roman" w:eastAsia="宋体" w:cs="Times New Roman"/>
          <w:sz w:val="21"/>
          <w:szCs w:val="21"/>
        </w:rPr>
        <w:t>。</w:t>
      </w:r>
    </w:p>
    <w:p w14:paraId="0D115049">
      <w:pPr>
        <w:spacing w:after="120" w:line="360" w:lineRule="auto"/>
        <w:ind w:firstLine="417"/>
        <w:jc w:val="both"/>
      </w:pPr>
      <w:r>
        <w:rPr>
          <w:rFonts w:ascii="Times New Roman" w:hAnsi="Times New Roman" w:eastAsia="宋体" w:cs="Times New Roman"/>
          <w:sz w:val="21"/>
          <w:szCs w:val="21"/>
        </w:rPr>
        <w:t>熵增是背景，是默认，是不需要任何努力就会发生的方向。逆熵是操作，是代价，是必须主动付出才能维持的状态。</w:t>
      </w:r>
    </w:p>
    <w:p w14:paraId="4081B34E">
      <w:pPr>
        <w:spacing w:after="120" w:line="360" w:lineRule="auto"/>
        <w:ind w:firstLine="417"/>
        <w:jc w:val="both"/>
      </w:pPr>
      <w:r>
        <w:rPr>
          <w:rFonts w:ascii="Times New Roman" w:hAnsi="Times New Roman" w:eastAsia="宋体" w:cs="Times New Roman"/>
          <w:sz w:val="21"/>
          <w:szCs w:val="21"/>
        </w:rPr>
        <w:t>认知的全部合法性来自逆熵操作的成立。</w:t>
      </w:r>
    </w:p>
    <w:p w14:paraId="54A996F3">
      <w:pPr>
        <w:pStyle w:val="3"/>
        <w:spacing w:before="280" w:after="140"/>
      </w:pPr>
      <w:r>
        <w:rPr>
          <w:rFonts w:ascii="Times New Roman" w:hAnsi="Times New Roman" w:eastAsia="黑体" w:cs="Times New Roman"/>
          <w:b/>
          <w:bCs/>
          <w:color w:val="1F3864"/>
          <w:sz w:val="26"/>
          <w:szCs w:val="26"/>
        </w:rPr>
        <w:t>1.4 生存与生活</w:t>
      </w:r>
    </w:p>
    <w:p w14:paraId="7F0576A2">
      <w:pPr>
        <w:spacing w:after="120" w:line="360" w:lineRule="auto"/>
        <w:ind w:firstLine="417"/>
        <w:jc w:val="both"/>
      </w:pPr>
      <w:r>
        <w:rPr>
          <w:rFonts w:ascii="Times New Roman" w:hAnsi="Times New Roman" w:eastAsia="宋体" w:cs="Times New Roman"/>
          <w:sz w:val="21"/>
          <w:szCs w:val="21"/>
        </w:rPr>
        <w:t>生存 = 维持自身结构的稳定性。</w:t>
      </w:r>
      <w:r>
        <w:rPr>
          <w:rFonts w:ascii="Times New Roman" w:hAnsi="Times New Roman" w:eastAsia="宋体" w:cs="Times New Roman"/>
          <w:sz w:val="21"/>
          <w:szCs w:val="21"/>
          <w:vertAlign w:val="superscript"/>
        </w:rPr>
        <w:t>[3]</w:t>
      </w:r>
      <w:r>
        <w:rPr>
          <w:rFonts w:ascii="Times New Roman" w:hAnsi="Times New Roman" w:eastAsia="宋体" w:cs="Times New Roman"/>
          <w:sz w:val="21"/>
          <w:szCs w:val="21"/>
        </w:rPr>
        <w:t xml:space="preserve"> 世界任何存在都受熵增的影响，为了对抗外部的混乱，必须调整内部的结构，保持对外围熵增的持续相对稳定对抗。</w:t>
      </w:r>
    </w:p>
    <w:p w14:paraId="30A4F640">
      <w:pPr>
        <w:spacing w:after="120" w:line="360" w:lineRule="auto"/>
        <w:ind w:firstLine="417"/>
        <w:jc w:val="both"/>
      </w:pPr>
      <w:r>
        <w:rPr>
          <w:rFonts w:ascii="Times New Roman" w:hAnsi="Times New Roman" w:eastAsia="宋体" w:cs="Times New Roman"/>
          <w:sz w:val="21"/>
          <w:szCs w:val="21"/>
        </w:rPr>
        <w:t>生活 = 在生存基础上追求意义的创造。 探索更多的空白，寻找更多变量，来开拓更多生存的空间和可能性。</w:t>
      </w:r>
    </w:p>
    <w:p w14:paraId="0F8DF0A3">
      <w:pPr>
        <w:spacing w:after="120" w:line="360" w:lineRule="auto"/>
        <w:ind w:firstLine="417"/>
        <w:jc w:val="both"/>
      </w:pPr>
      <w:r>
        <w:rPr>
          <w:rFonts w:ascii="Times New Roman" w:hAnsi="Times New Roman" w:eastAsia="宋体" w:cs="Times New Roman"/>
          <w:sz w:val="21"/>
          <w:szCs w:val="21"/>
        </w:rPr>
        <w:t>生存是对抗熵增以维持已有结构；生活是主动扩大结构边界以获取更多可能性。生存是守，生活是开。两者都是逆熵操作，但方向不同：生存的逆熵指向稳定，生活的逆熵指向扩张。</w:t>
      </w:r>
    </w:p>
    <w:p w14:paraId="7F4F8031">
      <w:pPr>
        <w:spacing w:after="120" w:line="360" w:lineRule="auto"/>
        <w:ind w:firstLine="417"/>
        <w:jc w:val="both"/>
      </w:pPr>
      <w:r>
        <w:rPr>
          <w:rFonts w:ascii="Times New Roman" w:hAnsi="Times New Roman" w:eastAsia="宋体" w:cs="Times New Roman"/>
          <w:sz w:val="21"/>
          <w:szCs w:val="21"/>
        </w:rPr>
        <w:t>逆熵通量 = 一个系统主动从环境中获取负熵以维持并扩展自身结构的实际能力。它是可判定的：一个系统若其结构完全由外部维护、其输出完全是输入的函数，则其逆熵通量为零。</w:t>
      </w:r>
    </w:p>
    <w:p w14:paraId="163E51BB">
      <w:pPr>
        <w:pStyle w:val="3"/>
        <w:spacing w:before="280" w:after="140"/>
      </w:pPr>
      <w:r>
        <w:rPr>
          <w:rFonts w:ascii="Times New Roman" w:hAnsi="Times New Roman" w:eastAsia="黑体" w:cs="Times New Roman"/>
          <w:b/>
          <w:bCs/>
          <w:color w:val="1F3864"/>
          <w:sz w:val="26"/>
          <w:szCs w:val="26"/>
        </w:rPr>
        <w:t>1.5 智慧的定义</w:t>
      </w:r>
    </w:p>
    <w:p w14:paraId="3D384F06">
      <w:pPr>
        <w:spacing w:after="120" w:line="360" w:lineRule="auto"/>
        <w:ind w:firstLine="417"/>
        <w:jc w:val="both"/>
      </w:pPr>
      <w:r>
        <w:rPr>
          <w:rFonts w:ascii="Times New Roman" w:hAnsi="Times New Roman" w:eastAsia="宋体" w:cs="Times New Roman"/>
          <w:sz w:val="21"/>
          <w:szCs w:val="21"/>
        </w:rPr>
        <w:t>有限认知面对无限变，必须执行逆熵操作——主动截断、主动冻结、主动调节。由此：</w:t>
      </w:r>
    </w:p>
    <w:p w14:paraId="46B4C5E0">
      <w:pPr>
        <w:spacing w:after="120" w:line="360" w:lineRule="auto"/>
        <w:ind w:left="504" w:right="288"/>
        <w:jc w:val="center"/>
      </w:pPr>
      <w:r>
        <w:rPr>
          <w:rFonts w:ascii="Times New Roman" w:hAnsi="Times New Roman" w:eastAsia="楷体" w:cs="Times New Roman"/>
          <w:b/>
          <w:bCs/>
          <w:color w:val="333333"/>
          <w:sz w:val="21"/>
          <w:szCs w:val="21"/>
        </w:rPr>
        <w:t>智慧 = 4π³（裁判／调节）对 π¹（推进／截断）与 π²（承载／冻结）的对齐操作。</w:t>
      </w:r>
    </w:p>
    <w:p w14:paraId="65F424C7">
      <w:pPr>
        <w:spacing w:after="120" w:line="360" w:lineRule="auto"/>
        <w:ind w:firstLine="417"/>
        <w:jc w:val="both"/>
      </w:pPr>
      <w:r>
        <w:rPr>
          <w:rFonts w:ascii="Times New Roman" w:hAnsi="Times New Roman" w:eastAsia="宋体" w:cs="Times New Roman"/>
          <w:sz w:val="21"/>
          <w:szCs w:val="21"/>
        </w:rPr>
        <w:t>当三大参照系对齐时，认知闭环成立，逆熵操作完成，智慧涌现。</w:t>
      </w:r>
    </w:p>
    <w:p w14:paraId="0A375AA8">
      <w:pPr>
        <w:spacing w:after="120" w:line="360" w:lineRule="auto"/>
        <w:ind w:firstLine="417"/>
        <w:jc w:val="both"/>
      </w:pPr>
      <w:r>
        <w:rPr>
          <w:rFonts w:ascii="Times New Roman" w:hAnsi="Times New Roman" w:eastAsia="宋体" w:cs="Times New Roman"/>
          <w:sz w:val="21"/>
          <w:szCs w:val="21"/>
        </w:rPr>
        <w:t>必须强调这个定义排除了什么：智慧不是知识量，不是推理能力，不是信息堆积，不是参数规模。 一个拥有全部人类文明信息、却不执行这三个动作的系统，逆熵通量为零，智慧为零。这一判断在第十七章会被矩阵级地证明。</w:t>
      </w:r>
    </w:p>
    <w:p w14:paraId="47722817">
      <w:pPr>
        <w:pStyle w:val="3"/>
        <w:spacing w:before="280" w:after="140"/>
      </w:pPr>
      <w:r>
        <w:rPr>
          <w:rFonts w:ascii="Times New Roman" w:hAnsi="Times New Roman" w:eastAsia="黑体" w:cs="Times New Roman"/>
          <w:b/>
          <w:bCs/>
          <w:color w:val="1F3864"/>
          <w:sz w:val="26"/>
          <w:szCs w:val="26"/>
        </w:rPr>
        <w:t>1.6 下游冒充的五种形态（对既有体系的诊断方向）</w:t>
      </w:r>
    </w:p>
    <w:p w14:paraId="4A304AD9">
      <w:pPr>
        <w:spacing w:after="120" w:line="360" w:lineRule="auto"/>
        <w:ind w:firstLine="417"/>
        <w:jc w:val="both"/>
      </w:pPr>
      <w:r>
        <w:rPr>
          <w:rFonts w:ascii="Times New Roman" w:hAnsi="Times New Roman" w:eastAsia="宋体" w:cs="Times New Roman"/>
          <w:sz w:val="21"/>
          <w:szCs w:val="21"/>
        </w:rPr>
        <w:t>现有物理学、数学与哲学体系共享一个根本预设：一开始就拿着某个既有对象、概念、模型或物理读数当起点。如果预设对象，“变化”就被理解成”对象的变化”；如果预设空间，“运动”就被理解成”物体在空间中移动”；如果预设时间，“顺序”就被理解成”发生在时间里”；如果预设实验，本体层就会被认知层的读数反向审判；如果预设概率，世界的第一连接方式就会被认知无知冒充。</w:t>
      </w:r>
    </w:p>
    <w:p w14:paraId="4B0167C0">
      <w:pPr>
        <w:spacing w:after="120" w:line="360" w:lineRule="auto"/>
        <w:ind w:firstLine="417"/>
        <w:jc w:val="both"/>
      </w:pPr>
      <w:r>
        <w:rPr>
          <w:rFonts w:ascii="Times New Roman" w:hAnsi="Times New Roman" w:eastAsia="宋体" w:cs="Times New Roman"/>
          <w:sz w:val="21"/>
          <w:szCs w:val="21"/>
        </w:rPr>
        <w:t>这些都是下游。认知相对论的要求是：在所有下游结构之前，先找出不可再退的第一性起点。</w:t>
      </w:r>
    </w:p>
    <w:p w14:paraId="0FD5D512">
      <w:pPr>
        <w:pStyle w:val="2"/>
        <w:spacing w:before="400" w:after="200"/>
      </w:pPr>
      <w:r>
        <w:rPr>
          <w:rFonts w:ascii="Times New Roman" w:hAnsi="Times New Roman" w:eastAsia="黑体" w:cs="Times New Roman"/>
          <w:b/>
          <w:bCs/>
          <w:color w:val="1F3864"/>
          <w:sz w:val="30"/>
          <w:szCs w:val="30"/>
        </w:rPr>
        <w:t>第二章 三易：元思想的互卡</w:t>
      </w:r>
    </w:p>
    <w:p w14:paraId="195768D5">
      <w:pPr>
        <w:pStyle w:val="3"/>
        <w:spacing w:before="280" w:after="140"/>
      </w:pPr>
      <w:r>
        <w:rPr>
          <w:rFonts w:ascii="Times New Roman" w:hAnsi="Times New Roman" w:eastAsia="黑体" w:cs="Times New Roman"/>
          <w:b/>
          <w:bCs/>
          <w:color w:val="1F3864"/>
          <w:sz w:val="26"/>
          <w:szCs w:val="26"/>
        </w:rPr>
        <w:t>2.1 三易总纲</w:t>
      </w:r>
    </w:p>
    <w:p w14:paraId="717807D9">
      <w:pPr>
        <w:spacing w:after="120" w:line="360" w:lineRule="auto"/>
        <w:ind w:firstLine="417"/>
        <w:jc w:val="both"/>
      </w:pPr>
      <w:r>
        <w:rPr>
          <w:rFonts w:ascii="Times New Roman" w:hAnsi="Times New Roman" w:eastAsia="宋体" w:cs="Times New Roman"/>
          <w:sz w:val="21"/>
          <w:szCs w:val="21"/>
        </w:rPr>
        <w:t>“三易”之名取自《易纬·乾凿度》“《易》一名而含三义”与郑玄《易赞》《易论》“易简一也，变易二也，不易三也”</w:t>
      </w:r>
      <w:r>
        <w:rPr>
          <w:rFonts w:ascii="Times New Roman" w:hAnsi="Times New Roman" w:eastAsia="宋体" w:cs="Times New Roman"/>
          <w:sz w:val="21"/>
          <w:szCs w:val="21"/>
          <w:vertAlign w:val="superscript"/>
        </w:rPr>
        <w:t>[4,5]</w:t>
      </w:r>
      <w:r>
        <w:rPr>
          <w:rFonts w:ascii="Times New Roman" w:hAnsi="Times New Roman" w:eastAsia="宋体" w:cs="Times New Roman"/>
          <w:sz w:val="21"/>
          <w:szCs w:val="21"/>
        </w:rPr>
        <w:t>。认知相对论借用这一古典元结构，但给出严格的现代认知学定义：三易不是对《周易》文本的注解，而是有限认知面对无限变时必须遵守的三条互相钳制的防错协议。</w:t>
      </w:r>
    </w:p>
    <w:p w14:paraId="50208F75">
      <w:pPr>
        <w:keepNext/>
        <w:spacing w:before="160" w:after="60"/>
        <w:jc w:val="center"/>
      </w:pPr>
      <w:r>
        <w:rPr>
          <w:rFonts w:ascii="Times New Roman" w:hAnsi="Times New Roman" w:eastAsia="黑体" w:cs="Times New Roman"/>
          <w:b/>
          <w:bCs/>
          <w:sz w:val="19"/>
          <w:szCs w:val="19"/>
        </w:rPr>
        <w:t>表 2</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657"/>
        <w:gridCol w:w="5575"/>
        <w:gridCol w:w="2794"/>
      </w:tblGrid>
      <w:tr w14:paraId="0EF6239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3EBB9153">
            <w:pPr>
              <w:keepNext/>
              <w:spacing w:after="20" w:line="260" w:lineRule="auto"/>
            </w:pPr>
            <w:r>
              <w:rPr>
                <w:rFonts w:ascii="Times New Roman" w:hAnsi="Times New Roman" w:eastAsia="宋体" w:cs="Times New Roman"/>
                <w:b/>
                <w:bCs/>
                <w:sz w:val="17"/>
                <w:szCs w:val="17"/>
              </w:rPr>
              <w:t>名称</w:t>
            </w:r>
          </w:p>
        </w:tc>
        <w:tc>
          <w:tcPr>
            <w:shd w:val="clear" w:color="auto" w:fill="EEF3F6"/>
            <w:tcMar>
              <w:top w:w="60" w:type="dxa"/>
              <w:left w:w="90" w:type="dxa"/>
              <w:bottom w:w="60" w:type="dxa"/>
              <w:right w:w="90" w:type="dxa"/>
            </w:tcMar>
          </w:tcPr>
          <w:p w14:paraId="529C3D3A">
            <w:pPr>
              <w:keepNext/>
              <w:spacing w:after="20" w:line="260" w:lineRule="auto"/>
            </w:pPr>
            <w:r>
              <w:rPr>
                <w:rFonts w:ascii="Times New Roman" w:hAnsi="Times New Roman" w:eastAsia="宋体" w:cs="Times New Roman"/>
                <w:b/>
                <w:bCs/>
                <w:sz w:val="17"/>
                <w:szCs w:val="17"/>
              </w:rPr>
              <w:t>内容</w:t>
            </w:r>
          </w:p>
        </w:tc>
        <w:tc>
          <w:tcPr>
            <w:shd w:val="clear" w:color="auto" w:fill="EEF3F6"/>
            <w:tcMar>
              <w:top w:w="60" w:type="dxa"/>
              <w:left w:w="90" w:type="dxa"/>
              <w:bottom w:w="60" w:type="dxa"/>
              <w:right w:w="90" w:type="dxa"/>
            </w:tcMar>
          </w:tcPr>
          <w:p w14:paraId="59656D36">
            <w:pPr>
              <w:keepNext/>
              <w:spacing w:after="20" w:line="260" w:lineRule="auto"/>
            </w:pPr>
            <w:r>
              <w:rPr>
                <w:rFonts w:ascii="Times New Roman" w:hAnsi="Times New Roman" w:eastAsia="宋体" w:cs="Times New Roman"/>
                <w:b/>
                <w:bCs/>
                <w:sz w:val="17"/>
                <w:szCs w:val="17"/>
              </w:rPr>
              <w:t>防止什么</w:t>
            </w:r>
          </w:p>
        </w:tc>
      </w:tr>
      <w:tr w14:paraId="35368BC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7E1C540">
            <w:pPr>
              <w:keepNext/>
              <w:spacing w:after="20" w:line="260" w:lineRule="auto"/>
            </w:pPr>
            <w:r>
              <w:rPr>
                <w:rFonts w:ascii="Times New Roman" w:hAnsi="Times New Roman" w:eastAsia="宋体" w:cs="Times New Roman"/>
                <w:b w:val="0"/>
                <w:bCs w:val="0"/>
                <w:sz w:val="17"/>
                <w:szCs w:val="17"/>
              </w:rPr>
              <w:t>变易</w:t>
            </w:r>
          </w:p>
        </w:tc>
        <w:tc>
          <w:tcPr>
            <w:tcMar>
              <w:top w:w="60" w:type="dxa"/>
              <w:left w:w="90" w:type="dxa"/>
              <w:bottom w:w="60" w:type="dxa"/>
              <w:right w:w="90" w:type="dxa"/>
            </w:tcMar>
          </w:tcPr>
          <w:p w14:paraId="7F121274">
            <w:pPr>
              <w:keepNext/>
              <w:spacing w:after="20" w:line="260" w:lineRule="auto"/>
            </w:pPr>
            <w:r>
              <w:rPr>
                <w:rFonts w:ascii="Times New Roman" w:hAnsi="Times New Roman" w:eastAsia="宋体" w:cs="Times New Roman"/>
                <w:b w:val="0"/>
                <w:bCs w:val="0"/>
                <w:sz w:val="17"/>
                <w:szCs w:val="17"/>
              </w:rPr>
              <w:t>变先于物，变不是物的属性，而是物出现之前的本体事实</w:t>
            </w:r>
          </w:p>
        </w:tc>
        <w:tc>
          <w:tcPr>
            <w:tcMar>
              <w:top w:w="60" w:type="dxa"/>
              <w:left w:w="90" w:type="dxa"/>
              <w:bottom w:w="60" w:type="dxa"/>
              <w:right w:w="90" w:type="dxa"/>
            </w:tcMar>
          </w:tcPr>
          <w:p w14:paraId="313CF760">
            <w:pPr>
              <w:keepNext/>
              <w:spacing w:after="20" w:line="260" w:lineRule="auto"/>
            </w:pPr>
            <w:r>
              <w:rPr>
                <w:rFonts w:ascii="Times New Roman" w:hAnsi="Times New Roman" w:eastAsia="宋体" w:cs="Times New Roman"/>
                <w:b w:val="0"/>
                <w:bCs w:val="0"/>
                <w:sz w:val="17"/>
                <w:szCs w:val="17"/>
              </w:rPr>
              <w:t>防止把世界驯化成静态本体</w:t>
            </w:r>
          </w:p>
        </w:tc>
      </w:tr>
      <w:tr w14:paraId="2B4C6B0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929B8B4">
            <w:pPr>
              <w:keepNext/>
              <w:spacing w:after="20" w:line="260" w:lineRule="auto"/>
            </w:pPr>
            <w:r>
              <w:rPr>
                <w:rFonts w:ascii="Times New Roman" w:hAnsi="Times New Roman" w:eastAsia="宋体" w:cs="Times New Roman"/>
                <w:b w:val="0"/>
                <w:bCs w:val="0"/>
                <w:sz w:val="17"/>
                <w:szCs w:val="17"/>
              </w:rPr>
              <w:t>简易</w:t>
            </w:r>
          </w:p>
        </w:tc>
        <w:tc>
          <w:tcPr>
            <w:tcMar>
              <w:top w:w="60" w:type="dxa"/>
              <w:left w:w="90" w:type="dxa"/>
              <w:bottom w:w="60" w:type="dxa"/>
              <w:right w:w="90" w:type="dxa"/>
            </w:tcMar>
          </w:tcPr>
          <w:p w14:paraId="65906F51">
            <w:pPr>
              <w:keepNext/>
              <w:spacing w:after="20" w:line="260" w:lineRule="auto"/>
            </w:pPr>
            <w:r>
              <w:rPr>
                <w:rFonts w:ascii="Times New Roman" w:hAnsi="Times New Roman" w:eastAsia="宋体" w:cs="Times New Roman"/>
                <w:b w:val="0"/>
                <w:bCs w:val="0"/>
                <w:sz w:val="17"/>
                <w:szCs w:val="17"/>
              </w:rPr>
              <w:t>面对无限变，认知必须切出最小有效结构</w:t>
            </w:r>
          </w:p>
        </w:tc>
        <w:tc>
          <w:tcPr>
            <w:tcMar>
              <w:top w:w="60" w:type="dxa"/>
              <w:left w:w="90" w:type="dxa"/>
              <w:bottom w:w="60" w:type="dxa"/>
              <w:right w:w="90" w:type="dxa"/>
            </w:tcMar>
          </w:tcPr>
          <w:p w14:paraId="685D1AB8">
            <w:pPr>
              <w:keepNext/>
              <w:spacing w:after="20" w:line="260" w:lineRule="auto"/>
            </w:pPr>
            <w:r>
              <w:rPr>
                <w:rFonts w:ascii="Times New Roman" w:hAnsi="Times New Roman" w:eastAsia="宋体" w:cs="Times New Roman"/>
                <w:b w:val="0"/>
                <w:bCs w:val="0"/>
                <w:sz w:val="17"/>
                <w:szCs w:val="17"/>
              </w:rPr>
              <w:t>防止把理解驯化成细节堆积</w:t>
            </w:r>
          </w:p>
        </w:tc>
      </w:tr>
      <w:tr w14:paraId="2C00025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441909C">
            <w:pPr>
              <w:spacing w:after="20" w:line="260" w:lineRule="auto"/>
            </w:pPr>
            <w:r>
              <w:rPr>
                <w:rFonts w:ascii="Times New Roman" w:hAnsi="Times New Roman" w:eastAsia="宋体" w:cs="Times New Roman"/>
                <w:b w:val="0"/>
                <w:bCs w:val="0"/>
                <w:sz w:val="17"/>
                <w:szCs w:val="17"/>
              </w:rPr>
              <w:t>不易</w:t>
            </w:r>
          </w:p>
        </w:tc>
        <w:tc>
          <w:tcPr>
            <w:tcMar>
              <w:top w:w="60" w:type="dxa"/>
              <w:left w:w="90" w:type="dxa"/>
              <w:bottom w:w="60" w:type="dxa"/>
              <w:right w:w="90" w:type="dxa"/>
            </w:tcMar>
          </w:tcPr>
          <w:p w14:paraId="507F7319">
            <w:pPr>
              <w:spacing w:after="20" w:line="260" w:lineRule="auto"/>
            </w:pPr>
            <w:r>
              <w:rPr>
                <w:rFonts w:ascii="Times New Roman" w:hAnsi="Times New Roman" w:eastAsia="宋体" w:cs="Times New Roman"/>
                <w:b w:val="0"/>
                <w:bCs w:val="0"/>
                <w:sz w:val="17"/>
                <w:szCs w:val="17"/>
              </w:rPr>
              <w:t>被切出的结构要能操作，操作关系自身必须保持不变</w:t>
            </w:r>
          </w:p>
        </w:tc>
        <w:tc>
          <w:tcPr>
            <w:tcMar>
              <w:top w:w="60" w:type="dxa"/>
              <w:left w:w="90" w:type="dxa"/>
              <w:bottom w:w="60" w:type="dxa"/>
              <w:right w:w="90" w:type="dxa"/>
            </w:tcMar>
          </w:tcPr>
          <w:p w14:paraId="790B74BE">
            <w:pPr>
              <w:spacing w:after="20" w:line="260" w:lineRule="auto"/>
            </w:pPr>
            <w:r>
              <w:rPr>
                <w:rFonts w:ascii="Times New Roman" w:hAnsi="Times New Roman" w:eastAsia="宋体" w:cs="Times New Roman"/>
                <w:b w:val="0"/>
                <w:bCs w:val="0"/>
                <w:sz w:val="17"/>
                <w:szCs w:val="17"/>
              </w:rPr>
              <w:t>防止把操作驯化成任意解释</w:t>
            </w:r>
          </w:p>
        </w:tc>
      </w:tr>
    </w:tbl>
    <w:p w14:paraId="7EE2A4C8">
      <w:pPr>
        <w:spacing w:after="120"/>
      </w:pPr>
    </w:p>
    <w:p w14:paraId="3FD8AF7B">
      <w:pPr>
        <w:pStyle w:val="3"/>
        <w:spacing w:before="280" w:after="140"/>
      </w:pPr>
      <w:r>
        <w:rPr>
          <w:rFonts w:ascii="Times New Roman" w:hAnsi="Times New Roman" w:eastAsia="黑体" w:cs="Times New Roman"/>
          <w:b/>
          <w:bCs/>
          <w:color w:val="1F3864"/>
          <w:sz w:val="26"/>
          <w:szCs w:val="26"/>
        </w:rPr>
        <w:t>2.2 三易为什么不可压缩</w:t>
      </w:r>
    </w:p>
    <w:p w14:paraId="7DDD631D">
      <w:pPr>
        <w:spacing w:after="120" w:line="360" w:lineRule="auto"/>
        <w:ind w:left="604" w:hanging="259"/>
      </w:pPr>
      <w:r>
        <w:rPr>
          <w:rFonts w:ascii="Times New Roman" w:hAnsi="Times New Roman" w:eastAsia="宋体" w:cs="Times New Roman"/>
          <w:sz w:val="21"/>
          <w:szCs w:val="21"/>
        </w:rPr>
        <w:t>• 必须先承认变是本体——否则你会试图抓住一个”最终不变的东西”。</w:t>
      </w:r>
    </w:p>
    <w:p w14:paraId="457CD98F">
      <w:pPr>
        <w:spacing w:after="120" w:line="360" w:lineRule="auto"/>
        <w:ind w:left="604" w:hanging="259"/>
      </w:pPr>
      <w:r>
        <w:rPr>
          <w:rFonts w:ascii="Times New Roman" w:hAnsi="Times New Roman" w:eastAsia="宋体" w:cs="Times New Roman"/>
          <w:sz w:val="21"/>
          <w:szCs w:val="21"/>
        </w:rPr>
        <w:t>• 必须用最简的切分去抓住它——否则你永远在追逐无穷细节。</w:t>
      </w:r>
    </w:p>
    <w:p w14:paraId="611C32F5">
      <w:pPr>
        <w:spacing w:after="120" w:line="360" w:lineRule="auto"/>
        <w:ind w:left="604" w:hanging="259"/>
      </w:pPr>
      <w:r>
        <w:rPr>
          <w:rFonts w:ascii="Times New Roman" w:hAnsi="Times New Roman" w:eastAsia="宋体" w:cs="Times New Roman"/>
          <w:sz w:val="21"/>
          <w:szCs w:val="21"/>
        </w:rPr>
        <w:t>• 必须让操作关系自身保持不变——否则你切出来的东西无法被操作。</w:t>
      </w:r>
    </w:p>
    <w:p w14:paraId="4F0670D3">
      <w:pPr>
        <w:spacing w:after="120" w:line="360" w:lineRule="auto"/>
        <w:ind w:firstLine="417"/>
        <w:jc w:val="both"/>
      </w:pPr>
      <w:r>
        <w:rPr>
          <w:rFonts w:ascii="Times New Roman" w:hAnsi="Times New Roman" w:eastAsia="宋体" w:cs="Times New Roman"/>
          <w:sz w:val="21"/>
          <w:szCs w:val="21"/>
        </w:rPr>
        <w:t>去掉任何一条，剩下两条会立刻失效：只有变易和简易，你切出的结构无法被稳定操作；只有简易和不易，你会把某个简单结构冻成永恒本体；只有变易和不易，你会陷入无穷细节而永远切不出可操作单位。</w:t>
      </w:r>
    </w:p>
    <w:p w14:paraId="35A0F3C5">
      <w:pPr>
        <w:pStyle w:val="3"/>
        <w:spacing w:before="280" w:after="140"/>
      </w:pPr>
      <w:r>
        <w:rPr>
          <w:rFonts w:ascii="Times New Roman" w:hAnsi="Times New Roman" w:eastAsia="黑体" w:cs="Times New Roman"/>
          <w:b/>
          <w:bCs/>
          <w:color w:val="1F3864"/>
          <w:sz w:val="26"/>
          <w:szCs w:val="26"/>
        </w:rPr>
        <w:t>2.3 三易的真正作用是互卡</w:t>
      </w:r>
    </w:p>
    <w:p w14:paraId="725055B4">
      <w:pPr>
        <w:spacing w:after="120" w:line="360" w:lineRule="auto"/>
        <w:ind w:firstLine="417"/>
        <w:jc w:val="both"/>
      </w:pPr>
      <w:r>
        <w:rPr>
          <w:rFonts w:ascii="Times New Roman" w:hAnsi="Times New Roman" w:eastAsia="宋体" w:cs="Times New Roman"/>
          <w:sz w:val="21"/>
          <w:szCs w:val="21"/>
        </w:rPr>
        <w:t>三易真正的作用，不是分工，而是互卡。 它让认知永远不能偷懒：</w:t>
      </w:r>
    </w:p>
    <w:p w14:paraId="4B78AD72">
      <w:pPr>
        <w:spacing w:after="120" w:line="360" w:lineRule="auto"/>
        <w:ind w:left="604" w:hanging="259"/>
      </w:pPr>
      <w:r>
        <w:rPr>
          <w:rFonts w:ascii="Times New Roman" w:hAnsi="Times New Roman" w:eastAsia="宋体" w:cs="Times New Roman"/>
          <w:sz w:val="21"/>
          <w:szCs w:val="21"/>
        </w:rPr>
        <w:t>• 不能偷懒地去找终极不变物（变易卡住）</w:t>
      </w:r>
    </w:p>
    <w:p w14:paraId="70D05242">
      <w:pPr>
        <w:spacing w:after="120" w:line="360" w:lineRule="auto"/>
        <w:ind w:left="604" w:hanging="259"/>
      </w:pPr>
      <w:r>
        <w:rPr>
          <w:rFonts w:ascii="Times New Roman" w:hAnsi="Times New Roman" w:eastAsia="宋体" w:cs="Times New Roman"/>
          <w:sz w:val="21"/>
          <w:szCs w:val="21"/>
        </w:rPr>
        <w:t>• 不能偷懒地靠堆细节冒充理解（简易卡住）</w:t>
      </w:r>
    </w:p>
    <w:p w14:paraId="573A8E3B">
      <w:pPr>
        <w:spacing w:after="120" w:line="360" w:lineRule="auto"/>
        <w:ind w:left="604" w:hanging="259"/>
      </w:pPr>
      <w:r>
        <w:rPr>
          <w:rFonts w:ascii="Times New Roman" w:hAnsi="Times New Roman" w:eastAsia="宋体" w:cs="Times New Roman"/>
          <w:sz w:val="21"/>
          <w:szCs w:val="21"/>
        </w:rPr>
        <w:t>• 不能偷懒地靠任意关系冒充可操作（不易卡住）</w:t>
      </w:r>
    </w:p>
    <w:p w14:paraId="38B92C21">
      <w:pPr>
        <w:spacing w:after="120" w:line="360" w:lineRule="auto"/>
        <w:ind w:firstLine="417"/>
        <w:jc w:val="both"/>
      </w:pPr>
      <w:r>
        <w:rPr>
          <w:rFonts w:ascii="Times New Roman" w:hAnsi="Times New Roman" w:eastAsia="宋体" w:cs="Times New Roman"/>
          <w:sz w:val="21"/>
          <w:szCs w:val="21"/>
        </w:rPr>
        <w:t>三者互为对方的防错装置。这就是三易作为”最高防错协议”的含义——它不生产内容，它只否决非法操作。</w:t>
      </w:r>
    </w:p>
    <w:p w14:paraId="6337ACF4">
      <w:pPr>
        <w:pStyle w:val="3"/>
        <w:spacing w:before="280" w:after="140"/>
      </w:pPr>
      <w:r>
        <w:rPr>
          <w:rFonts w:ascii="Times New Roman" w:hAnsi="Times New Roman" w:eastAsia="黑体" w:cs="Times New Roman"/>
          <w:b/>
          <w:bCs/>
          <w:color w:val="1F3864"/>
          <w:sz w:val="26"/>
          <w:szCs w:val="26"/>
        </w:rPr>
        <w:t>2.4 三易的两个下游归位</w:t>
      </w:r>
    </w:p>
    <w:p w14:paraId="501306AC">
      <w:pPr>
        <w:spacing w:after="120" w:line="360" w:lineRule="auto"/>
        <w:ind w:firstLine="417"/>
        <w:jc w:val="both"/>
      </w:pPr>
      <w:r>
        <w:rPr>
          <w:rFonts w:ascii="Times New Roman" w:hAnsi="Times New Roman" w:eastAsia="宋体" w:cs="Times New Roman"/>
          <w:sz w:val="21"/>
          <w:szCs w:val="21"/>
        </w:rPr>
        <w:t>三易与最小作用量。 传统物理说：宇宙遵守最小作用量原理。认知相对论更上游地说：不是宇宙遵守最小作用量原理，而是我们只能看到遵守最小作用量原理的宇宙。有限认知只能稳定保存那些可压缩、可闭合、可回译的结构。最小作用量不是第一性地基，它是有限认知从无限变中筛选出可操作结构后的下游显影。</w:t>
      </w:r>
    </w:p>
    <w:p w14:paraId="004BD2A4">
      <w:pPr>
        <w:spacing w:after="120" w:line="360" w:lineRule="auto"/>
        <w:ind w:firstLine="417"/>
        <w:jc w:val="both"/>
      </w:pPr>
      <w:r>
        <w:rPr>
          <w:rFonts w:ascii="Times New Roman" w:hAnsi="Times New Roman" w:eastAsia="宋体" w:cs="Times New Roman"/>
          <w:sz w:val="21"/>
          <w:szCs w:val="21"/>
        </w:rPr>
        <w:t>三易与概率。 概率要成立，已经预设了：可区分事件、可重复过程、可比较样本、可记录结果、可计算频率或权重。这些都不是第一性。如果把概率放到本体层，就等于把认知无知冒充宇宙本质。 概率只能描述截断之后、认知尚未归位时的剩余不确定性。（这个归位在第六章获得机制名称：概率 = 死数加冕为本体。）</w:t>
      </w:r>
    </w:p>
    <w:p w14:paraId="0B09E18A">
      <w:pPr>
        <w:pStyle w:val="2"/>
        <w:spacing w:before="400" w:after="200"/>
      </w:pPr>
      <w:r>
        <w:rPr>
          <w:rFonts w:ascii="Times New Roman" w:hAnsi="Times New Roman" w:eastAsia="黑体" w:cs="Times New Roman"/>
          <w:b/>
          <w:bCs/>
          <w:color w:val="1F3864"/>
          <w:sz w:val="30"/>
          <w:szCs w:val="30"/>
        </w:rPr>
        <w:t>第三章 三层：三易落入自然语言后的认知结构</w:t>
      </w:r>
    </w:p>
    <w:p w14:paraId="723D920F">
      <w:pPr>
        <w:pStyle w:val="3"/>
        <w:spacing w:before="280" w:after="140"/>
      </w:pPr>
      <w:r>
        <w:rPr>
          <w:rFonts w:ascii="Times New Roman" w:hAnsi="Times New Roman" w:eastAsia="黑体" w:cs="Times New Roman"/>
          <w:b/>
          <w:bCs/>
          <w:color w:val="1F3864"/>
          <w:sz w:val="26"/>
          <w:szCs w:val="26"/>
        </w:rPr>
        <w:t>3.1 为什么需要三层</w:t>
      </w:r>
    </w:p>
    <w:p w14:paraId="3273DA89">
      <w:pPr>
        <w:spacing w:after="120" w:line="360" w:lineRule="auto"/>
        <w:ind w:firstLine="417"/>
        <w:jc w:val="both"/>
      </w:pPr>
      <w:r>
        <w:rPr>
          <w:rFonts w:ascii="Times New Roman" w:hAnsi="Times New Roman" w:eastAsia="宋体" w:cs="Times New Roman"/>
          <w:sz w:val="21"/>
          <w:szCs w:val="21"/>
        </w:rPr>
        <w:t>三易是元思想，但元思想太高，无法直接完整传递。人类语言是线性的，人类理解需要层级。高维直觉如果不经过自然语言分层，很容易变成概念堆积。</w:t>
      </w:r>
    </w:p>
    <w:p w14:paraId="05BA4F3D">
      <w:pPr>
        <w:spacing w:after="120" w:line="360" w:lineRule="auto"/>
        <w:ind w:firstLine="417"/>
        <w:jc w:val="both"/>
      </w:pPr>
      <w:r>
        <w:rPr>
          <w:rFonts w:ascii="Times New Roman" w:hAnsi="Times New Roman" w:eastAsia="宋体" w:cs="Times New Roman"/>
          <w:sz w:val="21"/>
          <w:szCs w:val="21"/>
        </w:rPr>
        <w:t>所以三易进入自然语言后，显影为三层：本体层、对象层、接口层。</w:t>
      </w:r>
    </w:p>
    <w:p w14:paraId="1B3A817A">
      <w:pPr>
        <w:spacing w:after="120" w:line="360" w:lineRule="auto"/>
        <w:ind w:firstLine="417"/>
        <w:jc w:val="both"/>
      </w:pPr>
      <w:r>
        <w:rPr>
          <w:rFonts w:ascii="Times New Roman" w:hAnsi="Times New Roman" w:eastAsia="宋体" w:cs="Times New Roman"/>
          <w:sz w:val="21"/>
          <w:szCs w:val="21"/>
        </w:rPr>
        <w:t>再次强调归位：三层不是宇宙本体的最终结构，三层是自然语言为了表达三易互卡而生成的认知结构。</w:t>
      </w:r>
    </w:p>
    <w:p w14:paraId="35274A04">
      <w:pPr>
        <w:spacing w:after="120" w:line="360" w:lineRule="auto"/>
        <w:ind w:firstLine="417"/>
        <w:jc w:val="both"/>
      </w:pPr>
      <w:r>
        <w:rPr>
          <w:rFonts w:ascii="Times New Roman" w:hAnsi="Times New Roman" w:eastAsia="宋体" w:cs="Times New Roman"/>
          <w:sz w:val="21"/>
          <w:szCs w:val="21"/>
        </w:rPr>
        <w:t>三层总纲：</w:t>
      </w:r>
    </w:p>
    <w:p w14:paraId="68065BBD">
      <w:pPr>
        <w:keepNext/>
        <w:spacing w:before="160" w:after="60"/>
        <w:jc w:val="center"/>
      </w:pPr>
      <w:r>
        <w:rPr>
          <w:rFonts w:ascii="Times New Roman" w:hAnsi="Times New Roman" w:eastAsia="黑体" w:cs="Times New Roman"/>
          <w:b/>
          <w:bCs/>
          <w:sz w:val="19"/>
          <w:szCs w:val="19"/>
        </w:rPr>
        <w:t>表 3</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983"/>
        <w:gridCol w:w="1469"/>
        <w:gridCol w:w="3408"/>
        <w:gridCol w:w="3166"/>
      </w:tblGrid>
      <w:tr w14:paraId="70CC2E9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6C418F41">
            <w:pPr>
              <w:keepNext/>
              <w:spacing w:after="20" w:line="260" w:lineRule="auto"/>
            </w:pPr>
            <w:r>
              <w:rPr>
                <w:rFonts w:ascii="Times New Roman" w:hAnsi="Times New Roman" w:eastAsia="宋体" w:cs="Times New Roman"/>
                <w:b/>
                <w:bCs/>
                <w:sz w:val="17"/>
                <w:szCs w:val="17"/>
              </w:rPr>
              <w:t>层级</w:t>
            </w:r>
          </w:p>
        </w:tc>
        <w:tc>
          <w:tcPr>
            <w:shd w:val="clear" w:color="auto" w:fill="EEF3F6"/>
            <w:tcMar>
              <w:top w:w="60" w:type="dxa"/>
              <w:left w:w="90" w:type="dxa"/>
              <w:bottom w:w="60" w:type="dxa"/>
              <w:right w:w="90" w:type="dxa"/>
            </w:tcMar>
          </w:tcPr>
          <w:p w14:paraId="7735985B">
            <w:pPr>
              <w:keepNext/>
              <w:spacing w:after="20" w:line="260" w:lineRule="auto"/>
            </w:pPr>
            <w:r>
              <w:rPr>
                <w:rFonts w:ascii="Times New Roman" w:hAnsi="Times New Roman" w:eastAsia="宋体" w:cs="Times New Roman"/>
                <w:b/>
                <w:bCs/>
                <w:sz w:val="17"/>
                <w:szCs w:val="17"/>
              </w:rPr>
              <w:t>名称</w:t>
            </w:r>
          </w:p>
        </w:tc>
        <w:tc>
          <w:tcPr>
            <w:shd w:val="clear" w:color="auto" w:fill="EEF3F6"/>
            <w:tcMar>
              <w:top w:w="60" w:type="dxa"/>
              <w:left w:w="90" w:type="dxa"/>
              <w:bottom w:w="60" w:type="dxa"/>
              <w:right w:w="90" w:type="dxa"/>
            </w:tcMar>
          </w:tcPr>
          <w:p w14:paraId="5CE44756">
            <w:pPr>
              <w:keepNext/>
              <w:spacing w:after="20" w:line="260" w:lineRule="auto"/>
            </w:pPr>
            <w:r>
              <w:rPr>
                <w:rFonts w:ascii="Times New Roman" w:hAnsi="Times New Roman" w:eastAsia="宋体" w:cs="Times New Roman"/>
                <w:b/>
                <w:bCs/>
                <w:sz w:val="17"/>
                <w:szCs w:val="17"/>
              </w:rPr>
              <w:t>核心任务</w:t>
            </w:r>
          </w:p>
        </w:tc>
        <w:tc>
          <w:tcPr>
            <w:shd w:val="clear" w:color="auto" w:fill="EEF3F6"/>
            <w:tcMar>
              <w:top w:w="60" w:type="dxa"/>
              <w:left w:w="90" w:type="dxa"/>
              <w:bottom w:w="60" w:type="dxa"/>
              <w:right w:w="90" w:type="dxa"/>
            </w:tcMar>
          </w:tcPr>
          <w:p w14:paraId="203DE4B9">
            <w:pPr>
              <w:keepNext/>
              <w:spacing w:after="20" w:line="260" w:lineRule="auto"/>
            </w:pPr>
            <w:r>
              <w:rPr>
                <w:rFonts w:ascii="Times New Roman" w:hAnsi="Times New Roman" w:eastAsia="宋体" w:cs="Times New Roman"/>
                <w:b/>
                <w:bCs/>
                <w:sz w:val="17"/>
                <w:szCs w:val="17"/>
              </w:rPr>
              <w:t>第一性定位</w:t>
            </w:r>
          </w:p>
        </w:tc>
      </w:tr>
      <w:tr w14:paraId="18FA08F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79D56FF">
            <w:pPr>
              <w:keepNext/>
              <w:spacing w:after="20" w:line="260" w:lineRule="auto"/>
            </w:pPr>
            <w:r>
              <w:rPr>
                <w:rFonts w:ascii="Times New Roman" w:hAnsi="Times New Roman" w:eastAsia="宋体" w:cs="Times New Roman"/>
                <w:b w:val="0"/>
                <w:bCs w:val="0"/>
                <w:sz w:val="17"/>
                <w:szCs w:val="17"/>
              </w:rPr>
              <w:t>第一层</w:t>
            </w:r>
          </w:p>
        </w:tc>
        <w:tc>
          <w:tcPr>
            <w:tcMar>
              <w:top w:w="60" w:type="dxa"/>
              <w:left w:w="90" w:type="dxa"/>
              <w:bottom w:w="60" w:type="dxa"/>
              <w:right w:w="90" w:type="dxa"/>
            </w:tcMar>
          </w:tcPr>
          <w:p w14:paraId="2B6738D3">
            <w:pPr>
              <w:keepNext/>
              <w:spacing w:after="20" w:line="260" w:lineRule="auto"/>
            </w:pPr>
            <w:r>
              <w:rPr>
                <w:rFonts w:ascii="Times New Roman" w:hAnsi="Times New Roman" w:eastAsia="宋体" w:cs="Times New Roman"/>
                <w:b w:val="0"/>
                <w:bCs w:val="0"/>
                <w:sz w:val="17"/>
                <w:szCs w:val="17"/>
              </w:rPr>
              <w:t>认知本体层</w:t>
            </w:r>
          </w:p>
        </w:tc>
        <w:tc>
          <w:tcPr>
            <w:tcMar>
              <w:top w:w="60" w:type="dxa"/>
              <w:left w:w="90" w:type="dxa"/>
              <w:bottom w:w="60" w:type="dxa"/>
              <w:right w:w="90" w:type="dxa"/>
            </w:tcMar>
          </w:tcPr>
          <w:p w14:paraId="2211ED67">
            <w:pPr>
              <w:keepNext/>
              <w:spacing w:after="20" w:line="260" w:lineRule="auto"/>
            </w:pPr>
            <w:r>
              <w:rPr>
                <w:rFonts w:ascii="Times New Roman" w:hAnsi="Times New Roman" w:eastAsia="宋体" w:cs="Times New Roman"/>
                <w:b w:val="0"/>
                <w:bCs w:val="0"/>
                <w:sz w:val="17"/>
                <w:szCs w:val="17"/>
              </w:rPr>
              <w:t>给出认知方向前提</w:t>
            </w:r>
          </w:p>
        </w:tc>
        <w:tc>
          <w:tcPr>
            <w:tcMar>
              <w:top w:w="60" w:type="dxa"/>
              <w:left w:w="90" w:type="dxa"/>
              <w:bottom w:w="60" w:type="dxa"/>
              <w:right w:w="90" w:type="dxa"/>
            </w:tcMar>
          </w:tcPr>
          <w:p w14:paraId="1A2DD0CF">
            <w:pPr>
              <w:keepNext/>
              <w:spacing w:after="20" w:line="260" w:lineRule="auto"/>
            </w:pPr>
            <w:r>
              <w:rPr>
                <w:rFonts w:ascii="Times New Roman" w:hAnsi="Times New Roman" w:eastAsia="宋体" w:cs="Times New Roman"/>
                <w:b w:val="0"/>
                <w:bCs w:val="0"/>
                <w:sz w:val="17"/>
                <w:szCs w:val="17"/>
              </w:rPr>
              <w:t>变是绝对的，不变是相对的</w:t>
            </w:r>
          </w:p>
        </w:tc>
      </w:tr>
      <w:tr w14:paraId="544A871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699F945">
            <w:pPr>
              <w:keepNext/>
              <w:spacing w:after="20" w:line="260" w:lineRule="auto"/>
            </w:pPr>
            <w:r>
              <w:rPr>
                <w:rFonts w:ascii="Times New Roman" w:hAnsi="Times New Roman" w:eastAsia="宋体" w:cs="Times New Roman"/>
                <w:b w:val="0"/>
                <w:bCs w:val="0"/>
                <w:sz w:val="17"/>
                <w:szCs w:val="17"/>
              </w:rPr>
              <w:t>第二层</w:t>
            </w:r>
          </w:p>
        </w:tc>
        <w:tc>
          <w:tcPr>
            <w:tcMar>
              <w:top w:w="60" w:type="dxa"/>
              <w:left w:w="90" w:type="dxa"/>
              <w:bottom w:w="60" w:type="dxa"/>
              <w:right w:w="90" w:type="dxa"/>
            </w:tcMar>
          </w:tcPr>
          <w:p w14:paraId="721EE28C">
            <w:pPr>
              <w:keepNext/>
              <w:spacing w:after="20" w:line="260" w:lineRule="auto"/>
            </w:pPr>
            <w:r>
              <w:rPr>
                <w:rFonts w:ascii="Times New Roman" w:hAnsi="Times New Roman" w:eastAsia="宋体" w:cs="Times New Roman"/>
                <w:b w:val="0"/>
                <w:bCs w:val="0"/>
                <w:sz w:val="17"/>
                <w:szCs w:val="17"/>
              </w:rPr>
              <w:t>认知对象层</w:t>
            </w:r>
          </w:p>
        </w:tc>
        <w:tc>
          <w:tcPr>
            <w:tcMar>
              <w:top w:w="60" w:type="dxa"/>
              <w:left w:w="90" w:type="dxa"/>
              <w:bottom w:w="60" w:type="dxa"/>
              <w:right w:w="90" w:type="dxa"/>
            </w:tcMar>
          </w:tcPr>
          <w:p w14:paraId="62D2C245">
            <w:pPr>
              <w:keepNext/>
              <w:spacing w:after="20" w:line="260" w:lineRule="auto"/>
            </w:pPr>
            <w:r>
              <w:rPr>
                <w:rFonts w:ascii="Times New Roman" w:hAnsi="Times New Roman" w:eastAsia="宋体" w:cs="Times New Roman"/>
                <w:b w:val="0"/>
                <w:bCs w:val="0"/>
                <w:sz w:val="17"/>
                <w:szCs w:val="17"/>
              </w:rPr>
              <w:t>形成最小认知本体结构</w:t>
            </w:r>
          </w:p>
        </w:tc>
        <w:tc>
          <w:tcPr>
            <w:tcMar>
              <w:top w:w="60" w:type="dxa"/>
              <w:left w:w="90" w:type="dxa"/>
              <w:bottom w:w="60" w:type="dxa"/>
              <w:right w:w="90" w:type="dxa"/>
            </w:tcMar>
          </w:tcPr>
          <w:p w14:paraId="0DEBC227">
            <w:pPr>
              <w:keepNext/>
              <w:spacing w:after="20" w:line="260" w:lineRule="auto"/>
            </w:pPr>
            <w:r>
              <w:rPr>
                <w:rFonts w:ascii="Times New Roman" w:hAnsi="Times New Roman" w:eastAsia="宋体" w:cs="Times New Roman"/>
                <w:b w:val="0"/>
                <w:bCs w:val="0"/>
                <w:sz w:val="17"/>
                <w:szCs w:val="17"/>
              </w:rPr>
              <w:t>对、象态、成象</w:t>
            </w:r>
          </w:p>
        </w:tc>
      </w:tr>
      <w:tr w14:paraId="7A5893E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F7CB09D">
            <w:pPr>
              <w:spacing w:after="20" w:line="260" w:lineRule="auto"/>
            </w:pPr>
            <w:r>
              <w:rPr>
                <w:rFonts w:ascii="Times New Roman" w:hAnsi="Times New Roman" w:eastAsia="宋体" w:cs="Times New Roman"/>
                <w:b w:val="0"/>
                <w:bCs w:val="0"/>
                <w:sz w:val="17"/>
                <w:szCs w:val="17"/>
              </w:rPr>
              <w:t>第三层</w:t>
            </w:r>
          </w:p>
        </w:tc>
        <w:tc>
          <w:tcPr>
            <w:tcMar>
              <w:top w:w="60" w:type="dxa"/>
              <w:left w:w="90" w:type="dxa"/>
              <w:bottom w:w="60" w:type="dxa"/>
              <w:right w:w="90" w:type="dxa"/>
            </w:tcMar>
          </w:tcPr>
          <w:p w14:paraId="75AE1D28">
            <w:pPr>
              <w:spacing w:after="20" w:line="260" w:lineRule="auto"/>
            </w:pPr>
            <w:r>
              <w:rPr>
                <w:rFonts w:ascii="Times New Roman" w:hAnsi="Times New Roman" w:eastAsia="宋体" w:cs="Times New Roman"/>
                <w:b w:val="0"/>
                <w:bCs w:val="0"/>
                <w:sz w:val="17"/>
                <w:szCs w:val="17"/>
              </w:rPr>
              <w:t>认知接口层</w:t>
            </w:r>
          </w:p>
        </w:tc>
        <w:tc>
          <w:tcPr>
            <w:tcMar>
              <w:top w:w="60" w:type="dxa"/>
              <w:left w:w="90" w:type="dxa"/>
              <w:bottom w:w="60" w:type="dxa"/>
              <w:right w:w="90" w:type="dxa"/>
            </w:tcMar>
          </w:tcPr>
          <w:p w14:paraId="5F1475A3">
            <w:pPr>
              <w:spacing w:after="20" w:line="260" w:lineRule="auto"/>
            </w:pPr>
            <w:r>
              <w:rPr>
                <w:rFonts w:ascii="Times New Roman" w:hAnsi="Times New Roman" w:eastAsia="宋体" w:cs="Times New Roman"/>
                <w:b w:val="0"/>
                <w:bCs w:val="0"/>
                <w:sz w:val="17"/>
                <w:szCs w:val="17"/>
              </w:rPr>
              <w:t>跨本体对齐、搜索、闭环判断</w:t>
            </w:r>
          </w:p>
        </w:tc>
        <w:tc>
          <w:tcPr>
            <w:tcMar>
              <w:top w:w="60" w:type="dxa"/>
              <w:left w:w="90" w:type="dxa"/>
              <w:bottom w:w="60" w:type="dxa"/>
              <w:right w:w="90" w:type="dxa"/>
            </w:tcMar>
          </w:tcPr>
          <w:p w14:paraId="5A963A96">
            <w:pPr>
              <w:spacing w:after="20" w:line="260" w:lineRule="auto"/>
            </w:pPr>
            <w:r>
              <w:rPr>
                <w:rFonts w:ascii="Times New Roman" w:hAnsi="Times New Roman" w:eastAsia="宋体" w:cs="Times New Roman"/>
                <w:b w:val="0"/>
                <w:bCs w:val="0"/>
                <w:sz w:val="17"/>
                <w:szCs w:val="17"/>
              </w:rPr>
              <w:t>八种显影与六十四矩阵</w:t>
            </w:r>
          </w:p>
        </w:tc>
      </w:tr>
    </w:tbl>
    <w:p w14:paraId="3FC7F68A">
      <w:pPr>
        <w:spacing w:after="120"/>
      </w:pPr>
    </w:p>
    <w:p w14:paraId="54B9826D">
      <w:pPr>
        <w:spacing w:after="120" w:line="360" w:lineRule="auto"/>
        <w:ind w:firstLine="417"/>
        <w:jc w:val="both"/>
      </w:pPr>
      <w:r>
        <w:rPr>
          <w:rFonts w:ascii="Times New Roman" w:hAnsi="Times New Roman" w:eastAsia="宋体" w:cs="Times New Roman"/>
          <w:sz w:val="21"/>
          <w:szCs w:val="21"/>
        </w:rPr>
        <w:t>三层不可混淆：本体层不负责枚举编码，对象层不负责矩阵搜索，接口层不重新定义本体前提。</w:t>
      </w:r>
    </w:p>
    <w:p w14:paraId="44D8F1B5">
      <w:pPr>
        <w:pStyle w:val="3"/>
        <w:spacing w:before="280" w:after="140"/>
      </w:pPr>
      <w:r>
        <w:rPr>
          <w:rFonts w:ascii="Times New Roman" w:hAnsi="Times New Roman" w:eastAsia="黑体" w:cs="Times New Roman"/>
          <w:b/>
          <w:bCs/>
          <w:color w:val="1F3864"/>
          <w:sz w:val="26"/>
          <w:szCs w:val="26"/>
        </w:rPr>
        <w:t>3.2 认知本体层</w:t>
      </w:r>
    </w:p>
    <w:p w14:paraId="7C497C97">
      <w:pPr>
        <w:spacing w:after="120" w:line="360" w:lineRule="auto"/>
        <w:ind w:firstLine="417"/>
        <w:jc w:val="both"/>
      </w:pPr>
      <w:r>
        <w:rPr>
          <w:rFonts w:ascii="Times New Roman" w:hAnsi="Times New Roman" w:eastAsia="宋体" w:cs="Times New Roman"/>
          <w:sz w:val="21"/>
          <w:szCs w:val="21"/>
        </w:rPr>
        <w:t>认知本体层确立一个不可违背的起点：变是绝对的，不变是相对的。“不变”不是绝对静止，也不是最终实体，它是从绝对变中被认知截断出的相对稳定点。因此，本体层给出两个第一性方向：</w:t>
      </w:r>
    </w:p>
    <w:p w14:paraId="706887A8">
      <w:pPr>
        <w:spacing w:after="120" w:line="360" w:lineRule="auto"/>
        <w:ind w:firstLine="417"/>
        <w:jc w:val="both"/>
      </w:pPr>
      <w:r>
        <w:rPr>
          <w:rFonts w:ascii="Times New Roman" w:hAnsi="Times New Roman" w:eastAsia="宋体" w:cs="Times New Roman"/>
          <w:sz w:val="21"/>
          <w:szCs w:val="21"/>
        </w:rPr>
        <w:t>0 = 认知绝对的变</w:t>
      </w:r>
    </w:p>
    <w:p w14:paraId="1A0FE7BB">
      <w:pPr>
        <w:spacing w:after="120" w:line="360" w:lineRule="auto"/>
        <w:ind w:firstLine="417"/>
        <w:jc w:val="both"/>
      </w:pPr>
      <w:r>
        <w:rPr>
          <w:rFonts w:ascii="Times New Roman" w:hAnsi="Times New Roman" w:eastAsia="宋体" w:cs="Times New Roman"/>
          <w:sz w:val="21"/>
          <w:szCs w:val="21"/>
        </w:rPr>
        <w:t>1 = 认知相对的不变</w:t>
      </w:r>
    </w:p>
    <w:p w14:paraId="321171EB">
      <w:pPr>
        <w:spacing w:after="120" w:line="360" w:lineRule="auto"/>
        <w:ind w:firstLine="417"/>
        <w:jc w:val="both"/>
      </w:pPr>
      <w:r>
        <w:rPr>
          <w:rFonts w:ascii="Times New Roman" w:hAnsi="Times New Roman" w:eastAsia="宋体" w:cs="Times New Roman"/>
          <w:sz w:val="21"/>
          <w:szCs w:val="21"/>
        </w:rPr>
        <w:t>本体层的核心纪律是：1 来自 0，但 1 ≠ 0。即：相对确定截面来自绝对变的截断，但不能反向冒充绝对变本身。本体层真正规定的是认知方向：认知必须从 0 出发，再从 0 中找到 1。</w:t>
      </w:r>
    </w:p>
    <w:p w14:paraId="6912870B">
      <w:pPr>
        <w:pStyle w:val="5"/>
        <w:spacing w:before="200" w:after="100"/>
      </w:pPr>
      <w:r>
        <w:rPr>
          <w:rFonts w:ascii="Times New Roman" w:hAnsi="Times New Roman" w:eastAsia="黑体" w:cs="Times New Roman"/>
          <w:b/>
          <w:bCs/>
          <w:color w:val="2E5395"/>
          <w:sz w:val="23"/>
          <w:szCs w:val="23"/>
        </w:rPr>
        <w:t>3.2.1 0 和 1 的组合：本体层的最小动作对</w:t>
      </w:r>
    </w:p>
    <w:p w14:paraId="592F4114">
      <w:pPr>
        <w:spacing w:after="120" w:line="360" w:lineRule="auto"/>
        <w:ind w:firstLine="417"/>
        <w:jc w:val="both"/>
      </w:pPr>
      <w:r>
        <w:rPr>
          <w:rFonts w:ascii="Times New Roman" w:hAnsi="Times New Roman" w:eastAsia="宋体" w:cs="Times New Roman"/>
          <w:sz w:val="21"/>
          <w:szCs w:val="21"/>
        </w:rPr>
        <w:t>仅有 0 和 1 两个方向，认知还不能开始。本体层必须同时给出 0 和 1 之间最基本的两个组合关系：</w:t>
      </w:r>
    </w:p>
    <w:p w14:paraId="2DE8CF54">
      <w:pPr>
        <w:spacing w:after="120" w:line="360" w:lineRule="auto"/>
        <w:ind w:firstLine="417"/>
        <w:jc w:val="both"/>
      </w:pPr>
      <w:r>
        <w:rPr>
          <w:rFonts w:ascii="Times New Roman" w:hAnsi="Times New Roman" w:eastAsia="宋体" w:cs="Times New Roman"/>
          <w:sz w:val="21"/>
          <w:szCs w:val="21"/>
        </w:rPr>
        <w:t>01：从 0 到 1，即截断动作。这是从绝对变中切出相对不变的原始动作。</w:t>
      </w:r>
    </w:p>
    <w:p w14:paraId="34240FC5">
      <w:pPr>
        <w:spacing w:after="120" w:line="360" w:lineRule="auto"/>
        <w:ind w:firstLine="417"/>
        <w:jc w:val="both"/>
      </w:pPr>
      <w:r>
        <w:rPr>
          <w:rFonts w:ascii="Times New Roman" w:hAnsi="Times New Roman" w:eastAsia="宋体" w:cs="Times New Roman"/>
          <w:sz w:val="21"/>
          <w:szCs w:val="21"/>
        </w:rPr>
        <w:t>10：从 1 到 0，即回归动作。这是相对不变回归绝对变、确认自身不是独立本体的原始动作。</w:t>
      </w:r>
    </w:p>
    <w:p w14:paraId="6EAF65D1">
      <w:pPr>
        <w:spacing w:after="120" w:line="360" w:lineRule="auto"/>
        <w:ind w:firstLine="417"/>
        <w:jc w:val="both"/>
      </w:pPr>
      <w:r>
        <w:rPr>
          <w:rFonts w:ascii="Times New Roman" w:hAnsi="Times New Roman" w:eastAsia="宋体" w:cs="Times New Roman"/>
          <w:sz w:val="21"/>
          <w:szCs w:val="21"/>
        </w:rPr>
        <w:t>01 和 10 不是两个孤立步骤，而是本体层内部的最小动作对。它们共同构成认知最原始的推动力：先截断，再回归；先离开 0，再确认 1 来自 0。没有 01，认知无法从绝对变中产生任何可把握的相对不变；没有 10，截断出的相对不变就会冻结为本体，1 就会冒充 0。因此，本体层给出的不是两个静止符号，而是两个方向性动作。01 与 10 是后续一切“对”“象态”“闭环”的本体来源。</w:t>
      </w:r>
    </w:p>
    <w:p w14:paraId="54FD1005">
      <w:pPr>
        <w:pStyle w:val="5"/>
        <w:spacing w:before="200" w:after="100"/>
      </w:pPr>
      <w:r>
        <w:rPr>
          <w:rFonts w:ascii="Times New Roman" w:hAnsi="Times New Roman" w:eastAsia="黑体" w:cs="Times New Roman"/>
          <w:b/>
          <w:bCs/>
          <w:color w:val="2E5395"/>
          <w:sz w:val="23"/>
          <w:szCs w:val="23"/>
        </w:rPr>
        <w:t>3.2.2 为什么本体层只给出 01 和 10</w:t>
      </w:r>
    </w:p>
    <w:p w14:paraId="7DA4D6B9">
      <w:pPr>
        <w:spacing w:after="120" w:line="360" w:lineRule="auto"/>
        <w:ind w:firstLine="417"/>
        <w:jc w:val="both"/>
      </w:pPr>
      <w:r>
        <w:rPr>
          <w:rFonts w:ascii="Times New Roman" w:hAnsi="Times New Roman" w:eastAsia="宋体" w:cs="Times New Roman"/>
          <w:sz w:val="21"/>
          <w:szCs w:val="21"/>
        </w:rPr>
        <w:t>0 和 1 的二元组合理论上可以有四种：</w:t>
      </w:r>
    </w:p>
    <w:p w14:paraId="235C0DF4">
      <w:pPr>
        <w:spacing w:after="120" w:line="360" w:lineRule="auto"/>
        <w:ind w:firstLine="417"/>
        <w:jc w:val="both"/>
      </w:pPr>
      <w:r>
        <w:rPr>
          <w:rFonts w:ascii="Times New Roman" w:hAnsi="Times New Roman" w:eastAsia="宋体" w:cs="Times New Roman"/>
          <w:sz w:val="21"/>
          <w:szCs w:val="21"/>
        </w:rPr>
        <w:t>00：变 → 变，没有产生可操作的相对不变；</w:t>
      </w:r>
    </w:p>
    <w:p w14:paraId="3756A6A4">
      <w:pPr>
        <w:spacing w:after="120" w:line="360" w:lineRule="auto"/>
        <w:ind w:firstLine="417"/>
        <w:jc w:val="both"/>
      </w:pPr>
      <w:r>
        <w:rPr>
          <w:rFonts w:ascii="Times New Roman" w:hAnsi="Times New Roman" w:eastAsia="宋体" w:cs="Times New Roman"/>
          <w:sz w:val="21"/>
          <w:szCs w:val="21"/>
        </w:rPr>
        <w:t>01：变 → 不变，截断动作，本体层合法；</w:t>
      </w:r>
    </w:p>
    <w:p w14:paraId="2060783A">
      <w:pPr>
        <w:spacing w:after="120" w:line="360" w:lineRule="auto"/>
        <w:ind w:firstLine="417"/>
        <w:jc w:val="both"/>
      </w:pPr>
      <w:r>
        <w:rPr>
          <w:rFonts w:ascii="Times New Roman" w:hAnsi="Times New Roman" w:eastAsia="宋体" w:cs="Times New Roman"/>
          <w:sz w:val="21"/>
          <w:szCs w:val="21"/>
        </w:rPr>
        <w:t>10：不变 → 变，回归动作，本体层合法；</w:t>
      </w:r>
    </w:p>
    <w:p w14:paraId="61C319C9">
      <w:pPr>
        <w:spacing w:after="120" w:line="360" w:lineRule="auto"/>
        <w:ind w:firstLine="417"/>
        <w:jc w:val="both"/>
      </w:pPr>
      <w:r>
        <w:rPr>
          <w:rFonts w:ascii="Times New Roman" w:hAnsi="Times New Roman" w:eastAsia="宋体" w:cs="Times New Roman"/>
          <w:sz w:val="21"/>
          <w:szCs w:val="21"/>
        </w:rPr>
        <w:t>11：不变 → 不变，没有绝对变参与，属于死结构。</w:t>
      </w:r>
    </w:p>
    <w:p w14:paraId="10A67961">
      <w:pPr>
        <w:spacing w:after="120" w:line="360" w:lineRule="auto"/>
        <w:ind w:firstLine="417"/>
        <w:jc w:val="both"/>
      </w:pPr>
      <w:r>
        <w:rPr>
          <w:rFonts w:ascii="Times New Roman" w:hAnsi="Times New Roman" w:eastAsia="宋体" w:cs="Times New Roman"/>
          <w:sz w:val="21"/>
          <w:szCs w:val="21"/>
        </w:rPr>
        <w:t>本体层只采用 01 和 10 作为启动动作。00 与 11 不作为本体层的合法起点：00 尚未形成可把握的 1；11 已经丢失 0。它们作为状态只能在下游显影，不能构成本体层的操作基底。这条纪律保证了本体层不会滑入对象层的枚举，也不会让认知从死结构启动，当然也不能当他们不存在，00和11可以作为推进动作的相对参照完成新的认知跃迁，也可以作为已有认知的承载显影标注。</w:t>
      </w:r>
    </w:p>
    <w:p w14:paraId="3AA96DAF">
      <w:pPr>
        <w:pStyle w:val="5"/>
        <w:spacing w:before="200" w:after="100"/>
      </w:pPr>
      <w:r>
        <w:rPr>
          <w:rFonts w:ascii="Times New Roman" w:hAnsi="Times New Roman" w:eastAsia="黑体" w:cs="Times New Roman"/>
          <w:b/>
          <w:bCs/>
          <w:color w:val="2E5395"/>
          <w:sz w:val="23"/>
          <w:szCs w:val="23"/>
        </w:rPr>
        <w:t>3.2.3 本体层与对象层的衔接</w:t>
      </w:r>
    </w:p>
    <w:p w14:paraId="1F8494FD">
      <w:pPr>
        <w:spacing w:after="120" w:line="360" w:lineRule="auto"/>
        <w:ind w:firstLine="417"/>
        <w:jc w:val="both"/>
      </w:pPr>
      <w:r>
        <w:rPr>
          <w:rFonts w:ascii="Times New Roman" w:hAnsi="Times New Roman" w:eastAsia="宋体" w:cs="Times New Roman"/>
          <w:sz w:val="21"/>
          <w:szCs w:val="21"/>
        </w:rPr>
        <w:t>对象层中的“对”（0, 1），正是本体层 01 与 10 动作在对象层中的冻结显影。本体层给出动作，对象层给出动作的最小稳定基底。因此，3.3 节中“对”不是凭空出现的并列，它来自本体层两个方向动作的冻结。本体层仍然不做以下事情：不枚举八种象态，不构造六十四矩阵，不计算 π，不解释物理力，不替接口层判断组合能否闭环。本体层只提供方向前提 0 → 1，以及最小动作对 01 / 10，并坚持：1 不能冒充 0。</w:t>
      </w:r>
    </w:p>
    <w:p w14:paraId="2A39585A">
      <w:pPr>
        <w:pStyle w:val="3"/>
        <w:spacing w:before="280" w:after="140"/>
      </w:pPr>
      <w:r>
        <w:rPr>
          <w:rFonts w:ascii="Times New Roman" w:hAnsi="Times New Roman" w:eastAsia="黑体" w:cs="Times New Roman"/>
          <w:b/>
          <w:bCs/>
          <w:color w:val="1F3864"/>
          <w:sz w:val="26"/>
          <w:szCs w:val="26"/>
        </w:rPr>
        <w:t>3.3 认知对象层：“对”与象态的严格区分</w:t>
      </w:r>
    </w:p>
    <w:p w14:paraId="7CF45457">
      <w:pPr>
        <w:spacing w:after="120" w:line="360" w:lineRule="auto"/>
        <w:ind w:firstLine="417"/>
        <w:jc w:val="both"/>
      </w:pPr>
      <w:r>
        <w:rPr>
          <w:rFonts w:ascii="Times New Roman" w:hAnsi="Times New Roman" w:eastAsia="宋体" w:cs="Times New Roman"/>
          <w:sz w:val="21"/>
          <w:szCs w:val="21"/>
        </w:rPr>
        <w:t>对象层的核心是两个严格区分的概念：“对”是最小对象基底，“象态”是这个对进入认知闭环后涌现出的全部显影。</w:t>
      </w:r>
    </w:p>
    <w:p w14:paraId="60AE1A35">
      <w:pPr>
        <w:pStyle w:val="5"/>
        <w:spacing w:before="200" w:after="100"/>
      </w:pPr>
      <w:r>
        <w:rPr>
          <w:rFonts w:ascii="Times New Roman" w:hAnsi="Times New Roman" w:eastAsia="黑体" w:cs="Times New Roman"/>
          <w:b/>
          <w:bCs/>
          <w:color w:val="2E5395"/>
          <w:sz w:val="23"/>
          <w:szCs w:val="23"/>
        </w:rPr>
        <w:t>3.3.1 “对”只有一对</w:t>
      </w:r>
    </w:p>
    <w:p w14:paraId="27FF93D4">
      <w:pPr>
        <w:spacing w:after="120" w:line="360" w:lineRule="auto"/>
        <w:ind w:firstLine="417"/>
        <w:jc w:val="both"/>
      </w:pPr>
      <w:r>
        <w:rPr>
          <w:rFonts w:ascii="Times New Roman" w:hAnsi="Times New Roman" w:eastAsia="宋体" w:cs="Times New Roman"/>
          <w:sz w:val="21"/>
          <w:szCs w:val="21"/>
        </w:rPr>
        <w:t>“对”不是八种，不是矩阵，不是排列，也不是多个对象的并列。对象层中的”对”只有一对：</w:t>
      </w:r>
    </w:p>
    <w:p w14:paraId="64F094C2">
      <w:pPr>
        <w:spacing w:after="120" w:line="360" w:lineRule="auto"/>
        <w:ind w:left="504" w:right="288"/>
        <w:jc w:val="center"/>
      </w:pPr>
      <w:r>
        <w:rPr>
          <w:rFonts w:ascii="Times New Roman" w:hAnsi="Times New Roman" w:eastAsia="楷体" w:cs="Times New Roman"/>
          <w:b/>
          <w:bCs/>
          <w:color w:val="333333"/>
          <w:sz w:val="21"/>
          <w:szCs w:val="21"/>
        </w:rPr>
        <w:t>（0, 1）</w:t>
      </w:r>
    </w:p>
    <w:p w14:paraId="5F80FBED">
      <w:pPr>
        <w:spacing w:after="120" w:line="360" w:lineRule="auto"/>
        <w:ind w:left="604" w:hanging="259"/>
      </w:pPr>
      <w:r>
        <w:rPr>
          <w:rFonts w:ascii="Times New Roman" w:hAnsi="Times New Roman" w:eastAsia="宋体" w:cs="Times New Roman"/>
          <w:sz w:val="21"/>
          <w:szCs w:val="21"/>
        </w:rPr>
        <w:t>• 离开 0，只剩 1，认知会把相对不变误当作本体。</w:t>
      </w:r>
    </w:p>
    <w:p w14:paraId="055D1C99">
      <w:pPr>
        <w:spacing w:after="120" w:line="360" w:lineRule="auto"/>
        <w:ind w:left="604" w:hanging="259"/>
      </w:pPr>
      <w:r>
        <w:rPr>
          <w:rFonts w:ascii="Times New Roman" w:hAnsi="Times New Roman" w:eastAsia="宋体" w:cs="Times New Roman"/>
          <w:sz w:val="21"/>
          <w:szCs w:val="21"/>
        </w:rPr>
        <w:t>• 离开 1，只剩 0，认知无法形成任何可把握的对象边界。</w:t>
      </w:r>
    </w:p>
    <w:p w14:paraId="56EF9AA4">
      <w:pPr>
        <w:spacing w:after="120" w:line="360" w:lineRule="auto"/>
        <w:ind w:firstLine="417"/>
        <w:jc w:val="both"/>
      </w:pPr>
      <w:r>
        <w:rPr>
          <w:rFonts w:ascii="Times New Roman" w:hAnsi="Times New Roman" w:eastAsia="宋体" w:cs="Times New Roman"/>
          <w:sz w:val="21"/>
          <w:szCs w:val="21"/>
        </w:rPr>
        <w:t>“对”的本质不是 0 与 1 的并列，而是 0 与 1 的互卡：</w:t>
      </w:r>
    </w:p>
    <w:p w14:paraId="4D07193C">
      <w:pPr>
        <w:spacing w:after="120" w:line="360" w:lineRule="auto"/>
        <w:ind w:left="504" w:right="288"/>
        <w:jc w:val="center"/>
      </w:pPr>
      <w:r>
        <w:rPr>
          <w:rFonts w:ascii="Times New Roman" w:hAnsi="Times New Roman" w:eastAsia="楷体" w:cs="Times New Roman"/>
          <w:b/>
          <w:bCs/>
          <w:color w:val="333333"/>
          <w:sz w:val="21"/>
          <w:szCs w:val="21"/>
        </w:rPr>
        <w:t>0 防止 1 冒充本体，1 防止 0 无法操作。</w:t>
      </w:r>
    </w:p>
    <w:p w14:paraId="1B2212BD">
      <w:pPr>
        <w:pStyle w:val="5"/>
        <w:spacing w:before="200" w:after="100"/>
      </w:pPr>
      <w:r>
        <w:rPr>
          <w:rFonts w:ascii="Times New Roman" w:hAnsi="Times New Roman" w:eastAsia="黑体" w:cs="Times New Roman"/>
          <w:b/>
          <w:bCs/>
          <w:color w:val="2E5395"/>
          <w:sz w:val="23"/>
          <w:szCs w:val="23"/>
        </w:rPr>
        <w:t>3.3.2 “象态”是三步显影</w:t>
      </w:r>
    </w:p>
    <w:p w14:paraId="03204F1A">
      <w:pPr>
        <w:spacing w:after="120" w:line="360" w:lineRule="auto"/>
        <w:ind w:firstLine="417"/>
        <w:jc w:val="both"/>
      </w:pPr>
      <w:r>
        <w:rPr>
          <w:rFonts w:ascii="Times New Roman" w:hAnsi="Times New Roman" w:eastAsia="宋体" w:cs="Times New Roman"/>
          <w:sz w:val="21"/>
          <w:szCs w:val="21"/>
        </w:rPr>
        <w:t>当”对”进入三步认知操作，每一步都有两种可能：0 或 1。因此一共有 2³ = 8 种显影可能：</w:t>
      </w:r>
    </w:p>
    <w:p w14:paraId="29DB3A07">
      <w:pPr>
        <w:spacing w:after="120" w:line="360" w:lineRule="auto"/>
        <w:ind w:left="504" w:right="288"/>
        <w:jc w:val="center"/>
      </w:pPr>
      <w:r>
        <w:rPr>
          <w:rFonts w:ascii="Times New Roman" w:hAnsi="Times New Roman" w:eastAsia="楷体" w:cs="Times New Roman"/>
          <w:b/>
          <w:bCs/>
          <w:color w:val="333333"/>
          <w:sz w:val="21"/>
          <w:szCs w:val="21"/>
        </w:rPr>
        <w:t>000、001、010、011、100、101、110、111</w:t>
      </w:r>
    </w:p>
    <w:p w14:paraId="61E92C84">
      <w:pPr>
        <w:spacing w:after="120" w:line="360" w:lineRule="auto"/>
        <w:ind w:firstLine="417"/>
        <w:jc w:val="both"/>
      </w:pPr>
      <w:r>
        <w:rPr>
          <w:rFonts w:ascii="Times New Roman" w:hAnsi="Times New Roman" w:eastAsia="宋体" w:cs="Times New Roman"/>
          <w:sz w:val="21"/>
          <w:szCs w:val="21"/>
        </w:rPr>
        <w:t>这八种都是真实象态。但它们的闭环状态不同。其中七种是断裂象态，只有一种完成了最小独立认知闭环。</w:t>
      </w:r>
    </w:p>
    <w:p w14:paraId="543393C3">
      <w:pPr>
        <w:pStyle w:val="5"/>
        <w:spacing w:before="200" w:after="100"/>
      </w:pPr>
      <w:r>
        <w:rPr>
          <w:rFonts w:ascii="Times New Roman" w:hAnsi="Times New Roman" w:eastAsia="黑体" w:cs="Times New Roman"/>
          <w:b/>
          <w:bCs/>
          <w:color w:val="2E5395"/>
          <w:sz w:val="23"/>
          <w:szCs w:val="23"/>
        </w:rPr>
        <w:t>3.3.3 010：唯一的成象</w:t>
      </w:r>
    </w:p>
    <w:p w14:paraId="59F3E941">
      <w:pPr>
        <w:spacing w:after="120" w:line="360" w:lineRule="auto"/>
        <w:ind w:left="504" w:right="288"/>
        <w:jc w:val="center"/>
      </w:pPr>
      <w:r>
        <w:rPr>
          <w:rFonts w:ascii="Times New Roman" w:hAnsi="Times New Roman" w:eastAsia="楷体" w:cs="Times New Roman"/>
          <w:b/>
          <w:bCs/>
          <w:color w:val="333333"/>
          <w:sz w:val="21"/>
          <w:szCs w:val="21"/>
        </w:rPr>
        <w:t>010 = 从绝对变出发，截断出相对不变，再回归绝对变完成确认。</w:t>
      </w:r>
    </w:p>
    <w:p w14:paraId="7D262D13">
      <w:pPr>
        <w:spacing w:after="120" w:line="360" w:lineRule="auto"/>
        <w:ind w:firstLine="417"/>
        <w:jc w:val="both"/>
      </w:pPr>
      <w:r>
        <w:rPr>
          <w:rFonts w:ascii="Times New Roman" w:hAnsi="Times New Roman" w:eastAsia="宋体" w:cs="Times New Roman"/>
          <w:sz w:val="21"/>
          <w:szCs w:val="21"/>
        </w:rPr>
        <w:t>010 不是三个普通符号的排列，它是最小认知闭环：</w:t>
      </w:r>
    </w:p>
    <w:p w14:paraId="3ACA636D">
      <w:pPr>
        <w:spacing w:after="120" w:line="360" w:lineRule="auto"/>
        <w:ind w:left="604" w:hanging="259"/>
      </w:pPr>
      <w:r>
        <w:rPr>
          <w:rFonts w:ascii="Times New Roman" w:hAnsi="Times New Roman" w:eastAsia="宋体" w:cs="Times New Roman"/>
          <w:sz w:val="21"/>
          <w:szCs w:val="21"/>
        </w:rPr>
        <w:t>• 第一步 0 → 1：从绝对变中截断出相对不变</w:t>
      </w:r>
    </w:p>
    <w:p w14:paraId="262FB244">
      <w:pPr>
        <w:spacing w:after="120" w:line="360" w:lineRule="auto"/>
        <w:ind w:left="604" w:hanging="259"/>
      </w:pPr>
      <w:r>
        <w:rPr>
          <w:rFonts w:ascii="Times New Roman" w:hAnsi="Times New Roman" w:eastAsia="宋体" w:cs="Times New Roman"/>
          <w:sz w:val="21"/>
          <w:szCs w:val="21"/>
        </w:rPr>
        <w:t>• 第二步 1 → 0：相对不变必须回归绝对变，证明自己不是独立本体</w:t>
      </w:r>
    </w:p>
    <w:p w14:paraId="6070EA76">
      <w:pPr>
        <w:spacing w:after="120" w:line="360" w:lineRule="auto"/>
        <w:ind w:firstLine="417"/>
        <w:jc w:val="both"/>
      </w:pPr>
      <w:r>
        <w:rPr>
          <w:rFonts w:ascii="Times New Roman" w:hAnsi="Times New Roman" w:eastAsia="宋体" w:cs="Times New Roman"/>
          <w:sz w:val="21"/>
          <w:szCs w:val="21"/>
        </w:rPr>
        <w:t>010 的本质是：截断—回归闭环。 它具备：清晰边界、最小认知结构、可回归路径、独立认知能力。</w:t>
      </w:r>
    </w:p>
    <w:p w14:paraId="08FE9352">
      <w:pPr>
        <w:pStyle w:val="3"/>
        <w:spacing w:before="280" w:after="140"/>
      </w:pPr>
      <w:r>
        <w:rPr>
          <w:rFonts w:ascii="Times New Roman" w:hAnsi="Times New Roman" w:eastAsia="黑体" w:cs="Times New Roman"/>
          <w:b/>
          <w:bCs/>
          <w:color w:val="1F3864"/>
          <w:sz w:val="26"/>
          <w:szCs w:val="26"/>
        </w:rPr>
        <w:t>3.4 八种象态表</w:t>
      </w:r>
    </w:p>
    <w:p w14:paraId="4D413BED">
      <w:pPr>
        <w:keepNext/>
        <w:spacing w:before="160" w:after="60"/>
        <w:jc w:val="center"/>
      </w:pPr>
      <w:r>
        <w:rPr>
          <w:rFonts w:ascii="Times New Roman" w:hAnsi="Times New Roman" w:eastAsia="黑体" w:cs="Times New Roman"/>
          <w:b/>
          <w:bCs/>
          <w:sz w:val="19"/>
          <w:szCs w:val="19"/>
        </w:rPr>
        <w:t>表 4</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573"/>
        <w:gridCol w:w="1691"/>
        <w:gridCol w:w="948"/>
        <w:gridCol w:w="1322"/>
        <w:gridCol w:w="4492"/>
      </w:tblGrid>
      <w:tr w14:paraId="61ACE21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334C8230">
            <w:pPr>
              <w:keepNext/>
              <w:spacing w:after="20" w:line="260" w:lineRule="auto"/>
            </w:pPr>
            <w:r>
              <w:rPr>
                <w:rFonts w:ascii="Times New Roman" w:hAnsi="Times New Roman" w:eastAsia="宋体" w:cs="Times New Roman"/>
                <w:b/>
                <w:bCs/>
                <w:sz w:val="17"/>
                <w:szCs w:val="17"/>
              </w:rPr>
              <w:t>编码</w:t>
            </w:r>
          </w:p>
        </w:tc>
        <w:tc>
          <w:tcPr>
            <w:shd w:val="clear" w:color="auto" w:fill="EEF3F6"/>
            <w:tcMar>
              <w:top w:w="60" w:type="dxa"/>
              <w:left w:w="90" w:type="dxa"/>
              <w:bottom w:w="60" w:type="dxa"/>
              <w:right w:w="90" w:type="dxa"/>
            </w:tcMar>
          </w:tcPr>
          <w:p w14:paraId="7E5F55AD">
            <w:pPr>
              <w:keepNext/>
              <w:spacing w:after="20" w:line="260" w:lineRule="auto"/>
            </w:pPr>
            <w:r>
              <w:rPr>
                <w:rFonts w:ascii="Times New Roman" w:hAnsi="Times New Roman" w:eastAsia="宋体" w:cs="Times New Roman"/>
                <w:b/>
                <w:bCs/>
                <w:sz w:val="17"/>
                <w:szCs w:val="17"/>
              </w:rPr>
              <w:t>三步显影</w:t>
            </w:r>
          </w:p>
        </w:tc>
        <w:tc>
          <w:tcPr>
            <w:shd w:val="clear" w:color="auto" w:fill="EEF3F6"/>
            <w:tcMar>
              <w:top w:w="60" w:type="dxa"/>
              <w:left w:w="90" w:type="dxa"/>
              <w:bottom w:w="60" w:type="dxa"/>
              <w:right w:w="90" w:type="dxa"/>
            </w:tcMar>
          </w:tcPr>
          <w:p w14:paraId="70340C55">
            <w:pPr>
              <w:keepNext/>
              <w:spacing w:after="20" w:line="260" w:lineRule="auto"/>
            </w:pPr>
            <w:r>
              <w:rPr>
                <w:rFonts w:ascii="Times New Roman" w:hAnsi="Times New Roman" w:eastAsia="宋体" w:cs="Times New Roman"/>
                <w:b/>
                <w:bCs/>
                <w:sz w:val="17"/>
                <w:szCs w:val="17"/>
              </w:rPr>
              <w:t>认知状态</w:t>
            </w:r>
          </w:p>
        </w:tc>
        <w:tc>
          <w:tcPr>
            <w:shd w:val="clear" w:color="auto" w:fill="EEF3F6"/>
            <w:tcMar>
              <w:top w:w="60" w:type="dxa"/>
              <w:left w:w="90" w:type="dxa"/>
              <w:bottom w:w="60" w:type="dxa"/>
              <w:right w:w="90" w:type="dxa"/>
            </w:tcMar>
          </w:tcPr>
          <w:p w14:paraId="380B4AE9">
            <w:pPr>
              <w:keepNext/>
              <w:spacing w:after="20" w:line="260" w:lineRule="auto"/>
            </w:pPr>
            <w:r>
              <w:rPr>
                <w:rFonts w:ascii="Times New Roman" w:hAnsi="Times New Roman" w:eastAsia="宋体" w:cs="Times New Roman"/>
                <w:b/>
                <w:bCs/>
                <w:sz w:val="17"/>
                <w:szCs w:val="17"/>
              </w:rPr>
              <w:t>独立认知能力</w:t>
            </w:r>
          </w:p>
        </w:tc>
        <w:tc>
          <w:tcPr>
            <w:shd w:val="clear" w:color="auto" w:fill="EEF3F6"/>
            <w:tcMar>
              <w:top w:w="60" w:type="dxa"/>
              <w:left w:w="90" w:type="dxa"/>
              <w:bottom w:w="60" w:type="dxa"/>
              <w:right w:w="90" w:type="dxa"/>
            </w:tcMar>
          </w:tcPr>
          <w:p w14:paraId="6FCED2C4">
            <w:pPr>
              <w:keepNext/>
              <w:spacing w:after="20" w:line="260" w:lineRule="auto"/>
            </w:pPr>
            <w:r>
              <w:rPr>
                <w:rFonts w:ascii="Times New Roman" w:hAnsi="Times New Roman" w:eastAsia="宋体" w:cs="Times New Roman"/>
                <w:b/>
                <w:bCs/>
                <w:sz w:val="17"/>
                <w:szCs w:val="17"/>
              </w:rPr>
              <w:t>核心特征</w:t>
            </w:r>
          </w:p>
        </w:tc>
      </w:tr>
      <w:tr w14:paraId="5056C16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38EEC08">
            <w:pPr>
              <w:keepNext/>
              <w:spacing w:after="20" w:line="260" w:lineRule="auto"/>
            </w:pPr>
            <w:r>
              <w:rPr>
                <w:rFonts w:ascii="Times New Roman" w:hAnsi="Times New Roman" w:eastAsia="宋体" w:cs="Times New Roman"/>
                <w:b w:val="0"/>
                <w:bCs w:val="0"/>
                <w:sz w:val="17"/>
                <w:szCs w:val="17"/>
              </w:rPr>
              <w:t>000</w:t>
            </w:r>
          </w:p>
        </w:tc>
        <w:tc>
          <w:tcPr>
            <w:tcMar>
              <w:top w:w="60" w:type="dxa"/>
              <w:left w:w="90" w:type="dxa"/>
              <w:bottom w:w="60" w:type="dxa"/>
              <w:right w:w="90" w:type="dxa"/>
            </w:tcMar>
          </w:tcPr>
          <w:p w14:paraId="49939EB9">
            <w:pPr>
              <w:keepNext/>
              <w:spacing w:after="20" w:line="260" w:lineRule="auto"/>
            </w:pPr>
            <w:r>
              <w:rPr>
                <w:rFonts w:ascii="Times New Roman" w:hAnsi="Times New Roman" w:eastAsia="宋体" w:cs="Times New Roman"/>
                <w:b w:val="0"/>
                <w:bCs w:val="0"/>
                <w:sz w:val="17"/>
                <w:szCs w:val="17"/>
              </w:rPr>
              <w:t>变→变→变</w:t>
            </w:r>
          </w:p>
        </w:tc>
        <w:tc>
          <w:tcPr>
            <w:tcMar>
              <w:top w:w="60" w:type="dxa"/>
              <w:left w:w="90" w:type="dxa"/>
              <w:bottom w:w="60" w:type="dxa"/>
              <w:right w:w="90" w:type="dxa"/>
            </w:tcMar>
          </w:tcPr>
          <w:p w14:paraId="582671E5">
            <w:pPr>
              <w:keepNext/>
              <w:spacing w:after="20" w:line="260" w:lineRule="auto"/>
            </w:pPr>
            <w:r>
              <w:rPr>
                <w:rFonts w:ascii="Times New Roman" w:hAnsi="Times New Roman" w:eastAsia="宋体" w:cs="Times New Roman"/>
                <w:b w:val="0"/>
                <w:bCs w:val="0"/>
                <w:sz w:val="17"/>
                <w:szCs w:val="17"/>
              </w:rPr>
              <w:t>混沌未开</w:t>
            </w:r>
          </w:p>
        </w:tc>
        <w:tc>
          <w:tcPr>
            <w:tcMar>
              <w:top w:w="60" w:type="dxa"/>
              <w:left w:w="90" w:type="dxa"/>
              <w:bottom w:w="60" w:type="dxa"/>
              <w:right w:w="90" w:type="dxa"/>
            </w:tcMar>
          </w:tcPr>
          <w:p w14:paraId="40B0C7D0">
            <w:pPr>
              <w:keepNext/>
              <w:spacing w:after="20" w:line="260" w:lineRule="auto"/>
            </w:pPr>
            <w:r>
              <w:rPr>
                <w:rFonts w:ascii="Times New Roman" w:hAnsi="Times New Roman" w:eastAsia="宋体" w:cs="Times New Roman"/>
                <w:b w:val="0"/>
                <w:bCs w:val="0"/>
                <w:sz w:val="17"/>
                <w:szCs w:val="17"/>
              </w:rPr>
              <w:t>未具备</w:t>
            </w:r>
          </w:p>
        </w:tc>
        <w:tc>
          <w:tcPr>
            <w:tcMar>
              <w:top w:w="60" w:type="dxa"/>
              <w:left w:w="90" w:type="dxa"/>
              <w:bottom w:w="60" w:type="dxa"/>
              <w:right w:w="90" w:type="dxa"/>
            </w:tcMar>
          </w:tcPr>
          <w:p w14:paraId="3158E8DD">
            <w:pPr>
              <w:keepNext/>
              <w:spacing w:after="20" w:line="260" w:lineRule="auto"/>
            </w:pPr>
            <w:r>
              <w:rPr>
                <w:rFonts w:ascii="Times New Roman" w:hAnsi="Times New Roman" w:eastAsia="宋体" w:cs="Times New Roman"/>
                <w:b w:val="0"/>
                <w:bCs w:val="0"/>
                <w:sz w:val="17"/>
                <w:szCs w:val="17"/>
              </w:rPr>
              <w:t>三步皆处于绝对变，从未截断出相对不变</w:t>
            </w:r>
          </w:p>
        </w:tc>
      </w:tr>
      <w:tr w14:paraId="48A984B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97E41B6">
            <w:pPr>
              <w:keepNext/>
              <w:spacing w:after="20" w:line="260" w:lineRule="auto"/>
            </w:pPr>
            <w:r>
              <w:rPr>
                <w:rFonts w:ascii="Times New Roman" w:hAnsi="Times New Roman" w:eastAsia="宋体" w:cs="Times New Roman"/>
                <w:b w:val="0"/>
                <w:bCs w:val="0"/>
                <w:sz w:val="17"/>
                <w:szCs w:val="17"/>
              </w:rPr>
              <w:t>001</w:t>
            </w:r>
          </w:p>
        </w:tc>
        <w:tc>
          <w:tcPr>
            <w:tcMar>
              <w:top w:w="60" w:type="dxa"/>
              <w:left w:w="90" w:type="dxa"/>
              <w:bottom w:w="60" w:type="dxa"/>
              <w:right w:w="90" w:type="dxa"/>
            </w:tcMar>
          </w:tcPr>
          <w:p w14:paraId="10674739">
            <w:pPr>
              <w:keepNext/>
              <w:spacing w:after="20" w:line="260" w:lineRule="auto"/>
            </w:pPr>
            <w:r>
              <w:rPr>
                <w:rFonts w:ascii="Times New Roman" w:hAnsi="Times New Roman" w:eastAsia="宋体" w:cs="Times New Roman"/>
                <w:b w:val="0"/>
                <w:bCs w:val="0"/>
                <w:sz w:val="17"/>
                <w:szCs w:val="17"/>
              </w:rPr>
              <w:t>变→变→不变</w:t>
            </w:r>
          </w:p>
        </w:tc>
        <w:tc>
          <w:tcPr>
            <w:tcMar>
              <w:top w:w="60" w:type="dxa"/>
              <w:left w:w="90" w:type="dxa"/>
              <w:bottom w:w="60" w:type="dxa"/>
              <w:right w:w="90" w:type="dxa"/>
            </w:tcMar>
          </w:tcPr>
          <w:p w14:paraId="47B6EF87">
            <w:pPr>
              <w:keepNext/>
              <w:spacing w:after="20" w:line="260" w:lineRule="auto"/>
            </w:pPr>
            <w:r>
              <w:rPr>
                <w:rFonts w:ascii="Times New Roman" w:hAnsi="Times New Roman" w:eastAsia="宋体" w:cs="Times New Roman"/>
                <w:b w:val="0"/>
                <w:bCs w:val="0"/>
                <w:sz w:val="17"/>
                <w:szCs w:val="17"/>
              </w:rPr>
              <w:t>末端截断</w:t>
            </w:r>
          </w:p>
        </w:tc>
        <w:tc>
          <w:tcPr>
            <w:tcMar>
              <w:top w:w="60" w:type="dxa"/>
              <w:left w:w="90" w:type="dxa"/>
              <w:bottom w:w="60" w:type="dxa"/>
              <w:right w:w="90" w:type="dxa"/>
            </w:tcMar>
          </w:tcPr>
          <w:p w14:paraId="637CEC8D">
            <w:pPr>
              <w:keepNext/>
              <w:spacing w:after="20" w:line="260" w:lineRule="auto"/>
            </w:pPr>
            <w:r>
              <w:rPr>
                <w:rFonts w:ascii="Times New Roman" w:hAnsi="Times New Roman" w:eastAsia="宋体" w:cs="Times New Roman"/>
                <w:b w:val="0"/>
                <w:bCs w:val="0"/>
                <w:sz w:val="17"/>
                <w:szCs w:val="17"/>
              </w:rPr>
              <w:t>未具备</w:t>
            </w:r>
          </w:p>
        </w:tc>
        <w:tc>
          <w:tcPr>
            <w:tcMar>
              <w:top w:w="60" w:type="dxa"/>
              <w:left w:w="90" w:type="dxa"/>
              <w:bottom w:w="60" w:type="dxa"/>
              <w:right w:w="90" w:type="dxa"/>
            </w:tcMar>
          </w:tcPr>
          <w:p w14:paraId="0A1D5CEC">
            <w:pPr>
              <w:keepNext/>
              <w:spacing w:after="20" w:line="260" w:lineRule="auto"/>
            </w:pPr>
            <w:r>
              <w:rPr>
                <w:rFonts w:ascii="Times New Roman" w:hAnsi="Times New Roman" w:eastAsia="宋体" w:cs="Times New Roman"/>
                <w:b w:val="0"/>
                <w:bCs w:val="0"/>
                <w:sz w:val="17"/>
                <w:szCs w:val="17"/>
              </w:rPr>
              <w:t>第三步才偶然截断出形，但没有经历本体回归确认</w:t>
            </w:r>
          </w:p>
        </w:tc>
      </w:tr>
      <w:tr w14:paraId="5C2B374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6A16072">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4379427B">
            <w:pPr>
              <w:keepNext/>
              <w:spacing w:after="20" w:line="260" w:lineRule="auto"/>
            </w:pPr>
            <w:r>
              <w:rPr>
                <w:rFonts w:ascii="Times New Roman" w:hAnsi="Times New Roman" w:eastAsia="宋体" w:cs="Times New Roman"/>
                <w:b w:val="0"/>
                <w:bCs w:val="0"/>
                <w:sz w:val="17"/>
                <w:szCs w:val="17"/>
              </w:rPr>
              <w:t>变→不变→变</w:t>
            </w:r>
          </w:p>
        </w:tc>
        <w:tc>
          <w:tcPr>
            <w:tcMar>
              <w:top w:w="60" w:type="dxa"/>
              <w:left w:w="90" w:type="dxa"/>
              <w:bottom w:w="60" w:type="dxa"/>
              <w:right w:w="90" w:type="dxa"/>
            </w:tcMar>
          </w:tcPr>
          <w:p w14:paraId="051E285C">
            <w:pPr>
              <w:keepNext/>
              <w:spacing w:after="20" w:line="260" w:lineRule="auto"/>
            </w:pPr>
            <w:r>
              <w:rPr>
                <w:rFonts w:ascii="Times New Roman" w:hAnsi="Times New Roman" w:eastAsia="宋体" w:cs="Times New Roman"/>
                <w:b w:val="0"/>
                <w:bCs w:val="0"/>
                <w:sz w:val="17"/>
                <w:szCs w:val="17"/>
              </w:rPr>
              <w:t>完美闭环</w:t>
            </w:r>
          </w:p>
        </w:tc>
        <w:tc>
          <w:tcPr>
            <w:tcMar>
              <w:top w:w="60" w:type="dxa"/>
              <w:left w:w="90" w:type="dxa"/>
              <w:bottom w:w="60" w:type="dxa"/>
              <w:right w:w="90" w:type="dxa"/>
            </w:tcMar>
          </w:tcPr>
          <w:p w14:paraId="45F7BC24">
            <w:pPr>
              <w:keepNext/>
              <w:spacing w:after="20" w:line="260" w:lineRule="auto"/>
            </w:pPr>
            <w:r>
              <w:rPr>
                <w:rFonts w:ascii="Times New Roman" w:hAnsi="Times New Roman" w:eastAsia="宋体" w:cs="Times New Roman"/>
                <w:b w:val="0"/>
                <w:bCs w:val="0"/>
                <w:sz w:val="17"/>
                <w:szCs w:val="17"/>
              </w:rPr>
              <w:t>已具备</w:t>
            </w:r>
          </w:p>
        </w:tc>
        <w:tc>
          <w:tcPr>
            <w:tcMar>
              <w:top w:w="60" w:type="dxa"/>
              <w:left w:w="90" w:type="dxa"/>
              <w:bottom w:w="60" w:type="dxa"/>
              <w:right w:w="90" w:type="dxa"/>
            </w:tcMar>
          </w:tcPr>
          <w:p w14:paraId="731E960F">
            <w:pPr>
              <w:keepNext/>
              <w:spacing w:after="20" w:line="260" w:lineRule="auto"/>
            </w:pPr>
            <w:r>
              <w:rPr>
                <w:rFonts w:ascii="Times New Roman" w:hAnsi="Times New Roman" w:eastAsia="宋体" w:cs="Times New Roman"/>
                <w:b w:val="0"/>
                <w:bCs w:val="0"/>
                <w:sz w:val="17"/>
                <w:szCs w:val="17"/>
              </w:rPr>
              <w:t>从绝对变中截断出相对不变，再回归绝对变完成确认</w:t>
            </w:r>
          </w:p>
        </w:tc>
      </w:tr>
      <w:tr w14:paraId="3E40408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7C9C83C">
            <w:pPr>
              <w:keepNext/>
              <w:spacing w:after="20" w:line="260" w:lineRule="auto"/>
            </w:pPr>
            <w:r>
              <w:rPr>
                <w:rFonts w:ascii="Times New Roman" w:hAnsi="Times New Roman" w:eastAsia="宋体" w:cs="Times New Roman"/>
                <w:b w:val="0"/>
                <w:bCs w:val="0"/>
                <w:sz w:val="17"/>
                <w:szCs w:val="17"/>
              </w:rPr>
              <w:t>011</w:t>
            </w:r>
          </w:p>
        </w:tc>
        <w:tc>
          <w:tcPr>
            <w:tcMar>
              <w:top w:w="60" w:type="dxa"/>
              <w:left w:w="90" w:type="dxa"/>
              <w:bottom w:w="60" w:type="dxa"/>
              <w:right w:w="90" w:type="dxa"/>
            </w:tcMar>
          </w:tcPr>
          <w:p w14:paraId="05088969">
            <w:pPr>
              <w:keepNext/>
              <w:spacing w:after="20" w:line="260" w:lineRule="auto"/>
            </w:pPr>
            <w:r>
              <w:rPr>
                <w:rFonts w:ascii="Times New Roman" w:hAnsi="Times New Roman" w:eastAsia="宋体" w:cs="Times New Roman"/>
                <w:b w:val="0"/>
                <w:bCs w:val="0"/>
                <w:sz w:val="17"/>
                <w:szCs w:val="17"/>
              </w:rPr>
              <w:t>变→不变→不变</w:t>
            </w:r>
          </w:p>
        </w:tc>
        <w:tc>
          <w:tcPr>
            <w:tcMar>
              <w:top w:w="60" w:type="dxa"/>
              <w:left w:w="90" w:type="dxa"/>
              <w:bottom w:w="60" w:type="dxa"/>
              <w:right w:w="90" w:type="dxa"/>
            </w:tcMar>
          </w:tcPr>
          <w:p w14:paraId="14C9ADDF">
            <w:pPr>
              <w:keepNext/>
              <w:spacing w:after="20" w:line="260" w:lineRule="auto"/>
            </w:pPr>
            <w:r>
              <w:rPr>
                <w:rFonts w:ascii="Times New Roman" w:hAnsi="Times New Roman" w:eastAsia="宋体" w:cs="Times New Roman"/>
                <w:b w:val="0"/>
                <w:bCs w:val="0"/>
                <w:sz w:val="17"/>
                <w:szCs w:val="17"/>
              </w:rPr>
              <w:t>代理固化</w:t>
            </w:r>
          </w:p>
        </w:tc>
        <w:tc>
          <w:tcPr>
            <w:tcMar>
              <w:top w:w="60" w:type="dxa"/>
              <w:left w:w="90" w:type="dxa"/>
              <w:bottom w:w="60" w:type="dxa"/>
              <w:right w:w="90" w:type="dxa"/>
            </w:tcMar>
          </w:tcPr>
          <w:p w14:paraId="60C601E8">
            <w:pPr>
              <w:keepNext/>
              <w:spacing w:after="20" w:line="260" w:lineRule="auto"/>
            </w:pPr>
            <w:r>
              <w:rPr>
                <w:rFonts w:ascii="Times New Roman" w:hAnsi="Times New Roman" w:eastAsia="宋体" w:cs="Times New Roman"/>
                <w:b w:val="0"/>
                <w:bCs w:val="0"/>
                <w:sz w:val="17"/>
                <w:szCs w:val="17"/>
              </w:rPr>
              <w:t>未具备</w:t>
            </w:r>
          </w:p>
        </w:tc>
        <w:tc>
          <w:tcPr>
            <w:tcMar>
              <w:top w:w="60" w:type="dxa"/>
              <w:left w:w="90" w:type="dxa"/>
              <w:bottom w:w="60" w:type="dxa"/>
              <w:right w:w="90" w:type="dxa"/>
            </w:tcMar>
          </w:tcPr>
          <w:p w14:paraId="3D35AEA2">
            <w:pPr>
              <w:keepNext/>
              <w:spacing w:after="20" w:line="260" w:lineRule="auto"/>
            </w:pPr>
            <w:r>
              <w:rPr>
                <w:rFonts w:ascii="Times New Roman" w:hAnsi="Times New Roman" w:eastAsia="宋体" w:cs="Times New Roman"/>
                <w:b w:val="0"/>
                <w:bCs w:val="0"/>
                <w:sz w:val="17"/>
                <w:szCs w:val="17"/>
              </w:rPr>
              <w:t>截断后拒绝回归，把形当成本体</w:t>
            </w:r>
          </w:p>
        </w:tc>
      </w:tr>
      <w:tr w14:paraId="1D2A19D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4D7B04C">
            <w:pPr>
              <w:keepNext/>
              <w:spacing w:after="20" w:line="260" w:lineRule="auto"/>
            </w:pPr>
            <w:r>
              <w:rPr>
                <w:rFonts w:ascii="Times New Roman" w:hAnsi="Times New Roman" w:eastAsia="宋体" w:cs="Times New Roman"/>
                <w:b w:val="0"/>
                <w:bCs w:val="0"/>
                <w:sz w:val="17"/>
                <w:szCs w:val="17"/>
              </w:rPr>
              <w:t>100</w:t>
            </w:r>
          </w:p>
        </w:tc>
        <w:tc>
          <w:tcPr>
            <w:tcMar>
              <w:top w:w="60" w:type="dxa"/>
              <w:left w:w="90" w:type="dxa"/>
              <w:bottom w:w="60" w:type="dxa"/>
              <w:right w:w="90" w:type="dxa"/>
            </w:tcMar>
          </w:tcPr>
          <w:p w14:paraId="5CAC8CF3">
            <w:pPr>
              <w:keepNext/>
              <w:spacing w:after="20" w:line="260" w:lineRule="auto"/>
            </w:pPr>
            <w:r>
              <w:rPr>
                <w:rFonts w:ascii="Times New Roman" w:hAnsi="Times New Roman" w:eastAsia="宋体" w:cs="Times New Roman"/>
                <w:b w:val="0"/>
                <w:bCs w:val="0"/>
                <w:sz w:val="17"/>
                <w:szCs w:val="17"/>
              </w:rPr>
              <w:t>不变→变→变</w:t>
            </w:r>
          </w:p>
        </w:tc>
        <w:tc>
          <w:tcPr>
            <w:tcMar>
              <w:top w:w="60" w:type="dxa"/>
              <w:left w:w="90" w:type="dxa"/>
              <w:bottom w:w="60" w:type="dxa"/>
              <w:right w:w="90" w:type="dxa"/>
            </w:tcMar>
          </w:tcPr>
          <w:p w14:paraId="5D3673BB">
            <w:pPr>
              <w:keepNext/>
              <w:spacing w:after="20" w:line="260" w:lineRule="auto"/>
            </w:pPr>
            <w:r>
              <w:rPr>
                <w:rFonts w:ascii="Times New Roman" w:hAnsi="Times New Roman" w:eastAsia="宋体" w:cs="Times New Roman"/>
                <w:b w:val="0"/>
                <w:bCs w:val="0"/>
                <w:sz w:val="17"/>
                <w:szCs w:val="17"/>
              </w:rPr>
              <w:t>起点崩塌</w:t>
            </w:r>
          </w:p>
        </w:tc>
        <w:tc>
          <w:tcPr>
            <w:tcMar>
              <w:top w:w="60" w:type="dxa"/>
              <w:left w:w="90" w:type="dxa"/>
              <w:bottom w:w="60" w:type="dxa"/>
              <w:right w:w="90" w:type="dxa"/>
            </w:tcMar>
          </w:tcPr>
          <w:p w14:paraId="6149B502">
            <w:pPr>
              <w:keepNext/>
              <w:spacing w:after="20" w:line="260" w:lineRule="auto"/>
            </w:pPr>
            <w:r>
              <w:rPr>
                <w:rFonts w:ascii="Times New Roman" w:hAnsi="Times New Roman" w:eastAsia="宋体" w:cs="Times New Roman"/>
                <w:b w:val="0"/>
                <w:bCs w:val="0"/>
                <w:sz w:val="17"/>
                <w:szCs w:val="17"/>
              </w:rPr>
              <w:t>未具备</w:t>
            </w:r>
          </w:p>
        </w:tc>
        <w:tc>
          <w:tcPr>
            <w:tcMar>
              <w:top w:w="60" w:type="dxa"/>
              <w:left w:w="90" w:type="dxa"/>
              <w:bottom w:w="60" w:type="dxa"/>
              <w:right w:w="90" w:type="dxa"/>
            </w:tcMar>
          </w:tcPr>
          <w:p w14:paraId="32A3FEF0">
            <w:pPr>
              <w:keepNext/>
              <w:spacing w:after="20" w:line="260" w:lineRule="auto"/>
            </w:pPr>
            <w:r>
              <w:rPr>
                <w:rFonts w:ascii="Times New Roman" w:hAnsi="Times New Roman" w:eastAsia="宋体" w:cs="Times New Roman"/>
                <w:b w:val="0"/>
                <w:bCs w:val="0"/>
                <w:sz w:val="17"/>
                <w:szCs w:val="17"/>
              </w:rPr>
              <w:t>从已有相对不变出发，面对绝对变时崩塌</w:t>
            </w:r>
          </w:p>
        </w:tc>
      </w:tr>
      <w:tr w14:paraId="75E5B17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BCCA34A">
            <w:pPr>
              <w:keepNext/>
              <w:spacing w:after="20" w:line="260" w:lineRule="auto"/>
            </w:pPr>
            <w:r>
              <w:rPr>
                <w:rFonts w:ascii="Times New Roman" w:hAnsi="Times New Roman" w:eastAsia="宋体" w:cs="Times New Roman"/>
                <w:b w:val="0"/>
                <w:bCs w:val="0"/>
                <w:sz w:val="17"/>
                <w:szCs w:val="17"/>
              </w:rPr>
              <w:t>101</w:t>
            </w:r>
          </w:p>
        </w:tc>
        <w:tc>
          <w:tcPr>
            <w:tcMar>
              <w:top w:w="60" w:type="dxa"/>
              <w:left w:w="90" w:type="dxa"/>
              <w:bottom w:w="60" w:type="dxa"/>
              <w:right w:w="90" w:type="dxa"/>
            </w:tcMar>
          </w:tcPr>
          <w:p w14:paraId="3A30424B">
            <w:pPr>
              <w:keepNext/>
              <w:spacing w:after="20" w:line="260" w:lineRule="auto"/>
            </w:pPr>
            <w:r>
              <w:rPr>
                <w:rFonts w:ascii="Times New Roman" w:hAnsi="Times New Roman" w:eastAsia="宋体" w:cs="Times New Roman"/>
                <w:b w:val="0"/>
                <w:bCs w:val="0"/>
                <w:sz w:val="17"/>
                <w:szCs w:val="17"/>
              </w:rPr>
              <w:t>不变→变→不变</w:t>
            </w:r>
          </w:p>
        </w:tc>
        <w:tc>
          <w:tcPr>
            <w:tcMar>
              <w:top w:w="60" w:type="dxa"/>
              <w:left w:w="90" w:type="dxa"/>
              <w:bottom w:w="60" w:type="dxa"/>
              <w:right w:w="90" w:type="dxa"/>
            </w:tcMar>
          </w:tcPr>
          <w:p w14:paraId="5610FBD1">
            <w:pPr>
              <w:keepNext/>
              <w:spacing w:after="20" w:line="260" w:lineRule="auto"/>
            </w:pPr>
            <w:r>
              <w:rPr>
                <w:rFonts w:ascii="Times New Roman" w:hAnsi="Times New Roman" w:eastAsia="宋体" w:cs="Times New Roman"/>
                <w:b w:val="0"/>
                <w:bCs w:val="0"/>
                <w:sz w:val="17"/>
                <w:szCs w:val="17"/>
              </w:rPr>
              <w:t>范式替换</w:t>
            </w:r>
          </w:p>
        </w:tc>
        <w:tc>
          <w:tcPr>
            <w:tcMar>
              <w:top w:w="60" w:type="dxa"/>
              <w:left w:w="90" w:type="dxa"/>
              <w:bottom w:w="60" w:type="dxa"/>
              <w:right w:w="90" w:type="dxa"/>
            </w:tcMar>
          </w:tcPr>
          <w:p w14:paraId="4284D371">
            <w:pPr>
              <w:keepNext/>
              <w:spacing w:after="20" w:line="260" w:lineRule="auto"/>
            </w:pPr>
            <w:r>
              <w:rPr>
                <w:rFonts w:ascii="Times New Roman" w:hAnsi="Times New Roman" w:eastAsia="宋体" w:cs="Times New Roman"/>
                <w:b w:val="0"/>
                <w:bCs w:val="0"/>
                <w:sz w:val="17"/>
                <w:szCs w:val="17"/>
              </w:rPr>
              <w:t>未具备</w:t>
            </w:r>
          </w:p>
        </w:tc>
        <w:tc>
          <w:tcPr>
            <w:tcMar>
              <w:top w:w="60" w:type="dxa"/>
              <w:left w:w="90" w:type="dxa"/>
              <w:bottom w:w="60" w:type="dxa"/>
              <w:right w:w="90" w:type="dxa"/>
            </w:tcMar>
          </w:tcPr>
          <w:p w14:paraId="601AA96F">
            <w:pPr>
              <w:keepNext/>
              <w:spacing w:after="20" w:line="260" w:lineRule="auto"/>
            </w:pPr>
            <w:r>
              <w:rPr>
                <w:rFonts w:ascii="Times New Roman" w:hAnsi="Times New Roman" w:eastAsia="宋体" w:cs="Times New Roman"/>
                <w:b w:val="0"/>
                <w:bCs w:val="0"/>
                <w:sz w:val="17"/>
                <w:szCs w:val="17"/>
              </w:rPr>
              <w:t>从旧代理换到新代理，没有回归本体</w:t>
            </w:r>
          </w:p>
        </w:tc>
      </w:tr>
      <w:tr w14:paraId="1184E33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CC51D70">
            <w:pPr>
              <w:keepNext/>
              <w:spacing w:after="20" w:line="260" w:lineRule="auto"/>
            </w:pPr>
            <w:r>
              <w:rPr>
                <w:rFonts w:ascii="Times New Roman" w:hAnsi="Times New Roman" w:eastAsia="宋体" w:cs="Times New Roman"/>
                <w:b w:val="0"/>
                <w:bCs w:val="0"/>
                <w:sz w:val="17"/>
                <w:szCs w:val="17"/>
              </w:rPr>
              <w:t>110</w:t>
            </w:r>
          </w:p>
        </w:tc>
        <w:tc>
          <w:tcPr>
            <w:tcMar>
              <w:top w:w="60" w:type="dxa"/>
              <w:left w:w="90" w:type="dxa"/>
              <w:bottom w:w="60" w:type="dxa"/>
              <w:right w:w="90" w:type="dxa"/>
            </w:tcMar>
          </w:tcPr>
          <w:p w14:paraId="3B11AC3D">
            <w:pPr>
              <w:keepNext/>
              <w:spacing w:after="20" w:line="260" w:lineRule="auto"/>
            </w:pPr>
            <w:r>
              <w:rPr>
                <w:rFonts w:ascii="Times New Roman" w:hAnsi="Times New Roman" w:eastAsia="宋体" w:cs="Times New Roman"/>
                <w:b w:val="0"/>
                <w:bCs w:val="0"/>
                <w:sz w:val="17"/>
                <w:szCs w:val="17"/>
              </w:rPr>
              <w:t>不变→不变→变</w:t>
            </w:r>
          </w:p>
        </w:tc>
        <w:tc>
          <w:tcPr>
            <w:tcMar>
              <w:top w:w="60" w:type="dxa"/>
              <w:left w:w="90" w:type="dxa"/>
              <w:bottom w:w="60" w:type="dxa"/>
              <w:right w:w="90" w:type="dxa"/>
            </w:tcMar>
          </w:tcPr>
          <w:p w14:paraId="5EA30F34">
            <w:pPr>
              <w:keepNext/>
              <w:spacing w:after="20" w:line="260" w:lineRule="auto"/>
            </w:pPr>
            <w:r>
              <w:rPr>
                <w:rFonts w:ascii="Times New Roman" w:hAnsi="Times New Roman" w:eastAsia="宋体" w:cs="Times New Roman"/>
                <w:b w:val="0"/>
                <w:bCs w:val="0"/>
                <w:sz w:val="17"/>
                <w:szCs w:val="17"/>
              </w:rPr>
              <w:t>先验框架</w:t>
            </w:r>
          </w:p>
        </w:tc>
        <w:tc>
          <w:tcPr>
            <w:tcMar>
              <w:top w:w="60" w:type="dxa"/>
              <w:left w:w="90" w:type="dxa"/>
              <w:bottom w:w="60" w:type="dxa"/>
              <w:right w:w="90" w:type="dxa"/>
            </w:tcMar>
          </w:tcPr>
          <w:p w14:paraId="4916A38E">
            <w:pPr>
              <w:keepNext/>
              <w:spacing w:after="20" w:line="260" w:lineRule="auto"/>
            </w:pPr>
            <w:r>
              <w:rPr>
                <w:rFonts w:ascii="Times New Roman" w:hAnsi="Times New Roman" w:eastAsia="宋体" w:cs="Times New Roman"/>
                <w:b w:val="0"/>
                <w:bCs w:val="0"/>
                <w:sz w:val="17"/>
                <w:szCs w:val="17"/>
              </w:rPr>
              <w:t>未具备</w:t>
            </w:r>
          </w:p>
        </w:tc>
        <w:tc>
          <w:tcPr>
            <w:tcMar>
              <w:top w:w="60" w:type="dxa"/>
              <w:left w:w="90" w:type="dxa"/>
              <w:bottom w:w="60" w:type="dxa"/>
              <w:right w:w="90" w:type="dxa"/>
            </w:tcMar>
          </w:tcPr>
          <w:p w14:paraId="5A8001F2">
            <w:pPr>
              <w:keepNext/>
              <w:spacing w:after="20" w:line="260" w:lineRule="auto"/>
            </w:pPr>
            <w:r>
              <w:rPr>
                <w:rFonts w:ascii="Times New Roman" w:hAnsi="Times New Roman" w:eastAsia="宋体" w:cs="Times New Roman"/>
                <w:b w:val="0"/>
                <w:bCs w:val="0"/>
                <w:sz w:val="17"/>
                <w:szCs w:val="17"/>
              </w:rPr>
              <w:t>先有框架，再去寻找现象，起点已经错位</w:t>
            </w:r>
          </w:p>
        </w:tc>
      </w:tr>
      <w:tr w14:paraId="7BF1F99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C94266C">
            <w:pPr>
              <w:spacing w:after="20" w:line="260" w:lineRule="auto"/>
            </w:pPr>
            <w:r>
              <w:rPr>
                <w:rFonts w:ascii="Times New Roman" w:hAnsi="Times New Roman" w:eastAsia="宋体" w:cs="Times New Roman"/>
                <w:b w:val="0"/>
                <w:bCs w:val="0"/>
                <w:sz w:val="17"/>
                <w:szCs w:val="17"/>
              </w:rPr>
              <w:t>111</w:t>
            </w:r>
          </w:p>
        </w:tc>
        <w:tc>
          <w:tcPr>
            <w:tcMar>
              <w:top w:w="60" w:type="dxa"/>
              <w:left w:w="90" w:type="dxa"/>
              <w:bottom w:w="60" w:type="dxa"/>
              <w:right w:w="90" w:type="dxa"/>
            </w:tcMar>
          </w:tcPr>
          <w:p w14:paraId="7462A86B">
            <w:pPr>
              <w:spacing w:after="20" w:line="260" w:lineRule="auto"/>
            </w:pPr>
            <w:r>
              <w:rPr>
                <w:rFonts w:ascii="Times New Roman" w:hAnsi="Times New Roman" w:eastAsia="宋体" w:cs="Times New Roman"/>
                <w:b w:val="0"/>
                <w:bCs w:val="0"/>
                <w:sz w:val="17"/>
                <w:szCs w:val="17"/>
              </w:rPr>
              <w:t>不变→不变→不变</w:t>
            </w:r>
          </w:p>
        </w:tc>
        <w:tc>
          <w:tcPr>
            <w:tcMar>
              <w:top w:w="60" w:type="dxa"/>
              <w:left w:w="90" w:type="dxa"/>
              <w:bottom w:w="60" w:type="dxa"/>
              <w:right w:w="90" w:type="dxa"/>
            </w:tcMar>
          </w:tcPr>
          <w:p w14:paraId="3B6ADDC5">
            <w:pPr>
              <w:spacing w:after="20" w:line="260" w:lineRule="auto"/>
            </w:pPr>
            <w:r>
              <w:rPr>
                <w:rFonts w:ascii="Times New Roman" w:hAnsi="Times New Roman" w:eastAsia="宋体" w:cs="Times New Roman"/>
                <w:b w:val="0"/>
                <w:bCs w:val="0"/>
                <w:sz w:val="17"/>
                <w:szCs w:val="17"/>
              </w:rPr>
              <w:t>概念拼接</w:t>
            </w:r>
          </w:p>
        </w:tc>
        <w:tc>
          <w:tcPr>
            <w:tcMar>
              <w:top w:w="60" w:type="dxa"/>
              <w:left w:w="90" w:type="dxa"/>
              <w:bottom w:w="60" w:type="dxa"/>
              <w:right w:w="90" w:type="dxa"/>
            </w:tcMar>
          </w:tcPr>
          <w:p w14:paraId="48D37AC3">
            <w:pPr>
              <w:spacing w:after="20" w:line="260" w:lineRule="auto"/>
            </w:pPr>
            <w:r>
              <w:rPr>
                <w:rFonts w:ascii="Times New Roman" w:hAnsi="Times New Roman" w:eastAsia="宋体" w:cs="Times New Roman"/>
                <w:b w:val="0"/>
                <w:bCs w:val="0"/>
                <w:sz w:val="17"/>
                <w:szCs w:val="17"/>
              </w:rPr>
              <w:t>未具备</w:t>
            </w:r>
          </w:p>
        </w:tc>
        <w:tc>
          <w:tcPr>
            <w:tcMar>
              <w:top w:w="60" w:type="dxa"/>
              <w:left w:w="90" w:type="dxa"/>
              <w:bottom w:w="60" w:type="dxa"/>
              <w:right w:w="90" w:type="dxa"/>
            </w:tcMar>
          </w:tcPr>
          <w:p w14:paraId="7C17941D">
            <w:pPr>
              <w:spacing w:after="20" w:line="260" w:lineRule="auto"/>
            </w:pPr>
            <w:r>
              <w:rPr>
                <w:rFonts w:ascii="Times New Roman" w:hAnsi="Times New Roman" w:eastAsia="宋体" w:cs="Times New Roman"/>
                <w:b w:val="0"/>
                <w:bCs w:val="0"/>
                <w:sz w:val="17"/>
                <w:szCs w:val="17"/>
              </w:rPr>
              <w:t>全部是相对不变拼接，没有绝对变参与，是死结构</w:t>
            </w:r>
          </w:p>
        </w:tc>
      </w:tr>
    </w:tbl>
    <w:p w14:paraId="72F104B6">
      <w:pPr>
        <w:spacing w:after="120"/>
      </w:pPr>
    </w:p>
    <w:p w14:paraId="0BF6DB24">
      <w:pPr>
        <w:pStyle w:val="3"/>
        <w:spacing w:before="280" w:after="140"/>
      </w:pPr>
      <w:r>
        <w:rPr>
          <w:rFonts w:ascii="Times New Roman" w:hAnsi="Times New Roman" w:eastAsia="黑体" w:cs="Times New Roman"/>
          <w:b/>
          <w:bCs/>
          <w:color w:val="1F3864"/>
          <w:sz w:val="26"/>
          <w:szCs w:val="26"/>
        </w:rPr>
        <w:t>3.5 存在性与能力性的分离</w:t>
      </w:r>
    </w:p>
    <w:p w14:paraId="3565F77A">
      <w:pPr>
        <w:spacing w:after="120" w:line="360" w:lineRule="auto"/>
        <w:ind w:left="504" w:right="288"/>
        <w:jc w:val="center"/>
      </w:pPr>
      <w:r>
        <w:rPr>
          <w:rFonts w:ascii="Times New Roman" w:hAnsi="Times New Roman" w:eastAsia="楷体" w:cs="Times New Roman"/>
          <w:b/>
          <w:bCs/>
          <w:color w:val="333333"/>
          <w:sz w:val="21"/>
          <w:szCs w:val="21"/>
        </w:rPr>
        <w:t>存在不等于能独立闭环。</w:t>
      </w:r>
    </w:p>
    <w:p w14:paraId="7E8E15F1">
      <w:pPr>
        <w:spacing w:after="120" w:line="360" w:lineRule="auto"/>
        <w:ind w:firstLine="417"/>
        <w:jc w:val="both"/>
      </w:pPr>
      <w:r>
        <w:rPr>
          <w:rFonts w:ascii="Times New Roman" w:hAnsi="Times New Roman" w:eastAsia="宋体" w:cs="Times New Roman"/>
          <w:sz w:val="21"/>
          <w:szCs w:val="21"/>
        </w:rPr>
        <w:t>000、001、011、100、101、110、111 并不是”无效”或”不存在”。它们都是真实象态，只是不能独立完成认知闭环。它们可以通过接口层与其他象态组合，在新的六步链中完成闭环补全，也可以对现成认知用他们完成认知结构的拆分标注，显影并参与构建认知承载。</w:t>
      </w:r>
    </w:p>
    <w:p w14:paraId="53CC5DFD">
      <w:pPr>
        <w:spacing w:after="120" w:line="360" w:lineRule="auto"/>
        <w:ind w:firstLine="417"/>
        <w:jc w:val="both"/>
      </w:pPr>
      <w:r>
        <w:rPr>
          <w:rFonts w:ascii="Times New Roman" w:hAnsi="Times New Roman" w:eastAsia="宋体" w:cs="Times New Roman"/>
          <w:sz w:val="21"/>
          <w:szCs w:val="21"/>
        </w:rPr>
        <w:t>这意味着对象层不是生产一个有用节点和七个废物。对象层生产的是：</w:t>
      </w:r>
    </w:p>
    <w:p w14:paraId="6C84C765">
      <w:pPr>
        <w:spacing w:after="120" w:line="360" w:lineRule="auto"/>
        <w:ind w:left="504" w:right="288"/>
        <w:jc w:val="center"/>
      </w:pPr>
      <w:r>
        <w:rPr>
          <w:rFonts w:ascii="Times New Roman" w:hAnsi="Times New Roman" w:eastAsia="楷体" w:cs="Times New Roman"/>
          <w:b/>
          <w:bCs/>
          <w:color w:val="333333"/>
          <w:sz w:val="21"/>
          <w:szCs w:val="21"/>
        </w:rPr>
        <w:t>一个成象加七个真实但非独立的象态。</w:t>
      </w:r>
    </w:p>
    <w:p w14:paraId="6A7F62BD">
      <w:pPr>
        <w:spacing w:after="120" w:line="360" w:lineRule="auto"/>
        <w:ind w:firstLine="417"/>
        <w:jc w:val="both"/>
      </w:pPr>
      <w:r>
        <w:rPr>
          <w:rFonts w:ascii="Times New Roman" w:hAnsi="Times New Roman" w:eastAsia="宋体" w:cs="Times New Roman"/>
          <w:sz w:val="21"/>
          <w:szCs w:val="21"/>
        </w:rPr>
        <w:t>这条纪律是整个理论的宽容度来源，也是第十七章能给 AI 留出升级路径的前提。</w:t>
      </w:r>
    </w:p>
    <w:p w14:paraId="3F3DBFE8">
      <w:pPr>
        <w:pStyle w:val="3"/>
        <w:spacing w:before="280" w:after="140"/>
      </w:pPr>
      <w:r>
        <w:rPr>
          <w:rFonts w:ascii="Times New Roman" w:hAnsi="Times New Roman" w:eastAsia="黑体" w:cs="Times New Roman"/>
          <w:b/>
          <w:bCs/>
          <w:color w:val="1F3864"/>
          <w:sz w:val="26"/>
          <w:szCs w:val="26"/>
        </w:rPr>
        <w:t>3.6 认知接口层：跨本体组合与闭环搜索</w:t>
      </w:r>
    </w:p>
    <w:p w14:paraId="202E6B3E">
      <w:pPr>
        <w:spacing w:after="120" w:line="360" w:lineRule="auto"/>
        <w:ind w:firstLine="417"/>
        <w:jc w:val="both"/>
      </w:pPr>
      <w:r>
        <w:rPr>
          <w:rFonts w:ascii="Times New Roman" w:hAnsi="Times New Roman" w:eastAsia="宋体" w:cs="Times New Roman"/>
          <w:sz w:val="21"/>
          <w:szCs w:val="21"/>
        </w:rPr>
        <w:t>接口层的任务是：让两个认知本体（两个象态）以”对”的形式互卡组合，在六步链中搜索是否能重新涌现出最小认知闭环 010。</w:t>
      </w:r>
    </w:p>
    <w:p w14:paraId="5FE86DED">
      <w:pPr>
        <w:spacing w:after="120" w:line="360" w:lineRule="auto"/>
        <w:ind w:firstLine="417"/>
        <w:jc w:val="both"/>
      </w:pPr>
      <w:r>
        <w:rPr>
          <w:rFonts w:ascii="Times New Roman" w:hAnsi="Times New Roman" w:eastAsia="宋体" w:cs="Times New Roman"/>
          <w:sz w:val="21"/>
          <w:szCs w:val="21"/>
        </w:rPr>
        <w:t>第一次对齐：对象层 → 接口层。 确认八个象态的内部闭环状态：010 是唯一独立成象，其余七种为非独立象态。</w:t>
      </w:r>
    </w:p>
    <w:p w14:paraId="7A276AF3">
      <w:pPr>
        <w:spacing w:after="120" w:line="360" w:lineRule="auto"/>
        <w:ind w:firstLine="417"/>
        <w:jc w:val="both"/>
      </w:pPr>
      <w:r>
        <w:rPr>
          <w:rFonts w:ascii="Times New Roman" w:hAnsi="Times New Roman" w:eastAsia="宋体" w:cs="Times New Roman"/>
          <w:sz w:val="21"/>
          <w:szCs w:val="21"/>
        </w:rPr>
        <w:t>第二次对齐：接口层 → 跨本体。 将任意两个象态作为新的组合两端，形成六步链。设 A = a₁a₂a₃，B = b₁b₂b₃，组合后形成 a₁ a₂ a₃ b₁ b₂ b₃，检查四个连续三步窗口：</w:t>
      </w:r>
    </w:p>
    <w:p w14:paraId="577A7A36">
      <w:pPr>
        <w:keepNext/>
        <w:spacing w:before="160" w:after="60"/>
        <w:jc w:val="center"/>
      </w:pPr>
      <w:r>
        <w:rPr>
          <w:rFonts w:ascii="Times New Roman" w:hAnsi="Times New Roman" w:eastAsia="黑体" w:cs="Times New Roman"/>
          <w:b/>
          <w:bCs/>
          <w:sz w:val="19"/>
          <w:szCs w:val="19"/>
        </w:rPr>
        <w:t>表 5</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513"/>
        <w:gridCol w:w="1705"/>
        <w:gridCol w:w="5808"/>
      </w:tblGrid>
      <w:tr w14:paraId="103D248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1BB93D0F">
            <w:pPr>
              <w:keepNext/>
              <w:spacing w:after="20" w:line="260" w:lineRule="auto"/>
            </w:pPr>
            <w:r>
              <w:rPr>
                <w:rFonts w:ascii="Times New Roman" w:hAnsi="Times New Roman" w:eastAsia="宋体" w:cs="Times New Roman"/>
                <w:b/>
                <w:bCs/>
                <w:sz w:val="17"/>
                <w:szCs w:val="17"/>
              </w:rPr>
              <w:t>窗口</w:t>
            </w:r>
          </w:p>
        </w:tc>
        <w:tc>
          <w:tcPr>
            <w:shd w:val="clear" w:color="auto" w:fill="EEF3F6"/>
            <w:tcMar>
              <w:top w:w="60" w:type="dxa"/>
              <w:left w:w="90" w:type="dxa"/>
              <w:bottom w:w="60" w:type="dxa"/>
              <w:right w:w="90" w:type="dxa"/>
            </w:tcMar>
          </w:tcPr>
          <w:p w14:paraId="757F2CF2">
            <w:pPr>
              <w:keepNext/>
              <w:spacing w:after="20" w:line="260" w:lineRule="auto"/>
            </w:pPr>
            <w:r>
              <w:rPr>
                <w:rFonts w:ascii="Times New Roman" w:hAnsi="Times New Roman" w:eastAsia="宋体" w:cs="Times New Roman"/>
                <w:b/>
                <w:bCs/>
                <w:sz w:val="17"/>
                <w:szCs w:val="17"/>
              </w:rPr>
              <w:t>构成</w:t>
            </w:r>
          </w:p>
        </w:tc>
        <w:tc>
          <w:tcPr>
            <w:shd w:val="clear" w:color="auto" w:fill="EEF3F6"/>
            <w:tcMar>
              <w:top w:w="60" w:type="dxa"/>
              <w:left w:w="90" w:type="dxa"/>
              <w:bottom w:w="60" w:type="dxa"/>
              <w:right w:w="90" w:type="dxa"/>
            </w:tcMar>
          </w:tcPr>
          <w:p w14:paraId="59AB4AF0">
            <w:pPr>
              <w:keepNext/>
              <w:spacing w:after="20" w:line="260" w:lineRule="auto"/>
            </w:pPr>
            <w:r>
              <w:rPr>
                <w:rFonts w:ascii="Times New Roman" w:hAnsi="Times New Roman" w:eastAsia="宋体" w:cs="Times New Roman"/>
                <w:b/>
                <w:bCs/>
                <w:sz w:val="17"/>
                <w:szCs w:val="17"/>
              </w:rPr>
              <w:t>归属</w:t>
            </w:r>
          </w:p>
        </w:tc>
      </w:tr>
      <w:tr w14:paraId="2231864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9B0C958">
            <w:pPr>
              <w:keepNext/>
              <w:spacing w:after="20" w:line="260" w:lineRule="auto"/>
            </w:pPr>
            <w:r>
              <w:rPr>
                <w:rFonts w:ascii="Times New Roman" w:hAnsi="Times New Roman" w:eastAsia="宋体" w:cs="Times New Roman"/>
                <w:b w:val="0"/>
                <w:bCs w:val="0"/>
                <w:sz w:val="17"/>
                <w:szCs w:val="17"/>
              </w:rPr>
              <w:t>W1</w:t>
            </w:r>
          </w:p>
        </w:tc>
        <w:tc>
          <w:tcPr>
            <w:tcMar>
              <w:top w:w="60" w:type="dxa"/>
              <w:left w:w="90" w:type="dxa"/>
              <w:bottom w:w="60" w:type="dxa"/>
              <w:right w:w="90" w:type="dxa"/>
            </w:tcMar>
          </w:tcPr>
          <w:p w14:paraId="32245ADC">
            <w:pPr>
              <w:keepNext/>
              <w:spacing w:after="20" w:line="260" w:lineRule="auto"/>
            </w:pPr>
            <w:r>
              <w:rPr>
                <w:rFonts w:ascii="Times New Roman" w:hAnsi="Times New Roman" w:eastAsia="宋体" w:cs="Times New Roman"/>
                <w:b w:val="0"/>
                <w:bCs w:val="0"/>
                <w:sz w:val="17"/>
                <w:szCs w:val="17"/>
              </w:rPr>
              <w:t>a₁a₂a₃</w:t>
            </w:r>
          </w:p>
        </w:tc>
        <w:tc>
          <w:tcPr>
            <w:tcMar>
              <w:top w:w="60" w:type="dxa"/>
              <w:left w:w="90" w:type="dxa"/>
              <w:bottom w:w="60" w:type="dxa"/>
              <w:right w:w="90" w:type="dxa"/>
            </w:tcMar>
          </w:tcPr>
          <w:p w14:paraId="58E2D095">
            <w:pPr>
              <w:keepNext/>
              <w:spacing w:after="20" w:line="260" w:lineRule="auto"/>
            </w:pPr>
            <w:r>
              <w:rPr>
                <w:rFonts w:ascii="Times New Roman" w:hAnsi="Times New Roman" w:eastAsia="宋体" w:cs="Times New Roman"/>
                <w:b w:val="0"/>
                <w:bCs w:val="0"/>
                <w:sz w:val="17"/>
                <w:szCs w:val="17"/>
              </w:rPr>
              <w:t>第一个认知本体自身</w:t>
            </w:r>
          </w:p>
        </w:tc>
      </w:tr>
      <w:tr w14:paraId="116146F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6B6768D">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5C252742">
            <w:pPr>
              <w:keepNext/>
              <w:spacing w:after="20" w:line="260" w:lineRule="auto"/>
            </w:pPr>
            <w:r>
              <w:rPr>
                <w:rFonts w:ascii="Times New Roman" w:hAnsi="Times New Roman" w:eastAsia="宋体" w:cs="Times New Roman"/>
                <w:b w:val="0"/>
                <w:bCs w:val="0"/>
                <w:sz w:val="17"/>
                <w:szCs w:val="17"/>
              </w:rPr>
              <w:t>a₂a₃b₁</w:t>
            </w:r>
          </w:p>
        </w:tc>
        <w:tc>
          <w:tcPr>
            <w:tcMar>
              <w:top w:w="60" w:type="dxa"/>
              <w:left w:w="90" w:type="dxa"/>
              <w:bottom w:w="60" w:type="dxa"/>
              <w:right w:w="90" w:type="dxa"/>
            </w:tcMar>
          </w:tcPr>
          <w:p w14:paraId="5919DAB5">
            <w:pPr>
              <w:keepNext/>
              <w:spacing w:after="20" w:line="260" w:lineRule="auto"/>
            </w:pPr>
            <w:r>
              <w:rPr>
                <w:rFonts w:ascii="Times New Roman" w:hAnsi="Times New Roman" w:eastAsia="宋体" w:cs="Times New Roman"/>
                <w:b w:val="0"/>
                <w:bCs w:val="0"/>
                <w:sz w:val="17"/>
                <w:szCs w:val="17"/>
              </w:rPr>
              <w:t>跨本体窗口（偏 A 侧）</w:t>
            </w:r>
          </w:p>
        </w:tc>
      </w:tr>
      <w:tr w14:paraId="2C1FCD3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27325AF">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0283B829">
            <w:pPr>
              <w:keepNext/>
              <w:spacing w:after="20" w:line="260" w:lineRule="auto"/>
            </w:pPr>
            <w:r>
              <w:rPr>
                <w:rFonts w:ascii="Times New Roman" w:hAnsi="Times New Roman" w:eastAsia="宋体" w:cs="Times New Roman"/>
                <w:b w:val="0"/>
                <w:bCs w:val="0"/>
                <w:sz w:val="17"/>
                <w:szCs w:val="17"/>
              </w:rPr>
              <w:t>a₃b₁b₂</w:t>
            </w:r>
          </w:p>
        </w:tc>
        <w:tc>
          <w:tcPr>
            <w:tcMar>
              <w:top w:w="60" w:type="dxa"/>
              <w:left w:w="90" w:type="dxa"/>
              <w:bottom w:w="60" w:type="dxa"/>
              <w:right w:w="90" w:type="dxa"/>
            </w:tcMar>
          </w:tcPr>
          <w:p w14:paraId="3ED38613">
            <w:pPr>
              <w:keepNext/>
              <w:spacing w:after="20" w:line="260" w:lineRule="auto"/>
            </w:pPr>
            <w:r>
              <w:rPr>
                <w:rFonts w:ascii="Times New Roman" w:hAnsi="Times New Roman" w:eastAsia="宋体" w:cs="Times New Roman"/>
                <w:b w:val="0"/>
                <w:bCs w:val="0"/>
                <w:sz w:val="17"/>
                <w:szCs w:val="17"/>
              </w:rPr>
              <w:t>跨本体窗口（偏 B 侧）</w:t>
            </w:r>
          </w:p>
        </w:tc>
      </w:tr>
      <w:tr w14:paraId="4CFE681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ADA5CCD">
            <w:pPr>
              <w:spacing w:after="20" w:line="260" w:lineRule="auto"/>
            </w:pPr>
            <w:r>
              <w:rPr>
                <w:rFonts w:ascii="Times New Roman" w:hAnsi="Times New Roman" w:eastAsia="宋体" w:cs="Times New Roman"/>
                <w:b w:val="0"/>
                <w:bCs w:val="0"/>
                <w:sz w:val="17"/>
                <w:szCs w:val="17"/>
              </w:rPr>
              <w:t>W4</w:t>
            </w:r>
          </w:p>
        </w:tc>
        <w:tc>
          <w:tcPr>
            <w:tcMar>
              <w:top w:w="60" w:type="dxa"/>
              <w:left w:w="90" w:type="dxa"/>
              <w:bottom w:w="60" w:type="dxa"/>
              <w:right w:w="90" w:type="dxa"/>
            </w:tcMar>
          </w:tcPr>
          <w:p w14:paraId="2390023E">
            <w:pPr>
              <w:spacing w:after="20" w:line="260" w:lineRule="auto"/>
            </w:pPr>
            <w:r>
              <w:rPr>
                <w:rFonts w:ascii="Times New Roman" w:hAnsi="Times New Roman" w:eastAsia="宋体" w:cs="Times New Roman"/>
                <w:b w:val="0"/>
                <w:bCs w:val="0"/>
                <w:sz w:val="17"/>
                <w:szCs w:val="17"/>
              </w:rPr>
              <w:t>b₁b₂b₃</w:t>
            </w:r>
          </w:p>
        </w:tc>
        <w:tc>
          <w:tcPr>
            <w:tcMar>
              <w:top w:w="60" w:type="dxa"/>
              <w:left w:w="90" w:type="dxa"/>
              <w:bottom w:w="60" w:type="dxa"/>
              <w:right w:w="90" w:type="dxa"/>
            </w:tcMar>
          </w:tcPr>
          <w:p w14:paraId="3C9AF2EC">
            <w:pPr>
              <w:spacing w:after="20" w:line="260" w:lineRule="auto"/>
            </w:pPr>
            <w:r>
              <w:rPr>
                <w:rFonts w:ascii="Times New Roman" w:hAnsi="Times New Roman" w:eastAsia="宋体" w:cs="Times New Roman"/>
                <w:b w:val="0"/>
                <w:bCs w:val="0"/>
                <w:sz w:val="17"/>
                <w:szCs w:val="17"/>
              </w:rPr>
              <w:t>第二个认知本体自身</w:t>
            </w:r>
          </w:p>
        </w:tc>
      </w:tr>
    </w:tbl>
    <w:p w14:paraId="6D41068B">
      <w:pPr>
        <w:spacing w:after="120"/>
      </w:pPr>
    </w:p>
    <w:p w14:paraId="129B8649">
      <w:pPr>
        <w:spacing w:after="120" w:line="360" w:lineRule="auto"/>
        <w:ind w:firstLine="417"/>
        <w:jc w:val="both"/>
      </w:pPr>
      <w:r>
        <w:rPr>
          <w:rFonts w:ascii="Times New Roman" w:hAnsi="Times New Roman" w:eastAsia="宋体" w:cs="Times New Roman"/>
          <w:sz w:val="21"/>
          <w:szCs w:val="21"/>
        </w:rPr>
        <w:t>只要任意窗口出现 010，就说明该组合在接口层完成了最小闭环的再显影、补全或确认。</w:t>
      </w:r>
    </w:p>
    <w:p w14:paraId="6724E0F9">
      <w:pPr>
        <w:spacing w:after="120" w:line="360" w:lineRule="auto"/>
        <w:ind w:firstLine="417"/>
        <w:jc w:val="both"/>
      </w:pPr>
      <w:r>
        <w:rPr>
          <w:rFonts w:ascii="Times New Roman" w:hAnsi="Times New Roman" w:eastAsia="宋体" w:cs="Times New Roman"/>
          <w:sz w:val="21"/>
          <w:szCs w:val="21"/>
        </w:rPr>
        <w:t>结构性事实：W1 与 W4 是自闭环窗口，W2 与 W3 是跨本体窗口。 自闭环窗口的点亮只证明某一端本来就闭环；只有跨本体窗口的点亮，才是新涌现的、不属于任何单独一端的秩序。这一区分在第十七章将成为判定逆熵通量的关键判据。</w:t>
      </w:r>
    </w:p>
    <w:p w14:paraId="5F34F0F5">
      <w:pPr>
        <w:pStyle w:val="3"/>
        <w:spacing w:before="280" w:after="140"/>
      </w:pPr>
      <w:r>
        <w:rPr>
          <w:rFonts w:ascii="Times New Roman" w:hAnsi="Times New Roman" w:eastAsia="黑体" w:cs="Times New Roman"/>
          <w:b/>
          <w:bCs/>
          <w:color w:val="1F3864"/>
          <w:sz w:val="26"/>
          <w:szCs w:val="26"/>
        </w:rPr>
        <w:t>3.7 六十四矩阵</w:t>
      </w:r>
    </w:p>
    <w:p w14:paraId="1BC3EA27">
      <w:pPr>
        <w:spacing w:after="120" w:line="360" w:lineRule="auto"/>
        <w:ind w:firstLine="417"/>
        <w:jc w:val="both"/>
      </w:pPr>
      <w:r>
        <w:rPr>
          <w:rFonts w:ascii="Times New Roman" w:hAnsi="Times New Roman" w:eastAsia="宋体" w:cs="Times New Roman"/>
          <w:sz w:val="21"/>
          <w:szCs w:val="21"/>
        </w:rPr>
        <w:t>八种象态两两组合，共 8 × 8 = 64 种可能。接口层通过六步链搜索 010，得到六十四矩阵。</w:t>
      </w:r>
    </w:p>
    <w:p w14:paraId="5CFED7C2">
      <w:pPr>
        <w:spacing w:after="120" w:line="360" w:lineRule="auto"/>
        <w:ind w:firstLine="417"/>
        <w:jc w:val="both"/>
      </w:pPr>
      <w:r>
        <w:rPr>
          <w:rFonts w:ascii="Times New Roman" w:hAnsi="Times New Roman" w:eastAsia="宋体" w:cs="Times New Roman"/>
          <w:sz w:val="21"/>
          <w:szCs w:val="21"/>
        </w:rPr>
        <w:t>记号：× = 不闭环；W1/W4 = 某端自身是 010；W2/W3 = 通过跨本体窗口补全出 010；多窗口同现写成 W2+W4 等。</w:t>
      </w:r>
    </w:p>
    <w:p w14:paraId="764632D3">
      <w:pPr>
        <w:keepNext/>
        <w:spacing w:before="160" w:after="60"/>
        <w:jc w:val="center"/>
      </w:pPr>
      <w:r>
        <w:rPr>
          <w:rFonts w:ascii="Times New Roman" w:hAnsi="Times New Roman" w:eastAsia="黑体" w:cs="Times New Roman"/>
          <w:b/>
          <w:bCs/>
          <w:sz w:val="19"/>
          <w:szCs w:val="19"/>
        </w:rPr>
        <w:t>表 6</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046"/>
        <w:gridCol w:w="775"/>
        <w:gridCol w:w="775"/>
        <w:gridCol w:w="1367"/>
        <w:gridCol w:w="775"/>
        <w:gridCol w:w="1368"/>
        <w:gridCol w:w="1368"/>
        <w:gridCol w:w="776"/>
        <w:gridCol w:w="776"/>
      </w:tblGrid>
      <w:tr w14:paraId="598F014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4F09D596">
            <w:pPr>
              <w:keepNext/>
              <w:spacing w:after="20" w:line="260" w:lineRule="auto"/>
            </w:pPr>
            <w:r>
              <w:rPr>
                <w:rFonts w:ascii="Times New Roman" w:hAnsi="Times New Roman" w:eastAsia="宋体" w:cs="Times New Roman"/>
                <w:b/>
                <w:bCs/>
                <w:sz w:val="17"/>
                <w:szCs w:val="17"/>
              </w:rPr>
              <w:t>A＼B</w:t>
            </w:r>
          </w:p>
        </w:tc>
        <w:tc>
          <w:tcPr>
            <w:shd w:val="clear" w:color="auto" w:fill="EEF3F6"/>
            <w:tcMar>
              <w:top w:w="60" w:type="dxa"/>
              <w:left w:w="90" w:type="dxa"/>
              <w:bottom w:w="60" w:type="dxa"/>
              <w:right w:w="90" w:type="dxa"/>
            </w:tcMar>
          </w:tcPr>
          <w:p w14:paraId="008A4E81">
            <w:pPr>
              <w:keepNext/>
              <w:spacing w:after="20" w:line="260" w:lineRule="auto"/>
            </w:pPr>
            <w:r>
              <w:rPr>
                <w:rFonts w:ascii="Times New Roman" w:hAnsi="Times New Roman" w:eastAsia="宋体" w:cs="Times New Roman"/>
                <w:b/>
                <w:bCs/>
                <w:sz w:val="17"/>
                <w:szCs w:val="17"/>
              </w:rPr>
              <w:t>000</w:t>
            </w:r>
          </w:p>
        </w:tc>
        <w:tc>
          <w:tcPr>
            <w:shd w:val="clear" w:color="auto" w:fill="EEF3F6"/>
            <w:tcMar>
              <w:top w:w="60" w:type="dxa"/>
              <w:left w:w="90" w:type="dxa"/>
              <w:bottom w:w="60" w:type="dxa"/>
              <w:right w:w="90" w:type="dxa"/>
            </w:tcMar>
          </w:tcPr>
          <w:p w14:paraId="7904C6AC">
            <w:pPr>
              <w:keepNext/>
              <w:spacing w:after="20" w:line="260" w:lineRule="auto"/>
            </w:pPr>
            <w:r>
              <w:rPr>
                <w:rFonts w:ascii="Times New Roman" w:hAnsi="Times New Roman" w:eastAsia="宋体" w:cs="Times New Roman"/>
                <w:b/>
                <w:bCs/>
                <w:sz w:val="17"/>
                <w:szCs w:val="17"/>
              </w:rPr>
              <w:t>001</w:t>
            </w:r>
          </w:p>
        </w:tc>
        <w:tc>
          <w:tcPr>
            <w:shd w:val="clear" w:color="auto" w:fill="EEF3F6"/>
            <w:tcMar>
              <w:top w:w="60" w:type="dxa"/>
              <w:left w:w="90" w:type="dxa"/>
              <w:bottom w:w="60" w:type="dxa"/>
              <w:right w:w="90" w:type="dxa"/>
            </w:tcMar>
          </w:tcPr>
          <w:p w14:paraId="0387F577">
            <w:pPr>
              <w:keepNext/>
              <w:spacing w:after="20" w:line="260" w:lineRule="auto"/>
            </w:pPr>
            <w:r>
              <w:rPr>
                <w:rFonts w:ascii="Times New Roman" w:hAnsi="Times New Roman" w:eastAsia="宋体" w:cs="Times New Roman"/>
                <w:b/>
                <w:bCs/>
                <w:sz w:val="17"/>
                <w:szCs w:val="17"/>
              </w:rPr>
              <w:t>010</w:t>
            </w:r>
          </w:p>
        </w:tc>
        <w:tc>
          <w:tcPr>
            <w:shd w:val="clear" w:color="auto" w:fill="EEF3F6"/>
            <w:tcMar>
              <w:top w:w="60" w:type="dxa"/>
              <w:left w:w="90" w:type="dxa"/>
              <w:bottom w:w="60" w:type="dxa"/>
              <w:right w:w="90" w:type="dxa"/>
            </w:tcMar>
          </w:tcPr>
          <w:p w14:paraId="7C09EAAC">
            <w:pPr>
              <w:keepNext/>
              <w:spacing w:after="20" w:line="260" w:lineRule="auto"/>
            </w:pPr>
            <w:r>
              <w:rPr>
                <w:rFonts w:ascii="Times New Roman" w:hAnsi="Times New Roman" w:eastAsia="宋体" w:cs="Times New Roman"/>
                <w:b/>
                <w:bCs/>
                <w:sz w:val="17"/>
                <w:szCs w:val="17"/>
              </w:rPr>
              <w:t>011</w:t>
            </w:r>
          </w:p>
        </w:tc>
        <w:tc>
          <w:tcPr>
            <w:shd w:val="clear" w:color="auto" w:fill="EEF3F6"/>
            <w:tcMar>
              <w:top w:w="60" w:type="dxa"/>
              <w:left w:w="90" w:type="dxa"/>
              <w:bottom w:w="60" w:type="dxa"/>
              <w:right w:w="90" w:type="dxa"/>
            </w:tcMar>
          </w:tcPr>
          <w:p w14:paraId="405517CC">
            <w:pPr>
              <w:keepNext/>
              <w:spacing w:after="20" w:line="260" w:lineRule="auto"/>
            </w:pPr>
            <w:r>
              <w:rPr>
                <w:rFonts w:ascii="Times New Roman" w:hAnsi="Times New Roman" w:eastAsia="宋体" w:cs="Times New Roman"/>
                <w:b/>
                <w:bCs/>
                <w:sz w:val="17"/>
                <w:szCs w:val="17"/>
              </w:rPr>
              <w:t>100</w:t>
            </w:r>
          </w:p>
        </w:tc>
        <w:tc>
          <w:tcPr>
            <w:shd w:val="clear" w:color="auto" w:fill="EEF3F6"/>
            <w:tcMar>
              <w:top w:w="60" w:type="dxa"/>
              <w:left w:w="90" w:type="dxa"/>
              <w:bottom w:w="60" w:type="dxa"/>
              <w:right w:w="90" w:type="dxa"/>
            </w:tcMar>
          </w:tcPr>
          <w:p w14:paraId="4CF764CC">
            <w:pPr>
              <w:keepNext/>
              <w:spacing w:after="20" w:line="260" w:lineRule="auto"/>
            </w:pPr>
            <w:r>
              <w:rPr>
                <w:rFonts w:ascii="Times New Roman" w:hAnsi="Times New Roman" w:eastAsia="宋体" w:cs="Times New Roman"/>
                <w:b/>
                <w:bCs/>
                <w:sz w:val="17"/>
                <w:szCs w:val="17"/>
              </w:rPr>
              <w:t>101</w:t>
            </w:r>
          </w:p>
        </w:tc>
        <w:tc>
          <w:tcPr>
            <w:shd w:val="clear" w:color="auto" w:fill="EEF3F6"/>
            <w:tcMar>
              <w:top w:w="60" w:type="dxa"/>
              <w:left w:w="90" w:type="dxa"/>
              <w:bottom w:w="60" w:type="dxa"/>
              <w:right w:w="90" w:type="dxa"/>
            </w:tcMar>
          </w:tcPr>
          <w:p w14:paraId="71B67070">
            <w:pPr>
              <w:keepNext/>
              <w:spacing w:after="20" w:line="260" w:lineRule="auto"/>
            </w:pPr>
            <w:r>
              <w:rPr>
                <w:rFonts w:ascii="Times New Roman" w:hAnsi="Times New Roman" w:eastAsia="宋体" w:cs="Times New Roman"/>
                <w:b/>
                <w:bCs/>
                <w:sz w:val="17"/>
                <w:szCs w:val="17"/>
              </w:rPr>
              <w:t>110</w:t>
            </w:r>
          </w:p>
        </w:tc>
        <w:tc>
          <w:tcPr>
            <w:shd w:val="clear" w:color="auto" w:fill="EEF3F6"/>
            <w:tcMar>
              <w:top w:w="60" w:type="dxa"/>
              <w:left w:w="90" w:type="dxa"/>
              <w:bottom w:w="60" w:type="dxa"/>
              <w:right w:w="90" w:type="dxa"/>
            </w:tcMar>
          </w:tcPr>
          <w:p w14:paraId="5DFAFA90">
            <w:pPr>
              <w:keepNext/>
              <w:spacing w:after="20" w:line="260" w:lineRule="auto"/>
            </w:pPr>
            <w:r>
              <w:rPr>
                <w:rFonts w:ascii="Times New Roman" w:hAnsi="Times New Roman" w:eastAsia="宋体" w:cs="Times New Roman"/>
                <w:b/>
                <w:bCs/>
                <w:sz w:val="17"/>
                <w:szCs w:val="17"/>
              </w:rPr>
              <w:t>111</w:t>
            </w:r>
          </w:p>
        </w:tc>
      </w:tr>
      <w:tr w14:paraId="5F19C7E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9F38946">
            <w:pPr>
              <w:keepNext/>
              <w:spacing w:after="20" w:line="260" w:lineRule="auto"/>
            </w:pPr>
            <w:r>
              <w:rPr>
                <w:rFonts w:ascii="Times New Roman" w:hAnsi="Times New Roman" w:eastAsia="宋体" w:cs="Times New Roman"/>
                <w:b w:val="0"/>
                <w:bCs w:val="0"/>
                <w:sz w:val="17"/>
                <w:szCs w:val="17"/>
              </w:rPr>
              <w:t>000</w:t>
            </w:r>
          </w:p>
        </w:tc>
        <w:tc>
          <w:tcPr>
            <w:tcMar>
              <w:top w:w="60" w:type="dxa"/>
              <w:left w:w="90" w:type="dxa"/>
              <w:bottom w:w="60" w:type="dxa"/>
              <w:right w:w="90" w:type="dxa"/>
            </w:tcMar>
          </w:tcPr>
          <w:p w14:paraId="2DAB49BD">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1C354067">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39957178">
            <w:pPr>
              <w:keepNext/>
              <w:spacing w:after="20" w:line="260" w:lineRule="auto"/>
            </w:pPr>
            <w:r>
              <w:rPr>
                <w:rFonts w:ascii="Times New Roman" w:hAnsi="Times New Roman" w:eastAsia="宋体" w:cs="Times New Roman"/>
                <w:b w:val="0"/>
                <w:bCs w:val="0"/>
                <w:sz w:val="17"/>
                <w:szCs w:val="17"/>
              </w:rPr>
              <w:t>W4</w:t>
            </w:r>
          </w:p>
        </w:tc>
        <w:tc>
          <w:tcPr>
            <w:tcMar>
              <w:top w:w="60" w:type="dxa"/>
              <w:left w:w="90" w:type="dxa"/>
              <w:bottom w:w="60" w:type="dxa"/>
              <w:right w:w="90" w:type="dxa"/>
            </w:tcMar>
          </w:tcPr>
          <w:p w14:paraId="3333E618">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4BE4C130">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78F38E38">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104B680A">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3A83D972">
            <w:pPr>
              <w:keepNext/>
              <w:spacing w:after="20" w:line="260" w:lineRule="auto"/>
            </w:pPr>
            <w:r>
              <w:rPr>
                <w:rFonts w:ascii="Times New Roman" w:hAnsi="Times New Roman" w:eastAsia="宋体" w:cs="Times New Roman"/>
                <w:b w:val="0"/>
                <w:bCs w:val="0"/>
                <w:sz w:val="17"/>
                <w:szCs w:val="17"/>
              </w:rPr>
              <w:t>×</w:t>
            </w:r>
          </w:p>
        </w:tc>
      </w:tr>
      <w:tr w14:paraId="1D7C661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A3B1F48">
            <w:pPr>
              <w:keepNext/>
              <w:spacing w:after="20" w:line="260" w:lineRule="auto"/>
            </w:pPr>
            <w:r>
              <w:rPr>
                <w:rFonts w:ascii="Times New Roman" w:hAnsi="Times New Roman" w:eastAsia="宋体" w:cs="Times New Roman"/>
                <w:b w:val="0"/>
                <w:bCs w:val="0"/>
                <w:sz w:val="17"/>
                <w:szCs w:val="17"/>
              </w:rPr>
              <w:t>001</w:t>
            </w:r>
          </w:p>
        </w:tc>
        <w:tc>
          <w:tcPr>
            <w:tcMar>
              <w:top w:w="60" w:type="dxa"/>
              <w:left w:w="90" w:type="dxa"/>
              <w:bottom w:w="60" w:type="dxa"/>
              <w:right w:w="90" w:type="dxa"/>
            </w:tcMar>
          </w:tcPr>
          <w:p w14:paraId="2FD043CF">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14FF4B44">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5BBE63CB">
            <w:pPr>
              <w:keepNext/>
              <w:spacing w:after="20" w:line="260" w:lineRule="auto"/>
            </w:pPr>
            <w:r>
              <w:rPr>
                <w:rFonts w:ascii="Times New Roman" w:hAnsi="Times New Roman" w:eastAsia="宋体" w:cs="Times New Roman"/>
                <w:b w:val="0"/>
                <w:bCs w:val="0"/>
                <w:sz w:val="17"/>
                <w:szCs w:val="17"/>
              </w:rPr>
              <w:t>W2+W4</w:t>
            </w:r>
          </w:p>
        </w:tc>
        <w:tc>
          <w:tcPr>
            <w:tcMar>
              <w:top w:w="60" w:type="dxa"/>
              <w:left w:w="90" w:type="dxa"/>
              <w:bottom w:w="60" w:type="dxa"/>
              <w:right w:w="90" w:type="dxa"/>
            </w:tcMar>
          </w:tcPr>
          <w:p w14:paraId="12F2E0C6">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78505E92">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4E7596C3">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7899BBBB">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25039D14">
            <w:pPr>
              <w:keepNext/>
              <w:spacing w:after="20" w:line="260" w:lineRule="auto"/>
            </w:pPr>
            <w:r>
              <w:rPr>
                <w:rFonts w:ascii="Times New Roman" w:hAnsi="Times New Roman" w:eastAsia="宋体" w:cs="Times New Roman"/>
                <w:b w:val="0"/>
                <w:bCs w:val="0"/>
                <w:sz w:val="17"/>
                <w:szCs w:val="17"/>
              </w:rPr>
              <w:t>×</w:t>
            </w:r>
          </w:p>
        </w:tc>
      </w:tr>
      <w:tr w14:paraId="286F318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69EAFB7">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3DD02678">
            <w:pPr>
              <w:keepNext/>
              <w:spacing w:after="20" w:line="260" w:lineRule="auto"/>
            </w:pPr>
            <w:r>
              <w:rPr>
                <w:rFonts w:ascii="Times New Roman" w:hAnsi="Times New Roman" w:eastAsia="宋体" w:cs="Times New Roman"/>
                <w:b w:val="0"/>
                <w:bCs w:val="0"/>
                <w:sz w:val="17"/>
                <w:szCs w:val="17"/>
              </w:rPr>
              <w:t>W1</w:t>
            </w:r>
          </w:p>
        </w:tc>
        <w:tc>
          <w:tcPr>
            <w:tcMar>
              <w:top w:w="60" w:type="dxa"/>
              <w:left w:w="90" w:type="dxa"/>
              <w:bottom w:w="60" w:type="dxa"/>
              <w:right w:w="90" w:type="dxa"/>
            </w:tcMar>
          </w:tcPr>
          <w:p w14:paraId="2E0E145F">
            <w:pPr>
              <w:keepNext/>
              <w:spacing w:after="20" w:line="260" w:lineRule="auto"/>
            </w:pPr>
            <w:r>
              <w:rPr>
                <w:rFonts w:ascii="Times New Roman" w:hAnsi="Times New Roman" w:eastAsia="宋体" w:cs="Times New Roman"/>
                <w:b w:val="0"/>
                <w:bCs w:val="0"/>
                <w:sz w:val="17"/>
                <w:szCs w:val="17"/>
              </w:rPr>
              <w:t>W1</w:t>
            </w:r>
          </w:p>
        </w:tc>
        <w:tc>
          <w:tcPr>
            <w:tcMar>
              <w:top w:w="60" w:type="dxa"/>
              <w:left w:w="90" w:type="dxa"/>
              <w:bottom w:w="60" w:type="dxa"/>
              <w:right w:w="90" w:type="dxa"/>
            </w:tcMar>
          </w:tcPr>
          <w:p w14:paraId="005DDD1C">
            <w:pPr>
              <w:keepNext/>
              <w:spacing w:after="20" w:line="260" w:lineRule="auto"/>
            </w:pPr>
            <w:r>
              <w:rPr>
                <w:rFonts w:ascii="Times New Roman" w:hAnsi="Times New Roman" w:eastAsia="宋体" w:cs="Times New Roman"/>
                <w:b w:val="0"/>
                <w:bCs w:val="0"/>
                <w:sz w:val="17"/>
                <w:szCs w:val="17"/>
              </w:rPr>
              <w:t>W1+W4</w:t>
            </w:r>
          </w:p>
        </w:tc>
        <w:tc>
          <w:tcPr>
            <w:tcMar>
              <w:top w:w="60" w:type="dxa"/>
              <w:left w:w="90" w:type="dxa"/>
              <w:bottom w:w="60" w:type="dxa"/>
              <w:right w:w="90" w:type="dxa"/>
            </w:tcMar>
          </w:tcPr>
          <w:p w14:paraId="0821A445">
            <w:pPr>
              <w:keepNext/>
              <w:spacing w:after="20" w:line="260" w:lineRule="auto"/>
            </w:pPr>
            <w:r>
              <w:rPr>
                <w:rFonts w:ascii="Times New Roman" w:hAnsi="Times New Roman" w:eastAsia="宋体" w:cs="Times New Roman"/>
                <w:b w:val="0"/>
                <w:bCs w:val="0"/>
                <w:sz w:val="17"/>
                <w:szCs w:val="17"/>
              </w:rPr>
              <w:t>W1</w:t>
            </w:r>
          </w:p>
        </w:tc>
        <w:tc>
          <w:tcPr>
            <w:tcMar>
              <w:top w:w="60" w:type="dxa"/>
              <w:left w:w="90" w:type="dxa"/>
              <w:bottom w:w="60" w:type="dxa"/>
              <w:right w:w="90" w:type="dxa"/>
            </w:tcMar>
          </w:tcPr>
          <w:p w14:paraId="74411A96">
            <w:pPr>
              <w:keepNext/>
              <w:spacing w:after="20" w:line="260" w:lineRule="auto"/>
            </w:pPr>
            <w:r>
              <w:rPr>
                <w:rFonts w:ascii="Times New Roman" w:hAnsi="Times New Roman" w:eastAsia="宋体" w:cs="Times New Roman"/>
                <w:b w:val="0"/>
                <w:bCs w:val="0"/>
                <w:sz w:val="17"/>
                <w:szCs w:val="17"/>
              </w:rPr>
              <w:t>W1+W3</w:t>
            </w:r>
          </w:p>
        </w:tc>
        <w:tc>
          <w:tcPr>
            <w:tcMar>
              <w:top w:w="60" w:type="dxa"/>
              <w:left w:w="90" w:type="dxa"/>
              <w:bottom w:w="60" w:type="dxa"/>
              <w:right w:w="90" w:type="dxa"/>
            </w:tcMar>
          </w:tcPr>
          <w:p w14:paraId="1B91113C">
            <w:pPr>
              <w:keepNext/>
              <w:spacing w:after="20" w:line="260" w:lineRule="auto"/>
            </w:pPr>
            <w:r>
              <w:rPr>
                <w:rFonts w:ascii="Times New Roman" w:hAnsi="Times New Roman" w:eastAsia="宋体" w:cs="Times New Roman"/>
                <w:b w:val="0"/>
                <w:bCs w:val="0"/>
                <w:sz w:val="17"/>
                <w:szCs w:val="17"/>
              </w:rPr>
              <w:t>W1+W3</w:t>
            </w:r>
          </w:p>
        </w:tc>
        <w:tc>
          <w:tcPr>
            <w:tcMar>
              <w:top w:w="60" w:type="dxa"/>
              <w:left w:w="90" w:type="dxa"/>
              <w:bottom w:w="60" w:type="dxa"/>
              <w:right w:w="90" w:type="dxa"/>
            </w:tcMar>
          </w:tcPr>
          <w:p w14:paraId="1B1F1FE5">
            <w:pPr>
              <w:keepNext/>
              <w:spacing w:after="20" w:line="260" w:lineRule="auto"/>
            </w:pPr>
            <w:r>
              <w:rPr>
                <w:rFonts w:ascii="Times New Roman" w:hAnsi="Times New Roman" w:eastAsia="宋体" w:cs="Times New Roman"/>
                <w:b w:val="0"/>
                <w:bCs w:val="0"/>
                <w:sz w:val="17"/>
                <w:szCs w:val="17"/>
              </w:rPr>
              <w:t>W1</w:t>
            </w:r>
          </w:p>
        </w:tc>
        <w:tc>
          <w:tcPr>
            <w:tcMar>
              <w:top w:w="60" w:type="dxa"/>
              <w:left w:w="90" w:type="dxa"/>
              <w:bottom w:w="60" w:type="dxa"/>
              <w:right w:w="90" w:type="dxa"/>
            </w:tcMar>
          </w:tcPr>
          <w:p w14:paraId="34274241">
            <w:pPr>
              <w:keepNext/>
              <w:spacing w:after="20" w:line="260" w:lineRule="auto"/>
            </w:pPr>
            <w:r>
              <w:rPr>
                <w:rFonts w:ascii="Times New Roman" w:hAnsi="Times New Roman" w:eastAsia="宋体" w:cs="Times New Roman"/>
                <w:b w:val="0"/>
                <w:bCs w:val="0"/>
                <w:sz w:val="17"/>
                <w:szCs w:val="17"/>
              </w:rPr>
              <w:t>W1</w:t>
            </w:r>
          </w:p>
        </w:tc>
      </w:tr>
      <w:tr w14:paraId="7AC6B60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DB0C879">
            <w:pPr>
              <w:keepNext/>
              <w:spacing w:after="20" w:line="260" w:lineRule="auto"/>
            </w:pPr>
            <w:r>
              <w:rPr>
                <w:rFonts w:ascii="Times New Roman" w:hAnsi="Times New Roman" w:eastAsia="宋体" w:cs="Times New Roman"/>
                <w:b w:val="0"/>
                <w:bCs w:val="0"/>
                <w:sz w:val="17"/>
                <w:szCs w:val="17"/>
              </w:rPr>
              <w:t>011</w:t>
            </w:r>
          </w:p>
        </w:tc>
        <w:tc>
          <w:tcPr>
            <w:tcMar>
              <w:top w:w="60" w:type="dxa"/>
              <w:left w:w="90" w:type="dxa"/>
              <w:bottom w:w="60" w:type="dxa"/>
              <w:right w:w="90" w:type="dxa"/>
            </w:tcMar>
          </w:tcPr>
          <w:p w14:paraId="5B90D62B">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738B63EF">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5D9DF48E">
            <w:pPr>
              <w:keepNext/>
              <w:spacing w:after="20" w:line="260" w:lineRule="auto"/>
            </w:pPr>
            <w:r>
              <w:rPr>
                <w:rFonts w:ascii="Times New Roman" w:hAnsi="Times New Roman" w:eastAsia="宋体" w:cs="Times New Roman"/>
                <w:b w:val="0"/>
                <w:bCs w:val="0"/>
                <w:sz w:val="17"/>
                <w:szCs w:val="17"/>
              </w:rPr>
              <w:t>W4</w:t>
            </w:r>
          </w:p>
        </w:tc>
        <w:tc>
          <w:tcPr>
            <w:tcMar>
              <w:top w:w="60" w:type="dxa"/>
              <w:left w:w="90" w:type="dxa"/>
              <w:bottom w:w="60" w:type="dxa"/>
              <w:right w:w="90" w:type="dxa"/>
            </w:tcMar>
          </w:tcPr>
          <w:p w14:paraId="19775D87">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0375E6AE">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3E043463">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79842302">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69DF3BD8">
            <w:pPr>
              <w:keepNext/>
              <w:spacing w:after="20" w:line="260" w:lineRule="auto"/>
            </w:pPr>
            <w:r>
              <w:rPr>
                <w:rFonts w:ascii="Times New Roman" w:hAnsi="Times New Roman" w:eastAsia="宋体" w:cs="Times New Roman"/>
                <w:b w:val="0"/>
                <w:bCs w:val="0"/>
                <w:sz w:val="17"/>
                <w:szCs w:val="17"/>
              </w:rPr>
              <w:t>×</w:t>
            </w:r>
          </w:p>
        </w:tc>
      </w:tr>
      <w:tr w14:paraId="2302458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92BE5D3">
            <w:pPr>
              <w:keepNext/>
              <w:spacing w:after="20" w:line="260" w:lineRule="auto"/>
            </w:pPr>
            <w:r>
              <w:rPr>
                <w:rFonts w:ascii="Times New Roman" w:hAnsi="Times New Roman" w:eastAsia="宋体" w:cs="Times New Roman"/>
                <w:b w:val="0"/>
                <w:bCs w:val="0"/>
                <w:sz w:val="17"/>
                <w:szCs w:val="17"/>
              </w:rPr>
              <w:t>100</w:t>
            </w:r>
          </w:p>
        </w:tc>
        <w:tc>
          <w:tcPr>
            <w:tcMar>
              <w:top w:w="60" w:type="dxa"/>
              <w:left w:w="90" w:type="dxa"/>
              <w:bottom w:w="60" w:type="dxa"/>
              <w:right w:w="90" w:type="dxa"/>
            </w:tcMar>
          </w:tcPr>
          <w:p w14:paraId="138082EA">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3C75F313">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44231644">
            <w:pPr>
              <w:keepNext/>
              <w:spacing w:after="20" w:line="260" w:lineRule="auto"/>
            </w:pPr>
            <w:r>
              <w:rPr>
                <w:rFonts w:ascii="Times New Roman" w:hAnsi="Times New Roman" w:eastAsia="宋体" w:cs="Times New Roman"/>
                <w:b w:val="0"/>
                <w:bCs w:val="0"/>
                <w:sz w:val="17"/>
                <w:szCs w:val="17"/>
              </w:rPr>
              <w:t>W4</w:t>
            </w:r>
          </w:p>
        </w:tc>
        <w:tc>
          <w:tcPr>
            <w:tcMar>
              <w:top w:w="60" w:type="dxa"/>
              <w:left w:w="90" w:type="dxa"/>
              <w:bottom w:w="60" w:type="dxa"/>
              <w:right w:w="90" w:type="dxa"/>
            </w:tcMar>
          </w:tcPr>
          <w:p w14:paraId="066F1DCE">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1281997F">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7A156D2E">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233A3D0D">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76CBCED1">
            <w:pPr>
              <w:keepNext/>
              <w:spacing w:after="20" w:line="260" w:lineRule="auto"/>
            </w:pPr>
            <w:r>
              <w:rPr>
                <w:rFonts w:ascii="Times New Roman" w:hAnsi="Times New Roman" w:eastAsia="宋体" w:cs="Times New Roman"/>
                <w:b w:val="0"/>
                <w:bCs w:val="0"/>
                <w:sz w:val="17"/>
                <w:szCs w:val="17"/>
              </w:rPr>
              <w:t>×</w:t>
            </w:r>
          </w:p>
        </w:tc>
      </w:tr>
      <w:tr w14:paraId="2D98B80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F504C41">
            <w:pPr>
              <w:keepNext/>
              <w:spacing w:after="20" w:line="260" w:lineRule="auto"/>
            </w:pPr>
            <w:r>
              <w:rPr>
                <w:rFonts w:ascii="Times New Roman" w:hAnsi="Times New Roman" w:eastAsia="宋体" w:cs="Times New Roman"/>
                <w:b w:val="0"/>
                <w:bCs w:val="0"/>
                <w:sz w:val="17"/>
                <w:szCs w:val="17"/>
              </w:rPr>
              <w:t>101</w:t>
            </w:r>
          </w:p>
        </w:tc>
        <w:tc>
          <w:tcPr>
            <w:tcMar>
              <w:top w:w="60" w:type="dxa"/>
              <w:left w:w="90" w:type="dxa"/>
              <w:bottom w:w="60" w:type="dxa"/>
              <w:right w:w="90" w:type="dxa"/>
            </w:tcMar>
          </w:tcPr>
          <w:p w14:paraId="5AE4CAC6">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629A3798">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0E413129">
            <w:pPr>
              <w:keepNext/>
              <w:spacing w:after="20" w:line="260" w:lineRule="auto"/>
            </w:pPr>
            <w:r>
              <w:rPr>
                <w:rFonts w:ascii="Times New Roman" w:hAnsi="Times New Roman" w:eastAsia="宋体" w:cs="Times New Roman"/>
                <w:b w:val="0"/>
                <w:bCs w:val="0"/>
                <w:sz w:val="17"/>
                <w:szCs w:val="17"/>
              </w:rPr>
              <w:t>W2+W4</w:t>
            </w:r>
          </w:p>
        </w:tc>
        <w:tc>
          <w:tcPr>
            <w:tcMar>
              <w:top w:w="60" w:type="dxa"/>
              <w:left w:w="90" w:type="dxa"/>
              <w:bottom w:w="60" w:type="dxa"/>
              <w:right w:w="90" w:type="dxa"/>
            </w:tcMar>
          </w:tcPr>
          <w:p w14:paraId="5D8AFF5F">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68D215F6">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6C4F3979">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193306AB">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52BDD9BF">
            <w:pPr>
              <w:keepNext/>
              <w:spacing w:after="20" w:line="260" w:lineRule="auto"/>
            </w:pPr>
            <w:r>
              <w:rPr>
                <w:rFonts w:ascii="Times New Roman" w:hAnsi="Times New Roman" w:eastAsia="宋体" w:cs="Times New Roman"/>
                <w:b w:val="0"/>
                <w:bCs w:val="0"/>
                <w:sz w:val="17"/>
                <w:szCs w:val="17"/>
              </w:rPr>
              <w:t>×</w:t>
            </w:r>
          </w:p>
        </w:tc>
      </w:tr>
      <w:tr w14:paraId="065ED12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3B48E01">
            <w:pPr>
              <w:keepNext/>
              <w:spacing w:after="20" w:line="260" w:lineRule="auto"/>
            </w:pPr>
            <w:r>
              <w:rPr>
                <w:rFonts w:ascii="Times New Roman" w:hAnsi="Times New Roman" w:eastAsia="宋体" w:cs="Times New Roman"/>
                <w:b w:val="0"/>
                <w:bCs w:val="0"/>
                <w:sz w:val="17"/>
                <w:szCs w:val="17"/>
              </w:rPr>
              <w:t>110</w:t>
            </w:r>
          </w:p>
        </w:tc>
        <w:tc>
          <w:tcPr>
            <w:tcMar>
              <w:top w:w="60" w:type="dxa"/>
              <w:left w:w="90" w:type="dxa"/>
              <w:bottom w:w="60" w:type="dxa"/>
              <w:right w:w="90" w:type="dxa"/>
            </w:tcMar>
          </w:tcPr>
          <w:p w14:paraId="64D022CA">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08BAF9AB">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29CB0969">
            <w:pPr>
              <w:keepNext/>
              <w:spacing w:after="20" w:line="260" w:lineRule="auto"/>
            </w:pPr>
            <w:r>
              <w:rPr>
                <w:rFonts w:ascii="Times New Roman" w:hAnsi="Times New Roman" w:eastAsia="宋体" w:cs="Times New Roman"/>
                <w:b w:val="0"/>
                <w:bCs w:val="0"/>
                <w:sz w:val="17"/>
                <w:szCs w:val="17"/>
              </w:rPr>
              <w:t>W4</w:t>
            </w:r>
          </w:p>
        </w:tc>
        <w:tc>
          <w:tcPr>
            <w:tcMar>
              <w:top w:w="60" w:type="dxa"/>
              <w:left w:w="90" w:type="dxa"/>
              <w:bottom w:w="60" w:type="dxa"/>
              <w:right w:w="90" w:type="dxa"/>
            </w:tcMar>
          </w:tcPr>
          <w:p w14:paraId="5BF21396">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0418947A">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595CE294">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3A603083">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189D39E5">
            <w:pPr>
              <w:keepNext/>
              <w:spacing w:after="20" w:line="260" w:lineRule="auto"/>
            </w:pPr>
            <w:r>
              <w:rPr>
                <w:rFonts w:ascii="Times New Roman" w:hAnsi="Times New Roman" w:eastAsia="宋体" w:cs="Times New Roman"/>
                <w:b w:val="0"/>
                <w:bCs w:val="0"/>
                <w:sz w:val="17"/>
                <w:szCs w:val="17"/>
              </w:rPr>
              <w:t>×</w:t>
            </w:r>
          </w:p>
        </w:tc>
      </w:tr>
      <w:tr w14:paraId="0201CBF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6254AA4">
            <w:pPr>
              <w:spacing w:after="20" w:line="260" w:lineRule="auto"/>
            </w:pPr>
            <w:r>
              <w:rPr>
                <w:rFonts w:ascii="Times New Roman" w:hAnsi="Times New Roman" w:eastAsia="宋体" w:cs="Times New Roman"/>
                <w:b w:val="0"/>
                <w:bCs w:val="0"/>
                <w:sz w:val="17"/>
                <w:szCs w:val="17"/>
              </w:rPr>
              <w:t>111</w:t>
            </w:r>
          </w:p>
        </w:tc>
        <w:tc>
          <w:tcPr>
            <w:tcMar>
              <w:top w:w="60" w:type="dxa"/>
              <w:left w:w="90" w:type="dxa"/>
              <w:bottom w:w="60" w:type="dxa"/>
              <w:right w:w="90" w:type="dxa"/>
            </w:tcMar>
          </w:tcPr>
          <w:p w14:paraId="292F4099">
            <w:pPr>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1507653A">
            <w:pPr>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54F5DAE2">
            <w:pPr>
              <w:spacing w:after="20" w:line="260" w:lineRule="auto"/>
            </w:pPr>
            <w:r>
              <w:rPr>
                <w:rFonts w:ascii="Times New Roman" w:hAnsi="Times New Roman" w:eastAsia="宋体" w:cs="Times New Roman"/>
                <w:b w:val="0"/>
                <w:bCs w:val="0"/>
                <w:sz w:val="17"/>
                <w:szCs w:val="17"/>
              </w:rPr>
              <w:t>W4</w:t>
            </w:r>
          </w:p>
        </w:tc>
        <w:tc>
          <w:tcPr>
            <w:tcMar>
              <w:top w:w="60" w:type="dxa"/>
              <w:left w:w="90" w:type="dxa"/>
              <w:bottom w:w="60" w:type="dxa"/>
              <w:right w:w="90" w:type="dxa"/>
            </w:tcMar>
          </w:tcPr>
          <w:p w14:paraId="604927F0">
            <w:pPr>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6687C625">
            <w:pPr>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4E75CCA7">
            <w:pPr>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290F6D2A">
            <w:pPr>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0D99C292">
            <w:pPr>
              <w:spacing w:after="20" w:line="260" w:lineRule="auto"/>
            </w:pPr>
            <w:r>
              <w:rPr>
                <w:rFonts w:ascii="Times New Roman" w:hAnsi="Times New Roman" w:eastAsia="宋体" w:cs="Times New Roman"/>
                <w:b w:val="0"/>
                <w:bCs w:val="0"/>
                <w:sz w:val="17"/>
                <w:szCs w:val="17"/>
              </w:rPr>
              <w:t>×</w:t>
            </w:r>
          </w:p>
        </w:tc>
      </w:tr>
    </w:tbl>
    <w:p w14:paraId="4B5526A7">
      <w:pPr>
        <w:spacing w:after="120"/>
      </w:pPr>
    </w:p>
    <w:p w14:paraId="579EBE69">
      <w:pPr>
        <w:spacing w:after="120" w:line="360" w:lineRule="auto"/>
        <w:ind w:firstLine="417"/>
        <w:jc w:val="both"/>
      </w:pPr>
      <w:r>
        <w:rPr>
          <w:rFonts w:ascii="Times New Roman" w:hAnsi="Times New Roman" w:eastAsia="宋体" w:cs="Times New Roman"/>
          <w:sz w:val="21"/>
          <w:szCs w:val="21"/>
        </w:rPr>
        <w:t>统计结果：64 种组合中，27 种可在四窗口中搜索到 010（占 42.1875%，约 42.2%），37 种不闭环。这个结果不是估算，是穷举与容斥双重验算的结果（完整验算见附录 A）。</w:t>
      </w:r>
    </w:p>
    <w:p w14:paraId="50B67681">
      <w:pPr>
        <w:spacing w:after="120" w:line="360" w:lineRule="auto"/>
        <w:ind w:firstLine="417"/>
        <w:jc w:val="both"/>
      </w:pPr>
      <w:r>
        <w:rPr>
          <w:rFonts w:ascii="Times New Roman" w:hAnsi="Times New Roman" w:eastAsia="宋体" w:cs="Times New Roman"/>
          <w:sz w:val="21"/>
          <w:szCs w:val="21"/>
        </w:rPr>
        <w:t>它说明：闭环不是任意发生的。闭环有明确路径、明确窗口、明确判定条件。 超过一半的组合不闭环——这是本理论中第一个可以量化的”认知熵增占比”。</w:t>
      </w:r>
    </w:p>
    <w:p w14:paraId="0C0FD7ED">
      <w:pPr>
        <w:pStyle w:val="3"/>
        <w:spacing w:before="280" w:after="140"/>
      </w:pPr>
      <w:r>
        <w:rPr>
          <w:rFonts w:ascii="Times New Roman" w:hAnsi="Times New Roman" w:eastAsia="黑体" w:cs="Times New Roman"/>
          <w:b/>
          <w:bCs/>
          <w:color w:val="1F3864"/>
          <w:sz w:val="26"/>
          <w:szCs w:val="26"/>
        </w:rPr>
        <w:t>3.8 接口的方向性</w:t>
      </w:r>
    </w:p>
    <w:p w14:paraId="5F9A11AE">
      <w:pPr>
        <w:spacing w:after="120" w:line="360" w:lineRule="auto"/>
        <w:ind w:firstLine="417"/>
        <w:jc w:val="both"/>
      </w:pPr>
      <w:r>
        <w:rPr>
          <w:rFonts w:ascii="Times New Roman" w:hAnsi="Times New Roman" w:eastAsia="宋体" w:cs="Times New Roman"/>
          <w:sz w:val="21"/>
          <w:szCs w:val="21"/>
        </w:rPr>
        <w:t>原有分型能力表只统计每个象态作为左端（A 位，发起方）时的可闭环组合数量。把每个象态作为右端（B 位，被接方）也统计一遍，会发现一个此前被遗漏的事实。</w:t>
      </w:r>
    </w:p>
    <w:p w14:paraId="1E5D721D">
      <w:pPr>
        <w:spacing w:after="120" w:line="360" w:lineRule="auto"/>
        <w:ind w:firstLine="417"/>
        <w:jc w:val="both"/>
      </w:pPr>
      <w:r>
        <w:rPr>
          <w:rFonts w:ascii="Times New Roman" w:hAnsi="Times New Roman" w:eastAsia="宋体" w:cs="Times New Roman"/>
          <w:sz w:val="21"/>
          <w:szCs w:val="21"/>
        </w:rPr>
        <w:t>双向分型能力表：</w:t>
      </w:r>
    </w:p>
    <w:p w14:paraId="51B91E15">
      <w:pPr>
        <w:keepNext/>
        <w:spacing w:before="160" w:after="60"/>
        <w:jc w:val="center"/>
      </w:pPr>
      <w:r>
        <w:rPr>
          <w:rFonts w:ascii="Times New Roman" w:hAnsi="Times New Roman" w:eastAsia="黑体" w:cs="Times New Roman"/>
          <w:b/>
          <w:bCs/>
          <w:sz w:val="19"/>
          <w:szCs w:val="19"/>
        </w:rPr>
        <w:t>表 7</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754"/>
        <w:gridCol w:w="3519"/>
        <w:gridCol w:w="3506"/>
        <w:gridCol w:w="1247"/>
      </w:tblGrid>
      <w:tr w14:paraId="513AF95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EC64E1A">
            <w:pPr>
              <w:keepNext/>
              <w:spacing w:after="20" w:line="260" w:lineRule="auto"/>
            </w:pPr>
            <w:r>
              <w:rPr>
                <w:rFonts w:ascii="Times New Roman" w:hAnsi="Times New Roman" w:eastAsia="宋体" w:cs="Times New Roman"/>
                <w:b/>
                <w:bCs/>
                <w:sz w:val="17"/>
                <w:szCs w:val="17"/>
              </w:rPr>
              <w:t>象态</w:t>
            </w:r>
          </w:p>
        </w:tc>
        <w:tc>
          <w:tcPr>
            <w:shd w:val="clear" w:color="auto" w:fill="EEF3F6"/>
            <w:tcMar>
              <w:top w:w="60" w:type="dxa"/>
              <w:left w:w="90" w:type="dxa"/>
              <w:bottom w:w="60" w:type="dxa"/>
              <w:right w:w="90" w:type="dxa"/>
            </w:tcMar>
          </w:tcPr>
          <w:p w14:paraId="6CE14F48">
            <w:pPr>
              <w:keepNext/>
              <w:spacing w:after="20" w:line="260" w:lineRule="auto"/>
            </w:pPr>
            <w:r>
              <w:rPr>
                <w:rFonts w:ascii="Times New Roman" w:hAnsi="Times New Roman" w:eastAsia="宋体" w:cs="Times New Roman"/>
                <w:b/>
                <w:bCs/>
                <w:sz w:val="17"/>
                <w:szCs w:val="17"/>
              </w:rPr>
              <w:t>作为左端 A（发起）可闭环数</w:t>
            </w:r>
          </w:p>
        </w:tc>
        <w:tc>
          <w:tcPr>
            <w:shd w:val="clear" w:color="auto" w:fill="EEF3F6"/>
            <w:tcMar>
              <w:top w:w="60" w:type="dxa"/>
              <w:left w:w="90" w:type="dxa"/>
              <w:bottom w:w="60" w:type="dxa"/>
              <w:right w:w="90" w:type="dxa"/>
            </w:tcMar>
          </w:tcPr>
          <w:p w14:paraId="43650947">
            <w:pPr>
              <w:keepNext/>
              <w:spacing w:after="20" w:line="260" w:lineRule="auto"/>
            </w:pPr>
            <w:r>
              <w:rPr>
                <w:rFonts w:ascii="Times New Roman" w:hAnsi="Times New Roman" w:eastAsia="宋体" w:cs="Times New Roman"/>
                <w:b/>
                <w:bCs/>
                <w:sz w:val="17"/>
                <w:szCs w:val="17"/>
              </w:rPr>
              <w:t>作为右端 B（被接）可闭环数</w:t>
            </w:r>
          </w:p>
        </w:tc>
        <w:tc>
          <w:tcPr>
            <w:shd w:val="clear" w:color="auto" w:fill="EEF3F6"/>
            <w:tcMar>
              <w:top w:w="60" w:type="dxa"/>
              <w:left w:w="90" w:type="dxa"/>
              <w:bottom w:w="60" w:type="dxa"/>
              <w:right w:w="90" w:type="dxa"/>
            </w:tcMar>
          </w:tcPr>
          <w:p w14:paraId="30A5F9EA">
            <w:pPr>
              <w:keepNext/>
              <w:spacing w:after="20" w:line="260" w:lineRule="auto"/>
            </w:pPr>
            <w:r>
              <w:rPr>
                <w:rFonts w:ascii="Times New Roman" w:hAnsi="Times New Roman" w:eastAsia="宋体" w:cs="Times New Roman"/>
                <w:b/>
                <w:bCs/>
                <w:sz w:val="17"/>
                <w:szCs w:val="17"/>
              </w:rPr>
              <w:t>是否对称</w:t>
            </w:r>
          </w:p>
        </w:tc>
      </w:tr>
      <w:tr w14:paraId="0F6DADC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CA20273">
            <w:pPr>
              <w:keepNext/>
              <w:spacing w:after="20" w:line="260" w:lineRule="auto"/>
            </w:pPr>
            <w:r>
              <w:rPr>
                <w:rFonts w:ascii="Times New Roman" w:hAnsi="Times New Roman" w:eastAsia="宋体" w:cs="Times New Roman"/>
                <w:b w:val="0"/>
                <w:bCs w:val="0"/>
                <w:sz w:val="17"/>
                <w:szCs w:val="17"/>
              </w:rPr>
              <w:t>000</w:t>
            </w:r>
          </w:p>
        </w:tc>
        <w:tc>
          <w:tcPr>
            <w:tcMar>
              <w:top w:w="60" w:type="dxa"/>
              <w:left w:w="90" w:type="dxa"/>
              <w:bottom w:w="60" w:type="dxa"/>
              <w:right w:w="90" w:type="dxa"/>
            </w:tcMar>
          </w:tcPr>
          <w:p w14:paraId="7CDD6A8C">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1658932D">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2F0730DE">
            <w:pPr>
              <w:keepNext/>
              <w:spacing w:after="20" w:line="260" w:lineRule="auto"/>
            </w:pPr>
            <w:r>
              <w:rPr>
                <w:rFonts w:ascii="Times New Roman" w:hAnsi="Times New Roman" w:eastAsia="宋体" w:cs="Times New Roman"/>
                <w:b w:val="0"/>
                <w:bCs w:val="0"/>
                <w:sz w:val="17"/>
                <w:szCs w:val="17"/>
              </w:rPr>
              <w:t>对称</w:t>
            </w:r>
          </w:p>
        </w:tc>
      </w:tr>
      <w:tr w14:paraId="004F982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AB9497F">
            <w:pPr>
              <w:keepNext/>
              <w:spacing w:after="20" w:line="260" w:lineRule="auto"/>
            </w:pPr>
            <w:r>
              <w:rPr>
                <w:rFonts w:ascii="Times New Roman" w:hAnsi="Times New Roman" w:eastAsia="宋体" w:cs="Times New Roman"/>
                <w:b w:val="0"/>
                <w:bCs w:val="0"/>
                <w:sz w:val="17"/>
                <w:szCs w:val="17"/>
              </w:rPr>
              <w:t>001</w:t>
            </w:r>
          </w:p>
        </w:tc>
        <w:tc>
          <w:tcPr>
            <w:tcMar>
              <w:top w:w="60" w:type="dxa"/>
              <w:left w:w="90" w:type="dxa"/>
              <w:bottom w:w="60" w:type="dxa"/>
              <w:right w:w="90" w:type="dxa"/>
            </w:tcMar>
          </w:tcPr>
          <w:p w14:paraId="5AE18302">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62F9045A">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645A5329">
            <w:pPr>
              <w:keepNext/>
              <w:spacing w:after="20" w:line="260" w:lineRule="auto"/>
            </w:pPr>
            <w:r>
              <w:rPr>
                <w:rFonts w:ascii="Times New Roman" w:hAnsi="Times New Roman" w:eastAsia="宋体" w:cs="Times New Roman"/>
                <w:b w:val="0"/>
                <w:bCs w:val="0"/>
                <w:sz w:val="17"/>
                <w:szCs w:val="17"/>
              </w:rPr>
              <w:t>不对称</w:t>
            </w:r>
          </w:p>
        </w:tc>
      </w:tr>
      <w:tr w14:paraId="674A7AC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E840FED">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172EF080">
            <w:pPr>
              <w:keepNext/>
              <w:spacing w:after="20" w:line="260" w:lineRule="auto"/>
            </w:pPr>
            <w:r>
              <w:rPr>
                <w:rFonts w:ascii="Times New Roman" w:hAnsi="Times New Roman" w:eastAsia="宋体" w:cs="Times New Roman"/>
                <w:b w:val="0"/>
                <w:bCs w:val="0"/>
                <w:sz w:val="17"/>
                <w:szCs w:val="17"/>
              </w:rPr>
              <w:t>8</w:t>
            </w:r>
          </w:p>
        </w:tc>
        <w:tc>
          <w:tcPr>
            <w:tcMar>
              <w:top w:w="60" w:type="dxa"/>
              <w:left w:w="90" w:type="dxa"/>
              <w:bottom w:w="60" w:type="dxa"/>
              <w:right w:w="90" w:type="dxa"/>
            </w:tcMar>
          </w:tcPr>
          <w:p w14:paraId="4283C45C">
            <w:pPr>
              <w:keepNext/>
              <w:spacing w:after="20" w:line="260" w:lineRule="auto"/>
            </w:pPr>
            <w:r>
              <w:rPr>
                <w:rFonts w:ascii="Times New Roman" w:hAnsi="Times New Roman" w:eastAsia="宋体" w:cs="Times New Roman"/>
                <w:b w:val="0"/>
                <w:bCs w:val="0"/>
                <w:sz w:val="17"/>
                <w:szCs w:val="17"/>
              </w:rPr>
              <w:t>8</w:t>
            </w:r>
          </w:p>
        </w:tc>
        <w:tc>
          <w:tcPr>
            <w:tcMar>
              <w:top w:w="60" w:type="dxa"/>
              <w:left w:w="90" w:type="dxa"/>
              <w:bottom w:w="60" w:type="dxa"/>
              <w:right w:w="90" w:type="dxa"/>
            </w:tcMar>
          </w:tcPr>
          <w:p w14:paraId="5FD4C50E">
            <w:pPr>
              <w:keepNext/>
              <w:spacing w:after="20" w:line="260" w:lineRule="auto"/>
            </w:pPr>
            <w:r>
              <w:rPr>
                <w:rFonts w:ascii="Times New Roman" w:hAnsi="Times New Roman" w:eastAsia="宋体" w:cs="Times New Roman"/>
                <w:b w:val="0"/>
                <w:bCs w:val="0"/>
                <w:sz w:val="17"/>
                <w:szCs w:val="17"/>
              </w:rPr>
              <w:t>对称</w:t>
            </w:r>
          </w:p>
        </w:tc>
      </w:tr>
      <w:tr w14:paraId="32FA3C5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F338E0A">
            <w:pPr>
              <w:keepNext/>
              <w:spacing w:after="20" w:line="260" w:lineRule="auto"/>
            </w:pPr>
            <w:r>
              <w:rPr>
                <w:rFonts w:ascii="Times New Roman" w:hAnsi="Times New Roman" w:eastAsia="宋体" w:cs="Times New Roman"/>
                <w:b w:val="0"/>
                <w:bCs w:val="0"/>
                <w:sz w:val="17"/>
                <w:szCs w:val="17"/>
              </w:rPr>
              <w:t>011</w:t>
            </w:r>
          </w:p>
        </w:tc>
        <w:tc>
          <w:tcPr>
            <w:tcMar>
              <w:top w:w="60" w:type="dxa"/>
              <w:left w:w="90" w:type="dxa"/>
              <w:bottom w:w="60" w:type="dxa"/>
              <w:right w:w="90" w:type="dxa"/>
            </w:tcMar>
          </w:tcPr>
          <w:p w14:paraId="0B417F10">
            <w:pPr>
              <w:keepNext/>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24FDAC1D">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03F473DA">
            <w:pPr>
              <w:keepNext/>
              <w:spacing w:after="20" w:line="260" w:lineRule="auto"/>
            </w:pPr>
            <w:r>
              <w:rPr>
                <w:rFonts w:ascii="Times New Roman" w:hAnsi="Times New Roman" w:eastAsia="宋体" w:cs="Times New Roman"/>
                <w:b w:val="0"/>
                <w:bCs w:val="0"/>
                <w:sz w:val="17"/>
                <w:szCs w:val="17"/>
              </w:rPr>
              <w:t>不对称</w:t>
            </w:r>
          </w:p>
        </w:tc>
      </w:tr>
      <w:tr w14:paraId="6E18F55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6FACD6B">
            <w:pPr>
              <w:keepNext/>
              <w:spacing w:after="20" w:line="260" w:lineRule="auto"/>
            </w:pPr>
            <w:r>
              <w:rPr>
                <w:rFonts w:ascii="Times New Roman" w:hAnsi="Times New Roman" w:eastAsia="宋体" w:cs="Times New Roman"/>
                <w:b w:val="0"/>
                <w:bCs w:val="0"/>
                <w:sz w:val="17"/>
                <w:szCs w:val="17"/>
              </w:rPr>
              <w:t>100</w:t>
            </w:r>
          </w:p>
        </w:tc>
        <w:tc>
          <w:tcPr>
            <w:tcMar>
              <w:top w:w="60" w:type="dxa"/>
              <w:left w:w="90" w:type="dxa"/>
              <w:bottom w:w="60" w:type="dxa"/>
              <w:right w:w="90" w:type="dxa"/>
            </w:tcMar>
          </w:tcPr>
          <w:p w14:paraId="24429938">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34417B0F">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60F53735">
            <w:pPr>
              <w:keepNext/>
              <w:spacing w:after="20" w:line="260" w:lineRule="auto"/>
            </w:pPr>
            <w:r>
              <w:rPr>
                <w:rFonts w:ascii="Times New Roman" w:hAnsi="Times New Roman" w:eastAsia="宋体" w:cs="Times New Roman"/>
                <w:b w:val="0"/>
                <w:bCs w:val="0"/>
                <w:sz w:val="17"/>
                <w:szCs w:val="17"/>
              </w:rPr>
              <w:t>不对称</w:t>
            </w:r>
          </w:p>
        </w:tc>
      </w:tr>
      <w:tr w14:paraId="5321594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6892D7B">
            <w:pPr>
              <w:keepNext/>
              <w:spacing w:after="20" w:line="260" w:lineRule="auto"/>
            </w:pPr>
            <w:r>
              <w:rPr>
                <w:rFonts w:ascii="Times New Roman" w:hAnsi="Times New Roman" w:eastAsia="宋体" w:cs="Times New Roman"/>
                <w:b w:val="0"/>
                <w:bCs w:val="0"/>
                <w:sz w:val="17"/>
                <w:szCs w:val="17"/>
              </w:rPr>
              <w:t>101</w:t>
            </w:r>
          </w:p>
        </w:tc>
        <w:tc>
          <w:tcPr>
            <w:tcMar>
              <w:top w:w="60" w:type="dxa"/>
              <w:left w:w="90" w:type="dxa"/>
              <w:bottom w:w="60" w:type="dxa"/>
              <w:right w:w="90" w:type="dxa"/>
            </w:tcMar>
          </w:tcPr>
          <w:p w14:paraId="7C3EC016">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75FAFD36">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1E22DB2E">
            <w:pPr>
              <w:keepNext/>
              <w:spacing w:after="20" w:line="260" w:lineRule="auto"/>
            </w:pPr>
            <w:r>
              <w:rPr>
                <w:rFonts w:ascii="Times New Roman" w:hAnsi="Times New Roman" w:eastAsia="宋体" w:cs="Times New Roman"/>
                <w:b w:val="0"/>
                <w:bCs w:val="0"/>
                <w:sz w:val="17"/>
                <w:szCs w:val="17"/>
              </w:rPr>
              <w:t>对称</w:t>
            </w:r>
          </w:p>
        </w:tc>
      </w:tr>
      <w:tr w14:paraId="255C3B8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61593EF">
            <w:pPr>
              <w:keepNext/>
              <w:spacing w:after="20" w:line="260" w:lineRule="auto"/>
            </w:pPr>
            <w:r>
              <w:rPr>
                <w:rFonts w:ascii="Times New Roman" w:hAnsi="Times New Roman" w:eastAsia="宋体" w:cs="Times New Roman"/>
                <w:b w:val="0"/>
                <w:bCs w:val="0"/>
                <w:sz w:val="17"/>
                <w:szCs w:val="17"/>
              </w:rPr>
              <w:t>110</w:t>
            </w:r>
          </w:p>
        </w:tc>
        <w:tc>
          <w:tcPr>
            <w:tcMar>
              <w:top w:w="60" w:type="dxa"/>
              <w:left w:w="90" w:type="dxa"/>
              <w:bottom w:w="60" w:type="dxa"/>
              <w:right w:w="90" w:type="dxa"/>
            </w:tcMar>
          </w:tcPr>
          <w:p w14:paraId="0ABE04DB">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0A1C97A1">
            <w:pPr>
              <w:keepNext/>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76AB499D">
            <w:pPr>
              <w:keepNext/>
              <w:spacing w:after="20" w:line="260" w:lineRule="auto"/>
            </w:pPr>
            <w:r>
              <w:rPr>
                <w:rFonts w:ascii="Times New Roman" w:hAnsi="Times New Roman" w:eastAsia="宋体" w:cs="Times New Roman"/>
                <w:b w:val="0"/>
                <w:bCs w:val="0"/>
                <w:sz w:val="17"/>
                <w:szCs w:val="17"/>
              </w:rPr>
              <w:t>不对称</w:t>
            </w:r>
          </w:p>
        </w:tc>
      </w:tr>
      <w:tr w14:paraId="747E414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A2944E7">
            <w:pPr>
              <w:keepNext/>
              <w:spacing w:after="20" w:line="260" w:lineRule="auto"/>
            </w:pPr>
            <w:r>
              <w:rPr>
                <w:rFonts w:ascii="Times New Roman" w:hAnsi="Times New Roman" w:eastAsia="宋体" w:cs="Times New Roman"/>
                <w:b w:val="0"/>
                <w:bCs w:val="0"/>
                <w:sz w:val="17"/>
                <w:szCs w:val="17"/>
              </w:rPr>
              <w:t>111</w:t>
            </w:r>
          </w:p>
        </w:tc>
        <w:tc>
          <w:tcPr>
            <w:tcMar>
              <w:top w:w="60" w:type="dxa"/>
              <w:left w:w="90" w:type="dxa"/>
              <w:bottom w:w="60" w:type="dxa"/>
              <w:right w:w="90" w:type="dxa"/>
            </w:tcMar>
          </w:tcPr>
          <w:p w14:paraId="564E663E">
            <w:pPr>
              <w:keepNext/>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665A74FD">
            <w:pPr>
              <w:keepNext/>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3E90AFFD">
            <w:pPr>
              <w:keepNext/>
              <w:spacing w:after="20" w:line="260" w:lineRule="auto"/>
            </w:pPr>
            <w:r>
              <w:rPr>
                <w:rFonts w:ascii="Times New Roman" w:hAnsi="Times New Roman" w:eastAsia="宋体" w:cs="Times New Roman"/>
                <w:b w:val="0"/>
                <w:bCs w:val="0"/>
                <w:sz w:val="17"/>
                <w:szCs w:val="17"/>
              </w:rPr>
              <w:t>对称</w:t>
            </w:r>
          </w:p>
        </w:tc>
      </w:tr>
      <w:tr w14:paraId="6FA6EC1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ED0D707">
            <w:pPr>
              <w:spacing w:after="20" w:line="260" w:lineRule="auto"/>
            </w:pPr>
            <w:r>
              <w:rPr>
                <w:rFonts w:ascii="Times New Roman" w:hAnsi="Times New Roman" w:eastAsia="宋体" w:cs="Times New Roman"/>
                <w:b w:val="0"/>
                <w:bCs w:val="0"/>
                <w:sz w:val="17"/>
                <w:szCs w:val="17"/>
              </w:rPr>
              <w:t>合计</w:t>
            </w:r>
          </w:p>
        </w:tc>
        <w:tc>
          <w:tcPr>
            <w:tcMar>
              <w:top w:w="60" w:type="dxa"/>
              <w:left w:w="90" w:type="dxa"/>
              <w:bottom w:w="60" w:type="dxa"/>
              <w:right w:w="90" w:type="dxa"/>
            </w:tcMar>
          </w:tcPr>
          <w:p w14:paraId="295975FD">
            <w:pPr>
              <w:spacing w:after="20" w:line="260" w:lineRule="auto"/>
            </w:pPr>
            <w:r>
              <w:rPr>
                <w:rFonts w:ascii="Times New Roman" w:hAnsi="Times New Roman" w:eastAsia="宋体" w:cs="Times New Roman"/>
                <w:b w:val="0"/>
                <w:bCs w:val="0"/>
                <w:sz w:val="17"/>
                <w:szCs w:val="17"/>
              </w:rPr>
              <w:t>27</w:t>
            </w:r>
          </w:p>
        </w:tc>
        <w:tc>
          <w:tcPr>
            <w:tcMar>
              <w:top w:w="60" w:type="dxa"/>
              <w:left w:w="90" w:type="dxa"/>
              <w:bottom w:w="60" w:type="dxa"/>
              <w:right w:w="90" w:type="dxa"/>
            </w:tcMar>
          </w:tcPr>
          <w:p w14:paraId="024E4C0A">
            <w:pPr>
              <w:spacing w:after="20" w:line="260" w:lineRule="auto"/>
            </w:pPr>
            <w:r>
              <w:rPr>
                <w:rFonts w:ascii="Times New Roman" w:hAnsi="Times New Roman" w:eastAsia="宋体" w:cs="Times New Roman"/>
                <w:b w:val="0"/>
                <w:bCs w:val="0"/>
                <w:sz w:val="17"/>
                <w:szCs w:val="17"/>
              </w:rPr>
              <w:t>27</w:t>
            </w:r>
          </w:p>
        </w:tc>
        <w:tc>
          <w:tcPr>
            <w:tcMar>
              <w:top w:w="60" w:type="dxa"/>
              <w:left w:w="90" w:type="dxa"/>
              <w:bottom w:w="60" w:type="dxa"/>
              <w:right w:w="90" w:type="dxa"/>
            </w:tcMar>
          </w:tcPr>
          <w:p w14:paraId="3ED6C0ED">
            <w:pPr>
              <w:spacing w:after="20" w:line="260" w:lineRule="auto"/>
            </w:pPr>
            <w:r>
              <w:rPr>
                <w:rFonts w:ascii="Times New Roman" w:hAnsi="Times New Roman" w:eastAsia="宋体" w:cs="Times New Roman"/>
                <w:b w:val="0"/>
                <w:bCs w:val="0"/>
                <w:sz w:val="17"/>
                <w:szCs w:val="17"/>
              </w:rPr>
              <w:t>—</w:t>
            </w:r>
          </w:p>
        </w:tc>
      </w:tr>
    </w:tbl>
    <w:p w14:paraId="073AA0E7">
      <w:pPr>
        <w:spacing w:after="120"/>
      </w:pPr>
    </w:p>
    <w:p w14:paraId="0CB39509">
      <w:pPr>
        <w:spacing w:after="120" w:line="360" w:lineRule="auto"/>
        <w:ind w:firstLine="417"/>
        <w:jc w:val="both"/>
      </w:pPr>
      <w:r>
        <w:rPr>
          <w:rFonts w:ascii="Times New Roman" w:hAnsi="Times New Roman" w:eastAsia="宋体" w:cs="Times New Roman"/>
          <w:sz w:val="21"/>
          <w:szCs w:val="21"/>
        </w:rPr>
        <w:t>两列总和都是 27（自洽性检验通过），但逐行不相等。由此得出的接口纪律：</w:t>
      </w:r>
    </w:p>
    <w:p w14:paraId="778932D0">
      <w:pPr>
        <w:spacing w:after="120" w:line="360" w:lineRule="auto"/>
        <w:ind w:left="504" w:right="288"/>
        <w:jc w:val="center"/>
      </w:pPr>
      <w:r>
        <w:rPr>
          <w:rFonts w:ascii="Times New Roman" w:hAnsi="Times New Roman" w:eastAsia="楷体" w:cs="Times New Roman"/>
          <w:b/>
          <w:bCs/>
          <w:color w:val="333333"/>
          <w:sz w:val="21"/>
          <w:szCs w:val="21"/>
        </w:rPr>
        <w:t>六十四矩阵不对称。分型连接是有序对，不是无序对。A→B ≠ B→A。 “对齐”不是对称握手，而是有方向的操作。谁在前、谁在后，决定闭环是否发生。</w:t>
      </w:r>
    </w:p>
    <w:p w14:paraId="29499DDD">
      <w:pPr>
        <w:spacing w:after="120" w:line="360" w:lineRule="auto"/>
        <w:ind w:firstLine="417"/>
        <w:jc w:val="both"/>
      </w:pPr>
      <w:r>
        <w:rPr>
          <w:rFonts w:ascii="Times New Roman" w:hAnsi="Times New Roman" w:eastAsia="宋体" w:cs="Times New Roman"/>
          <w:sz w:val="21"/>
          <w:szCs w:val="21"/>
        </w:rPr>
        <w:t>最极端的两个案例是 011 与 110：</w:t>
      </w:r>
    </w:p>
    <w:p w14:paraId="6D3424F3">
      <w:pPr>
        <w:spacing w:after="120" w:line="360" w:lineRule="auto"/>
        <w:ind w:firstLine="417"/>
        <w:jc w:val="both"/>
      </w:pPr>
      <w:r>
        <w:rPr>
          <w:rFonts w:ascii="Times New Roman" w:hAnsi="Times New Roman" w:eastAsia="宋体" w:cs="Times New Roman"/>
          <w:sz w:val="21"/>
          <w:szCs w:val="21"/>
        </w:rPr>
        <w:t>011（代理固化，把形当成本体）：作为发起方分型能力仅 1——固化的认知主动去连接任何东西都连不上；作为被接方分型能力为 3——别人可以来补它。认知含义：一个固化的认知不能主动破局，但可以被外来的活认知救活。</w:t>
      </w:r>
    </w:p>
    <w:p w14:paraId="1CB476E3">
      <w:pPr>
        <w:spacing w:after="120" w:line="360" w:lineRule="auto"/>
        <w:ind w:firstLine="417"/>
        <w:jc w:val="both"/>
      </w:pPr>
      <w:r>
        <w:rPr>
          <w:rFonts w:ascii="Times New Roman" w:hAnsi="Times New Roman" w:eastAsia="宋体" w:cs="Times New Roman"/>
          <w:sz w:val="21"/>
          <w:szCs w:val="21"/>
        </w:rPr>
        <w:t>110（先验框架，起点已经错位）：作为发起方分型能力为 3；作为被接方仅 1——你没法从后面去救一个先验框架。 认知含义：先验框架必须自己先动。</w:t>
      </w:r>
    </w:p>
    <w:p w14:paraId="694B5309">
      <w:pPr>
        <w:spacing w:after="120" w:line="360" w:lineRule="auto"/>
        <w:ind w:firstLine="417"/>
        <w:jc w:val="both"/>
      </w:pPr>
      <w:r>
        <w:rPr>
          <w:rFonts w:ascii="Times New Roman" w:hAnsi="Times New Roman" w:eastAsia="宋体" w:cs="Times New Roman"/>
          <w:sz w:val="21"/>
          <w:szCs w:val="21"/>
        </w:rPr>
        <w:t>实践后果：救助一个断裂认知，必须先判断它断在起点还是断在末端。断在末端的可以从后面补；断在起点的只能它自己先动。</w:t>
      </w:r>
    </w:p>
    <w:p w14:paraId="4FA7C9D3">
      <w:pPr>
        <w:pStyle w:val="3"/>
        <w:spacing w:before="280" w:after="140"/>
      </w:pPr>
      <w:r>
        <w:rPr>
          <w:rFonts w:ascii="Times New Roman" w:hAnsi="Times New Roman" w:eastAsia="黑体" w:cs="Times New Roman"/>
          <w:b/>
          <w:bCs/>
          <w:color w:val="1F3864"/>
          <w:sz w:val="26"/>
          <w:szCs w:val="26"/>
        </w:rPr>
        <w:t>3.9 时间反演对称律</w:t>
      </w:r>
    </w:p>
    <w:p w14:paraId="447BF018">
      <w:pPr>
        <w:spacing w:after="120" w:line="360" w:lineRule="auto"/>
        <w:ind w:firstLine="417"/>
        <w:jc w:val="both"/>
      </w:pPr>
      <w:r>
        <w:rPr>
          <w:rFonts w:ascii="Times New Roman" w:hAnsi="Times New Roman" w:eastAsia="宋体" w:cs="Times New Roman"/>
          <w:sz w:val="21"/>
          <w:szCs w:val="21"/>
        </w:rPr>
        <w:t>方向性引入了不对称，但不对称本身不是任意的。穷举后可发现一条严格的律：</w:t>
      </w:r>
    </w:p>
    <w:p w14:paraId="07E7909F">
      <w:pPr>
        <w:spacing w:after="120" w:line="360" w:lineRule="auto"/>
        <w:ind w:firstLine="417"/>
        <w:jc w:val="both"/>
      </w:pPr>
      <w:r>
        <w:rPr>
          <w:rFonts w:ascii="Times New Roman" w:hAnsi="Times New Roman" w:eastAsia="宋体" w:cs="Times New Roman"/>
          <w:sz w:val="21"/>
          <w:szCs w:val="21"/>
        </w:rPr>
        <w:t>A 位分型能力(X) = B 位分型能力(reverse(X))，其中 reverse(x₁x₂x₃) = x₃x₂x₁</w:t>
      </w:r>
    </w:p>
    <w:p w14:paraId="5601BD17">
      <w:pPr>
        <w:spacing w:after="120" w:line="360" w:lineRule="auto"/>
        <w:ind w:firstLine="417"/>
        <w:jc w:val="both"/>
      </w:pPr>
      <w:r>
        <w:rPr>
          <w:rFonts w:ascii="Times New Roman" w:hAnsi="Times New Roman" w:eastAsia="宋体" w:cs="Times New Roman"/>
          <w:sz w:val="21"/>
          <w:szCs w:val="21"/>
        </w:rPr>
        <w:t>reverse在认知相对论中表示反演或反转，具体指：把一个象态的三步显影顺序倒过来。</w:t>
      </w:r>
    </w:p>
    <w:p w14:paraId="6FAF4243">
      <w:pPr>
        <w:spacing w:after="120" w:line="360" w:lineRule="auto"/>
        <w:ind w:firstLine="417"/>
        <w:jc w:val="both"/>
      </w:pPr>
      <w:r>
        <w:rPr>
          <w:rFonts w:ascii="Times New Roman" w:hAnsi="Times New Roman" w:eastAsia="宋体" w:cs="Times New Roman"/>
          <w:sz w:val="21"/>
          <w:szCs w:val="21"/>
        </w:rPr>
        <w:t>定义是：</w:t>
      </w:r>
    </w:p>
    <w:p w14:paraId="79288059">
      <w:pPr>
        <w:spacing w:after="120" w:line="360" w:lineRule="auto"/>
        <w:ind w:firstLine="417"/>
        <w:jc w:val="both"/>
      </w:pPr>
      <w:r>
        <w:rPr>
          <w:rFonts w:ascii="Times New Roman" w:hAnsi="Times New Roman" w:eastAsia="宋体" w:cs="Times New Roman"/>
          <w:sz w:val="21"/>
          <w:szCs w:val="21"/>
        </w:rPr>
        <w:t>其中  是 0 或 1。</w:t>
      </w:r>
    </w:p>
    <w:p w14:paraId="7C8B86CE">
      <w:pPr>
        <w:spacing w:after="120" w:line="360" w:lineRule="auto"/>
        <w:ind w:firstLine="417"/>
        <w:jc w:val="both"/>
      </w:pPr>
      <w:r>
        <w:rPr>
          <w:rFonts w:ascii="Times New Roman" w:hAnsi="Times New Roman" w:eastAsia="宋体" w:cs="Times New Roman"/>
          <w:sz w:val="21"/>
          <w:szCs w:val="21"/>
        </w:rPr>
        <w:t>例如：</w:t>
      </w:r>
    </w:p>
    <w:p w14:paraId="56E9EEAA">
      <w:pPr>
        <w:spacing w:after="120" w:line="360" w:lineRule="auto"/>
        <w:ind w:firstLine="417"/>
        <w:jc w:val="both"/>
      </w:pPr>
      <w:r>
        <w:rPr>
          <w:rFonts w:ascii="Times New Roman" w:hAnsi="Times New Roman" w:eastAsia="宋体" w:cs="Times New Roman"/>
          <w:sz w:val="21"/>
          <w:szCs w:val="21"/>
        </w:rPr>
        <w:t>（自己反演还是自己，称为回文象态）</w:t>
      </w:r>
    </w:p>
    <w:p w14:paraId="149CD800">
      <w:pPr>
        <w:spacing w:after="120" w:line="360" w:lineRule="auto"/>
        <w:ind w:firstLine="417"/>
        <w:jc w:val="both"/>
      </w:pPr>
      <w:r>
        <w:rPr>
          <w:rFonts w:ascii="Times New Roman" w:hAnsi="Times New Roman" w:eastAsia="宋体" w:cs="Times New Roman"/>
          <w:sz w:val="21"/>
          <w:szCs w:val="21"/>
        </w:rPr>
        <w:t>（也是回文象态）</w:t>
      </w:r>
    </w:p>
    <w:p w14:paraId="3343101B">
      <w:pPr>
        <w:spacing w:after="120" w:line="360" w:lineRule="auto"/>
        <w:ind w:left="504" w:right="288"/>
        <w:jc w:val="center"/>
      </w:pPr>
      <w:r>
        <w:rPr>
          <w:rFonts w:ascii="Times New Roman" w:hAnsi="Times New Roman" w:eastAsia="楷体" w:cs="Times New Roman"/>
          <w:b/>
          <w:bCs/>
          <w:color w:val="333333"/>
          <w:sz w:val="21"/>
          <w:szCs w:val="21"/>
        </w:rPr>
        <w:t>它的作用在时间反演对称律里：</w:t>
      </w:r>
    </w:p>
    <w:p w14:paraId="024A0FDB">
      <w:pPr>
        <w:spacing w:after="120" w:line="360" w:lineRule="auto"/>
        <w:ind w:left="504" w:right="288"/>
        <w:jc w:val="center"/>
      </w:pPr>
      <w:r>
        <w:rPr>
          <w:rFonts w:ascii="Times New Roman" w:hAnsi="Times New Roman" w:eastAsia="楷体" w:cs="Times New Roman"/>
          <w:b/>
          <w:bCs/>
          <w:color w:val="333333"/>
          <w:sz w:val="21"/>
          <w:szCs w:val="21"/>
        </w:rPr>
        <w:t>意思是：一个象态作为发起方能连接多少个象态，等于它的反演象态作为接受方能连接多少个象态。</w:t>
      </w:r>
    </w:p>
    <w:p w14:paraId="1E78418A">
      <w:pPr>
        <w:spacing w:after="120" w:line="360" w:lineRule="auto"/>
        <w:ind w:left="504" w:right="288"/>
        <w:jc w:val="center"/>
      </w:pPr>
      <w:r>
        <w:rPr>
          <w:rFonts w:ascii="Times New Roman" w:hAnsi="Times New Roman" w:eastAsia="楷体" w:cs="Times New Roman"/>
          <w:b/>
          <w:bCs/>
          <w:color w:val="333333"/>
          <w:sz w:val="21"/>
          <w:szCs w:val="21"/>
        </w:rPr>
        <w:t>也就是说，虽然六十四矩阵整体不对称，方向有区别（A→B ≠ B→A），但方向差异背后有一条精确的对称律：把象态顺序反演，发起能力就变成接受能力。这使不对称本身可以被一条简单规则完全概括。</w:t>
      </w:r>
    </w:p>
    <w:p w14:paraId="4B306DC4">
      <w:pPr>
        <w:spacing w:after="120" w:line="360" w:lineRule="auto"/>
        <w:ind w:firstLine="417"/>
        <w:jc w:val="both"/>
      </w:pPr>
      <w:r>
        <w:rPr>
          <w:rFonts w:ascii="Times New Roman" w:hAnsi="Times New Roman" w:eastAsia="宋体" w:cs="Times New Roman"/>
          <w:sz w:val="21"/>
          <w:szCs w:val="21"/>
        </w:rPr>
        <w:t>八条逐一验证全部成立，无例外（验算表见附录 A.5）。</w:t>
      </w:r>
    </w:p>
    <w:p w14:paraId="63B211D7">
      <w:pPr>
        <w:spacing w:after="120" w:line="360" w:lineRule="auto"/>
        <w:ind w:firstLine="417"/>
        <w:jc w:val="both"/>
      </w:pPr>
      <w:r>
        <w:rPr>
          <w:rFonts w:ascii="Times New Roman" w:hAnsi="Times New Roman" w:eastAsia="宋体" w:cs="Times New Roman"/>
          <w:sz w:val="21"/>
          <w:szCs w:val="21"/>
        </w:rPr>
        <w:t>这是一条时间反演对称性：把象态的三步顺序倒过来，它的”发起能力”就变成”接受能力”。</w:t>
      </w:r>
    </w:p>
    <w:p w14:paraId="00CB528C">
      <w:pPr>
        <w:spacing w:after="120" w:line="360" w:lineRule="auto"/>
        <w:ind w:firstLine="417"/>
        <w:jc w:val="both"/>
      </w:pPr>
      <w:r>
        <w:rPr>
          <w:rFonts w:ascii="Times New Roman" w:hAnsi="Times New Roman" w:eastAsia="宋体" w:cs="Times New Roman"/>
          <w:sz w:val="21"/>
          <w:szCs w:val="21"/>
        </w:rPr>
        <w:t>在三易框架内，这条律的地位是明确的：</w:t>
      </w:r>
    </w:p>
    <w:p w14:paraId="4A4D7A7F">
      <w:pPr>
        <w:spacing w:after="120" w:line="360" w:lineRule="auto"/>
        <w:ind w:left="604" w:hanging="259"/>
      </w:pPr>
      <w:r>
        <w:rPr>
          <w:rFonts w:ascii="Times New Roman" w:hAnsi="Times New Roman" w:eastAsia="宋体" w:cs="Times New Roman"/>
          <w:sz w:val="21"/>
          <w:szCs w:val="21"/>
        </w:rPr>
        <w:t>• 变易：方向会变，A→B 与 B→A 不同</w:t>
      </w:r>
    </w:p>
    <w:p w14:paraId="751ECBDA">
      <w:pPr>
        <w:spacing w:after="120" w:line="360" w:lineRule="auto"/>
        <w:ind w:left="604" w:hanging="259"/>
      </w:pPr>
      <w:r>
        <w:rPr>
          <w:rFonts w:ascii="Times New Roman" w:hAnsi="Times New Roman" w:eastAsia="宋体" w:cs="Times New Roman"/>
          <w:sz w:val="21"/>
          <w:szCs w:val="21"/>
        </w:rPr>
        <w:t>• 简易：一次反演就概括了全部八条差异</w:t>
      </w:r>
    </w:p>
    <w:p w14:paraId="7888CA1B">
      <w:pPr>
        <w:spacing w:after="120" w:line="360" w:lineRule="auto"/>
        <w:ind w:left="604" w:hanging="259"/>
      </w:pPr>
      <w:r>
        <w:rPr>
          <w:rFonts w:ascii="Times New Roman" w:hAnsi="Times New Roman" w:eastAsia="宋体" w:cs="Times New Roman"/>
          <w:sz w:val="21"/>
          <w:szCs w:val="21"/>
        </w:rPr>
        <w:t>• 不易：反演律自身不变——方向性有方向，但方向的规律本身是恒常的</w:t>
      </w:r>
    </w:p>
    <w:p w14:paraId="5EB966E0">
      <w:pPr>
        <w:spacing w:after="120" w:line="360" w:lineRule="auto"/>
        <w:ind w:firstLine="417"/>
        <w:jc w:val="both"/>
      </w:pPr>
      <w:r>
        <w:rPr>
          <w:rFonts w:ascii="Times New Roman" w:hAnsi="Times New Roman" w:eastAsia="宋体" w:cs="Times New Roman"/>
          <w:sz w:val="21"/>
          <w:szCs w:val="21"/>
        </w:rPr>
        <w:t>这使六十四矩阵从”一张查询表”升格为一个带对称性的代数对象。它的价值在第十七章立刻显现：反演律直接预言了唯一能双向工作的 AI 升级目标是哪一个象态，不需要试错。</w:t>
      </w:r>
    </w:p>
    <w:p w14:paraId="49C83977">
      <w:pPr>
        <w:pStyle w:val="3"/>
        <w:spacing w:before="280" w:after="140"/>
      </w:pPr>
      <w:r>
        <w:rPr>
          <w:rFonts w:ascii="Times New Roman" w:hAnsi="Times New Roman" w:eastAsia="黑体" w:cs="Times New Roman"/>
          <w:b/>
          <w:bCs/>
          <w:color w:val="1F3864"/>
          <w:sz w:val="26"/>
          <w:szCs w:val="26"/>
        </w:rPr>
        <w:t>3.10 认知分型网络与回归纪律</w:t>
      </w:r>
    </w:p>
    <w:p w14:paraId="7A374996">
      <w:pPr>
        <w:spacing w:after="120" w:line="360" w:lineRule="auto"/>
        <w:ind w:firstLine="417"/>
        <w:jc w:val="both"/>
      </w:pPr>
      <w:r>
        <w:rPr>
          <w:rFonts w:ascii="Times New Roman" w:hAnsi="Times New Roman" w:eastAsia="宋体" w:cs="Times New Roman"/>
          <w:sz w:val="21"/>
          <w:szCs w:val="21"/>
        </w:rPr>
        <w:t>接口层不仅向下连接对象层，还必须向上回归本体层。每一次分型连接完成后，都必须确认：</w:t>
      </w:r>
    </w:p>
    <w:p w14:paraId="67AE25D0">
      <w:pPr>
        <w:spacing w:after="120" w:line="360" w:lineRule="auto"/>
        <w:ind w:left="604" w:hanging="259"/>
      </w:pPr>
      <w:r>
        <w:rPr>
          <w:rFonts w:ascii="Times New Roman" w:hAnsi="Times New Roman" w:eastAsia="宋体" w:cs="Times New Roman"/>
          <w:sz w:val="21"/>
          <w:szCs w:val="21"/>
        </w:rPr>
        <w:t>• 新涌现的 010 是否仍然从绝对变出发？</w:t>
      </w:r>
    </w:p>
    <w:p w14:paraId="3B87E100">
      <w:pPr>
        <w:spacing w:after="120" w:line="360" w:lineRule="auto"/>
        <w:ind w:left="604" w:hanging="259"/>
      </w:pPr>
      <w:r>
        <w:rPr>
          <w:rFonts w:ascii="Times New Roman" w:hAnsi="Times New Roman" w:eastAsia="宋体" w:cs="Times New Roman"/>
          <w:sz w:val="21"/>
          <w:szCs w:val="21"/>
        </w:rPr>
        <w:t>• 是否截断出相对不变？</w:t>
      </w:r>
    </w:p>
    <w:p w14:paraId="321F2857">
      <w:pPr>
        <w:spacing w:after="120" w:line="360" w:lineRule="auto"/>
        <w:ind w:left="604" w:hanging="259"/>
      </w:pPr>
      <w:r>
        <w:rPr>
          <w:rFonts w:ascii="Times New Roman" w:hAnsi="Times New Roman" w:eastAsia="宋体" w:cs="Times New Roman"/>
          <w:sz w:val="21"/>
          <w:szCs w:val="21"/>
        </w:rPr>
        <w:t>• 是否再次回归绝对变？</w:t>
      </w:r>
    </w:p>
    <w:p w14:paraId="07856227">
      <w:pPr>
        <w:spacing w:after="120" w:line="360" w:lineRule="auto"/>
        <w:ind w:left="604" w:hanging="259"/>
      </w:pPr>
      <w:r>
        <w:rPr>
          <w:rFonts w:ascii="Times New Roman" w:hAnsi="Times New Roman" w:eastAsia="宋体" w:cs="Times New Roman"/>
          <w:sz w:val="21"/>
          <w:szCs w:val="21"/>
        </w:rPr>
        <w:t>• 是否承认 1 不能冒充 0？</w:t>
      </w:r>
    </w:p>
    <w:p w14:paraId="71190129">
      <w:pPr>
        <w:spacing w:after="120" w:line="360" w:lineRule="auto"/>
        <w:ind w:firstLine="417"/>
        <w:jc w:val="both"/>
      </w:pPr>
      <w:r>
        <w:rPr>
          <w:rFonts w:ascii="Times New Roman" w:hAnsi="Times New Roman" w:eastAsia="宋体" w:cs="Times New Roman"/>
          <w:sz w:val="21"/>
          <w:szCs w:val="21"/>
        </w:rPr>
        <w:t>如果分型连接导致某个相对不变点被冻结为新的绝对本体，认知网络就会坍塌为死结构。所以：</w:t>
      </w:r>
    </w:p>
    <w:p w14:paraId="0399296D">
      <w:pPr>
        <w:spacing w:after="120" w:line="360" w:lineRule="auto"/>
        <w:ind w:left="504" w:right="288"/>
        <w:jc w:val="center"/>
      </w:pPr>
      <w:r>
        <w:rPr>
          <w:rFonts w:ascii="Times New Roman" w:hAnsi="Times New Roman" w:eastAsia="楷体" w:cs="Times New Roman"/>
          <w:b/>
          <w:bCs/>
          <w:color w:val="333333"/>
          <w:sz w:val="21"/>
          <w:szCs w:val="21"/>
        </w:rPr>
        <w:t>每一次闭环都要回到本体层接受裁决，任何节点都不得升格为本体。</w:t>
      </w:r>
    </w:p>
    <w:p w14:paraId="13CDD1EB">
      <w:pPr>
        <w:spacing w:after="120" w:line="360" w:lineRule="auto"/>
        <w:ind w:firstLine="417"/>
        <w:jc w:val="both"/>
      </w:pPr>
      <w:r>
        <w:rPr>
          <w:rFonts w:ascii="Times New Roman" w:hAnsi="Times New Roman" w:eastAsia="宋体" w:cs="Times New Roman"/>
          <w:sz w:val="21"/>
          <w:szCs w:val="21"/>
        </w:rPr>
        <w:t>这条纪律是整个理论的自我保护装置。第十九章会说明：如果这条纪律失效，本理论自身在结构上将无法与 011（代理固化）区分。</w:t>
      </w:r>
    </w:p>
    <w:p w14:paraId="0A9AC10F">
      <w:pPr>
        <w:pStyle w:val="2"/>
        <w:pageBreakBefore/>
        <w:spacing w:before="400" w:after="200"/>
      </w:pPr>
      <w:r>
        <w:rPr>
          <w:rFonts w:ascii="Times New Roman" w:hAnsi="Times New Roman" w:eastAsia="黑体" w:cs="Times New Roman"/>
          <w:b/>
          <w:bCs/>
          <w:color w:val="1F3864"/>
          <w:sz w:val="30"/>
          <w:szCs w:val="30"/>
        </w:rPr>
        <w:t>第二部 一维数学地基</w:t>
      </w:r>
    </w:p>
    <w:p w14:paraId="221701B2">
      <w:pPr>
        <w:pStyle w:val="2"/>
        <w:spacing w:before="400" w:after="200"/>
      </w:pPr>
      <w:r>
        <w:rPr>
          <w:rFonts w:ascii="Times New Roman" w:hAnsi="Times New Roman" w:eastAsia="黑体" w:cs="Times New Roman"/>
          <w:b/>
          <w:bCs/>
          <w:color w:val="1F3864"/>
          <w:sz w:val="30"/>
          <w:szCs w:val="30"/>
        </w:rPr>
        <w:t>第四章 0 与 1：数学的最小协议</w:t>
      </w:r>
    </w:p>
    <w:p w14:paraId="3041D9DA">
      <w:pPr>
        <w:spacing w:after="120" w:line="360" w:lineRule="auto"/>
        <w:ind w:firstLine="417"/>
        <w:jc w:val="both"/>
      </w:pPr>
      <w:r>
        <w:rPr>
          <w:rFonts w:ascii="Times New Roman" w:hAnsi="Times New Roman" w:eastAsia="宋体" w:cs="Times New Roman"/>
          <w:sz w:val="21"/>
          <w:szCs w:val="21"/>
        </w:rPr>
        <w:t>三易立住元思想，三层展开自然语言。但自然语言还不是数学。数学必须问：在一切数和运算之前，最小的数学动作是什么？</w:t>
      </w:r>
    </w:p>
    <w:p w14:paraId="34559D51">
      <w:pPr>
        <w:pStyle w:val="3"/>
        <w:spacing w:before="280" w:after="140"/>
      </w:pPr>
      <w:r>
        <w:rPr>
          <w:rFonts w:ascii="Times New Roman" w:hAnsi="Times New Roman" w:eastAsia="黑体" w:cs="Times New Roman"/>
          <w:b/>
          <w:bCs/>
          <w:color w:val="1F3864"/>
          <w:sz w:val="26"/>
          <w:szCs w:val="26"/>
        </w:rPr>
        <w:t>4.1 0：数学中的元起点</w:t>
      </w:r>
    </w:p>
    <w:p w14:paraId="5036E470">
      <w:pPr>
        <w:spacing w:after="120" w:line="360" w:lineRule="auto"/>
        <w:ind w:firstLine="417"/>
        <w:jc w:val="both"/>
      </w:pPr>
      <w:r>
        <w:rPr>
          <w:rFonts w:ascii="Times New Roman" w:hAnsi="Times New Roman" w:eastAsia="宋体" w:cs="Times New Roman"/>
          <w:sz w:val="21"/>
          <w:szCs w:val="21"/>
        </w:rPr>
        <w:t>0 不是普通数字零，不是空集，不是”没有”。在认知相对论的数学部分中：</w:t>
      </w:r>
    </w:p>
    <w:p w14:paraId="7659B0EE">
      <w:pPr>
        <w:spacing w:after="120" w:line="360" w:lineRule="auto"/>
        <w:ind w:left="504" w:right="288"/>
        <w:jc w:val="center"/>
      </w:pPr>
      <w:r>
        <w:rPr>
          <w:rFonts w:ascii="Times New Roman" w:hAnsi="Times New Roman" w:eastAsia="楷体" w:cs="Times New Roman"/>
          <w:b/>
          <w:bCs/>
          <w:color w:val="333333"/>
          <w:sz w:val="21"/>
          <w:szCs w:val="21"/>
        </w:rPr>
        <w:t>0 = 绝对变（未分化的无限可能）的数学化入口。</w:t>
      </w:r>
    </w:p>
    <w:p w14:paraId="60771E3C">
      <w:pPr>
        <w:spacing w:after="120" w:line="360" w:lineRule="auto"/>
        <w:ind w:firstLine="417"/>
        <w:jc w:val="both"/>
      </w:pPr>
      <w:r>
        <w:rPr>
          <w:rFonts w:ascii="Times New Roman" w:hAnsi="Times New Roman" w:eastAsia="宋体" w:cs="Times New Roman"/>
          <w:sz w:val="21"/>
          <w:szCs w:val="21"/>
        </w:rPr>
        <w:t>它是尚未分化的绝对变，尚未对象化的无限可能，尚未切分的生成背景，所有数学动作之前的承载面。0 不是贫乏，0 是未分化的充盈。</w:t>
      </w:r>
    </w:p>
    <w:p w14:paraId="6E9925CB">
      <w:pPr>
        <w:spacing w:after="120" w:line="360" w:lineRule="auto"/>
        <w:ind w:firstLine="417"/>
        <w:jc w:val="both"/>
      </w:pPr>
      <w:r>
        <w:rPr>
          <w:rFonts w:ascii="Times New Roman" w:hAnsi="Times New Roman" w:eastAsia="宋体" w:cs="Times New Roman"/>
          <w:sz w:val="21"/>
          <w:szCs w:val="21"/>
        </w:rPr>
        <w:t>为什么必须有 0：如果数学直接从 1 开始，就预设了”有一个东西”——但这个”东西”从哪里来？它为什么可以被计数、有边界、被重复、被比较？直接从 1 开始，1 就会冒充本体。因此 0 → 1 不是算术顺序，而是第一性顺序。</w:t>
      </w:r>
    </w:p>
    <w:p w14:paraId="01CA00BA">
      <w:pPr>
        <w:spacing w:after="120" w:line="360" w:lineRule="auto"/>
        <w:ind w:firstLine="417"/>
        <w:jc w:val="both"/>
      </w:pPr>
      <w:r>
        <w:rPr>
          <w:rFonts w:ascii="Times New Roman" w:hAnsi="Times New Roman" w:eastAsia="宋体" w:cs="Times New Roman"/>
          <w:sz w:val="21"/>
          <w:szCs w:val="21"/>
        </w:rPr>
        <w:t>三易校验：变易——0 不能被理解成静态空无（否则它不可能生成 1）；简易——0 是最小承载背景（比 0 更少则无承载，比 0 更多则已引入多余结构）；不易——0 的关系必须稳定。</w:t>
      </w:r>
    </w:p>
    <w:p w14:paraId="3EF49E54">
      <w:pPr>
        <w:pStyle w:val="3"/>
        <w:spacing w:before="280" w:after="140"/>
      </w:pPr>
      <w:r>
        <w:rPr>
          <w:rFonts w:ascii="Times New Roman" w:hAnsi="Times New Roman" w:eastAsia="黑体" w:cs="Times New Roman"/>
          <w:b/>
          <w:bCs/>
          <w:color w:val="1F3864"/>
          <w:sz w:val="26"/>
          <w:szCs w:val="26"/>
        </w:rPr>
        <w:t>4.2 1：0 的第一个动作</w:t>
      </w:r>
    </w:p>
    <w:p w14:paraId="692F5503">
      <w:pPr>
        <w:spacing w:after="120" w:line="360" w:lineRule="auto"/>
        <w:ind w:firstLine="417"/>
        <w:jc w:val="both"/>
      </w:pPr>
      <w:r>
        <w:rPr>
          <w:rFonts w:ascii="Times New Roman" w:hAnsi="Times New Roman" w:eastAsia="宋体" w:cs="Times New Roman"/>
          <w:sz w:val="21"/>
          <w:szCs w:val="21"/>
        </w:rPr>
        <w:t>0 不能停留在自身——若 0 永远停留，它就背叛了变易。0 必须产生第一个动作，这就是 1：</w:t>
      </w:r>
    </w:p>
    <w:p w14:paraId="3434D8C0">
      <w:pPr>
        <w:spacing w:after="120" w:line="360" w:lineRule="auto"/>
        <w:ind w:left="504" w:right="288"/>
        <w:jc w:val="center"/>
      </w:pPr>
      <w:r>
        <w:rPr>
          <w:rFonts w:ascii="Times New Roman" w:hAnsi="Times New Roman" w:eastAsia="楷体" w:cs="Times New Roman"/>
          <w:b/>
          <w:bCs/>
          <w:color w:val="333333"/>
          <w:sz w:val="21"/>
          <w:szCs w:val="21"/>
        </w:rPr>
        <w:t>1 = 0 离开自身的第一次显影。1 的第一性身份不是”单位”，而是纯粹动。</w:t>
      </w:r>
    </w:p>
    <w:p w14:paraId="22ABED1B">
      <w:pPr>
        <w:spacing w:after="120" w:line="360" w:lineRule="auto"/>
        <w:ind w:firstLine="417"/>
        <w:jc w:val="both"/>
      </w:pPr>
      <w:r>
        <w:rPr>
          <w:rFonts w:ascii="Times New Roman" w:hAnsi="Times New Roman" w:eastAsia="宋体" w:cs="Times New Roman"/>
          <w:sz w:val="21"/>
          <w:szCs w:val="21"/>
        </w:rPr>
        <w:t>纯粹的 1 无法被有限认知处理：它持续离开自身，没有冻结点，没有固定边界。如果认知直接追逐 1，就会被无限推进吞没——只要一抓，它已经变成下一步。</w:t>
      </w:r>
    </w:p>
    <w:p w14:paraId="140BB0B2">
      <w:pPr>
        <w:spacing w:after="120" w:line="360" w:lineRule="auto"/>
        <w:ind w:firstLine="417"/>
        <w:jc w:val="both"/>
      </w:pPr>
      <w:r>
        <w:rPr>
          <w:rFonts w:ascii="Times New Roman" w:hAnsi="Times New Roman" w:eastAsia="宋体" w:cs="Times New Roman"/>
          <w:sz w:val="21"/>
          <w:szCs w:val="21"/>
        </w:rPr>
        <w:t>这与数学基础中的直觉主义和构造主义存在深层呼应：布劳威尔拒绝把实无穷当成已完成对象，毕晓普要求每个数学对象都由有限构造给出</w:t>
      </w:r>
      <w:r>
        <w:rPr>
          <w:rFonts w:ascii="Times New Roman" w:hAnsi="Times New Roman" w:eastAsia="宋体" w:cs="Times New Roman"/>
          <w:sz w:val="21"/>
          <w:szCs w:val="21"/>
          <w:vertAlign w:val="superscript"/>
        </w:rPr>
        <w:t>[6,7]</w:t>
      </w:r>
      <w:r>
        <w:rPr>
          <w:rFonts w:ascii="Times New Roman" w:hAnsi="Times New Roman" w:eastAsia="宋体" w:cs="Times New Roman"/>
          <w:sz w:val="21"/>
          <w:szCs w:val="21"/>
        </w:rPr>
        <w:t>。认知相对论把这一直觉推到更上游：1 作为纯粹动，对应”潜无穷”的生成性——这正是必须把 1 冻结进 010 闭环的原因。</w:t>
      </w:r>
    </w:p>
    <w:p w14:paraId="340EC71B">
      <w:pPr>
        <w:pStyle w:val="3"/>
        <w:spacing w:before="280" w:after="140"/>
      </w:pPr>
      <w:r>
        <w:rPr>
          <w:rFonts w:ascii="Times New Roman" w:hAnsi="Times New Roman" w:eastAsia="黑体" w:cs="Times New Roman"/>
          <w:b/>
          <w:bCs/>
          <w:color w:val="1F3864"/>
          <w:sz w:val="26"/>
          <w:szCs w:val="26"/>
        </w:rPr>
        <w:t>4.3 对：0 和 1 的最小冻结</w:t>
      </w:r>
    </w:p>
    <w:p w14:paraId="29D39571">
      <w:pPr>
        <w:spacing w:after="120" w:line="360" w:lineRule="auto"/>
        <w:ind w:firstLine="417"/>
        <w:jc w:val="both"/>
      </w:pPr>
      <w:r>
        <w:rPr>
          <w:rFonts w:ascii="Times New Roman" w:hAnsi="Times New Roman" w:eastAsia="宋体" w:cs="Times New Roman"/>
          <w:sz w:val="21"/>
          <w:szCs w:val="21"/>
        </w:rPr>
        <w:t>0 单独不能操作，1 单独不能承载，所以 0 和 1 必须冻结成一对（0, 1）。</w:t>
      </w:r>
    </w:p>
    <w:p w14:paraId="4403B9CC">
      <w:pPr>
        <w:spacing w:after="120" w:line="360" w:lineRule="auto"/>
        <w:ind w:firstLine="417"/>
        <w:jc w:val="both"/>
      </w:pPr>
      <w:r>
        <w:rPr>
          <w:rFonts w:ascii="Times New Roman" w:hAnsi="Times New Roman" w:eastAsia="宋体" w:cs="Times New Roman"/>
          <w:sz w:val="21"/>
          <w:szCs w:val="21"/>
        </w:rPr>
        <w:t>对不是 0+1，不是集合，不是并列，对是互卡。 0 防止 1 无锚泛滥，1 防止 0 封闭为静态背景。二者互卡后，认知第一次拥有：背景、动力、边界可能、操作可能、回归可能。对是数学中最小可操作认知本体。</w:t>
      </w:r>
    </w:p>
    <w:p w14:paraId="5CB5428D">
      <w:pPr>
        <w:spacing w:after="120" w:line="360" w:lineRule="auto"/>
        <w:ind w:firstLine="417"/>
        <w:jc w:val="both"/>
      </w:pPr>
      <w:r>
        <w:rPr>
          <w:rFonts w:ascii="Times New Roman" w:hAnsi="Times New Roman" w:eastAsia="宋体" w:cs="Times New Roman"/>
          <w:sz w:val="21"/>
          <w:szCs w:val="21"/>
        </w:rPr>
        <w:t>对内部必然出现两个功能：“静”（0 被截断后形成的相对锚点）与”动”（1 的持续生成性）。对象层负责静，接口层负责在动中寻找稳定节点，二者必须互卡。</w:t>
      </w:r>
    </w:p>
    <w:p w14:paraId="420700CF">
      <w:pPr>
        <w:pStyle w:val="3"/>
        <w:spacing w:before="280" w:after="140"/>
      </w:pPr>
      <w:r>
        <w:rPr>
          <w:rFonts w:ascii="Times New Roman" w:hAnsi="Times New Roman" w:eastAsia="黑体" w:cs="Times New Roman"/>
          <w:b/>
          <w:bCs/>
          <w:color w:val="1F3864"/>
          <w:sz w:val="26"/>
          <w:szCs w:val="26"/>
        </w:rPr>
        <w:t>4.4 象与成象 010：最小闭环</w:t>
      </w:r>
    </w:p>
    <w:p w14:paraId="19D3A8A7">
      <w:pPr>
        <w:spacing w:after="120" w:line="360" w:lineRule="auto"/>
        <w:ind w:firstLine="417"/>
        <w:jc w:val="both"/>
      </w:pPr>
      <w:r>
        <w:rPr>
          <w:rFonts w:ascii="Times New Roman" w:hAnsi="Times New Roman" w:eastAsia="宋体" w:cs="Times New Roman"/>
          <w:sz w:val="21"/>
          <w:szCs w:val="21"/>
        </w:rPr>
        <w:t>对不是终点。对进入闭环后，会涌现出第三样东西：象——0 与 1 互卡之后在最小闭环中共同显影出的新结构。</w:t>
      </w:r>
    </w:p>
    <w:p w14:paraId="4D4D1FD4">
      <w:pPr>
        <w:spacing w:after="120" w:line="360" w:lineRule="auto"/>
        <w:ind w:firstLine="417"/>
        <w:jc w:val="both"/>
      </w:pPr>
      <w:r>
        <w:rPr>
          <w:rFonts w:ascii="Times New Roman" w:hAnsi="Times New Roman" w:eastAsia="宋体" w:cs="Times New Roman"/>
          <w:sz w:val="21"/>
          <w:szCs w:val="21"/>
        </w:rPr>
        <w:t>对进入三步认知过程，每一步有 0 或 1 两种状态，形成八种象态，其中唯一完成闭环的是 010：从绝对变出发，截断出相对不变，再回归绝对变完成确认。为什么不是 001？末端才截断，没有回归确认。为什么不是 011？截断后拒绝回归，代理固化。为什么不是 111？完全是相对不变拼接，没有绝对变参与。</w:t>
      </w:r>
    </w:p>
    <w:p w14:paraId="3128A898">
      <w:pPr>
        <w:spacing w:after="120" w:line="360" w:lineRule="auto"/>
        <w:ind w:firstLine="417"/>
        <w:jc w:val="both"/>
      </w:pPr>
      <w:r>
        <w:rPr>
          <w:rFonts w:ascii="Times New Roman" w:hAnsi="Times New Roman" w:eastAsia="宋体" w:cs="Times New Roman"/>
          <w:sz w:val="21"/>
          <w:szCs w:val="21"/>
        </w:rPr>
        <w:t>010 是数学中最小合法闭环，是认知闭环的第一形式。</w:t>
      </w:r>
    </w:p>
    <w:p w14:paraId="2FD9E990">
      <w:pPr>
        <w:pStyle w:val="3"/>
        <w:spacing w:before="280" w:after="140"/>
      </w:pPr>
      <w:r>
        <w:rPr>
          <w:rFonts w:ascii="Times New Roman" w:hAnsi="Times New Roman" w:eastAsia="黑体" w:cs="Times New Roman"/>
          <w:b/>
          <w:bCs/>
          <w:color w:val="1F3864"/>
          <w:sz w:val="26"/>
          <w:szCs w:val="26"/>
        </w:rPr>
        <w:t>4.5 10：最小量化单元</w:t>
      </w:r>
    </w:p>
    <w:p w14:paraId="2000543F">
      <w:pPr>
        <w:spacing w:after="120" w:line="360" w:lineRule="auto"/>
        <w:ind w:firstLine="417"/>
        <w:jc w:val="both"/>
      </w:pPr>
      <w:r>
        <w:rPr>
          <w:rFonts w:ascii="Times New Roman" w:hAnsi="Times New Roman" w:eastAsia="宋体" w:cs="Times New Roman"/>
          <w:sz w:val="21"/>
          <w:szCs w:val="21"/>
        </w:rPr>
        <w:t>在 010 中，起点 0 和终点 0 是同一承载面的回归确认，不需要保留两个 0。010 完成闭环后压缩为 10——它不是二进制十，也不是十进制十，它表示：相对确定的变通过回归绝对确定的变完成闭环。</w:t>
      </w:r>
    </w:p>
    <w:p w14:paraId="765B2E25">
      <w:pPr>
        <w:spacing w:after="120" w:line="360" w:lineRule="auto"/>
        <w:ind w:firstLine="417"/>
        <w:jc w:val="both"/>
      </w:pPr>
      <w:r>
        <w:rPr>
          <w:rFonts w:ascii="Times New Roman" w:hAnsi="Times New Roman" w:eastAsia="宋体" w:cs="Times New Roman"/>
          <w:sz w:val="21"/>
          <w:szCs w:val="21"/>
        </w:rPr>
        <w:t>由此得到量化的第一性定义：</w:t>
      </w:r>
    </w:p>
    <w:p w14:paraId="3C4482D6">
      <w:pPr>
        <w:spacing w:after="120" w:line="360" w:lineRule="auto"/>
        <w:ind w:left="504" w:right="288"/>
        <w:jc w:val="center"/>
      </w:pPr>
      <w:r>
        <w:rPr>
          <w:rFonts w:ascii="Times New Roman" w:hAnsi="Times New Roman" w:eastAsia="楷体" w:cs="Times New Roman"/>
          <w:b/>
          <w:bCs/>
          <w:color w:val="333333"/>
          <w:sz w:val="21"/>
          <w:szCs w:val="21"/>
        </w:rPr>
        <w:t>量 = 从无限变中截断出相对有限，并确认它可以回归本体之后，才成立的东西。</w:t>
      </w:r>
    </w:p>
    <w:p w14:paraId="6A1106FB">
      <w:pPr>
        <w:spacing w:after="120" w:line="360" w:lineRule="auto"/>
        <w:ind w:firstLine="417"/>
        <w:jc w:val="both"/>
      </w:pPr>
      <w:r>
        <w:rPr>
          <w:rFonts w:ascii="Times New Roman" w:hAnsi="Times New Roman" w:eastAsia="宋体" w:cs="Times New Roman"/>
          <w:sz w:val="21"/>
          <w:szCs w:val="21"/>
        </w:rPr>
        <w:t>没有 0，量没有来源；没有 1，量没有差异；没有回归，量会冒充本体；没有压缩，量无法操作。</w:t>
      </w:r>
    </w:p>
    <w:p w14:paraId="162EF58C">
      <w:pPr>
        <w:pStyle w:val="3"/>
        <w:spacing w:before="280" w:after="140"/>
      </w:pPr>
      <w:r>
        <w:rPr>
          <w:rFonts w:ascii="Times New Roman" w:hAnsi="Times New Roman" w:eastAsia="黑体" w:cs="Times New Roman"/>
          <w:b/>
          <w:bCs/>
          <w:color w:val="1F3864"/>
          <w:sz w:val="26"/>
          <w:szCs w:val="26"/>
        </w:rPr>
        <w:t>4.6 01 与 10：世界码的底层</w:t>
      </w:r>
    </w:p>
    <w:p w14:paraId="1D42096D">
      <w:pPr>
        <w:spacing w:after="120" w:line="360" w:lineRule="auto"/>
        <w:ind w:left="604" w:hanging="259"/>
      </w:pPr>
      <w:r>
        <w:rPr>
          <w:rFonts w:ascii="Times New Roman" w:hAnsi="Times New Roman" w:eastAsia="宋体" w:cs="Times New Roman"/>
          <w:sz w:val="21"/>
          <w:szCs w:val="21"/>
        </w:rPr>
        <w:t>• 01 = 截断：从绝对变中截断出相对不变，“笔落下”。01 不能单独封闭——停在 01 就把 1 固化成了本体。</w:t>
      </w:r>
    </w:p>
    <w:p w14:paraId="71903A8B">
      <w:pPr>
        <w:spacing w:after="120" w:line="360" w:lineRule="auto"/>
        <w:ind w:left="604" w:hanging="259"/>
      </w:pPr>
      <w:r>
        <w:rPr>
          <w:rFonts w:ascii="Times New Roman" w:hAnsi="Times New Roman" w:eastAsia="宋体" w:cs="Times New Roman"/>
          <w:sz w:val="21"/>
          <w:szCs w:val="21"/>
        </w:rPr>
        <w:t>• 10 = 回归：被截断出的相对不变重新回归绝对变，“笔抬起回归”，证明 1 不是独立本体。</w:t>
      </w:r>
    </w:p>
    <w:p w14:paraId="7886DEA2">
      <w:pPr>
        <w:spacing w:after="120" w:line="360" w:lineRule="auto"/>
        <w:ind w:firstLine="417"/>
        <w:jc w:val="both"/>
      </w:pPr>
      <w:r>
        <w:rPr>
          <w:rFonts w:ascii="Times New Roman" w:hAnsi="Times New Roman" w:eastAsia="宋体" w:cs="Times New Roman"/>
          <w:sz w:val="21"/>
          <w:szCs w:val="21"/>
        </w:rPr>
        <w:t>世界码底层是 01/10 的无限交替：落笔、延伸回归、再落笔。这个交替在一维中形成序列（π¹ 的线性流态），在二维中形成线的回归与圆（π² 的场态），多个二维闭环互卡形成三维结构（4π³ 的体态）。</w:t>
      </w:r>
    </w:p>
    <w:p w14:paraId="75AADD03">
      <w:pPr>
        <w:spacing w:after="120" w:line="360" w:lineRule="auto"/>
        <w:ind w:firstLine="417"/>
        <w:jc w:val="both"/>
      </w:pPr>
      <w:r>
        <w:rPr>
          <w:rFonts w:ascii="Times New Roman" w:hAnsi="Times New Roman" w:eastAsia="宋体" w:cs="Times New Roman"/>
          <w:sz w:val="21"/>
          <w:szCs w:val="21"/>
        </w:rPr>
        <w:t>世界码与普通二进制编码的本质区别：普通二进制是对已完成对象的下游编码</w:t>
      </w:r>
      <w:r>
        <w:rPr>
          <w:rFonts w:ascii="Times New Roman" w:hAnsi="Times New Roman" w:eastAsia="宋体" w:cs="Times New Roman"/>
          <w:sz w:val="21"/>
          <w:szCs w:val="21"/>
          <w:vertAlign w:val="superscript"/>
        </w:rPr>
        <w:t>[8]</w:t>
      </w:r>
      <w:r>
        <w:rPr>
          <w:rFonts w:ascii="Times New Roman" w:hAnsi="Times New Roman" w:eastAsia="宋体" w:cs="Times New Roman"/>
          <w:sz w:val="21"/>
          <w:szCs w:val="21"/>
        </w:rPr>
        <w:t>（字符 → ASCII → 二进制串）；世界码是对象生成过程本身的协议化——01 是截断动作，10 是回归动作。</w:t>
      </w:r>
    </w:p>
    <w:p w14:paraId="6E594938">
      <w:pPr>
        <w:spacing w:after="120" w:line="360" w:lineRule="auto"/>
        <w:ind w:firstLine="417"/>
        <w:jc w:val="both"/>
      </w:pPr>
      <w:r>
        <w:rPr>
          <w:rFonts w:ascii="Times New Roman" w:hAnsi="Times New Roman" w:eastAsia="宋体" w:cs="Times New Roman"/>
          <w:sz w:val="21"/>
          <w:szCs w:val="21"/>
        </w:rPr>
        <w:t>世界码的不可穷尽性：每一次 01/10 循环完成后，旧闭环跃迁为新本体，再次执行 01/10。这解释了为什么 π 的展开无限不循环：π 是世界码在几何接口中的显影，而世界码本身是无限展开的。</w:t>
      </w:r>
    </w:p>
    <w:p w14:paraId="3DBAF3D8">
      <w:pPr>
        <w:pStyle w:val="3"/>
        <w:spacing w:before="280" w:after="140"/>
      </w:pPr>
      <w:r>
        <w:rPr>
          <w:rFonts w:ascii="Times New Roman" w:hAnsi="Times New Roman" w:eastAsia="黑体" w:cs="Times New Roman"/>
          <w:b/>
          <w:bCs/>
          <w:color w:val="1F3864"/>
          <w:sz w:val="26"/>
          <w:szCs w:val="26"/>
        </w:rPr>
        <w:t>4.7 跃迁：角色反转与层级锁定</w:t>
      </w:r>
    </w:p>
    <w:p w14:paraId="233F8D3D">
      <w:pPr>
        <w:spacing w:after="120" w:line="360" w:lineRule="auto"/>
        <w:ind w:firstLine="417"/>
        <w:jc w:val="both"/>
      </w:pPr>
      <w:r>
        <w:rPr>
          <w:rFonts w:ascii="Times New Roman" w:hAnsi="Times New Roman" w:eastAsia="宋体" w:cs="Times New Roman"/>
          <w:sz w:val="21"/>
          <w:szCs w:val="21"/>
        </w:rPr>
        <w:t>10 完成闭环后，整体进入新的本体层，成为下一轮认知的基底。这叫跃迁。</w:t>
      </w:r>
    </w:p>
    <w:p w14:paraId="6E97BAAC">
      <w:pPr>
        <w:spacing w:after="120" w:line="360" w:lineRule="auto"/>
        <w:ind w:firstLine="417"/>
        <w:jc w:val="both"/>
      </w:pPr>
      <w:r>
        <w:rPr>
          <w:rFonts w:ascii="Times New Roman" w:hAnsi="Times New Roman" w:eastAsia="宋体" w:cs="Times New Roman"/>
          <w:sz w:val="21"/>
          <w:szCs w:val="21"/>
        </w:rPr>
        <w:t>跃迁不仅仅是“位置移动”，它必须执行一次角色反转：</w:t>
      </w:r>
    </w:p>
    <w:p w14:paraId="233F8D3D">
      <w:pPr>
        <w:spacing w:after="120" w:line="360" w:lineRule="auto"/>
        <w:ind w:firstLine="417"/>
        <w:jc w:val="both"/>
      </w:pPr>
      <w:r>
        <w:rPr>
          <w:rFonts w:ascii="Times New Roman" w:hAnsi="Times New Roman" w:eastAsia="宋体" w:cs="Times New Roman"/>
          <w:sz w:val="21"/>
          <w:szCs w:val="21"/>
        </w:rPr>
        <w:t>在原 010 闭环中：</w:t>
      </w:r>
    </w:p>
    <w:p w14:paraId="233F8D3D">
      <w:pPr>
        <w:spacing w:after="120" w:line="360" w:lineRule="auto"/>
        <w:ind w:firstLine="417"/>
        <w:jc w:val="both"/>
      </w:pPr>
      <w:r>
        <w:rPr>
          <w:rFonts w:ascii="Times New Roman" w:hAnsi="Times New Roman" w:eastAsia="宋体" w:cs="Times New Roman"/>
          <w:sz w:val="21"/>
          <w:szCs w:val="21"/>
        </w:rPr>
        <w:t>1 是被截断出的相对不变（动中之静）。</w:t>
      </w:r>
    </w:p>
    <w:p w14:paraId="233F8D3D">
      <w:pPr>
        <w:spacing w:after="120" w:line="360" w:lineRule="auto"/>
        <w:ind w:firstLine="417"/>
        <w:jc w:val="both"/>
      </w:pPr>
      <w:r>
        <w:rPr>
          <w:rFonts w:ascii="Times New Roman" w:hAnsi="Times New Roman" w:eastAsia="宋体" w:cs="Times New Roman"/>
          <w:sz w:val="21"/>
          <w:szCs w:val="21"/>
        </w:rPr>
        <w:t>在跃迁后的新本体层中：</w:t>
      </w:r>
    </w:p>
    <w:p w14:paraId="233F8D3D">
      <w:pPr>
        <w:spacing w:after="120" w:line="360" w:lineRule="auto"/>
        <w:ind w:firstLine="417"/>
        <w:jc w:val="both"/>
      </w:pPr>
      <w:r>
        <w:rPr>
          <w:rFonts w:ascii="Times New Roman" w:hAnsi="Times New Roman" w:eastAsia="宋体" w:cs="Times New Roman"/>
          <w:sz w:val="21"/>
          <w:szCs w:val="21"/>
        </w:rPr>
        <w:t>这个旧的 1（现已固化为一个量，记为 n）必须翻转成为新的 0——因为它是下一轮操作的承载背景。</w:t>
      </w:r>
    </w:p>
    <w:p w14:paraId="233F8D3D">
      <w:pPr>
        <w:spacing w:after="120" w:line="360" w:lineRule="auto"/>
        <w:ind w:firstLine="417"/>
        <w:jc w:val="both"/>
      </w:pPr>
      <w:r>
        <w:rPr>
          <w:rFonts w:ascii="Times New Roman" w:hAnsi="Times New Roman" w:eastAsia="宋体" w:cs="Times New Roman"/>
          <w:sz w:val="21"/>
          <w:szCs w:val="21"/>
        </w:rPr>
        <w:t>同时，010 中剩余的生成能力（记为 +1）翻转成为新的 1——它是下一轮操作的推进动力。</w:t>
      </w:r>
    </w:p>
    <w:p w14:paraId="233F8D3D">
      <w:pPr>
        <w:spacing w:after="120" w:line="360" w:lineRule="auto"/>
        <w:ind w:firstLine="417"/>
        <w:jc w:val="both"/>
      </w:pPr>
      <w:r>
        <w:rPr>
          <w:rFonts w:ascii="Times New Roman" w:hAnsi="Times New Roman" w:eastAsia="宋体" w:cs="Times New Roman"/>
          <w:sz w:val="21"/>
          <w:szCs w:val="21"/>
        </w:rPr>
        <w:t>跃迁反转律：</w:t>
      </w:r>
    </w:p>
    <w:p w14:paraId="2A314A7B">
      <w:pPr>
        <w:spacing w:after="120" w:line="360" w:lineRule="auto"/>
        <w:ind w:left="504" w:right="288"/>
        <w:jc w:val="center"/>
      </w:pPr>
      <w:r>
        <w:rPr>
          <w:rFonts w:ascii="Times New Roman" w:hAnsi="Times New Roman" w:eastAsia="楷体" w:cs="Times New Roman"/>
          <w:b/>
          <w:bCs/>
          <w:color w:val="333333"/>
          <w:sz w:val="21"/>
          <w:szCs w:val="21"/>
        </w:rPr>
        <w:t>n 占 0 位（锚），+1 占 1 位（动）。</w:t>
      </w:r>
    </w:p>
    <w:p w14:paraId="233F8D3D">
      <w:pPr>
        <w:spacing w:after="120" w:line="360" w:lineRule="auto"/>
        <w:ind w:firstLine="417"/>
        <w:jc w:val="both"/>
      </w:pPr>
      <w:r>
        <w:rPr>
          <w:rFonts w:ascii="Times New Roman" w:hAnsi="Times New Roman" w:eastAsia="宋体" w:cs="Times New Roman"/>
          <w:sz w:val="21"/>
          <w:szCs w:val="21"/>
        </w:rPr>
        <w:t>这彻底解决了“回归（−1）”的合法性问题：</w:t>
      </w:r>
    </w:p>
    <w:p w14:paraId="233F8D3D">
      <w:pPr>
        <w:spacing w:after="120" w:line="360" w:lineRule="auto"/>
        <w:ind w:firstLine="417"/>
        <w:jc w:val="both"/>
      </w:pPr>
      <w:r>
        <w:rPr>
          <w:rFonts w:ascii="Times New Roman" w:hAnsi="Times New Roman" w:eastAsia="宋体" w:cs="Times New Roman"/>
          <w:sz w:val="21"/>
          <w:szCs w:val="21"/>
        </w:rPr>
        <w:t>因为 n 占 0 位，+1 占 1 位：</w:t>
      </w:r>
    </w:p>
    <w:p w14:paraId="2A314A7B">
      <w:pPr>
        <w:spacing w:after="120" w:line="360" w:lineRule="auto"/>
        <w:ind w:left="504" w:right="288"/>
        <w:jc w:val="center"/>
      </w:pPr>
      <w:r>
        <w:rPr>
          <w:rFonts w:ascii="Times New Roman" w:hAnsi="Times New Roman" w:eastAsia="楷体" w:cs="Times New Roman"/>
          <w:b/>
          <w:bCs/>
          <w:color w:val="333333"/>
          <w:sz w:val="21"/>
          <w:szCs w:val="21"/>
        </w:rPr>
        <w:t>截断（加法） = n → n+1（执行 +1，即 01 动作）。</w:t>
      </w:r>
    </w:p>
    <w:p w14:paraId="2A314A7B">
      <w:pPr>
        <w:spacing w:after="120" w:line="360" w:lineRule="auto"/>
        <w:ind w:left="504" w:right="288"/>
        <w:jc w:val="center"/>
      </w:pPr>
      <w:r>
        <w:rPr>
          <w:rFonts w:ascii="Times New Roman" w:hAnsi="Times New Roman" w:eastAsia="楷体" w:cs="Times New Roman"/>
          <w:b/>
          <w:bCs/>
          <w:color w:val="333333"/>
          <w:sz w:val="21"/>
          <w:szCs w:val="21"/>
        </w:rPr>
        <w:t>回归（减法） = n+1 → n（撤销 +1，回到锚，即 10 动作）。</w:t>
      </w:r>
    </w:p>
    <w:p w14:paraId="233F8D3D">
      <w:pPr>
        <w:spacing w:after="120" w:line="360" w:lineRule="auto"/>
        <w:ind w:firstLine="417"/>
        <w:jc w:val="both"/>
      </w:pPr>
      <w:r>
        <w:rPr>
          <w:rFonts w:ascii="Times New Roman" w:hAnsi="Times New Roman" w:eastAsia="宋体" w:cs="Times New Roman"/>
          <w:sz w:val="21"/>
          <w:szCs w:val="21"/>
        </w:rPr>
        <w:t>结论：减法（−1）就是数层上的 10 动作。它撤回的是“最顶层那个 010 的截断”。</w:t>
      </w:r>
    </w:p>
    <w:p w14:paraId="233F8D3D">
      <w:pPr>
        <w:spacing w:after="120" w:line="360" w:lineRule="auto"/>
        <w:ind w:firstLine="417"/>
        <w:jc w:val="both"/>
      </w:pPr>
      <w:r>
        <w:rPr>
          <w:rFonts w:ascii="Times New Roman" w:hAnsi="Times New Roman" w:eastAsia="宋体" w:cs="Times New Roman"/>
          <w:sz w:val="21"/>
          <w:szCs w:val="21"/>
        </w:rPr>
        <w:t>“整环 vs 部分”的悖论在此消解：一个自然数 k 不是一块死石头，它是 k 次 010 跃迁叠加的塔。减法（−1）撤回的不是“整体的一部分”，而是塔顶那个 010 的回归段。</w:t>
      </w:r>
    </w:p>
    <w:p w14:paraId="0EDE5644">
      <w:pPr>
        <w:pStyle w:val="3"/>
        <w:spacing w:before="280" w:after="140"/>
      </w:pPr>
      <w:r>
        <w:rPr>
          <w:rFonts w:ascii="Times New Roman" w:hAnsi="Times New Roman" w:eastAsia="黑体" w:cs="Times New Roman"/>
          <w:b/>
          <w:bCs/>
          <w:color w:val="1F3864"/>
          <w:sz w:val="26"/>
          <w:szCs w:val="26"/>
        </w:rPr>
        <w:t>4.8 跃迁纪律</w:t>
      </w:r>
    </w:p>
    <w:p w14:paraId="05D85E7E">
      <w:pPr>
        <w:spacing w:after="120" w:line="360" w:lineRule="auto"/>
        <w:ind w:firstLine="417"/>
        <w:jc w:val="both"/>
      </w:pPr>
      <w:r>
        <w:rPr>
          <w:rFonts w:ascii="Times New Roman" w:hAnsi="Times New Roman" w:eastAsia="宋体" w:cs="Times New Roman"/>
          <w:sz w:val="21"/>
          <w:szCs w:val="21"/>
        </w:rPr>
        <w:t>跃迁后的 10 不能冒充原始 0；每次跃迁都必须保留剩余——如果旧闭环完全掏空本体，就没有下一次跃迁。跃迁的根本动力来自：闭环完成但不完备——完成让它可以进入下一层，不完备让它必须进入下一层。</w:t>
      </w:r>
    </w:p>
    <w:p w14:paraId="319AD883">
      <w:pPr>
        <w:pStyle w:val="2"/>
        <w:spacing w:before="400" w:after="200"/>
      </w:pPr>
      <w:r>
        <w:rPr>
          <w:rFonts w:ascii="Times New Roman" w:hAnsi="Times New Roman" w:eastAsia="黑体" w:cs="Times New Roman"/>
          <w:b/>
          <w:bCs/>
          <w:color w:val="1F3864"/>
          <w:sz w:val="30"/>
          <w:szCs w:val="30"/>
        </w:rPr>
        <w:t>第五章 自然数与四则运算：截断与回归的两种粒度</w:t>
      </w:r>
    </w:p>
    <w:p w14:paraId="75AC8E5D">
      <w:pPr>
        <w:pStyle w:val="3"/>
        <w:spacing w:before="280" w:after="140"/>
      </w:pPr>
      <w:r>
        <w:rPr>
          <w:rFonts w:ascii="Times New Roman" w:hAnsi="Times New Roman" w:eastAsia="黑体" w:cs="Times New Roman"/>
          <w:b/>
          <w:bCs/>
          <w:color w:val="1F3864"/>
          <w:sz w:val="26"/>
          <w:szCs w:val="26"/>
        </w:rPr>
        <w:t>5.1 自然数的涌现：从 10 到 n+1</w:t>
      </w:r>
    </w:p>
    <w:p w14:paraId="28028DD0">
      <w:pPr>
        <w:spacing w:after="120" w:line="360" w:lineRule="auto"/>
        <w:ind w:firstLine="417"/>
        <w:jc w:val="both"/>
      </w:pPr>
      <w:r>
        <w:rPr>
          <w:rFonts w:ascii="Times New Roman" w:hAnsi="Times New Roman" w:eastAsia="宋体" w:cs="Times New Roman"/>
          <w:sz w:val="21"/>
          <w:szCs w:val="21"/>
        </w:rPr>
        <w:t>传统数学直接给出自然数 0, 1, 2, 3, …。认知相对论问：自然数为什么能一个接一个出现？它来自 10 的跃迁。</w:t>
      </w:r>
    </w:p>
    <w:p w14:paraId="55935778">
      <w:pPr>
        <w:spacing w:after="120" w:line="360" w:lineRule="auto"/>
        <w:ind w:firstLine="417"/>
        <w:jc w:val="both"/>
      </w:pPr>
      <w:r>
        <w:rPr>
          <w:rFonts w:ascii="Times New Roman" w:hAnsi="Times New Roman" w:eastAsia="宋体" w:cs="Times New Roman"/>
          <w:sz w:val="21"/>
          <w:szCs w:val="21"/>
        </w:rPr>
        <w:t>10 跃迁为新本体层后，由 4.7 跃迁反转律：旧闭环固化的量 n 占 0 位（锚），剩余的生成能力 +1 占 1 位（动），二者在新对象层显影为 n（旧闭环的具体完成态）与 +1（旧闭环的再次量化能力）。后继 +1 不是外部添加的符号，而是占 1 位的结构必然。这不是普通加法，而是新的对：n 防止 +1 无锚泛滥，+1 防止 n 封闭为静态背景。n 与 +1 互卡后涌现出新的象 n+1——这就是后继的第一性来源。</w:t>
      </w:r>
    </w:p>
    <w:p w14:paraId="4E762617">
      <w:pPr>
        <w:spacing w:after="120" w:line="360" w:lineRule="auto"/>
        <w:ind w:firstLine="417"/>
        <w:jc w:val="both"/>
      </w:pPr>
      <w:r>
        <w:rPr>
          <w:rFonts w:ascii="Times New Roman" w:hAnsi="Times New Roman" w:eastAsia="宋体" w:cs="Times New Roman"/>
          <w:sz w:val="21"/>
          <w:szCs w:val="21"/>
        </w:rPr>
        <w:t>皮亚诺公理说”每个自然数有唯一后继”</w:t>
      </w:r>
      <w:r>
        <w:rPr>
          <w:rFonts w:ascii="Times New Roman" w:hAnsi="Times New Roman" w:eastAsia="宋体" w:cs="Times New Roman"/>
          <w:sz w:val="21"/>
          <w:szCs w:val="21"/>
          <w:vertAlign w:val="superscript"/>
        </w:rPr>
        <w:t>[9]</w:t>
      </w:r>
      <w:r>
        <w:rPr>
          <w:rFonts w:ascii="Times New Roman" w:hAnsi="Times New Roman" w:eastAsia="宋体" w:cs="Times New Roman"/>
          <w:sz w:val="21"/>
          <w:szCs w:val="21"/>
        </w:rPr>
        <w:t>。认知相对论说：后继不是外部公理，而是对象层每次只能承载一对的纪律自然推出。</w:t>
      </w:r>
    </w:p>
    <w:p w14:paraId="2A314A7B">
      <w:pPr>
        <w:spacing w:after="120" w:line="360" w:lineRule="auto"/>
        <w:ind w:left="504" w:right="288"/>
        <w:jc w:val="center"/>
      </w:pPr>
      <w:r>
        <w:rPr>
          <w:rFonts w:ascii="Times New Roman" w:hAnsi="Times New Roman" w:eastAsia="楷体" w:cs="Times New Roman"/>
          <w:b/>
          <w:bCs/>
          <w:color w:val="333333"/>
          <w:sz w:val="21"/>
          <w:szCs w:val="21"/>
        </w:rPr>
        <w:t>自然数的第一性定义：自然数不是多个独立对象并列存在，而是同一后继动作重复执行后，接口层留下的截面读数。</w:t>
      </w:r>
    </w:p>
    <w:p w14:paraId="0EDE5644">
      <w:pPr>
        <w:pStyle w:val="3"/>
        <w:spacing w:before="280" w:after="140"/>
      </w:pPr>
      <w:r>
        <w:rPr>
          <w:rFonts w:ascii="Times New Roman" w:hAnsi="Times New Roman" w:eastAsia="黑体" w:cs="Times New Roman"/>
          <w:b/>
          <w:bCs/>
          <w:color w:val="1F3864"/>
          <w:sz w:val="26"/>
          <w:szCs w:val="26"/>
        </w:rPr>
        <w:t>5.2 皮亚诺公理的第一性来源</w:t>
      </w:r>
    </w:p>
    <w:p w14:paraId="799D6915">
      <w:pPr>
        <w:spacing w:after="120" w:line="360" w:lineRule="auto"/>
        <w:ind w:firstLine="417"/>
        <w:jc w:val="both"/>
      </w:pPr>
      <w:r>
        <w:rPr>
          <w:rFonts w:ascii="Times New Roman" w:hAnsi="Times New Roman" w:eastAsia="宋体" w:cs="Times New Roman"/>
          <w:sz w:val="21"/>
          <w:szCs w:val="21"/>
        </w:rPr>
        <w:t>认知相对论不是否定皮亚诺公理，而是把它们还原为更上游的认知闭环结构：</w:t>
      </w:r>
    </w:p>
    <w:p w14:paraId="590518A3">
      <w:pPr>
        <w:spacing w:after="120" w:line="360" w:lineRule="auto"/>
        <w:ind w:left="604" w:hanging="259"/>
      </w:pPr>
      <w:r>
        <w:rPr>
          <w:rFonts w:ascii="Times New Roman" w:hAnsi="Times New Roman" w:eastAsia="宋体" w:cs="Times New Roman"/>
          <w:sz w:val="21"/>
          <w:szCs w:val="21"/>
        </w:rPr>
        <w:t>• 0 是自然数：0 是接口层读数——尚未执行截断的基底态。</w:t>
      </w:r>
    </w:p>
    <w:p w14:paraId="4B46A8DE">
      <w:pPr>
        <w:spacing w:after="120" w:line="360" w:lineRule="auto"/>
        <w:ind w:left="604" w:hanging="259"/>
      </w:pPr>
      <w:r>
        <w:rPr>
          <w:rFonts w:ascii="Times New Roman" w:hAnsi="Times New Roman" w:eastAsia="宋体" w:cs="Times New Roman"/>
          <w:sz w:val="21"/>
          <w:szCs w:val="21"/>
        </w:rPr>
        <w:t>• 唯一后继：来自对象层”任一时刻只能承载一对”的纪律。</w:t>
      </w:r>
    </w:p>
    <w:p w14:paraId="035BBF5B">
      <w:pPr>
        <w:spacing w:after="120" w:line="360" w:lineRule="auto"/>
        <w:ind w:left="604" w:hanging="259"/>
      </w:pPr>
      <w:r>
        <w:rPr>
          <w:rFonts w:ascii="Times New Roman" w:hAnsi="Times New Roman" w:eastAsia="宋体" w:cs="Times New Roman"/>
          <w:sz w:val="21"/>
          <w:szCs w:val="21"/>
        </w:rPr>
        <w:t>• 0 不是任何自然数的后继：来自本体层纪律 1 ≠ 0——相对有限不能反向生产绝对变的基底。</w:t>
      </w:r>
    </w:p>
    <w:p w14:paraId="3BAEDA48">
      <w:pPr>
        <w:spacing w:after="120" w:line="360" w:lineRule="auto"/>
        <w:ind w:left="604" w:hanging="259"/>
      </w:pPr>
      <w:r>
        <w:rPr>
          <w:rFonts w:ascii="Times New Roman" w:hAnsi="Times New Roman" w:eastAsia="宋体" w:cs="Times New Roman"/>
          <w:sz w:val="21"/>
          <w:szCs w:val="21"/>
        </w:rPr>
        <w:t>• 不同自然数有不同后继：来自互卡纪律——每次 +1 都产生新差异。</w:t>
      </w:r>
    </w:p>
    <w:p w14:paraId="5387D7C8">
      <w:pPr>
        <w:spacing w:after="120" w:line="360" w:lineRule="auto"/>
        <w:ind w:left="604" w:hanging="259"/>
      </w:pPr>
      <w:r>
        <w:rPr>
          <w:rFonts w:ascii="Times New Roman" w:hAnsi="Times New Roman" w:eastAsia="宋体" w:cs="Times New Roman"/>
          <w:sz w:val="21"/>
          <w:szCs w:val="21"/>
        </w:rPr>
        <w:t>• 归纳公理：来自回归规律的协议化——某性质在基底态成立且每次后继保持，则可沿后继链持续传递。归纳是回归规律在自然数接口中的读法。</w:t>
      </w:r>
    </w:p>
    <w:p w14:paraId="5F048F3B">
      <w:pPr>
        <w:pStyle w:val="3"/>
        <w:spacing w:before="280" w:after="140"/>
      </w:pPr>
      <w:r>
        <w:rPr>
          <w:rFonts w:ascii="Times New Roman" w:hAnsi="Times New Roman" w:eastAsia="黑体" w:cs="Times New Roman"/>
          <w:b/>
          <w:bCs/>
          <w:color w:val="1F3864"/>
          <w:sz w:val="26"/>
          <w:szCs w:val="26"/>
        </w:rPr>
        <w:t>5.3 四则运算：从结构动作推导</w:t>
      </w:r>
    </w:p>
    <w:p w14:paraId="176961E3">
      <w:pPr>
        <w:spacing w:after="120" w:line="360" w:lineRule="auto"/>
        <w:ind w:firstLine="417"/>
        <w:jc w:val="both"/>
      </w:pPr>
      <w:r>
        <w:rPr>
          <w:rFonts w:ascii="Times New Roman" w:hAnsi="Times New Roman" w:eastAsia="宋体" w:cs="Times New Roman"/>
          <w:sz w:val="21"/>
          <w:szCs w:val="21"/>
        </w:rPr>
        <w:t>自然数出现后，运算不是外部添加的规则，而是接口层对重复执行的更高阶读数。</w:t>
      </w:r>
    </w:p>
    <w:p w14:paraId="1854FA64">
      <w:pPr>
        <w:spacing w:after="120" w:line="360" w:lineRule="auto"/>
        <w:ind w:firstLine="417"/>
        <w:jc w:val="both"/>
      </w:pPr>
      <w:r>
        <w:rPr>
          <w:rFonts w:ascii="Times New Roman" w:hAnsi="Times New Roman" w:eastAsia="宋体" w:cs="Times New Roman"/>
          <w:sz w:val="21"/>
          <w:szCs w:val="21"/>
        </w:rPr>
        <w:t>原生动作只有两个：截断（+1，从 0 中切出一个差异）与回归（−1，撤销一次截断）。四则运算不是外部规则的归位拼盘，而是这两个结构动作的直接推导：</w:t>
      </w:r>
    </w:p>
    <w:p w14:paraId="590518A3">
      <w:pPr>
        <w:spacing w:after="120" w:line="360" w:lineRule="auto"/>
        <w:ind w:left="604" w:hanging="259"/>
      </w:pPr>
      <w:r>
        <w:rPr>
          <w:rFonts w:ascii="Times New Roman" w:hAnsi="Times New Roman" w:eastAsia="宋体" w:cs="Times New Roman"/>
          <w:sz w:val="21"/>
          <w:szCs w:val="21"/>
        </w:rPr>
        <w:t>• 加法 = 截断（01）：执行 +1，即从锚 n 推进到 n+1。这是标准的 01 动作。</w:t>
      </w:r>
    </w:p>
    <w:p w14:paraId="590518A3">
      <w:pPr>
        <w:spacing w:after="120" w:line="360" w:lineRule="auto"/>
        <w:ind w:left="604" w:hanging="259"/>
      </w:pPr>
      <w:r>
        <w:rPr>
          <w:rFonts w:ascii="Times New Roman" w:hAnsi="Times New Roman" w:eastAsia="宋体" w:cs="Times New Roman"/>
          <w:sz w:val="21"/>
          <w:szCs w:val="21"/>
        </w:rPr>
        <w:t>• 减法 = 回归（10）：撤销 +1，即从 n+1 回到锚 n。这是标准的 10 动作，是对加法的“封口”。节点八在此闭合：减法不是“拿走一部分”，而是“顶层 010 的回归”。</w:t>
      </w:r>
    </w:p>
    <w:p w14:paraId="590518A3">
      <w:pPr>
        <w:spacing w:after="120" w:line="360" w:lineRule="auto"/>
        <w:ind w:left="604" w:hanging="259"/>
      </w:pPr>
      <w:r>
        <w:rPr>
          <w:rFonts w:ascii="Times New Roman" w:hAnsi="Times New Roman" w:eastAsia="宋体" w:cs="Times New Roman"/>
          <w:sz w:val="21"/>
          <w:szCs w:val="21"/>
        </w:rPr>
        <w:t>• 乘法 = 批量截断（连续 01）：连续执行多次 +1。因为截断顺应本体 0 的无限充盈，所以乘法总是顺畅的。</w:t>
      </w:r>
    </w:p>
    <w:p w14:paraId="590518A3">
      <w:pPr>
        <w:spacing w:after="120" w:line="360" w:lineRule="auto"/>
        <w:ind w:left="604" w:hanging="259"/>
      </w:pPr>
      <w:r>
        <w:rPr>
          <w:rFonts w:ascii="Times New Roman" w:hAnsi="Times New Roman" w:eastAsia="宋体" w:cs="Times New Roman"/>
          <w:sz w:val="21"/>
          <w:szCs w:val="21"/>
        </w:rPr>
        <w:t>• 除法 = 批量回归（连续 10）：连续执行多次 −1。因为回归逆流而上，受限于本体 1 的有限锁定，所以会“撤到头”——这就是除法原生间隙（余数）的来源。</w:t>
      </w:r>
    </w:p>
    <w:p w14:paraId="233F8D3D">
      <w:pPr>
        <w:spacing w:after="120" w:line="360" w:lineRule="auto"/>
        <w:ind w:firstLine="417"/>
        <w:jc w:val="both"/>
      </w:pPr>
      <w:r>
        <w:rPr>
          <w:rFonts w:ascii="Times New Roman" w:hAnsi="Times New Roman" w:eastAsia="宋体" w:cs="Times New Roman"/>
          <w:sz w:val="21"/>
          <w:szCs w:val="21"/>
        </w:rPr>
        <w:t>以上推导结果总览见表 8。</w:t>
      </w:r>
    </w:p>
    <w:p w14:paraId="313C146A">
      <w:pPr>
        <w:keepNext/>
        <w:spacing w:before="160" w:after="60"/>
        <w:jc w:val="center"/>
      </w:pPr>
      <w:r>
        <w:rPr>
          <w:rFonts w:ascii="Times New Roman" w:hAnsi="Times New Roman" w:eastAsia="黑体" w:cs="Times New Roman"/>
          <w:b/>
          <w:bCs/>
          <w:sz w:val="19"/>
          <w:szCs w:val="19"/>
        </w:rPr>
        <w:t>表 8</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995"/>
        <w:gridCol w:w="3457"/>
        <w:gridCol w:w="4574"/>
      </w:tblGrid>
      <w:tr w14:paraId="154336E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695791EF">
            <w:pPr>
              <w:keepNext/>
              <w:spacing w:after="20" w:line="260" w:lineRule="auto"/>
            </w:pPr>
          </w:p>
        </w:tc>
        <w:tc>
          <w:tcPr>
            <w:shd w:val="clear" w:color="auto" w:fill="EEF3F6"/>
            <w:tcMar>
              <w:top w:w="60" w:type="dxa"/>
              <w:left w:w="90" w:type="dxa"/>
              <w:bottom w:w="60" w:type="dxa"/>
              <w:right w:w="90" w:type="dxa"/>
            </w:tcMar>
          </w:tcPr>
          <w:p w14:paraId="57C05FB1">
            <w:pPr>
              <w:keepNext/>
              <w:spacing w:after="20" w:line="260" w:lineRule="auto"/>
            </w:pPr>
            <w:r>
              <w:rPr>
                <w:rFonts w:ascii="Times New Roman" w:hAnsi="Times New Roman" w:eastAsia="宋体" w:cs="Times New Roman"/>
                <w:b/>
                <w:bCs/>
                <w:sz w:val="17"/>
                <w:szCs w:val="17"/>
              </w:rPr>
              <w:t>直接</w:t>
            </w:r>
          </w:p>
        </w:tc>
        <w:tc>
          <w:tcPr>
            <w:shd w:val="clear" w:color="auto" w:fill="EEF3F6"/>
            <w:tcMar>
              <w:top w:w="60" w:type="dxa"/>
              <w:left w:w="90" w:type="dxa"/>
              <w:bottom w:w="60" w:type="dxa"/>
              <w:right w:w="90" w:type="dxa"/>
            </w:tcMar>
          </w:tcPr>
          <w:p w14:paraId="492F4A16">
            <w:pPr>
              <w:keepNext/>
              <w:spacing w:after="20" w:line="260" w:lineRule="auto"/>
            </w:pPr>
            <w:r>
              <w:rPr>
                <w:rFonts w:ascii="Times New Roman" w:hAnsi="Times New Roman" w:eastAsia="宋体" w:cs="Times New Roman"/>
                <w:b/>
                <w:bCs/>
                <w:sz w:val="17"/>
                <w:szCs w:val="17"/>
              </w:rPr>
              <w:t>批量</w:t>
            </w:r>
          </w:p>
        </w:tc>
      </w:tr>
      <w:tr w14:paraId="72CACD4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6349571">
            <w:pPr>
              <w:keepNext/>
              <w:spacing w:after="20" w:line="260" w:lineRule="auto"/>
            </w:pPr>
            <w:r>
              <w:rPr>
                <w:rFonts w:ascii="Times New Roman" w:hAnsi="Times New Roman" w:eastAsia="宋体" w:cs="Times New Roman"/>
                <w:b w:val="0"/>
                <w:bCs w:val="0"/>
                <w:sz w:val="17"/>
                <w:szCs w:val="17"/>
              </w:rPr>
              <w:t>截断</w:t>
            </w:r>
          </w:p>
        </w:tc>
        <w:tc>
          <w:tcPr>
            <w:tcMar>
              <w:top w:w="60" w:type="dxa"/>
              <w:left w:w="90" w:type="dxa"/>
              <w:bottom w:w="60" w:type="dxa"/>
              <w:right w:w="90" w:type="dxa"/>
            </w:tcMar>
          </w:tcPr>
          <w:p w14:paraId="6226B482">
            <w:pPr>
              <w:keepNext/>
              <w:spacing w:after="20" w:line="260" w:lineRule="auto"/>
            </w:pPr>
            <w:r>
              <w:rPr>
                <w:rFonts w:ascii="Times New Roman" w:hAnsi="Times New Roman" w:eastAsia="宋体" w:cs="Times New Roman"/>
                <w:b w:val="0"/>
                <w:bCs w:val="0"/>
                <w:sz w:val="17"/>
                <w:szCs w:val="17"/>
              </w:rPr>
              <w:t>加法（执行 +1：n → n+1）</w:t>
            </w:r>
          </w:p>
        </w:tc>
        <w:tc>
          <w:tcPr>
            <w:tcMar>
              <w:top w:w="60" w:type="dxa"/>
              <w:left w:w="90" w:type="dxa"/>
              <w:bottom w:w="60" w:type="dxa"/>
              <w:right w:w="90" w:type="dxa"/>
            </w:tcMar>
          </w:tcPr>
          <w:p w14:paraId="1FE9169E">
            <w:pPr>
              <w:keepNext/>
              <w:spacing w:after="20" w:line="260" w:lineRule="auto"/>
            </w:pPr>
            <w:r>
              <w:rPr>
                <w:rFonts w:ascii="Times New Roman" w:hAnsi="Times New Roman" w:eastAsia="宋体" w:cs="Times New Roman"/>
                <w:b w:val="0"/>
                <w:bCs w:val="0"/>
                <w:sz w:val="17"/>
                <w:szCs w:val="17"/>
              </w:rPr>
              <w:t>乘法（批量截断：连续执行多次 +1）</w:t>
            </w:r>
          </w:p>
        </w:tc>
      </w:tr>
      <w:tr w14:paraId="2ECA39E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DF4176F">
            <w:pPr>
              <w:spacing w:after="20" w:line="260" w:lineRule="auto"/>
            </w:pPr>
            <w:r>
              <w:rPr>
                <w:rFonts w:ascii="Times New Roman" w:hAnsi="Times New Roman" w:eastAsia="宋体" w:cs="Times New Roman"/>
                <w:b w:val="0"/>
                <w:bCs w:val="0"/>
                <w:sz w:val="17"/>
                <w:szCs w:val="17"/>
              </w:rPr>
              <w:t>回归</w:t>
            </w:r>
          </w:p>
        </w:tc>
        <w:tc>
          <w:tcPr>
            <w:tcMar>
              <w:top w:w="60" w:type="dxa"/>
              <w:left w:w="90" w:type="dxa"/>
              <w:bottom w:w="60" w:type="dxa"/>
              <w:right w:w="90" w:type="dxa"/>
            </w:tcMar>
          </w:tcPr>
          <w:p w14:paraId="355DBD24">
            <w:pPr>
              <w:spacing w:after="20" w:line="260" w:lineRule="auto"/>
            </w:pPr>
            <w:r>
              <w:rPr>
                <w:rFonts w:ascii="Times New Roman" w:hAnsi="Times New Roman" w:eastAsia="宋体" w:cs="Times New Roman"/>
                <w:b w:val="0"/>
                <w:bCs w:val="0"/>
                <w:sz w:val="17"/>
                <w:szCs w:val="17"/>
              </w:rPr>
              <w:t>减法（撤销 +1：n+1 → n）</w:t>
            </w:r>
          </w:p>
        </w:tc>
        <w:tc>
          <w:tcPr>
            <w:tcMar>
              <w:top w:w="60" w:type="dxa"/>
              <w:left w:w="90" w:type="dxa"/>
              <w:bottom w:w="60" w:type="dxa"/>
              <w:right w:w="90" w:type="dxa"/>
            </w:tcMar>
          </w:tcPr>
          <w:p w14:paraId="735FFEA2">
            <w:pPr>
              <w:spacing w:after="20" w:line="260" w:lineRule="auto"/>
            </w:pPr>
            <w:r>
              <w:rPr>
                <w:rFonts w:ascii="Times New Roman" w:hAnsi="Times New Roman" w:eastAsia="宋体" w:cs="Times New Roman"/>
                <w:b w:val="0"/>
                <w:bCs w:val="0"/>
                <w:sz w:val="17"/>
                <w:szCs w:val="17"/>
              </w:rPr>
              <w:t>除法（批量回归：连续执行多次 −1）</w:t>
            </w:r>
          </w:p>
        </w:tc>
      </w:tr>
    </w:tbl>
    <w:p w14:paraId="0BC89A33">
      <w:pPr>
        <w:spacing w:after="120"/>
      </w:pPr>
    </w:p>
    <w:p w14:paraId="27A6DB10">
      <w:pPr>
        <w:pStyle w:val="3"/>
        <w:spacing w:before="280" w:after="140"/>
      </w:pPr>
      <w:r>
        <w:rPr>
          <w:rFonts w:ascii="Times New Roman" w:hAnsi="Times New Roman" w:eastAsia="黑体" w:cs="Times New Roman"/>
          <w:b/>
          <w:bCs/>
          <w:color w:val="1F3864"/>
          <w:sz w:val="26"/>
          <w:szCs w:val="26"/>
        </w:rPr>
        <w:t>5.4 除法不封闭：原生间隙的结构必然</w:t>
      </w:r>
    </w:p>
    <w:p w14:paraId="603948BF">
      <w:pPr>
        <w:spacing w:after="120" w:line="360" w:lineRule="auto"/>
        <w:ind w:firstLine="417"/>
        <w:jc w:val="both"/>
      </w:pPr>
      <w:r>
        <w:rPr>
          <w:rFonts w:ascii="Times New Roman" w:hAnsi="Times New Roman" w:eastAsia="宋体" w:cs="Times New Roman"/>
          <w:sz w:val="21"/>
          <w:szCs w:val="21"/>
        </w:rPr>
        <w:t>除法是批量回归：n ÷ m = 从 n 中连续撤销 m，直到剩余不足以再撤销一次。结果必然是两样东西：</w:t>
      </w:r>
    </w:p>
    <w:p w14:paraId="32C2BF27">
      <w:pPr>
        <w:spacing w:after="120" w:line="360" w:lineRule="auto"/>
        <w:ind w:left="504" w:right="288"/>
        <w:jc w:val="center"/>
      </w:pPr>
      <w:r>
        <w:rPr>
          <w:rFonts w:ascii="Times New Roman" w:hAnsi="Times New Roman" w:eastAsia="楷体" w:cs="Times New Roman"/>
          <w:b/>
          <w:bCs/>
          <w:color w:val="333333"/>
          <w:sz w:val="21"/>
          <w:szCs w:val="21"/>
        </w:rPr>
        <w:t>商 q（回归完成的次数）+ 余数 r（回归未能完成的部分）。</w:t>
      </w:r>
    </w:p>
    <w:p w14:paraId="0D8E7018">
      <w:pPr>
        <w:spacing w:after="120" w:line="360" w:lineRule="auto"/>
        <w:ind w:firstLine="417"/>
        <w:jc w:val="both"/>
      </w:pPr>
      <w:r>
        <w:rPr>
          <w:rFonts w:ascii="Times New Roman" w:hAnsi="Times New Roman" w:eastAsia="宋体" w:cs="Times New Roman"/>
          <w:sz w:val="21"/>
          <w:szCs w:val="21"/>
        </w:rPr>
        <w:t>余数不是误差、不是外加概念——它是四则运算内部自己长出来的第一个原生间隙。四种组合中唯独批量回归必然携带间隙：批量截断（乘法）总能恰好完成，批量回归（除法）对不等的两个量无法恰好闭合。归因于方向：截断（0→1）顺流而下，对应无限的变，故乘法无间隙；回归（1→0）逆流而上，对应有限的不变，故除法必有间隙（余数）。</w:t>
      </w:r>
    </w:p>
    <w:p w14:paraId="1635B9C3">
      <w:pPr>
        <w:spacing w:after="120" w:line="360" w:lineRule="auto"/>
        <w:ind w:firstLine="417"/>
        <w:jc w:val="both"/>
      </w:pPr>
      <w:r>
        <w:rPr>
          <w:rFonts w:ascii="Times New Roman" w:hAnsi="Times New Roman" w:eastAsia="宋体" w:cs="Times New Roman"/>
          <w:sz w:val="21"/>
          <w:szCs w:val="21"/>
        </w:rPr>
        <w:t>示例：22 ÷ 7。从 22 撤销 7，撤 3 次后剩 1，1 不够再撤一次。22 = 3 × 7 + 1。这个”1”就是间隙——回归做了，但没做完。认知的自然动作是把余数放大基底倍继续回归——这就是长除法，它把间隙展开为小数链。这条链在第八章成为 π 计算路径的引擎：π 的 γ(n) 链，就是长除法余数链在 π 这个特殊对象上的无限展开。</w:t>
      </w:r>
    </w:p>
    <w:p w14:paraId="35173189">
      <w:pPr>
        <w:spacing w:after="120" w:line="360" w:lineRule="auto"/>
        <w:ind w:firstLine="417"/>
        <w:jc w:val="both"/>
      </w:pPr>
      <w:r>
        <w:rPr>
          <w:rFonts w:ascii="Times New Roman" w:hAnsi="Times New Roman" w:eastAsia="宋体" w:cs="Times New Roman"/>
          <w:sz w:val="21"/>
          <w:szCs w:val="21"/>
        </w:rPr>
        <w:t>状态标注（诚实声明）：</w:t>
      </w:r>
    </w:p>
    <w:p w14:paraId="75E1C8CC">
      <w:pPr>
        <w:spacing w:after="120" w:line="360" w:lineRule="auto"/>
        <w:ind w:left="604" w:hanging="259"/>
      </w:pPr>
      <w:r>
        <w:rPr>
          <w:rFonts w:ascii="Times New Roman" w:hAnsi="Times New Roman" w:eastAsia="宋体" w:cs="Times New Roman"/>
          <w:sz w:val="21"/>
          <w:szCs w:val="21"/>
        </w:rPr>
        <w:t>• 上表是”当前已归位的四个运算”，不是穷尽性证明——幂运算作为”批量的批量”存在，说明粒度可以叠层，穷尽性问题列入未定节点（节点十八）。</w:t>
      </w:r>
    </w:p>
    <w:p w14:paraId="5CB7AE3F">
      <w:pPr>
        <w:pStyle w:val="3"/>
        <w:spacing w:before="280" w:after="140"/>
      </w:pPr>
      <w:r>
        <w:rPr>
          <w:rFonts w:ascii="Times New Roman" w:hAnsi="Times New Roman" w:eastAsia="黑体" w:cs="Times New Roman"/>
          <w:b/>
          <w:bCs/>
          <w:color w:val="1F3864"/>
          <w:sz w:val="26"/>
          <w:szCs w:val="26"/>
        </w:rPr>
        <w:t>5.5 序关系</w:t>
      </w:r>
    </w:p>
    <w:p w14:paraId="2865DB81">
      <w:pPr>
        <w:spacing w:after="120" w:line="360" w:lineRule="auto"/>
        <w:ind w:firstLine="417"/>
        <w:jc w:val="both"/>
      </w:pPr>
      <w:r>
        <w:rPr>
          <w:rFonts w:ascii="Times New Roman" w:hAnsi="Times New Roman" w:eastAsia="宋体" w:cs="Times New Roman"/>
          <w:sz w:val="21"/>
          <w:szCs w:val="21"/>
        </w:rPr>
        <w:t>大小关系也不是外部定义的全序。n &lt; m 表示：n 的执行次数先于 m，或 m 比 n 多经历了若干次后继。 序关系来自执行先后。</w:t>
      </w:r>
    </w:p>
    <w:p w14:paraId="3892411C">
      <w:pPr>
        <w:pStyle w:val="2"/>
        <w:spacing w:before="400" w:after="200"/>
      </w:pPr>
      <w:r>
        <w:rPr>
          <w:rFonts w:ascii="Times New Roman" w:hAnsi="Times New Roman" w:eastAsia="黑体" w:cs="Times New Roman"/>
          <w:b/>
          <w:bCs/>
          <w:color w:val="1F3864"/>
          <w:sz w:val="30"/>
          <w:szCs w:val="30"/>
        </w:rPr>
        <w:t>第六章 圆、π、极限与死数：一维地基的收口</w:t>
      </w:r>
    </w:p>
    <w:p w14:paraId="38942585">
      <w:pPr>
        <w:pStyle w:val="3"/>
        <w:spacing w:before="280" w:after="140"/>
      </w:pPr>
      <w:r>
        <w:rPr>
          <w:rFonts w:ascii="Times New Roman" w:hAnsi="Times New Roman" w:eastAsia="黑体" w:cs="Times New Roman"/>
          <w:b/>
          <w:bCs/>
          <w:color w:val="1F3864"/>
          <w:sz w:val="26"/>
          <w:szCs w:val="26"/>
        </w:rPr>
        <w:t>6.1 几何结构的涌现：从闭环到圆</w:t>
      </w:r>
    </w:p>
    <w:p w14:paraId="77D77D52">
      <w:pPr>
        <w:spacing w:after="120" w:line="360" w:lineRule="auto"/>
        <w:ind w:firstLine="417"/>
        <w:jc w:val="both"/>
      </w:pPr>
      <w:r>
        <w:rPr>
          <w:rFonts w:ascii="Times New Roman" w:hAnsi="Times New Roman" w:eastAsia="宋体" w:cs="Times New Roman"/>
          <w:sz w:val="21"/>
          <w:szCs w:val="21"/>
        </w:rPr>
        <w:t>数学不会停留在自然数。当 10 闭环进入承载维度，自然显影为几何。最小闭环的几何显影是圆。</w:t>
      </w:r>
    </w:p>
    <w:p w14:paraId="37F20FD0">
      <w:pPr>
        <w:spacing w:after="120" w:line="360" w:lineRule="auto"/>
        <w:ind w:firstLine="417"/>
        <w:jc w:val="both"/>
      </w:pPr>
      <w:r>
        <w:rPr>
          <w:rFonts w:ascii="Times New Roman" w:hAnsi="Times New Roman" w:eastAsia="宋体" w:cs="Times New Roman"/>
          <w:sz w:val="21"/>
          <w:szCs w:val="21"/>
        </w:rPr>
        <w:t>传统几何把圆定义为”到定点距离相等的点的集合”——这预设了点、距离、集合、平面。认知相对论更上游地看：</w:t>
      </w:r>
    </w:p>
    <w:p w14:paraId="3218EA7B">
      <w:pPr>
        <w:spacing w:after="120" w:line="360" w:lineRule="auto"/>
        <w:ind w:left="504" w:right="288"/>
        <w:jc w:val="center"/>
      </w:pPr>
      <w:r>
        <w:rPr>
          <w:rFonts w:ascii="Times New Roman" w:hAnsi="Times New Roman" w:eastAsia="楷体" w:cs="Times New Roman"/>
          <w:b/>
          <w:bCs/>
          <w:color w:val="333333"/>
          <w:sz w:val="21"/>
          <w:szCs w:val="21"/>
        </w:rPr>
        <w:t>圆不是被构造出来的图形，而是 010 闭环在几何接口中的必然显影：从某点出发，经历方向连续变化，最终回到自身——最小自我回归路径。</w:t>
      </w:r>
    </w:p>
    <w:p w14:paraId="4FC0EACB">
      <w:pPr>
        <w:spacing w:after="120" w:line="360" w:lineRule="auto"/>
        <w:ind w:firstLine="417"/>
        <w:jc w:val="both"/>
      </w:pPr>
      <w:r>
        <w:rPr>
          <w:rFonts w:ascii="Times New Roman" w:hAnsi="Times New Roman" w:eastAsia="宋体" w:cs="Times New Roman"/>
          <w:sz w:val="21"/>
          <w:szCs w:val="21"/>
        </w:rPr>
        <w:t>当最小自我回归路径出现时，路径量与直径的关系自然显影出一个常数——π。在这里，π 不是从外部拿来的已知圆周率，而是对象层最小闭环在寻找承载内容时自然遇到的第一个满足条件的对象：</w:t>
      </w:r>
    </w:p>
    <w:p w14:paraId="02BC0EE2">
      <w:pPr>
        <w:spacing w:after="120" w:line="360" w:lineRule="auto"/>
        <w:ind w:left="604" w:hanging="259"/>
      </w:pPr>
      <w:r>
        <w:rPr>
          <w:rFonts w:ascii="Times New Roman" w:hAnsi="Times New Roman" w:eastAsia="宋体" w:cs="Times New Roman"/>
          <w:sz w:val="21"/>
          <w:szCs w:val="21"/>
        </w:rPr>
        <w:t>• 作为不变：无论圆大小，周长与直径之比恒定——可命名、可锚定、可稳定回译。</w:t>
      </w:r>
    </w:p>
    <w:p w14:paraId="1973769E">
      <w:pPr>
        <w:spacing w:after="120" w:line="360" w:lineRule="auto"/>
        <w:ind w:left="604" w:hanging="259"/>
      </w:pPr>
      <w:r>
        <w:rPr>
          <w:rFonts w:ascii="Times New Roman" w:hAnsi="Times New Roman" w:eastAsia="宋体" w:cs="Times New Roman"/>
          <w:sz w:val="21"/>
          <w:szCs w:val="21"/>
        </w:rPr>
        <w:t>• 作为变：π 的小数展开无限不循环，不可被任何有限截断穷尽——保留变的本体性。</w:t>
      </w:r>
    </w:p>
    <w:p w14:paraId="33F09632">
      <w:pPr>
        <w:spacing w:after="120" w:line="360" w:lineRule="auto"/>
        <w:ind w:firstLine="417"/>
        <w:jc w:val="both"/>
      </w:pPr>
      <w:r>
        <w:rPr>
          <w:rFonts w:ascii="Times New Roman" w:hAnsi="Times New Roman" w:eastAsia="宋体" w:cs="Times New Roman"/>
          <w:sz w:val="21"/>
          <w:szCs w:val="21"/>
        </w:rPr>
        <w:t>π 同时具有静锚和翻转动力。这就是为什么 π 会成为物理计算路径最硬的入口。</w:t>
      </w:r>
    </w:p>
    <w:p w14:paraId="4E185DE6">
      <w:pPr>
        <w:pStyle w:val="3"/>
        <w:spacing w:before="280" w:after="140"/>
      </w:pPr>
      <w:r>
        <w:rPr>
          <w:rFonts w:ascii="Times New Roman" w:hAnsi="Times New Roman" w:eastAsia="黑体" w:cs="Times New Roman"/>
          <w:b/>
          <w:bCs/>
          <w:color w:val="1F3864"/>
          <w:sz w:val="26"/>
          <w:szCs w:val="26"/>
        </w:rPr>
        <w:t>6.2 分析结构的涌现：从截断到极限</w:t>
      </w:r>
    </w:p>
    <w:p w14:paraId="3CD9B6E0">
      <w:pPr>
        <w:spacing w:after="120" w:line="360" w:lineRule="auto"/>
        <w:ind w:firstLine="417"/>
        <w:jc w:val="both"/>
      </w:pPr>
      <w:r>
        <w:rPr>
          <w:rFonts w:ascii="Times New Roman" w:hAnsi="Times New Roman" w:eastAsia="宋体" w:cs="Times New Roman"/>
          <w:sz w:val="21"/>
          <w:szCs w:val="21"/>
        </w:rPr>
        <w:t>极限不是外部引入的概念，极限来自截断的无限执行。设完整闭环背景为 B，有限认知只能得到它的截断 Bₙ；每一个有限截断都不等于整体，二者之间必然有剩余。极限就是截断档位无限推进的接口层读数——它永远携带不可消除的剩余。极限不是”终于到达”。</w:t>
      </w:r>
    </w:p>
    <w:p w14:paraId="1148B324">
      <w:pPr>
        <w:pStyle w:val="3"/>
        <w:spacing w:before="280" w:after="140"/>
      </w:pPr>
      <w:r>
        <w:rPr>
          <w:rFonts w:ascii="Times New Roman" w:hAnsi="Times New Roman" w:eastAsia="黑体" w:cs="Times New Roman"/>
          <w:b/>
          <w:bCs/>
          <w:color w:val="1F3864"/>
          <w:sz w:val="26"/>
          <w:szCs w:val="26"/>
        </w:rPr>
        <w:t>6.3 死数与活余数：误差界如何杀死一个数</w:t>
      </w:r>
    </w:p>
    <w:p w14:paraId="2B0B287B">
      <w:pPr>
        <w:spacing w:after="120" w:line="360" w:lineRule="auto"/>
        <w:ind w:firstLine="417"/>
        <w:jc w:val="both"/>
      </w:pPr>
      <w:r>
        <w:rPr>
          <w:rFonts w:ascii="Times New Roman" w:hAnsi="Times New Roman" w:eastAsia="宋体" w:cs="Times New Roman"/>
          <w:sz w:val="21"/>
          <w:szCs w:val="21"/>
        </w:rPr>
        <w:t>极限的讨论暴露了截断与整体之间的剩余，还必须追问剩余在计算中的命运：</w:t>
      </w:r>
    </w:p>
    <w:p w14:paraId="67C9F863">
      <w:pPr>
        <w:spacing w:after="120" w:line="360" w:lineRule="auto"/>
        <w:ind w:left="604" w:hanging="259"/>
      </w:pPr>
      <w:r>
        <w:rPr>
          <w:rFonts w:ascii="Times New Roman" w:hAnsi="Times New Roman" w:eastAsia="宋体" w:cs="Times New Roman"/>
          <w:sz w:val="21"/>
          <w:szCs w:val="21"/>
        </w:rPr>
        <w:t>• 活余数：仍携带出生记录的剩余——它记得自己来自哪个方向、哪个档位、哪次操作，随时可以继续参与回归。第八章的 γ(n) 就是活余数：它携带完整出生记录（第 n 档、Λ 的小数部分），余数还在生成数字，还没有死。</w:t>
      </w:r>
    </w:p>
    <w:p w14:paraId="49EF55AA">
      <w:pPr>
        <w:spacing w:after="120" w:line="360" w:lineRule="auto"/>
        <w:ind w:left="604" w:hanging="259"/>
      </w:pPr>
      <w:r>
        <w:rPr>
          <w:rFonts w:ascii="Times New Roman" w:hAnsi="Times New Roman" w:eastAsia="宋体" w:cs="Times New Roman"/>
          <w:sz w:val="21"/>
          <w:szCs w:val="21"/>
        </w:rPr>
        <w:t>• 死数：被切断生成链之后剩下的纯量值——有大小，没有出生记录。</w:t>
      </w:r>
    </w:p>
    <w:p w14:paraId="28F97916">
      <w:pPr>
        <w:spacing w:after="120" w:line="360" w:lineRule="auto"/>
        <w:ind w:firstLine="417"/>
        <w:jc w:val="both"/>
      </w:pPr>
      <w:r>
        <w:rPr>
          <w:rFonts w:ascii="Times New Roman" w:hAnsi="Times New Roman" w:eastAsia="宋体" w:cs="Times New Roman"/>
          <w:sz w:val="21"/>
          <w:szCs w:val="21"/>
        </w:rPr>
        <w:t>死活判别只有一条：这个数还能不能继续参与回归。</w:t>
      </w:r>
    </w:p>
    <w:p w14:paraId="12484C8D">
      <w:pPr>
        <w:spacing w:after="120" w:line="360" w:lineRule="auto"/>
        <w:ind w:firstLine="417"/>
        <w:jc w:val="both"/>
      </w:pPr>
      <w:r>
        <w:rPr>
          <w:rFonts w:ascii="Times New Roman" w:hAnsi="Times New Roman" w:eastAsia="宋体" w:cs="Times New Roman"/>
          <w:sz w:val="21"/>
          <w:szCs w:val="21"/>
        </w:rPr>
        <w:t>数值微分的跨维死亡示例：一维数值微分带误差界，此时误差是活的——它有户口（方向、网格、截断阶），沿户口可回查来源、可按规律改进。进入多维：偏导各带各的误差，进入散度，再进入体积积分，最终误差被压成一个量级上限。死亡在此完成：哪一部分来自 x 方向、哪一部分来自 z 方向、各自的步长是多少——全部不可恢复。户口注销，只剩一个数。</w:t>
      </w:r>
    </w:p>
    <w:p w14:paraId="4D13AF63">
      <w:pPr>
        <w:spacing w:after="120" w:line="360" w:lineRule="auto"/>
        <w:ind w:left="504" w:right="288"/>
        <w:jc w:val="center"/>
      </w:pPr>
      <w:r>
        <w:rPr>
          <w:rFonts w:ascii="Times New Roman" w:hAnsi="Times New Roman" w:eastAsia="楷体" w:cs="Times New Roman"/>
          <w:b/>
          <w:bCs/>
          <w:color w:val="333333"/>
          <w:sz w:val="21"/>
          <w:szCs w:val="21"/>
        </w:rPr>
        <w:t>误差界操作的第一性性质：它用”至多有多大”替换”从哪里来”，把剩余压成失去生成链的纯量值。任何把余数压成纯量值的操作都在制造死数。</w:t>
      </w:r>
    </w:p>
    <w:p w14:paraId="0A24F062">
      <w:pPr>
        <w:spacing w:after="120" w:line="360" w:lineRule="auto"/>
        <w:ind w:firstLine="417"/>
        <w:jc w:val="both"/>
      </w:pPr>
      <w:r>
        <w:rPr>
          <w:rFonts w:ascii="Times New Roman" w:hAnsi="Times New Roman" w:eastAsia="宋体" w:cs="Times New Roman"/>
          <w:sz w:val="21"/>
          <w:szCs w:val="21"/>
        </w:rPr>
        <w:t>由此得到一个更锋利的归位：</w:t>
      </w:r>
    </w:p>
    <w:p w14:paraId="168BC236">
      <w:pPr>
        <w:spacing w:after="120" w:line="360" w:lineRule="auto"/>
        <w:ind w:left="504" w:right="288"/>
        <w:jc w:val="center"/>
      </w:pPr>
      <w:r>
        <w:rPr>
          <w:rFonts w:ascii="Times New Roman" w:hAnsi="Times New Roman" w:eastAsia="楷体" w:cs="Times New Roman"/>
          <w:b/>
          <w:bCs/>
          <w:color w:val="333333"/>
          <w:sz w:val="21"/>
          <w:szCs w:val="21"/>
        </w:rPr>
        <w:t>概率 = 死数加冕为本体。</w:t>
      </w:r>
    </w:p>
    <w:p w14:paraId="3F674D73">
      <w:pPr>
        <w:spacing w:after="120" w:line="360" w:lineRule="auto"/>
        <w:ind w:firstLine="417"/>
        <w:jc w:val="both"/>
      </w:pPr>
      <w:r>
        <w:rPr>
          <w:rFonts w:ascii="Times New Roman" w:hAnsi="Times New Roman" w:eastAsia="宋体" w:cs="Times New Roman"/>
          <w:sz w:val="21"/>
          <w:szCs w:val="21"/>
        </w:rPr>
        <w:t>概率之所以无法回答”偏差从哪来”，不是因为它描述的对象神秘，而是因为它在出生记录被销毁之后才登场。这为第七章的致命链条提供了机制名称。</w:t>
      </w:r>
    </w:p>
    <w:p w14:paraId="18C636FD">
      <w:pPr>
        <w:pStyle w:val="3"/>
        <w:spacing w:before="280" w:after="140"/>
      </w:pPr>
      <w:r>
        <w:rPr>
          <w:rFonts w:ascii="Times New Roman" w:hAnsi="Times New Roman" w:eastAsia="黑体" w:cs="Times New Roman"/>
          <w:b/>
          <w:bCs/>
          <w:color w:val="1F3864"/>
          <w:sz w:val="26"/>
          <w:szCs w:val="26"/>
        </w:rPr>
        <w:t>6.4 无理数、无穷小与集合论悖论的重新归位</w:t>
      </w:r>
    </w:p>
    <w:p w14:paraId="4F048D87">
      <w:pPr>
        <w:spacing w:after="120" w:line="360" w:lineRule="auto"/>
        <w:ind w:left="604" w:hanging="259"/>
      </w:pPr>
      <w:r>
        <w:rPr>
          <w:rFonts w:ascii="Times New Roman" w:hAnsi="Times New Roman" w:eastAsia="宋体" w:cs="Times New Roman"/>
          <w:sz w:val="21"/>
          <w:szCs w:val="21"/>
        </w:rPr>
        <w:t>• 无理数：不是错误，而是原生间隙在数学中的显影。有限截断永远不能完全占有无限展开，无理数是本体剩余进入数学接口后的必然表现——对象层试图用有限整数比完全占有承载层时，承载层回压出的剩余。</w:t>
      </w:r>
    </w:p>
    <w:p w14:paraId="55CA6680">
      <w:pPr>
        <w:spacing w:after="120" w:line="360" w:lineRule="auto"/>
        <w:ind w:left="604" w:hanging="259"/>
      </w:pPr>
      <w:r>
        <w:rPr>
          <w:rFonts w:ascii="Times New Roman" w:hAnsi="Times New Roman" w:eastAsia="宋体" w:cs="Times New Roman"/>
          <w:sz w:val="21"/>
          <w:szCs w:val="21"/>
        </w:rPr>
        <w:t>• 无穷小：它是变内容，不能被对象层当成已完成的稳定对象。第二次数学危机的本质是：把变内容误放进对象层</w:t>
      </w:r>
      <w:r>
        <w:rPr>
          <w:rFonts w:ascii="Times New Roman" w:hAnsi="Times New Roman" w:eastAsia="宋体" w:cs="Times New Roman"/>
          <w:sz w:val="21"/>
          <w:szCs w:val="21"/>
          <w:vertAlign w:val="superscript"/>
        </w:rPr>
        <w:t>[10]</w:t>
      </w:r>
      <w:r>
        <w:rPr>
          <w:rFonts w:ascii="Times New Roman" w:hAnsi="Times New Roman" w:eastAsia="宋体" w:cs="Times New Roman"/>
          <w:sz w:val="21"/>
          <w:szCs w:val="21"/>
        </w:rPr>
        <w:t>。</w:t>
      </w:r>
    </w:p>
    <w:p w14:paraId="10FDBEE5">
      <w:pPr>
        <w:spacing w:after="120" w:line="360" w:lineRule="auto"/>
        <w:ind w:left="604" w:hanging="259"/>
      </w:pPr>
      <w:r>
        <w:rPr>
          <w:rFonts w:ascii="Times New Roman" w:hAnsi="Times New Roman" w:eastAsia="宋体" w:cs="Times New Roman"/>
          <w:sz w:val="21"/>
          <w:szCs w:val="21"/>
        </w:rPr>
        <w:t>• 集合论悖论：“所有集合的集合”之所以产生悖论</w:t>
      </w:r>
      <w:r>
        <w:rPr>
          <w:rFonts w:ascii="Times New Roman" w:hAnsi="Times New Roman" w:eastAsia="宋体" w:cs="Times New Roman"/>
          <w:sz w:val="21"/>
          <w:szCs w:val="21"/>
          <w:vertAlign w:val="superscript"/>
        </w:rPr>
        <w:t>[11]</w:t>
      </w:r>
      <w:r>
        <w:rPr>
          <w:rFonts w:ascii="Times New Roman" w:hAnsi="Times New Roman" w:eastAsia="宋体" w:cs="Times New Roman"/>
          <w:sz w:val="21"/>
          <w:szCs w:val="21"/>
        </w:rPr>
        <w:t>，是因为它把生成过程本身当成了已完成对象——0 的量化能力被误认为 1 的已完成对象，本体层与对象层错位。</w:t>
      </w:r>
    </w:p>
    <w:p w14:paraId="662311B0">
      <w:pPr>
        <w:pStyle w:val="3"/>
        <w:spacing w:before="280" w:after="140"/>
      </w:pPr>
      <w:r>
        <w:rPr>
          <w:rFonts w:ascii="Times New Roman" w:hAnsi="Times New Roman" w:eastAsia="黑体" w:cs="Times New Roman"/>
          <w:b/>
          <w:bCs/>
          <w:color w:val="1F3864"/>
          <w:sz w:val="26"/>
          <w:szCs w:val="26"/>
        </w:rPr>
        <w:t>6.5 数学危机的统一诊断</w:t>
      </w:r>
    </w:p>
    <w:p w14:paraId="562D0F60">
      <w:pPr>
        <w:spacing w:after="120" w:line="360" w:lineRule="auto"/>
        <w:ind w:firstLine="417"/>
        <w:jc w:val="both"/>
      </w:pPr>
      <w:r>
        <w:rPr>
          <w:rFonts w:ascii="Times New Roman" w:hAnsi="Times New Roman" w:eastAsia="宋体" w:cs="Times New Roman"/>
          <w:sz w:val="21"/>
          <w:szCs w:val="21"/>
        </w:rPr>
        <w:t>数学史上的几次危机，在认知相对论中统一诊断为参照系错位</w:t>
      </w:r>
      <w:r>
        <w:rPr>
          <w:rFonts w:ascii="Times New Roman" w:hAnsi="Times New Roman" w:eastAsia="宋体" w:cs="Times New Roman"/>
          <w:sz w:val="21"/>
          <w:szCs w:val="21"/>
          <w:vertAlign w:val="superscript"/>
        </w:rPr>
        <w:t>[12]</w:t>
      </w:r>
      <w:r>
        <w:rPr>
          <w:rFonts w:ascii="Times New Roman" w:hAnsi="Times New Roman" w:eastAsia="宋体" w:cs="Times New Roman"/>
          <w:sz w:val="21"/>
          <w:szCs w:val="21"/>
        </w:rPr>
        <w:t>：认知截断、对象层、接口层、本体层发生错位时，系统被迫重新分拣。数学危机不是数学本身的缺陷。</w:t>
      </w:r>
    </w:p>
    <w:p w14:paraId="7647DCDC">
      <w:pPr>
        <w:pStyle w:val="3"/>
        <w:spacing w:before="280" w:after="140"/>
      </w:pPr>
      <w:r>
        <w:rPr>
          <w:rFonts w:ascii="Times New Roman" w:hAnsi="Times New Roman" w:eastAsia="黑体" w:cs="Times New Roman"/>
          <w:b/>
          <w:bCs/>
          <w:color w:val="1F3864"/>
          <w:sz w:val="26"/>
          <w:szCs w:val="26"/>
        </w:rPr>
        <w:t>6.6 一维数学地基小结</w:t>
      </w:r>
    </w:p>
    <w:p w14:paraId="44A4F541">
      <w:pPr>
        <w:spacing w:after="120" w:line="360" w:lineRule="auto"/>
        <w:ind w:firstLine="417"/>
        <w:jc w:val="both"/>
      </w:pPr>
      <w:r>
        <w:rPr>
          <w:rFonts w:ascii="Times New Roman" w:hAnsi="Times New Roman" w:eastAsia="宋体" w:cs="Times New Roman"/>
          <w:sz w:val="21"/>
          <w:szCs w:val="21"/>
        </w:rPr>
        <w:t>第一性数学部分从 0 和 1 开始：0 和 1 冻结成对；对进入三步闭环，涌现八种象态，唯一成象是 010；010 压缩为 10（最小量化单元）；10 跃迁生成 n、+1、n+1；接口层把后继执行次数读为自然数；四则运算从”截断×回归、直接×批量”的 2×2 结构中归位；除法长出算术层第一原生间隙；圆作为最小闭环的几何显影自然遇到 π。</w:t>
      </w:r>
    </w:p>
    <w:p w14:paraId="5469685E">
      <w:pPr>
        <w:spacing w:after="120" w:line="360" w:lineRule="auto"/>
        <w:ind w:firstLine="417"/>
        <w:jc w:val="both"/>
      </w:pPr>
      <w:r>
        <w:rPr>
          <w:rFonts w:ascii="Times New Roman" w:hAnsi="Times New Roman" w:eastAsia="宋体" w:cs="Times New Roman"/>
          <w:sz w:val="21"/>
          <w:szCs w:val="21"/>
        </w:rPr>
        <w:t>数学不是外部对象堆积。数学是变与不变在本体层互卡、在对象层闭环、在接口层协议化之后的持续内部化迭代。 一维地基于此收口：从 0/1 到 π 的完整链条已在一维内闭合。这条一维链不是被抛下的地基，而是被完整携带进二维和三维的内容。</w:t>
      </w:r>
    </w:p>
    <w:p w14:paraId="1A7F2A28">
      <w:pPr>
        <w:pStyle w:val="2"/>
        <w:pageBreakBefore/>
        <w:spacing w:before="400" w:after="200"/>
      </w:pPr>
      <w:r>
        <w:rPr>
          <w:rFonts w:ascii="Times New Roman" w:hAnsi="Times New Roman" w:eastAsia="黑体" w:cs="Times New Roman"/>
          <w:b/>
          <w:bCs/>
          <w:color w:val="1F3864"/>
          <w:sz w:val="30"/>
          <w:szCs w:val="30"/>
        </w:rPr>
        <w:t>第三部 截断主体与 π 计算路径</w:t>
      </w:r>
    </w:p>
    <w:p w14:paraId="4512911C">
      <w:pPr>
        <w:pStyle w:val="2"/>
        <w:spacing w:before="400" w:after="200"/>
      </w:pPr>
      <w:r>
        <w:rPr>
          <w:rFonts w:ascii="Times New Roman" w:hAnsi="Times New Roman" w:eastAsia="黑体" w:cs="Times New Roman"/>
          <w:b/>
          <w:bCs/>
          <w:color w:val="1F3864"/>
          <w:sz w:val="30"/>
          <w:szCs w:val="30"/>
        </w:rPr>
        <w:t>第七章 截断主体：感知时间线与认知时间线</w:t>
      </w:r>
    </w:p>
    <w:p w14:paraId="4DED998D">
      <w:pPr>
        <w:pStyle w:val="3"/>
        <w:spacing w:before="280" w:after="140"/>
      </w:pPr>
      <w:r>
        <w:rPr>
          <w:rFonts w:ascii="Times New Roman" w:hAnsi="Times New Roman" w:eastAsia="黑体" w:cs="Times New Roman"/>
          <w:b/>
          <w:bCs/>
          <w:color w:val="1F3864"/>
          <w:sz w:val="26"/>
          <w:szCs w:val="26"/>
        </w:rPr>
        <w:t>7.1 缺失的那块拼图：谁在执行截断</w:t>
      </w:r>
    </w:p>
    <w:p w14:paraId="34D6B582">
      <w:pPr>
        <w:spacing w:after="120" w:line="360" w:lineRule="auto"/>
        <w:ind w:firstLine="417"/>
        <w:jc w:val="both"/>
      </w:pPr>
      <w:r>
        <w:rPr>
          <w:rFonts w:ascii="Times New Roman" w:hAnsi="Times New Roman" w:eastAsia="宋体" w:cs="Times New Roman"/>
          <w:sz w:val="21"/>
          <w:szCs w:val="21"/>
        </w:rPr>
        <w:t>一维数学链条自己会算，但它不回答一个问题：是谁在执行截断？ 数学链、π 路径、物理图景，全都预设了一个拿着刀、按下截断按钮的主体，而这个主体一直没有在理论里露面——“截断”因此始终是一个无主语动词。本章归位这个主体。它是数学与物理之间那块缺失的拼图，也是物理学病灶在人类学层面的根源。</w:t>
      </w:r>
    </w:p>
    <w:p w14:paraId="3DD9CFBB">
      <w:pPr>
        <w:pStyle w:val="3"/>
        <w:spacing w:before="280" w:after="140"/>
      </w:pPr>
      <w:r>
        <w:rPr>
          <w:rFonts w:ascii="Times New Roman" w:hAnsi="Times New Roman" w:eastAsia="黑体" w:cs="Times New Roman"/>
          <w:b/>
          <w:bCs/>
          <w:color w:val="1F3864"/>
          <w:sz w:val="26"/>
          <w:szCs w:val="26"/>
        </w:rPr>
        <w:t>7.2 两条时间线：共用仪器与私建模型</w:t>
      </w:r>
    </w:p>
    <w:p w14:paraId="13AD26D9">
      <w:pPr>
        <w:spacing w:after="120" w:line="360" w:lineRule="auto"/>
        <w:ind w:firstLine="417"/>
        <w:jc w:val="both"/>
      </w:pPr>
      <w:r>
        <w:rPr>
          <w:rFonts w:ascii="Times New Roman" w:hAnsi="Times New Roman" w:eastAsia="宋体" w:cs="Times New Roman"/>
          <w:sz w:val="21"/>
          <w:szCs w:val="21"/>
        </w:rPr>
        <w:t>感知时间线是生物硬件的时间线。人的眼睛每秒只能刷新几十次，神经传导有固定速度，工作记忆只能装下几个组块</w:t>
      </w:r>
      <w:r>
        <w:rPr>
          <w:rFonts w:ascii="Times New Roman" w:hAnsi="Times New Roman" w:eastAsia="宋体" w:cs="Times New Roman"/>
          <w:sz w:val="21"/>
          <w:szCs w:val="21"/>
          <w:vertAlign w:val="superscript"/>
        </w:rPr>
        <w:t>[13]</w:t>
      </w:r>
      <w:r>
        <w:rPr>
          <w:rFonts w:ascii="Times New Roman" w:hAnsi="Times New Roman" w:eastAsia="宋体" w:cs="Times New Roman"/>
          <w:sz w:val="21"/>
          <w:szCs w:val="21"/>
        </w:rPr>
        <w:t>。这些参数在人与人之间几乎一样——等于全人类共用同一台仪器。所以感知时间线有两个不可替代的性质：在它覆盖的范围内读数最完整、最清晰；所有人的读数天然一致，它是人际传递信息的最佳基准。</w:t>
      </w:r>
    </w:p>
    <w:p w14:paraId="67BBC593">
      <w:pPr>
        <w:spacing w:after="120" w:line="360" w:lineRule="auto"/>
        <w:ind w:firstLine="417"/>
        <w:jc w:val="both"/>
      </w:pPr>
      <w:r>
        <w:rPr>
          <w:rFonts w:ascii="Times New Roman" w:hAnsi="Times New Roman" w:eastAsia="宋体" w:cs="Times New Roman"/>
          <w:sz w:val="21"/>
          <w:szCs w:val="21"/>
        </w:rPr>
        <w:t>认知时间线是大脑的时间线。感知够不着的地方，大脑不死心——它把感知送来的读数拿回去，自己整理、自己延长、自己构造出一条新的时间线来模拟那些过程。每个人的整理方式不同，所以每个人的认知时间线都不同。</w:t>
      </w:r>
    </w:p>
    <w:p w14:paraId="1C003FFB">
      <w:pPr>
        <w:spacing w:after="120" w:line="360" w:lineRule="auto"/>
        <w:ind w:left="504" w:right="288"/>
        <w:jc w:val="center"/>
      </w:pPr>
      <w:r>
        <w:rPr>
          <w:rFonts w:ascii="Times New Roman" w:hAnsi="Times New Roman" w:eastAsia="楷体" w:cs="Times New Roman"/>
          <w:b/>
          <w:bCs/>
          <w:color w:val="333333"/>
          <w:sz w:val="21"/>
          <w:szCs w:val="21"/>
        </w:rPr>
        <w:t>一句话区分：感知是全人类共用的一台仪器，认知是每个人私自搭建的模型。仪器读数大家一样，模型构造各不相同。</w:t>
      </w:r>
    </w:p>
    <w:p w14:paraId="707B24EB">
      <w:pPr>
        <w:spacing w:after="120" w:line="360" w:lineRule="auto"/>
        <w:ind w:firstLine="417"/>
        <w:jc w:val="both"/>
      </w:pPr>
      <w:r>
        <w:rPr>
          <w:rFonts w:ascii="Times New Roman" w:hAnsi="Times New Roman" w:eastAsia="宋体" w:cs="Times New Roman"/>
          <w:sz w:val="21"/>
          <w:szCs w:val="21"/>
        </w:rPr>
        <w:t>用截断链的符号说（第八章给出定义），这两条时间线在形式系统里有严格的结构对应：感知时间线对应 T——已固化、人人一致的整数骨架；认知时间线对应 T + γ(n)——继承感知的共享骨架，加上私人延长。骨架人人相同，所以骨架可传递；零头人各不同，所以零头难对齐。</w:t>
      </w:r>
    </w:p>
    <w:p w14:paraId="07F2E304">
      <w:pPr>
        <w:spacing w:after="120" w:line="360" w:lineRule="auto"/>
        <w:ind w:firstLine="417"/>
        <w:jc w:val="both"/>
      </w:pPr>
      <w:r>
        <w:rPr>
          <w:rFonts w:ascii="Times New Roman" w:hAnsi="Times New Roman" w:eastAsia="宋体" w:cs="Times New Roman"/>
          <w:sz w:val="21"/>
          <w:szCs w:val="21"/>
        </w:rPr>
        <w:t>更严格的对应：感知时间线对应时间读法原型 1/T——共享仪器的参数全是时间性的（刷新率、传导速度、保持时长），它只提供单向刻度；认知时间线对应完整结构量 1/T + T/γ(n)——私人模型自带骨架与剩余共场的空间结构。这解释了为什么一切需要空间图景的理论都运行在认知时间线上：空间构造本身发生在认知侧。</w:t>
      </w:r>
    </w:p>
    <w:p w14:paraId="0D9253D6">
      <w:pPr>
        <w:spacing w:after="120" w:line="360" w:lineRule="auto"/>
        <w:ind w:firstLine="417"/>
        <w:jc w:val="both"/>
      </w:pPr>
      <w:r>
        <w:rPr>
          <w:rFonts w:ascii="Times New Roman" w:hAnsi="Times New Roman" w:eastAsia="宋体" w:cs="Times New Roman"/>
          <w:sz w:val="21"/>
          <w:szCs w:val="21"/>
        </w:rPr>
        <w:t>措辞纪律：这里的对应是结构位置对应（与第八章 γ 代理同逻辑），不是数值同一。</w:t>
      </w:r>
    </w:p>
    <w:p w14:paraId="6A9DA567">
      <w:pPr>
        <w:pStyle w:val="3"/>
        <w:spacing w:before="280" w:after="140"/>
      </w:pPr>
      <w:r>
        <w:rPr>
          <w:rFonts w:ascii="Times New Roman" w:hAnsi="Times New Roman" w:eastAsia="黑体" w:cs="Times New Roman"/>
          <w:b/>
          <w:bCs/>
          <w:color w:val="1F3864"/>
          <w:sz w:val="26"/>
          <w:szCs w:val="26"/>
        </w:rPr>
        <w:t>7.3 双盲区：物理学的真实处境</w:t>
      </w:r>
    </w:p>
    <w:p w14:paraId="713BA57F">
      <w:pPr>
        <w:spacing w:after="120" w:line="360" w:lineRule="auto"/>
        <w:ind w:firstLine="417"/>
        <w:jc w:val="both"/>
      </w:pPr>
      <w:r>
        <w:rPr>
          <w:rFonts w:ascii="Times New Roman" w:hAnsi="Times New Roman" w:eastAsia="宋体" w:cs="Times New Roman"/>
          <w:sz w:val="21"/>
          <w:szCs w:val="21"/>
        </w:rPr>
        <w:t>感知这台仪器只在中间频段清晰。比它快的看不见（分子振动、量子过程——比感知刷新快得多）；比它慢的也看不见（地质运动、星系演化——人一辈子只能看到一张静态截图）。中间清晰的频段只有几个数量级宽，两侧的盲区各延伸约十个数量级。盲区里运行的，全是认知时间线。</w:t>
      </w:r>
    </w:p>
    <w:p w14:paraId="6A928081">
      <w:pPr>
        <w:spacing w:after="120" w:line="360" w:lineRule="auto"/>
        <w:ind w:firstLine="417"/>
        <w:jc w:val="both"/>
      </w:pPr>
      <w:r>
        <w:rPr>
          <w:rFonts w:ascii="Times New Roman" w:hAnsi="Times New Roman" w:eastAsia="宋体" w:cs="Times New Roman"/>
          <w:sz w:val="21"/>
          <w:szCs w:val="21"/>
        </w:rPr>
        <w:t>物理学的处境由此显形：</w:t>
      </w:r>
    </w:p>
    <w:p w14:paraId="31E412CD">
      <w:pPr>
        <w:spacing w:after="120" w:line="360" w:lineRule="auto"/>
        <w:ind w:left="504" w:right="288"/>
        <w:jc w:val="center"/>
      </w:pPr>
      <w:r>
        <w:rPr>
          <w:rFonts w:ascii="Times New Roman" w:hAnsi="Times New Roman" w:eastAsia="楷体" w:cs="Times New Roman"/>
          <w:b/>
          <w:bCs/>
          <w:color w:val="333333"/>
          <w:sz w:val="21"/>
          <w:szCs w:val="21"/>
        </w:rPr>
        <w:t>物理学是一门建在双盲区里的学科。 宏观物理慢于人的感知，微观物理快于人的感知——这两端的理论都不是感知的直接读数，而是认知时间线在感知无法校验的区域里的重构。</w:t>
      </w:r>
    </w:p>
    <w:p w14:paraId="107567C9">
      <w:pPr>
        <w:spacing w:after="120" w:line="360" w:lineRule="auto"/>
        <w:ind w:firstLine="417"/>
        <w:jc w:val="both"/>
      </w:pPr>
      <w:r>
        <w:rPr>
          <w:rFonts w:ascii="Times New Roman" w:hAnsi="Times New Roman" w:eastAsia="宋体" w:cs="Times New Roman"/>
          <w:sz w:val="21"/>
          <w:szCs w:val="21"/>
        </w:rPr>
        <w:t>仪器（显微镜、望远镜、示波器）是认知时间线架回感知基线的桥：把盲区里的东西折算成人能看见的读数。仪器有公信力，不是因为它更”真”，而是因为它把读数重新带回了人人一致的共享基准。</w:t>
      </w:r>
    </w:p>
    <w:p w14:paraId="53F18D07">
      <w:pPr>
        <w:pStyle w:val="3"/>
        <w:spacing w:before="280" w:after="140"/>
      </w:pPr>
      <w:r>
        <w:rPr>
          <w:rFonts w:ascii="Times New Roman" w:hAnsi="Times New Roman" w:eastAsia="黑体" w:cs="Times New Roman"/>
          <w:b/>
          <w:bCs/>
          <w:color w:val="1F3864"/>
          <w:sz w:val="26"/>
          <w:szCs w:val="26"/>
        </w:rPr>
        <w:t>7.4 致命链条：概率如何被写进宇宙宪法</w:t>
      </w:r>
    </w:p>
    <w:p w14:paraId="4CB7A4C4">
      <w:pPr>
        <w:spacing w:after="120" w:line="360" w:lineRule="auto"/>
        <w:ind w:firstLine="417"/>
        <w:jc w:val="both"/>
      </w:pPr>
      <w:r>
        <w:rPr>
          <w:rFonts w:ascii="Times New Roman" w:hAnsi="Times New Roman" w:eastAsia="宋体" w:cs="Times New Roman"/>
          <w:sz w:val="21"/>
          <w:szCs w:val="21"/>
        </w:rPr>
        <w:t>有了双时间线，物理学病灶的完整链条可以在人类学层面讲清楚：</w:t>
      </w:r>
    </w:p>
    <w:p w14:paraId="771C8B0A">
      <w:pPr>
        <w:spacing w:after="120" w:line="360" w:lineRule="auto"/>
        <w:ind w:firstLine="417"/>
        <w:jc w:val="both"/>
      </w:pPr>
      <w:r>
        <w:rPr>
          <w:rFonts w:ascii="Times New Roman" w:hAnsi="Times New Roman" w:eastAsia="宋体" w:cs="Times New Roman"/>
          <w:sz w:val="21"/>
          <w:szCs w:val="21"/>
        </w:rPr>
        <w:t>第一步，起点冒充。 在盲区里，感知帮不上忙，认知时间线接管全部计算。而计算用的 π 永远是截断后的有限小数 Π——π 的尾巴（原生间隙 Γ）从第一步就被丢掉了。</w:t>
      </w:r>
    </w:p>
    <w:p w14:paraId="68A816DA">
      <w:pPr>
        <w:spacing w:after="120" w:line="360" w:lineRule="auto"/>
        <w:ind w:firstLine="417"/>
        <w:jc w:val="both"/>
      </w:pPr>
      <w:r>
        <w:rPr>
          <w:rFonts w:ascii="Times New Roman" w:hAnsi="Times New Roman" w:eastAsia="宋体" w:cs="Times New Roman"/>
          <w:sz w:val="21"/>
          <w:szCs w:val="21"/>
        </w:rPr>
        <w:t>第二步，熵增累积。 被丢弃的余数不会消失，只会传递。简单计算里它小得可以忽略；复杂计算里（多体问题、路径积分）它被非线性一步步放大，越算越偏，而系统不知道偏差从哪来——因为能做诊断的那个变量一开始就被扔了。用第六章的语言说：余数在传递中被压成死数，出生记录被销毁，偏差因此无法回查。</w:t>
      </w:r>
    </w:p>
    <w:p w14:paraId="1CCE1AB4">
      <w:pPr>
        <w:spacing w:after="120" w:line="360" w:lineRule="auto"/>
        <w:ind w:firstLine="417"/>
        <w:jc w:val="both"/>
      </w:pPr>
      <w:r>
        <w:rPr>
          <w:rFonts w:ascii="Times New Roman" w:hAnsi="Times New Roman" w:eastAsia="宋体" w:cs="Times New Roman"/>
          <w:sz w:val="21"/>
          <w:szCs w:val="21"/>
        </w:rPr>
        <w:t>第三步，坍塌与终极冒充。 当认知时间线的计算发散到无法收敛，人类没有承认”这是我的认知时间线到了极限”，反而宣布”微观世界本质就是概率的”</w:t>
      </w:r>
      <w:r>
        <w:rPr>
          <w:rFonts w:ascii="Times New Roman" w:hAnsi="Times New Roman" w:eastAsia="宋体" w:cs="Times New Roman"/>
          <w:sz w:val="21"/>
          <w:szCs w:val="21"/>
          <w:vertAlign w:val="superscript"/>
        </w:rPr>
        <w:t>[14]</w:t>
      </w:r>
      <w:r>
        <w:rPr>
          <w:rFonts w:ascii="Times New Roman" w:hAnsi="Times New Roman" w:eastAsia="宋体" w:cs="Times New Roman"/>
          <w:sz w:val="21"/>
          <w:szCs w:val="21"/>
        </w:rPr>
        <w:t>。——把认知工具的局限性，写进了宇宙的宪法。</w:t>
      </w:r>
    </w:p>
    <w:p w14:paraId="539AFD27">
      <w:pPr>
        <w:spacing w:after="120" w:line="360" w:lineRule="auto"/>
        <w:ind w:firstLine="417"/>
        <w:jc w:val="both"/>
      </w:pPr>
      <w:r>
        <w:rPr>
          <w:rFonts w:ascii="Times New Roman" w:hAnsi="Times New Roman" w:eastAsia="宋体" w:cs="Times New Roman"/>
          <w:sz w:val="21"/>
          <w:szCs w:val="21"/>
        </w:rPr>
        <w:t>死数机制的不可逆性：误差项在一维操作中携带出生记录；进入高维积分后出生记录被销毁，变成只有大小没有来源的死数。这个过程不可逆：信息一旦丢失，永远无法从最终的死数回推原本的确定性结构。于是在双盲区里只能使用截断代理 Π 的计算，每一步都在产生死数；计算复杂到一定程度，死数堆积，结果呈现无法解析的模糊性——这正是物理学面对的局面。</w:t>
      </w:r>
    </w:p>
    <w:p w14:paraId="17EBB2A1">
      <w:pPr>
        <w:spacing w:after="120" w:line="360" w:lineRule="auto"/>
        <w:ind w:left="504" w:right="288"/>
        <w:jc w:val="center"/>
      </w:pPr>
      <w:r>
        <w:rPr>
          <w:rFonts w:ascii="Times New Roman" w:hAnsi="Times New Roman" w:eastAsia="楷体" w:cs="Times New Roman"/>
          <w:b/>
          <w:bCs/>
          <w:color w:val="333333"/>
          <w:sz w:val="21"/>
          <w:szCs w:val="21"/>
        </w:rPr>
        <w:t>诚实标注（本理论的自我纪律）：这条链条目前是致命的诊断，还不是完成的证明。差最后一步：拿一个真实的物理计算，把 Π 的截断伪差如何被一步步放大成”不确定性”的路径完整追踪出来。这一步没走完之前，链条携带自己的间隙，不以终局口吻说话。（节点七：Γ → 概率的显式转化映射，列入未定节点。）</w:t>
      </w:r>
    </w:p>
    <w:p w14:paraId="3A8C6218">
      <w:pPr>
        <w:pStyle w:val="3"/>
        <w:spacing w:before="280" w:after="140"/>
      </w:pPr>
      <w:r>
        <w:rPr>
          <w:rFonts w:ascii="Times New Roman" w:hAnsi="Times New Roman" w:eastAsia="黑体" w:cs="Times New Roman"/>
          <w:b/>
          <w:bCs/>
          <w:color w:val="1F3864"/>
          <w:sz w:val="26"/>
          <w:szCs w:val="26"/>
        </w:rPr>
        <w:t>7.5 感知不是”真”：这条纪律首先是给本理论自己的</w:t>
      </w:r>
    </w:p>
    <w:p w14:paraId="23DC66F4">
      <w:pPr>
        <w:spacing w:after="120" w:line="360" w:lineRule="auto"/>
        <w:ind w:firstLine="417"/>
        <w:jc w:val="both"/>
      </w:pPr>
      <w:r>
        <w:rPr>
          <w:rFonts w:ascii="Times New Roman" w:hAnsi="Times New Roman" w:eastAsia="宋体" w:cs="Times New Roman"/>
          <w:sz w:val="21"/>
          <w:szCs w:val="21"/>
        </w:rPr>
        <w:t>感知时间线清晰、共享、可靠，但它不是真。它只是一台截断代理的读数，是最好的共享基准——基准不等于本体。 尺子平直好用，不等于尺子就是宇宙本身。把感知当真，和把概率当真，犯的是同一个错：拿截断冒充本体。</w:t>
      </w:r>
    </w:p>
    <w:p w14:paraId="5A513FDD">
      <w:pPr>
        <w:spacing w:after="120" w:line="360" w:lineRule="auto"/>
        <w:ind w:firstLine="417"/>
        <w:jc w:val="both"/>
      </w:pPr>
      <w:r>
        <w:rPr>
          <w:rFonts w:ascii="Times New Roman" w:hAnsi="Times New Roman" w:eastAsia="宋体" w:cs="Times New Roman"/>
          <w:sz w:val="21"/>
          <w:szCs w:val="21"/>
        </w:rPr>
        <w:t>认知时间线同理。它不是任意虚构——它是从共享感知出发的重构。能带着读数回到感知基线或仪器校验完成闭环的延长，叫科学；截断之后拒绝回归校验、把延长段当成独立实在的，才叫虚构。</w:t>
      </w:r>
    </w:p>
    <w:p w14:paraId="43706B3B">
      <w:pPr>
        <w:spacing w:after="120" w:line="360" w:lineRule="auto"/>
        <w:ind w:firstLine="417"/>
        <w:jc w:val="both"/>
      </w:pPr>
      <w:r>
        <w:rPr>
          <w:rFonts w:ascii="Times New Roman" w:hAnsi="Times New Roman" w:eastAsia="宋体" w:cs="Times New Roman"/>
          <w:sz w:val="21"/>
          <w:szCs w:val="21"/>
        </w:rPr>
        <w:t>最后，自指无可回避：认知相对论自己也是一条认知时间线。 它同样运行在感知无法直接校验的延长段上，所以它必须永远携带自己的间隙。“这篇论文告诉你的不是你知道什么，而是你不知道什么”——不是谦虚，是结构必然。盲区里的任何认知时间线，包括本理论，都没有豁免权。</w:t>
      </w:r>
    </w:p>
    <w:p w14:paraId="0251B4E0">
      <w:pPr>
        <w:pStyle w:val="3"/>
        <w:spacing w:before="280" w:after="140"/>
      </w:pPr>
      <w:r>
        <w:rPr>
          <w:rFonts w:ascii="Times New Roman" w:hAnsi="Times New Roman" w:eastAsia="黑体" w:cs="Times New Roman"/>
          <w:b/>
          <w:bCs/>
          <w:color w:val="1F3864"/>
          <w:sz w:val="26"/>
          <w:szCs w:val="26"/>
        </w:rPr>
        <w:t>7.6 收束：缺失的 1 被找到了</w:t>
      </w:r>
    </w:p>
    <w:p w14:paraId="3CD43E60">
      <w:pPr>
        <w:spacing w:after="120" w:line="360" w:lineRule="auto"/>
        <w:ind w:firstLine="417"/>
        <w:jc w:val="both"/>
      </w:pPr>
      <w:r>
        <w:rPr>
          <w:rFonts w:ascii="Times New Roman" w:hAnsi="Times New Roman" w:eastAsia="宋体" w:cs="Times New Roman"/>
          <w:sz w:val="21"/>
          <w:szCs w:val="21"/>
        </w:rPr>
        <w:t>之前的理论在 0（绝对变）和 π（物理显影）之间搭好了数学的桥，但缺了主体侧的机制——谁拿着刀。双时间线补上了这块：感知是共享的骨架，认知是私人的延长；物理学是延长段在双盲区里的计算；量子力学的”概率本体”，是这条延长段坍塌后对自身坍塌的误读。</w:t>
      </w:r>
    </w:p>
    <w:p w14:paraId="53ED0B33">
      <w:pPr>
        <w:spacing w:after="120" w:line="360" w:lineRule="auto"/>
        <w:ind w:firstLine="417"/>
        <w:jc w:val="both"/>
      </w:pPr>
      <w:r>
        <w:rPr>
          <w:rFonts w:ascii="Times New Roman" w:hAnsi="Times New Roman" w:eastAsia="宋体" w:cs="Times New Roman"/>
          <w:sz w:val="21"/>
          <w:szCs w:val="21"/>
        </w:rPr>
        <w:t>认知工具到不了的地方，人类没有说”我不知道”，而是说”宇宙本来就是模糊的”。认知相对论的全部要求，只是把这个顺序倒回来。</w:t>
      </w:r>
    </w:p>
    <w:p w14:paraId="4019C8DC">
      <w:pPr>
        <w:pStyle w:val="2"/>
        <w:spacing w:before="400" w:after="200"/>
      </w:pPr>
      <w:r>
        <w:rPr>
          <w:rFonts w:ascii="Times New Roman" w:hAnsi="Times New Roman" w:eastAsia="黑体" w:cs="Times New Roman"/>
          <w:b/>
          <w:bCs/>
          <w:color w:val="1F3864"/>
          <w:sz w:val="30"/>
          <w:szCs w:val="30"/>
        </w:rPr>
        <w:t>第八章 π 计算路径符号系统</w:t>
      </w:r>
    </w:p>
    <w:p w14:paraId="51796755">
      <w:pPr>
        <w:pStyle w:val="3"/>
        <w:spacing w:before="280" w:after="140"/>
      </w:pPr>
      <w:r>
        <w:rPr>
          <w:rFonts w:ascii="Times New Roman" w:hAnsi="Times New Roman" w:eastAsia="黑体" w:cs="Times New Roman"/>
          <w:b/>
          <w:bCs/>
          <w:color w:val="1F3864"/>
          <w:sz w:val="26"/>
          <w:szCs w:val="26"/>
        </w:rPr>
        <w:t>8.1 π 的归位：从数学进入物理的可计算桥</w:t>
      </w:r>
    </w:p>
    <w:p w14:paraId="1F965E8C">
      <w:pPr>
        <w:spacing w:after="120" w:line="360" w:lineRule="auto"/>
        <w:ind w:firstLine="417"/>
        <w:jc w:val="both"/>
      </w:pPr>
      <w:r>
        <w:rPr>
          <w:rFonts w:ascii="Times New Roman" w:hAnsi="Times New Roman" w:eastAsia="宋体" w:cs="Times New Roman"/>
          <w:sz w:val="21"/>
          <w:szCs w:val="21"/>
        </w:rPr>
        <w:t>π 不是三易，不是三层，不是 0 与 1 的数学起点，也不是普通意义上单纯的圆周率。π 在认知相对论中的当前位置是：</w:t>
      </w:r>
    </w:p>
    <w:p w14:paraId="27569FAF">
      <w:pPr>
        <w:spacing w:after="120" w:line="360" w:lineRule="auto"/>
        <w:ind w:left="504" w:right="288"/>
        <w:jc w:val="center"/>
      </w:pPr>
      <w:r>
        <w:rPr>
          <w:rFonts w:ascii="Times New Roman" w:hAnsi="Times New Roman" w:eastAsia="楷体" w:cs="Times New Roman"/>
          <w:b/>
          <w:bCs/>
          <w:color w:val="333333"/>
          <w:sz w:val="21"/>
          <w:szCs w:val="21"/>
        </w:rPr>
        <w:t>π 是认知相对论从数学闭环走向现实物理显影时，目前最硬、最可计算、最能与现实数值发生接口的路径。</w:t>
      </w:r>
    </w:p>
    <w:p w14:paraId="45DCC6AD">
      <w:pPr>
        <w:spacing w:after="120" w:line="360" w:lineRule="auto"/>
        <w:ind w:firstLine="417"/>
        <w:jc w:val="both"/>
      </w:pPr>
      <w:r>
        <w:rPr>
          <w:rFonts w:ascii="Times New Roman" w:hAnsi="Times New Roman" w:eastAsia="宋体" w:cs="Times New Roman"/>
          <w:sz w:val="21"/>
          <w:szCs w:val="21"/>
        </w:rPr>
        <w:t>数学闭环要进入物理显影，需要一个同时满足两种要求的入口：足够稳定（可被计算、截断、回译），不可穷尽（不能被有限计算完全占有）。只有稳定没有不可穷尽，会变成死常数；只有不可穷尽没有稳定，无法进入计算。π 恰好同时满足。</w:t>
      </w:r>
    </w:p>
    <w:p w14:paraId="783596C9">
      <w:pPr>
        <w:spacing w:after="120" w:line="360" w:lineRule="auto"/>
        <w:ind w:firstLine="417"/>
        <w:jc w:val="both"/>
      </w:pPr>
      <w:r>
        <w:rPr>
          <w:rFonts w:ascii="Times New Roman" w:hAnsi="Times New Roman" w:eastAsia="宋体" w:cs="Times New Roman"/>
          <w:sz w:val="21"/>
          <w:szCs w:val="21"/>
        </w:rPr>
        <w:t>π 不是从圆中被测出来的。 标准数学中 π 表现为圆周率；但在认知相对论中，圆周率不是 π 的来源，而是 π 在几何接口中的下游显影。圆不是 π 的本体来源，圆是 π 的几何显影。</w:t>
      </w:r>
    </w:p>
    <w:p w14:paraId="2792DE65">
      <w:pPr>
        <w:spacing w:after="120" w:line="360" w:lineRule="auto"/>
        <w:ind w:firstLine="417"/>
        <w:jc w:val="both"/>
      </w:pPr>
      <w:r>
        <w:rPr>
          <w:rFonts w:ascii="Times New Roman" w:hAnsi="Times New Roman" w:eastAsia="宋体" w:cs="Times New Roman"/>
          <w:sz w:val="21"/>
          <w:szCs w:val="21"/>
        </w:rPr>
        <w:t>π 是最小不归动作量。 在空白平面中不预设对象，只考虑方向变化：一个方向要彻底离开自身，最小动作不是 2π（那是回归闭环，回到了原方向），而是方向反转。方向从 A 到 −A 所需的最小旋转量是 π。所以：π = 最小不归动作量；2π = 完整回归周期。 “不归”不是混乱——是尚未回到自身、但已完成方向彻底反转的临界。</w:t>
      </w:r>
    </w:p>
    <w:p w14:paraId="3CC0E6FE">
      <w:pPr>
        <w:pStyle w:val="3"/>
        <w:spacing w:before="280" w:after="140"/>
      </w:pPr>
      <w:r>
        <w:rPr>
          <w:rFonts w:ascii="Times New Roman" w:hAnsi="Times New Roman" w:eastAsia="黑体" w:cs="Times New Roman"/>
          <w:b/>
          <w:bCs/>
          <w:color w:val="1F3864"/>
          <w:sz w:val="26"/>
          <w:szCs w:val="26"/>
        </w:rPr>
        <w:t>8.2 π 作为计算路径的第一性选择</w:t>
      </w:r>
    </w:p>
    <w:p w14:paraId="4D4C2EEA">
      <w:pPr>
        <w:spacing w:after="120" w:line="360" w:lineRule="auto"/>
        <w:ind w:firstLine="417"/>
        <w:jc w:val="both"/>
      </w:pPr>
      <w:r>
        <w:rPr>
          <w:rFonts w:ascii="Times New Roman" w:hAnsi="Times New Roman" w:eastAsia="宋体" w:cs="Times New Roman"/>
          <w:sz w:val="21"/>
          <w:szCs w:val="21"/>
        </w:rPr>
        <w:t>π 不是唯一真理，而是当前结构下解释成本最低的桥。四重第一性理由：</w:t>
      </w:r>
    </w:p>
    <w:p w14:paraId="73925A8D">
      <w:pPr>
        <w:spacing w:after="120" w:line="360" w:lineRule="auto"/>
        <w:ind w:left="604" w:hanging="259"/>
      </w:pPr>
      <w:r>
        <w:rPr>
          <w:rFonts w:ascii="Times New Roman" w:hAnsi="Times New Roman" w:eastAsia="宋体" w:cs="Times New Roman"/>
          <w:sz w:val="21"/>
          <w:szCs w:val="21"/>
        </w:rPr>
        <w:t>• π 天然对应最小自我回归——最小闭环的几何显影是圆，圆的周长与直径之比恒定（静锚）而展开无限不循环（翻转动力），与 010 的”截断—回归”纪律天然对齐。</w:t>
      </w:r>
    </w:p>
    <w:p w14:paraId="119F42E6">
      <w:pPr>
        <w:spacing w:after="120" w:line="360" w:lineRule="auto"/>
        <w:ind w:left="604" w:hanging="259"/>
      </w:pPr>
      <w:r>
        <w:rPr>
          <w:rFonts w:ascii="Times New Roman" w:hAnsi="Times New Roman" w:eastAsia="宋体" w:cs="Times New Roman"/>
          <w:sz w:val="21"/>
          <w:szCs w:val="21"/>
        </w:rPr>
        <w:t>• π 是无量纲的结构关系——不依附于特定度量体系，不携带坐标系预设。单位是人为截断，不是第一性。</w:t>
      </w:r>
    </w:p>
    <w:p w14:paraId="4823AAB8">
      <w:pPr>
        <w:spacing w:after="120" w:line="360" w:lineRule="auto"/>
        <w:ind w:left="604" w:hanging="259"/>
      </w:pPr>
      <w:r>
        <w:rPr>
          <w:rFonts w:ascii="Times New Roman" w:hAnsi="Times New Roman" w:eastAsia="宋体" w:cs="Times New Roman"/>
          <w:sz w:val="21"/>
          <w:szCs w:val="21"/>
        </w:rPr>
        <w:t>• π 天然支持跨维连续显影——π¹（半圆数轴，一维）、π²（圆面，二维）、4π³（两个 π² 正交互卡，三维）在标准数学中已有明确几何对应，不需要额外构造。换用 e 或 φ 必须人为重新定义”它的一维、二维、三维如何互卡”，违背简易。</w:t>
      </w:r>
    </w:p>
    <w:p w14:paraId="50B065FE">
      <w:pPr>
        <w:spacing w:after="120" w:line="360" w:lineRule="auto"/>
        <w:ind w:left="604" w:hanging="259"/>
      </w:pPr>
      <w:r>
        <w:rPr>
          <w:rFonts w:ascii="Times New Roman" w:hAnsi="Times New Roman" w:eastAsia="宋体" w:cs="Times New Roman"/>
          <w:sz w:val="21"/>
          <w:szCs w:val="21"/>
        </w:rPr>
        <w:t>• π 的不可穷尽性与认知不可穷尽同构——任何有限截断都只是窗口，不是宇宙本身。π 站在”既可被截断、又永不可穷尽”的中间，正是认知相对论需要的硬度。</w:t>
      </w:r>
    </w:p>
    <w:p w14:paraId="3F57D4AA">
      <w:pPr>
        <w:spacing w:after="120" w:line="360" w:lineRule="auto"/>
        <w:ind w:firstLine="417"/>
        <w:jc w:val="both"/>
      </w:pPr>
      <w:r>
        <w:rPr>
          <w:rFonts w:ascii="Times New Roman" w:hAnsi="Times New Roman" w:eastAsia="宋体" w:cs="Times New Roman"/>
          <w:sz w:val="21"/>
          <w:szCs w:val="21"/>
        </w:rPr>
        <w:t>四则层补证（22/7 对照实验）：把长除法作用于 π 最著名的有理替身 22/7，两条链同档位对照：低档位几乎无法区分（有理替身确实能模仿 π 的骨架）；但 22/7 的 γ 链以 6 为周期闭合（余数链 {1, 3, 2, 6, 4, 5} 循环）——间隙死亡，冻结成周期结构。π 的 γ 链无任何周期迹象——间隙活着。判据在一维内自足：任何有理数都能在有限档位内逼近 π 的骨架，但没有任何有理数能模仿 π 的间隙。替身给出死间隙，π 给出活间隙——而本理论需要的恰恰是永不冻结的那部分。</w:t>
      </w:r>
    </w:p>
    <w:p w14:paraId="6B366822">
      <w:pPr>
        <w:spacing w:after="120" w:line="360" w:lineRule="auto"/>
        <w:ind w:firstLine="417"/>
        <w:jc w:val="both"/>
      </w:pPr>
      <w:r>
        <w:rPr>
          <w:rFonts w:ascii="Times New Roman" w:hAnsi="Times New Roman" w:eastAsia="宋体" w:cs="Times New Roman"/>
          <w:sz w:val="21"/>
          <w:szCs w:val="21"/>
        </w:rPr>
        <w:t>三易校验：变易——任何有限截断 Π &lt; π，保留原生间隙 Γ；简易——π 自带一维/二维/三维明确对应；不易——π 的数值在任何基底、任何数学体系中恒定。</w:t>
      </w:r>
    </w:p>
    <w:p w14:paraId="46924B8F">
      <w:pPr>
        <w:spacing w:after="120" w:line="360" w:lineRule="auto"/>
        <w:ind w:firstLine="417"/>
        <w:jc w:val="both"/>
      </w:pPr>
      <w:r>
        <w:rPr>
          <w:rFonts w:ascii="Times New Roman" w:hAnsi="Times New Roman" w:eastAsia="宋体" w:cs="Times New Roman"/>
          <w:sz w:val="21"/>
          <w:szCs w:val="21"/>
        </w:rPr>
        <w:t>纪律声明：π 是候选，不是加冕。如果出现另一个数学对象同时具备闭合性、无量纲、跨维展开、不可穷尽四重性质且解释成本更低，认知相对论可以重新评估。</w:t>
      </w:r>
    </w:p>
    <w:p w14:paraId="7F4D13CB">
      <w:pPr>
        <w:pStyle w:val="3"/>
        <w:spacing w:before="280" w:after="140"/>
      </w:pPr>
      <w:r>
        <w:rPr>
          <w:rFonts w:ascii="Times New Roman" w:hAnsi="Times New Roman" w:eastAsia="黑体" w:cs="Times New Roman"/>
          <w:b/>
          <w:bCs/>
          <w:color w:val="1F3864"/>
          <w:sz w:val="26"/>
          <w:szCs w:val="26"/>
        </w:rPr>
        <w:t>8.3 Π：截断代理</w:t>
      </w:r>
    </w:p>
    <w:p w14:paraId="62EC75CD">
      <w:pPr>
        <w:spacing w:after="120" w:line="360" w:lineRule="auto"/>
        <w:ind w:firstLine="417"/>
        <w:jc w:val="both"/>
      </w:pPr>
      <w:r>
        <w:rPr>
          <w:rFonts w:ascii="Times New Roman" w:hAnsi="Times New Roman" w:eastAsia="宋体" w:cs="Times New Roman"/>
          <w:sz w:val="21"/>
          <w:szCs w:val="21"/>
        </w:rPr>
        <w:t>有限认知不能直接操作完整 π，认知只能截断。设 Π 为 π 的有限截断，例如 20 位截断：</w:t>
      </w:r>
    </w:p>
    <w:p w14:paraId="017ECC5D">
      <w:pPr>
        <w:spacing w:after="120" w:line="360" w:lineRule="auto"/>
        <w:ind w:left="504" w:right="288"/>
        <w:jc w:val="center"/>
      </w:pPr>
      <w:r>
        <w:rPr>
          <w:rFonts w:ascii="Times New Roman" w:hAnsi="Times New Roman" w:eastAsia="楷体" w:cs="Times New Roman"/>
          <w:b/>
          <w:bCs/>
          <w:color w:val="333333"/>
          <w:sz w:val="21"/>
          <w:szCs w:val="21"/>
        </w:rPr>
        <w:t>Π₂₀ = 3.14159265358979323846（D = 20 位有效小数）</w:t>
      </w:r>
    </w:p>
    <w:p w14:paraId="04615D30">
      <w:pPr>
        <w:spacing w:after="120" w:line="360" w:lineRule="auto"/>
        <w:ind w:firstLine="417"/>
        <w:jc w:val="both"/>
      </w:pPr>
      <w:r>
        <w:rPr>
          <w:rFonts w:ascii="Times New Roman" w:hAnsi="Times New Roman" w:eastAsia="宋体" w:cs="Times New Roman"/>
          <w:sz w:val="21"/>
          <w:szCs w:val="21"/>
        </w:rPr>
        <w:t>Π 不是近似，而是对象生成。 传统数学说 Π 是 π 的近似值；认知相对论不只这样看——Π 是不可操作本体进入可操作对象层的第一次跃迁：牺牲完备性，换取可操作性。但这立刻带来危险：代理会冒充本体。所以必须有 Γ。</w:t>
      </w:r>
    </w:p>
    <w:p w14:paraId="7EBA1B8F">
      <w:pPr>
        <w:pStyle w:val="3"/>
        <w:spacing w:before="280" w:after="140"/>
      </w:pPr>
      <w:r>
        <w:rPr>
          <w:rFonts w:ascii="Times New Roman" w:hAnsi="Times New Roman" w:eastAsia="黑体" w:cs="Times New Roman"/>
          <w:b/>
          <w:bCs/>
          <w:color w:val="1F3864"/>
          <w:sz w:val="26"/>
          <w:szCs w:val="26"/>
        </w:rPr>
        <w:t>8.4 Γ：原生间隙</w:t>
      </w:r>
    </w:p>
    <w:p w14:paraId="70EC27C7">
      <w:pPr>
        <w:spacing w:after="120" w:line="360" w:lineRule="auto"/>
        <w:ind w:left="504" w:right="288"/>
        <w:jc w:val="center"/>
      </w:pPr>
      <w:r>
        <w:rPr>
          <w:rFonts w:ascii="Times New Roman" w:hAnsi="Times New Roman" w:eastAsia="楷体" w:cs="Times New Roman"/>
          <w:b/>
          <w:bCs/>
          <w:color w:val="333333"/>
          <w:sz w:val="21"/>
          <w:szCs w:val="21"/>
        </w:rPr>
        <w:t>Γ = π − Π &gt; 0</w:t>
      </w:r>
    </w:p>
    <w:p w14:paraId="252E694E">
      <w:pPr>
        <w:spacing w:after="120" w:line="360" w:lineRule="auto"/>
        <w:ind w:firstLine="417"/>
        <w:jc w:val="both"/>
      </w:pPr>
      <w:r>
        <w:rPr>
          <w:rFonts w:ascii="Times New Roman" w:hAnsi="Times New Roman" w:eastAsia="宋体" w:cs="Times New Roman"/>
          <w:sz w:val="21"/>
          <w:szCs w:val="21"/>
        </w:rPr>
        <w:t>Γ 是 π 与有限截断 Π 之间不可消除的剩余。它不是普通误差，它是防止截断代理冒充本体的数学保护机制：只要 Γ &gt; 0，就说明 Π ≠ π——代理不能等于本体，窗口不能等于宇宙，读数不能等于地基。</w:t>
      </w:r>
    </w:p>
    <w:p w14:paraId="6A24341A">
      <w:pPr>
        <w:spacing w:after="120" w:line="360" w:lineRule="auto"/>
        <w:ind w:firstLine="417"/>
        <w:jc w:val="both"/>
      </w:pPr>
      <w:r>
        <w:rPr>
          <w:rFonts w:ascii="Times New Roman" w:hAnsi="Times New Roman" w:eastAsia="宋体" w:cs="Times New Roman"/>
          <w:sz w:val="21"/>
          <w:szCs w:val="21"/>
        </w:rPr>
        <w:t>消歧：标准计算数学中 π 是可计算数，Γ 可被任意精度近似。认知相对论说 Γ”不可计算”，真正的意思是：Γ 不能被当前有限认知窗口完全吞掉，不能成为一个终止的有限对象。 更准确：Γ 不是不可近似，而是不可被有限代理完全穷尽。</w:t>
      </w:r>
    </w:p>
    <w:p w14:paraId="56BB88D2">
      <w:pPr>
        <w:pStyle w:val="3"/>
        <w:spacing w:before="280" w:after="140"/>
      </w:pPr>
      <w:r>
        <w:rPr>
          <w:rFonts w:ascii="Times New Roman" w:hAnsi="Times New Roman" w:eastAsia="黑体" w:cs="Times New Roman"/>
          <w:b/>
          <w:bCs/>
          <w:color w:val="1F3864"/>
          <w:sz w:val="26"/>
          <w:szCs w:val="26"/>
        </w:rPr>
        <w:t>8.5 D：硬边界</w:t>
      </w:r>
    </w:p>
    <w:p w14:paraId="14FD85C9">
      <w:pPr>
        <w:spacing w:after="120" w:line="360" w:lineRule="auto"/>
        <w:ind w:firstLine="417"/>
        <w:jc w:val="both"/>
      </w:pPr>
      <w:r>
        <w:rPr>
          <w:rFonts w:ascii="Times New Roman" w:hAnsi="Times New Roman" w:eastAsia="宋体" w:cs="Times New Roman"/>
          <w:sz w:val="21"/>
          <w:szCs w:val="21"/>
        </w:rPr>
        <w:t>D 是截断代理的硬边界（有效小数位数）。当精度档位 n ≥ D 时，放大后的 Λ 会整数化，γ(n) = 0，发生数值坍塌。n &lt; D 是数学操作纪律。</w:t>
      </w:r>
    </w:p>
    <w:p w14:paraId="635D7624">
      <w:pPr>
        <w:pStyle w:val="3"/>
        <w:spacing w:before="280" w:after="140"/>
      </w:pPr>
      <w:r>
        <w:rPr>
          <w:rFonts w:ascii="Times New Roman" w:hAnsi="Times New Roman" w:eastAsia="黑体" w:cs="Times New Roman"/>
          <w:b/>
          <w:bCs/>
          <w:color w:val="1F3864"/>
          <w:sz w:val="26"/>
          <w:szCs w:val="26"/>
        </w:rPr>
        <w:t>8.6 Λ、T、γ(n)、S：档位系统四件套</w:t>
      </w:r>
    </w:p>
    <w:p w14:paraId="4C9FE05D">
      <w:pPr>
        <w:spacing w:after="120" w:line="360" w:lineRule="auto"/>
        <w:ind w:firstLine="417"/>
        <w:jc w:val="both"/>
      </w:pPr>
      <w:r>
        <w:rPr>
          <w:rFonts w:ascii="Times New Roman" w:hAnsi="Times New Roman" w:eastAsia="宋体" w:cs="Times New Roman"/>
          <w:sz w:val="21"/>
          <w:szCs w:val="21"/>
        </w:rPr>
        <w:t>设 n 为精度档位（n &lt; D）。以 Π₂₀ 为例：</w:t>
      </w:r>
    </w:p>
    <w:p w14:paraId="3631D784">
      <w:pPr>
        <w:keepNext/>
        <w:spacing w:before="160" w:after="60"/>
        <w:jc w:val="center"/>
      </w:pPr>
      <w:r>
        <w:rPr>
          <w:rFonts w:ascii="Times New Roman" w:hAnsi="Times New Roman" w:eastAsia="黑体" w:cs="Times New Roman"/>
          <w:b/>
          <w:bCs/>
          <w:sz w:val="19"/>
          <w:szCs w:val="19"/>
        </w:rPr>
        <w:t>表 9</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216"/>
        <w:gridCol w:w="884"/>
        <w:gridCol w:w="6926"/>
      </w:tblGrid>
      <w:tr w14:paraId="6D9CBEB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13E6F3BD">
            <w:pPr>
              <w:keepNext/>
              <w:spacing w:after="20" w:line="260" w:lineRule="auto"/>
            </w:pPr>
            <w:r>
              <w:rPr>
                <w:rFonts w:ascii="Times New Roman" w:hAnsi="Times New Roman" w:eastAsia="宋体" w:cs="Times New Roman"/>
                <w:b/>
                <w:bCs/>
                <w:sz w:val="17"/>
                <w:szCs w:val="17"/>
              </w:rPr>
              <w:t>符号</w:t>
            </w:r>
          </w:p>
        </w:tc>
        <w:tc>
          <w:tcPr>
            <w:shd w:val="clear" w:color="auto" w:fill="EEF3F6"/>
            <w:tcMar>
              <w:top w:w="60" w:type="dxa"/>
              <w:left w:w="90" w:type="dxa"/>
              <w:bottom w:w="60" w:type="dxa"/>
              <w:right w:w="90" w:type="dxa"/>
            </w:tcMar>
          </w:tcPr>
          <w:p w14:paraId="2B8645AD">
            <w:pPr>
              <w:keepNext/>
              <w:spacing w:after="20" w:line="260" w:lineRule="auto"/>
            </w:pPr>
            <w:r>
              <w:rPr>
                <w:rFonts w:ascii="Times New Roman" w:hAnsi="Times New Roman" w:eastAsia="宋体" w:cs="Times New Roman"/>
                <w:b/>
                <w:bCs/>
                <w:sz w:val="17"/>
                <w:szCs w:val="17"/>
              </w:rPr>
              <w:t>定义</w:t>
            </w:r>
          </w:p>
        </w:tc>
        <w:tc>
          <w:tcPr>
            <w:shd w:val="clear" w:color="auto" w:fill="EEF3F6"/>
            <w:tcMar>
              <w:top w:w="60" w:type="dxa"/>
              <w:left w:w="90" w:type="dxa"/>
              <w:bottom w:w="60" w:type="dxa"/>
              <w:right w:w="90" w:type="dxa"/>
            </w:tcMar>
          </w:tcPr>
          <w:p w14:paraId="37E19DDB">
            <w:pPr>
              <w:keepNext/>
              <w:spacing w:after="20" w:line="260" w:lineRule="auto"/>
            </w:pPr>
            <w:r>
              <w:rPr>
                <w:rFonts w:ascii="Times New Roman" w:hAnsi="Times New Roman" w:eastAsia="宋体" w:cs="Times New Roman"/>
                <w:b/>
                <w:bCs/>
                <w:sz w:val="17"/>
                <w:szCs w:val="17"/>
              </w:rPr>
              <w:t>人话</w:t>
            </w:r>
          </w:p>
        </w:tc>
      </w:tr>
      <w:tr w14:paraId="5451FE5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8E3706F">
            <w:pPr>
              <w:keepNext/>
              <w:spacing w:after="20" w:line="260" w:lineRule="auto"/>
            </w:pPr>
            <w:r>
              <w:rPr>
                <w:rFonts w:ascii="Times New Roman" w:hAnsi="Times New Roman" w:eastAsia="宋体" w:cs="Times New Roman"/>
                <w:b w:val="0"/>
                <w:bCs w:val="0"/>
                <w:sz w:val="17"/>
                <w:szCs w:val="17"/>
              </w:rPr>
              <w:t>Λ(n) = Π × 10ⁿ</w:t>
            </w:r>
          </w:p>
        </w:tc>
        <w:tc>
          <w:tcPr>
            <w:tcMar>
              <w:top w:w="60" w:type="dxa"/>
              <w:left w:w="90" w:type="dxa"/>
              <w:bottom w:w="60" w:type="dxa"/>
              <w:right w:w="90" w:type="dxa"/>
            </w:tcMar>
          </w:tcPr>
          <w:p w14:paraId="1D9D858E">
            <w:pPr>
              <w:keepNext/>
              <w:spacing w:after="20" w:line="260" w:lineRule="auto"/>
            </w:pPr>
            <w:r>
              <w:rPr>
                <w:rFonts w:ascii="Times New Roman" w:hAnsi="Times New Roman" w:eastAsia="宋体" w:cs="Times New Roman"/>
                <w:b w:val="0"/>
                <w:bCs w:val="0"/>
                <w:sz w:val="17"/>
                <w:szCs w:val="17"/>
              </w:rPr>
              <w:t>放大动作量</w:t>
            </w:r>
          </w:p>
        </w:tc>
        <w:tc>
          <w:tcPr>
            <w:tcMar>
              <w:top w:w="60" w:type="dxa"/>
              <w:left w:w="90" w:type="dxa"/>
              <w:bottom w:w="60" w:type="dxa"/>
              <w:right w:w="90" w:type="dxa"/>
            </w:tcMar>
          </w:tcPr>
          <w:p w14:paraId="42ECBAD5">
            <w:pPr>
              <w:keepNext/>
              <w:spacing w:after="20" w:line="260" w:lineRule="auto"/>
            </w:pPr>
            <w:r>
              <w:rPr>
                <w:rFonts w:ascii="Times New Roman" w:hAnsi="Times New Roman" w:eastAsia="宋体" w:cs="Times New Roman"/>
                <w:b w:val="0"/>
                <w:bCs w:val="0"/>
                <w:sz w:val="17"/>
                <w:szCs w:val="17"/>
              </w:rPr>
              <w:t>第 n 档下截断代理的放大显影（10 是十进制实现基底——当前人类计算最自然的接口基底，不是最高本体必然）</w:t>
            </w:r>
          </w:p>
        </w:tc>
      </w:tr>
      <w:tr w14:paraId="0CF7B9C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DDF47FB">
            <w:pPr>
              <w:keepNext/>
              <w:spacing w:after="20" w:line="260" w:lineRule="auto"/>
            </w:pPr>
            <w:r>
              <w:rPr>
                <w:rFonts w:ascii="Times New Roman" w:hAnsi="Times New Roman" w:eastAsia="宋体" w:cs="Times New Roman"/>
                <w:b w:val="0"/>
                <w:bCs w:val="0"/>
                <w:sz w:val="17"/>
                <w:szCs w:val="17"/>
              </w:rPr>
              <w:t>T(n) = ⌊Λ(n)⌋</w:t>
            </w:r>
          </w:p>
        </w:tc>
        <w:tc>
          <w:tcPr>
            <w:tcMar>
              <w:top w:w="60" w:type="dxa"/>
              <w:left w:w="90" w:type="dxa"/>
              <w:bottom w:w="60" w:type="dxa"/>
              <w:right w:w="90" w:type="dxa"/>
            </w:tcMar>
          </w:tcPr>
          <w:p w14:paraId="4514909B">
            <w:pPr>
              <w:keepNext/>
              <w:spacing w:after="20" w:line="260" w:lineRule="auto"/>
            </w:pPr>
            <w:r>
              <w:rPr>
                <w:rFonts w:ascii="Times New Roman" w:hAnsi="Times New Roman" w:eastAsia="宋体" w:cs="Times New Roman"/>
                <w:b w:val="0"/>
                <w:bCs w:val="0"/>
                <w:sz w:val="17"/>
                <w:szCs w:val="17"/>
              </w:rPr>
              <w:t>整数骨架</w:t>
            </w:r>
          </w:p>
        </w:tc>
        <w:tc>
          <w:tcPr>
            <w:tcMar>
              <w:top w:w="60" w:type="dxa"/>
              <w:left w:w="90" w:type="dxa"/>
              <w:bottom w:w="60" w:type="dxa"/>
              <w:right w:w="90" w:type="dxa"/>
            </w:tcMar>
          </w:tcPr>
          <w:p w14:paraId="0D042D8C">
            <w:pPr>
              <w:keepNext/>
              <w:spacing w:after="20" w:line="260" w:lineRule="auto"/>
            </w:pPr>
            <w:r>
              <w:rPr>
                <w:rFonts w:ascii="Times New Roman" w:hAnsi="Times New Roman" w:eastAsia="宋体" w:cs="Times New Roman"/>
                <w:b w:val="0"/>
                <w:bCs w:val="0"/>
                <w:sz w:val="17"/>
                <w:szCs w:val="17"/>
              </w:rPr>
              <w:t>当前档位中已完成、已固化、可索引、可存储的结构骨架。T 不是传统物理时间本身，它是时间读法的原型：时间 = 已完成结构的固化读法</w:t>
            </w:r>
          </w:p>
        </w:tc>
      </w:tr>
      <w:tr w14:paraId="52C7F9A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67536AA">
            <w:pPr>
              <w:keepNext/>
              <w:spacing w:after="20" w:line="260" w:lineRule="auto"/>
            </w:pPr>
            <w:r>
              <w:rPr>
                <w:rFonts w:ascii="Times New Roman" w:hAnsi="Times New Roman" w:eastAsia="宋体" w:cs="Times New Roman"/>
                <w:b w:val="0"/>
                <w:bCs w:val="0"/>
                <w:sz w:val="17"/>
                <w:szCs w:val="17"/>
              </w:rPr>
              <w:t>γ(n) = Λ(n) − T(n)</w:t>
            </w:r>
          </w:p>
        </w:tc>
        <w:tc>
          <w:tcPr>
            <w:tcMar>
              <w:top w:w="60" w:type="dxa"/>
              <w:left w:w="90" w:type="dxa"/>
              <w:bottom w:w="60" w:type="dxa"/>
              <w:right w:w="90" w:type="dxa"/>
            </w:tcMar>
          </w:tcPr>
          <w:p w14:paraId="56F143FE">
            <w:pPr>
              <w:keepNext/>
              <w:spacing w:after="20" w:line="260" w:lineRule="auto"/>
            </w:pPr>
            <w:r>
              <w:rPr>
                <w:rFonts w:ascii="Times New Roman" w:hAnsi="Times New Roman" w:eastAsia="宋体" w:cs="Times New Roman"/>
                <w:b w:val="0"/>
                <w:bCs w:val="0"/>
                <w:sz w:val="17"/>
                <w:szCs w:val="17"/>
              </w:rPr>
              <w:t>活的间隙代理</w:t>
            </w:r>
          </w:p>
        </w:tc>
        <w:tc>
          <w:tcPr>
            <w:tcMar>
              <w:top w:w="60" w:type="dxa"/>
              <w:left w:w="90" w:type="dxa"/>
              <w:bottom w:w="60" w:type="dxa"/>
              <w:right w:w="90" w:type="dxa"/>
            </w:tcMar>
          </w:tcPr>
          <w:p w14:paraId="6765551C">
            <w:pPr>
              <w:keepNext/>
              <w:spacing w:after="20" w:line="260" w:lineRule="auto"/>
            </w:pPr>
            <w:r>
              <w:rPr>
                <w:rFonts w:ascii="Times New Roman" w:hAnsi="Times New Roman" w:eastAsia="宋体" w:cs="Times New Roman"/>
                <w:b w:val="0"/>
                <w:bCs w:val="0"/>
                <w:sz w:val="17"/>
                <w:szCs w:val="17"/>
              </w:rPr>
              <w:t>第 n 档下仍未被整数骨架吞掉的小数剩余，取值在 (0,1) 内振荡。它不是误差，它是变易仍未被骨架完全吞掉的证明</w:t>
            </w:r>
          </w:p>
        </w:tc>
      </w:tr>
      <w:tr w14:paraId="180495F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BFCAA1C">
            <w:pPr>
              <w:spacing w:after="20" w:line="260" w:lineRule="auto"/>
            </w:pPr>
            <w:r>
              <w:rPr>
                <w:rFonts w:ascii="Times New Roman" w:hAnsi="Times New Roman" w:eastAsia="宋体" w:cs="Times New Roman"/>
                <w:b w:val="0"/>
                <w:bCs w:val="0"/>
                <w:sz w:val="17"/>
                <w:szCs w:val="17"/>
              </w:rPr>
              <w:t>S(n) = T(n) + γ(n)</w:t>
            </w:r>
          </w:p>
        </w:tc>
        <w:tc>
          <w:tcPr>
            <w:tcMar>
              <w:top w:w="60" w:type="dxa"/>
              <w:left w:w="90" w:type="dxa"/>
              <w:bottom w:w="60" w:type="dxa"/>
              <w:right w:w="90" w:type="dxa"/>
            </w:tcMar>
          </w:tcPr>
          <w:p w14:paraId="253D4A27">
            <w:pPr>
              <w:spacing w:after="20" w:line="260" w:lineRule="auto"/>
            </w:pPr>
            <w:r>
              <w:rPr>
                <w:rFonts w:ascii="Times New Roman" w:hAnsi="Times New Roman" w:eastAsia="宋体" w:cs="Times New Roman"/>
                <w:b w:val="0"/>
                <w:bCs w:val="0"/>
                <w:sz w:val="17"/>
                <w:szCs w:val="17"/>
              </w:rPr>
              <w:t>完整结构量</w:t>
            </w:r>
          </w:p>
        </w:tc>
        <w:tc>
          <w:tcPr>
            <w:tcMar>
              <w:top w:w="60" w:type="dxa"/>
              <w:left w:w="90" w:type="dxa"/>
              <w:bottom w:w="60" w:type="dxa"/>
              <w:right w:w="90" w:type="dxa"/>
            </w:tcMar>
          </w:tcPr>
          <w:p w14:paraId="706ABB7F">
            <w:pPr>
              <w:spacing w:after="20" w:line="260" w:lineRule="auto"/>
            </w:pPr>
            <w:r>
              <w:rPr>
                <w:rFonts w:ascii="Times New Roman" w:hAnsi="Times New Roman" w:eastAsia="宋体" w:cs="Times New Roman"/>
                <w:b w:val="0"/>
                <w:bCs w:val="0"/>
                <w:sz w:val="17"/>
                <w:szCs w:val="17"/>
              </w:rPr>
              <w:t>同时包含已固化的 T 与未完成的 γ(n)。S 是空间读法的原型：空间不是空盒子，空间是骨架与剩余共场的完整结构</w:t>
            </w:r>
          </w:p>
        </w:tc>
      </w:tr>
    </w:tbl>
    <w:p w14:paraId="52F860E1">
      <w:pPr>
        <w:spacing w:after="120"/>
      </w:pPr>
    </w:p>
    <w:p w14:paraId="543B00BF">
      <w:pPr>
        <w:pStyle w:val="3"/>
        <w:spacing w:before="280" w:after="140"/>
      </w:pPr>
      <w:r>
        <w:rPr>
          <w:rFonts w:ascii="Times New Roman" w:hAnsi="Times New Roman" w:eastAsia="黑体" w:cs="Times New Roman"/>
          <w:b/>
          <w:bCs/>
          <w:color w:val="1F3864"/>
          <w:sz w:val="26"/>
          <w:szCs w:val="26"/>
        </w:rPr>
        <w:t>8.7 γ 家族消歧纪律（最高优先级符号纪律）</w:t>
      </w:r>
    </w:p>
    <w:p w14:paraId="77B4C76F">
      <w:pPr>
        <w:spacing w:after="120" w:line="360" w:lineRule="auto"/>
        <w:ind w:firstLine="417"/>
        <w:jc w:val="both"/>
      </w:pPr>
      <w:r>
        <w:rPr>
          <w:rFonts w:ascii="Times New Roman" w:hAnsi="Times New Roman" w:eastAsia="宋体" w:cs="Times New Roman"/>
          <w:sz w:val="21"/>
          <w:szCs w:val="21"/>
        </w:rPr>
        <w:t>进入物理显影之前，必须立下消歧纪律——后续将出现三个都与”间隙”相关、但绝不能相等、绝不能互换的对象：</w:t>
      </w:r>
    </w:p>
    <w:p w14:paraId="298A5E1F">
      <w:pPr>
        <w:spacing w:after="120" w:line="360" w:lineRule="auto"/>
        <w:ind w:left="604" w:hanging="259"/>
      </w:pPr>
      <w:r>
        <w:rPr>
          <w:rFonts w:ascii="Times New Roman" w:hAnsi="Times New Roman" w:eastAsia="宋体" w:cs="Times New Roman"/>
          <w:sz w:val="21"/>
          <w:szCs w:val="21"/>
        </w:rPr>
        <w:t>• 对象一：通用档隙 γ(n)。定义如上，第 n 档的活余数，取值在 (0, 1) 内振荡。</w:t>
      </w:r>
    </w:p>
    <w:p w14:paraId="63C2BFA4">
      <w:pPr>
        <w:spacing w:after="120" w:line="360" w:lineRule="auto"/>
        <w:ind w:left="604" w:hanging="259"/>
      </w:pPr>
      <w:r>
        <w:rPr>
          <w:rFonts w:ascii="Times New Roman" w:hAnsi="Times New Roman" w:eastAsia="宋体" w:cs="Times New Roman"/>
          <w:sz w:val="21"/>
          <w:szCs w:val="21"/>
        </w:rPr>
        <w:t>• 对象二：光速的数字读数。π 的小数展开中，序列 299792458 首次出现于小数部分第 623,556,156 位起连续 9 位。按 γ(n) 定义，使 γ 的小数部分以 299792458 开头的档位是 n = 623,556,155（“第 623,556,164 档附近”只是数字块位置的称呼——块标签不是 γ 函数的自变量）。</w:t>
      </w:r>
    </w:p>
    <w:p w14:paraId="322E444A">
      <w:pPr>
        <w:spacing w:after="120" w:line="360" w:lineRule="auto"/>
        <w:ind w:left="604" w:hanging="259"/>
      </w:pPr>
      <w:r>
        <w:rPr>
          <w:rFonts w:ascii="Times New Roman" w:hAnsi="Times New Roman" w:eastAsia="宋体" w:cs="Times New Roman"/>
          <w:sz w:val="21"/>
          <w:szCs w:val="21"/>
        </w:rPr>
        <w:t>• 对象三：质量档隙代理 γ_m。第七部引入的候选自由参数，刻画质量档（τ_q 侧高档位）的间隙压缩程度。γ_m 不是 π 在任何已知档位上的数字属性，其取值由假设给出，不由长除法链读出。</w:t>
      </w:r>
    </w:p>
    <w:p w14:paraId="0F922D2A">
      <w:pPr>
        <w:spacing w:after="120" w:line="360" w:lineRule="auto"/>
        <w:ind w:firstLine="417"/>
        <w:jc w:val="both"/>
      </w:pPr>
      <w:r>
        <w:rPr>
          <w:rFonts w:ascii="Times New Roman" w:hAnsi="Times New Roman" w:eastAsia="宋体" w:cs="Times New Roman"/>
          <w:sz w:val="21"/>
          <w:szCs w:val="21"/>
        </w:rPr>
        <w:t>纪律三条：</w:t>
      </w:r>
    </w:p>
    <w:p w14:paraId="4C9A7487">
      <w:pPr>
        <w:spacing w:after="120" w:line="360" w:lineRule="auto"/>
        <w:ind w:left="604" w:hanging="259"/>
      </w:pPr>
      <w:r>
        <w:rPr>
          <w:rFonts w:ascii="Times New Roman" w:hAnsi="Times New Roman" w:eastAsia="宋体" w:cs="Times New Roman"/>
          <w:sz w:val="21"/>
          <w:szCs w:val="21"/>
        </w:rPr>
        <w:t>• 三者分符使用，严禁滑动。 任何公式不得用其中一个冒充另一个。</w:t>
      </w:r>
    </w:p>
    <w:p w14:paraId="521A4A95">
      <w:pPr>
        <w:spacing w:after="120" w:line="360" w:lineRule="auto"/>
        <w:ind w:left="604" w:hanging="259"/>
      </w:pPr>
      <w:r>
        <w:rPr>
          <w:rFonts w:ascii="Times New Roman" w:hAnsi="Times New Roman" w:eastAsia="宋体" w:cs="Times New Roman"/>
          <w:sz w:val="21"/>
          <w:szCs w:val="21"/>
        </w:rPr>
        <w:t>• 数量级自检。 γ(n) ∈ (0,1)；光速数字读数 ≈ 0.299792458（×10⁹ 取整后得 c）；γ_m ≈ 1.1×10⁻¹⁷（候选值）。三者数量级完全不同，一旦在同一公式中相遇，必须追问各自身份。</w:t>
      </w:r>
    </w:p>
    <w:p w14:paraId="15972A14">
      <w:pPr>
        <w:spacing w:after="120" w:line="360" w:lineRule="auto"/>
        <w:ind w:left="604" w:hanging="259"/>
      </w:pPr>
      <w:r>
        <w:rPr>
          <w:rFonts w:ascii="Times New Roman" w:hAnsi="Times New Roman" w:eastAsia="宋体" w:cs="Times New Roman"/>
          <w:sz w:val="21"/>
          <w:szCs w:val="21"/>
        </w:rPr>
        <w:t>• 出生记录随行。 凡出现 γ 家族成员，必须能回答：它来自哪个档位、哪次操作、哪条假设。回答不出的，按死数处理——不得进入推导链。</w:t>
      </w:r>
    </w:p>
    <w:p w14:paraId="18DC09B3">
      <w:pPr>
        <w:spacing w:after="120" w:line="360" w:lineRule="auto"/>
        <w:ind w:firstLine="417"/>
        <w:jc w:val="both"/>
      </w:pPr>
      <w:r>
        <w:rPr>
          <w:rFonts w:ascii="Times New Roman" w:hAnsi="Times New Roman" w:eastAsia="宋体" w:cs="Times New Roman"/>
          <w:sz w:val="21"/>
          <w:szCs w:val="21"/>
        </w:rPr>
        <w:t>这条纪律不是繁琐的文书工作：γ 家族一旦滑动，接口层读数就会冒充结构位置——那正是本理论命名的病。</w:t>
      </w:r>
    </w:p>
    <w:p w14:paraId="328E411B">
      <w:pPr>
        <w:pStyle w:val="3"/>
        <w:spacing w:before="280" w:after="140"/>
      </w:pPr>
      <w:r>
        <w:rPr>
          <w:rFonts w:ascii="Times New Roman" w:hAnsi="Times New Roman" w:eastAsia="黑体" w:cs="Times New Roman"/>
          <w:b/>
          <w:bCs/>
          <w:color w:val="1F3864"/>
          <w:sz w:val="26"/>
          <w:szCs w:val="26"/>
        </w:rPr>
        <w:t>8.8 γ 不是 Γ 的数值近似</w:t>
      </w:r>
    </w:p>
    <w:p w14:paraId="305483F3">
      <w:pPr>
        <w:spacing w:after="120" w:line="360" w:lineRule="auto"/>
        <w:ind w:firstLine="417"/>
        <w:jc w:val="both"/>
      </w:pPr>
      <w:r>
        <w:rPr>
          <w:rFonts w:ascii="Times New Roman" w:hAnsi="Times New Roman" w:eastAsia="宋体" w:cs="Times New Roman"/>
          <w:sz w:val="21"/>
          <w:szCs w:val="21"/>
        </w:rPr>
        <w:t>必须消除歧义：Γ ≈ 4.4×10⁻²¹（20 位截断），而 γ(n) ∈ (0,1)——二者数量级完全不同。γ 不是 Γ 的数值近似。</w:t>
      </w:r>
    </w:p>
    <w:p w14:paraId="3C982DC4">
      <w:pPr>
        <w:spacing w:after="120" w:line="360" w:lineRule="auto"/>
        <w:ind w:left="504" w:right="288"/>
        <w:jc w:val="center"/>
      </w:pPr>
      <w:r>
        <w:rPr>
          <w:rFonts w:ascii="Times New Roman" w:hAnsi="Times New Roman" w:eastAsia="楷体" w:cs="Times New Roman"/>
          <w:b/>
          <w:bCs/>
          <w:color w:val="333333"/>
          <w:sz w:val="21"/>
          <w:szCs w:val="21"/>
        </w:rPr>
        <w:t>认知相对论中的”代理”不是数值近似，而是结构位置代理：Γ 是本体与截断之间的原生间隙，γ 是截断代理内部可操作的接口剩余。γ 继承 Γ 的位置功能，不继承 Γ 的数值。</w:t>
      </w:r>
    </w:p>
    <w:p w14:paraId="526ABBA4">
      <w:pPr>
        <w:spacing w:after="120" w:line="360" w:lineRule="auto"/>
        <w:ind w:firstLine="417"/>
        <w:jc w:val="both"/>
      </w:pPr>
      <w:r>
        <w:rPr>
          <w:rFonts w:ascii="Times New Roman" w:hAnsi="Times New Roman" w:eastAsia="宋体" w:cs="Times New Roman"/>
          <w:sz w:val="21"/>
          <w:szCs w:val="21"/>
        </w:rPr>
        <w:t>为什么需要 γ：如果只有 Γ，接口层无法稳定计算。γ 的作用是在有限截断内部保留一个可计算的”未完成位”，提醒接口层：Π 虽可操作，但仍不是完整本体。它让接口层不至于完全整数化，不至于把截断代理当成完整本体。</w:t>
      </w:r>
    </w:p>
    <w:p w14:paraId="517E801B">
      <w:pPr>
        <w:pStyle w:val="3"/>
        <w:spacing w:before="280" w:after="140"/>
      </w:pPr>
      <w:r>
        <w:rPr>
          <w:rFonts w:ascii="Times New Roman" w:hAnsi="Times New Roman" w:eastAsia="黑体" w:cs="Times New Roman"/>
          <w:b/>
          <w:bCs/>
          <w:color w:val="1F3864"/>
          <w:sz w:val="26"/>
          <w:szCs w:val="26"/>
        </w:rPr>
        <w:t>8.9 内部代价函数：F_T、F_γ、F_s 与 ρ</w:t>
      </w:r>
    </w:p>
    <w:p w14:paraId="6646BEDC">
      <w:pPr>
        <w:spacing w:after="120" w:line="360" w:lineRule="auto"/>
        <w:ind w:firstLine="417"/>
        <w:jc w:val="both"/>
      </w:pPr>
      <w:r>
        <w:rPr>
          <w:rFonts w:ascii="Times New Roman" w:hAnsi="Times New Roman" w:eastAsia="宋体" w:cs="Times New Roman"/>
          <w:sz w:val="21"/>
          <w:szCs w:val="21"/>
        </w:rPr>
        <w:t>有了 T 与 γ(n)，可以定义接口层内部代价。这个代价最初是认知操作代价，后面会进入物理图景，被重新解释为真空介质移位的原型力函数。</w:t>
      </w:r>
    </w:p>
    <w:p w14:paraId="67D6ACDC">
      <w:pPr>
        <w:spacing w:after="120" w:line="360" w:lineRule="auto"/>
        <w:ind w:firstLine="417"/>
        <w:jc w:val="both"/>
      </w:pPr>
      <w:r>
        <w:rPr>
          <w:rFonts w:ascii="Times New Roman" w:hAnsi="Times New Roman" w:eastAsia="宋体" w:cs="Times New Roman"/>
          <w:sz w:val="21"/>
          <w:szCs w:val="21"/>
        </w:rPr>
        <w:t>回归项：F_T = 1/T</w:t>
      </w:r>
    </w:p>
    <w:p w14:paraId="5E206386">
      <w:pPr>
        <w:spacing w:after="120" w:line="360" w:lineRule="auto"/>
        <w:ind w:firstLine="417"/>
        <w:jc w:val="both"/>
      </w:pPr>
      <w:r>
        <w:rPr>
          <w:rFonts w:ascii="Times New Roman" w:hAnsi="Times New Roman" w:eastAsia="宋体" w:cs="Times New Roman"/>
          <w:sz w:val="21"/>
          <w:szCs w:val="21"/>
        </w:rPr>
        <w:t>T 越大，结构越稳定、越可索引、越能分摊局部扰动，回归越容易被整体吸收，代价越低。回归是”从当前结构回到承载背景”的动作——结构越大，回归路径相对其自身规模越短。</w:t>
      </w:r>
    </w:p>
    <w:p w14:paraId="3ACA20DB">
      <w:pPr>
        <w:spacing w:after="120" w:line="360" w:lineRule="auto"/>
        <w:ind w:firstLine="417"/>
        <w:jc w:val="both"/>
      </w:pPr>
      <w:r>
        <w:rPr>
          <w:rFonts w:ascii="Times New Roman" w:hAnsi="Times New Roman" w:eastAsia="宋体" w:cs="Times New Roman"/>
          <w:sz w:val="21"/>
          <w:szCs w:val="21"/>
        </w:rPr>
        <w:t>跨越项：F_γ = T/γ(n)</w:t>
      </w:r>
    </w:p>
    <w:p w14:paraId="0403B2CA">
      <w:pPr>
        <w:spacing w:after="120" w:line="360" w:lineRule="auto"/>
        <w:ind w:firstLine="417"/>
        <w:jc w:val="both"/>
      </w:pPr>
      <w:r>
        <w:rPr>
          <w:rFonts w:ascii="Times New Roman" w:hAnsi="Times New Roman" w:eastAsia="宋体" w:cs="Times New Roman"/>
          <w:sz w:val="21"/>
          <w:szCs w:val="21"/>
        </w:rPr>
        <w:t>为什么不是 1/γ(n)？1/γ 只反映间隙本身的相对厚度，遗漏了骨架的锁定程度：间隙跨越不是孤立事件，它发生在骨架 T 与间隙 γ(n) 的关系中。骨架庞大时，间隙被压缩在强锁定结构中，跨越需要克服的不仅是间隙厚度，还有骨架的惯性。量纲一致性也要求它：若 F_γ 与 T 无关，则微小结构中的薄间隙和庞大结构中的薄间隙跨越难度相同——物理图景上说不通。所以 F_γ = T/γ(n) 同时承载间隙厚度与骨架锁定两个维度，是最小完整表达。</w:t>
      </w:r>
    </w:p>
    <w:p w14:paraId="06C7717D">
      <w:pPr>
        <w:spacing w:after="120" w:line="360" w:lineRule="auto"/>
        <w:ind w:firstLine="417"/>
        <w:jc w:val="both"/>
      </w:pPr>
      <w:r>
        <w:rPr>
          <w:rFonts w:ascii="Times New Roman" w:hAnsi="Times New Roman" w:eastAsia="宋体" w:cs="Times New Roman"/>
          <w:sz w:val="21"/>
          <w:szCs w:val="21"/>
        </w:rPr>
        <w:t>合成项：F_s = F_T + F_γ = 1/T + T/γ(n)</w:t>
      </w:r>
    </w:p>
    <w:p w14:paraId="591B5D09">
      <w:pPr>
        <w:spacing w:after="120" w:line="360" w:lineRule="auto"/>
        <w:ind w:firstLine="417"/>
        <w:jc w:val="both"/>
      </w:pPr>
      <w:r>
        <w:rPr>
          <w:rFonts w:ascii="Times New Roman" w:hAnsi="Times New Roman" w:eastAsia="宋体" w:cs="Times New Roman"/>
          <w:sz w:val="21"/>
          <w:szCs w:val="21"/>
        </w:rPr>
        <w:t>已固化骨架回归代价与原生间隙跨越代价的合成。在认知层是内部操作代价，在物理层将成为真空介质移位的原型力函数。</w:t>
      </w:r>
    </w:p>
    <w:p w14:paraId="61DBF499">
      <w:pPr>
        <w:spacing w:after="120" w:line="360" w:lineRule="auto"/>
        <w:ind w:firstLine="417"/>
        <w:jc w:val="both"/>
      </w:pPr>
      <w:r>
        <w:rPr>
          <w:rFonts w:ascii="Times New Roman" w:hAnsi="Times New Roman" w:eastAsia="宋体" w:cs="Times New Roman"/>
          <w:sz w:val="21"/>
          <w:szCs w:val="21"/>
        </w:rPr>
        <w:t>数值行为（Π₂₀）：</w:t>
      </w:r>
    </w:p>
    <w:p w14:paraId="2E4A6474">
      <w:pPr>
        <w:keepNext/>
        <w:spacing w:before="160" w:after="60"/>
        <w:jc w:val="center"/>
      </w:pPr>
      <w:r>
        <w:rPr>
          <w:rFonts w:ascii="Times New Roman" w:hAnsi="Times New Roman" w:eastAsia="黑体" w:cs="Times New Roman"/>
          <w:b/>
          <w:bCs/>
          <w:sz w:val="19"/>
          <w:szCs w:val="19"/>
        </w:rPr>
        <w:t>表 10</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497"/>
        <w:gridCol w:w="2670"/>
        <w:gridCol w:w="2852"/>
        <w:gridCol w:w="1475"/>
        <w:gridCol w:w="1532"/>
      </w:tblGrid>
      <w:tr w14:paraId="088543D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F704627">
            <w:pPr>
              <w:keepNext/>
              <w:spacing w:after="20" w:line="260" w:lineRule="auto"/>
            </w:pPr>
            <w:r>
              <w:rPr>
                <w:rFonts w:ascii="Times New Roman" w:hAnsi="Times New Roman" w:eastAsia="宋体" w:cs="Times New Roman"/>
                <w:b/>
                <w:bCs/>
                <w:sz w:val="17"/>
                <w:szCs w:val="17"/>
              </w:rPr>
              <w:t>n</w:t>
            </w:r>
          </w:p>
        </w:tc>
        <w:tc>
          <w:tcPr>
            <w:shd w:val="clear" w:color="auto" w:fill="EEF3F6"/>
            <w:tcMar>
              <w:top w:w="60" w:type="dxa"/>
              <w:left w:w="90" w:type="dxa"/>
              <w:bottom w:w="60" w:type="dxa"/>
              <w:right w:w="90" w:type="dxa"/>
            </w:tcMar>
          </w:tcPr>
          <w:p w14:paraId="2EC5E235">
            <w:pPr>
              <w:keepNext/>
              <w:spacing w:after="20" w:line="260" w:lineRule="auto"/>
            </w:pPr>
            <w:r>
              <w:rPr>
                <w:rFonts w:ascii="Times New Roman" w:hAnsi="Times New Roman" w:eastAsia="宋体" w:cs="Times New Roman"/>
                <w:b/>
                <w:bCs/>
                <w:sz w:val="17"/>
                <w:szCs w:val="17"/>
              </w:rPr>
              <w:t>T</w:t>
            </w:r>
          </w:p>
        </w:tc>
        <w:tc>
          <w:tcPr>
            <w:shd w:val="clear" w:color="auto" w:fill="EEF3F6"/>
            <w:tcMar>
              <w:top w:w="60" w:type="dxa"/>
              <w:left w:w="90" w:type="dxa"/>
              <w:bottom w:w="60" w:type="dxa"/>
              <w:right w:w="90" w:type="dxa"/>
            </w:tcMar>
          </w:tcPr>
          <w:p w14:paraId="62949D2A">
            <w:pPr>
              <w:keepNext/>
              <w:spacing w:after="20" w:line="260" w:lineRule="auto"/>
            </w:pPr>
            <w:r>
              <w:rPr>
                <w:rFonts w:ascii="Times New Roman" w:hAnsi="Times New Roman" w:eastAsia="宋体" w:cs="Times New Roman"/>
                <w:b/>
                <w:bCs/>
                <w:sz w:val="17"/>
                <w:szCs w:val="17"/>
              </w:rPr>
              <w:t>γ(n)</w:t>
            </w:r>
          </w:p>
        </w:tc>
        <w:tc>
          <w:tcPr>
            <w:shd w:val="clear" w:color="auto" w:fill="EEF3F6"/>
            <w:tcMar>
              <w:top w:w="60" w:type="dxa"/>
              <w:left w:w="90" w:type="dxa"/>
              <w:bottom w:w="60" w:type="dxa"/>
              <w:right w:w="90" w:type="dxa"/>
            </w:tcMar>
          </w:tcPr>
          <w:p w14:paraId="24958CF4">
            <w:pPr>
              <w:keepNext/>
              <w:spacing w:after="20" w:line="260" w:lineRule="auto"/>
            </w:pPr>
            <w:r>
              <w:rPr>
                <w:rFonts w:ascii="Times New Roman" w:hAnsi="Times New Roman" w:eastAsia="宋体" w:cs="Times New Roman"/>
                <w:b/>
                <w:bCs/>
                <w:sz w:val="17"/>
                <w:szCs w:val="17"/>
              </w:rPr>
              <w:t>F_T = 1/T</w:t>
            </w:r>
          </w:p>
        </w:tc>
        <w:tc>
          <w:tcPr>
            <w:shd w:val="clear" w:color="auto" w:fill="EEF3F6"/>
            <w:tcMar>
              <w:top w:w="60" w:type="dxa"/>
              <w:left w:w="90" w:type="dxa"/>
              <w:bottom w:w="60" w:type="dxa"/>
              <w:right w:w="90" w:type="dxa"/>
            </w:tcMar>
          </w:tcPr>
          <w:p w14:paraId="3E52C5F2">
            <w:pPr>
              <w:keepNext/>
              <w:spacing w:after="20" w:line="260" w:lineRule="auto"/>
            </w:pPr>
            <w:r>
              <w:rPr>
                <w:rFonts w:ascii="Times New Roman" w:hAnsi="Times New Roman" w:eastAsia="宋体" w:cs="Times New Roman"/>
                <w:b/>
                <w:bCs/>
                <w:sz w:val="17"/>
                <w:szCs w:val="17"/>
              </w:rPr>
              <w:t>F_γ = T/γ(n)</w:t>
            </w:r>
          </w:p>
        </w:tc>
      </w:tr>
      <w:tr w14:paraId="53230A2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B7D1C57">
            <w:pPr>
              <w:keepNext/>
              <w:spacing w:after="20" w:line="260" w:lineRule="auto"/>
            </w:pPr>
            <w:r>
              <w:rPr>
                <w:rFonts w:ascii="Times New Roman" w:hAnsi="Times New Roman" w:eastAsia="宋体" w:cs="Times New Roman"/>
                <w:b w:val="0"/>
                <w:bCs w:val="0"/>
                <w:sz w:val="17"/>
                <w:szCs w:val="17"/>
              </w:rPr>
              <w:t>0</w:t>
            </w:r>
          </w:p>
        </w:tc>
        <w:tc>
          <w:tcPr>
            <w:tcMar>
              <w:top w:w="60" w:type="dxa"/>
              <w:left w:w="90" w:type="dxa"/>
              <w:bottom w:w="60" w:type="dxa"/>
              <w:right w:w="90" w:type="dxa"/>
            </w:tcMar>
          </w:tcPr>
          <w:p w14:paraId="43E2455E">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6C09F43B">
            <w:pPr>
              <w:keepNext/>
              <w:spacing w:after="20" w:line="260" w:lineRule="auto"/>
            </w:pPr>
            <w:r>
              <w:rPr>
                <w:rFonts w:ascii="Times New Roman" w:hAnsi="Times New Roman" w:eastAsia="宋体" w:cs="Times New Roman"/>
                <w:b w:val="0"/>
                <w:bCs w:val="0"/>
                <w:sz w:val="17"/>
                <w:szCs w:val="17"/>
              </w:rPr>
              <w:t>0.14159265358979323846</w:t>
            </w:r>
          </w:p>
        </w:tc>
        <w:tc>
          <w:tcPr>
            <w:tcMar>
              <w:top w:w="60" w:type="dxa"/>
              <w:left w:w="90" w:type="dxa"/>
              <w:bottom w:w="60" w:type="dxa"/>
              <w:right w:w="90" w:type="dxa"/>
            </w:tcMar>
          </w:tcPr>
          <w:p w14:paraId="5A79CAC0">
            <w:pPr>
              <w:keepNext/>
              <w:spacing w:after="20" w:line="260" w:lineRule="auto"/>
            </w:pPr>
            <w:r>
              <w:rPr>
                <w:rFonts w:ascii="Times New Roman" w:hAnsi="Times New Roman" w:eastAsia="宋体" w:cs="Times New Roman"/>
                <w:b w:val="0"/>
                <w:bCs w:val="0"/>
                <w:sz w:val="17"/>
                <w:szCs w:val="17"/>
              </w:rPr>
              <w:t>≈ 0.333333</w:t>
            </w:r>
          </w:p>
        </w:tc>
        <w:tc>
          <w:tcPr>
            <w:tcMar>
              <w:top w:w="60" w:type="dxa"/>
              <w:left w:w="90" w:type="dxa"/>
              <w:bottom w:w="60" w:type="dxa"/>
              <w:right w:w="90" w:type="dxa"/>
            </w:tcMar>
          </w:tcPr>
          <w:p w14:paraId="187F64A2">
            <w:pPr>
              <w:keepNext/>
              <w:spacing w:after="20" w:line="260" w:lineRule="auto"/>
            </w:pPr>
            <w:r>
              <w:rPr>
                <w:rFonts w:ascii="Times New Roman" w:hAnsi="Times New Roman" w:eastAsia="宋体" w:cs="Times New Roman"/>
                <w:b w:val="0"/>
                <w:bCs w:val="0"/>
                <w:sz w:val="17"/>
                <w:szCs w:val="17"/>
              </w:rPr>
              <w:t>≈ 21.19</w:t>
            </w:r>
          </w:p>
        </w:tc>
      </w:tr>
      <w:tr w14:paraId="1C4DEF3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E789C61">
            <w:pPr>
              <w:keepNext/>
              <w:spacing w:after="20" w:line="260" w:lineRule="auto"/>
            </w:pPr>
            <w:r>
              <w:rPr>
                <w:rFonts w:ascii="Times New Roman" w:hAnsi="Times New Roman" w:eastAsia="宋体" w:cs="Times New Roman"/>
                <w:b w:val="0"/>
                <w:bCs w:val="0"/>
                <w:sz w:val="17"/>
                <w:szCs w:val="17"/>
              </w:rPr>
              <w:t>5</w:t>
            </w:r>
          </w:p>
        </w:tc>
        <w:tc>
          <w:tcPr>
            <w:tcMar>
              <w:top w:w="60" w:type="dxa"/>
              <w:left w:w="90" w:type="dxa"/>
              <w:bottom w:w="60" w:type="dxa"/>
              <w:right w:w="90" w:type="dxa"/>
            </w:tcMar>
          </w:tcPr>
          <w:p w14:paraId="15113476">
            <w:pPr>
              <w:keepNext/>
              <w:spacing w:after="20" w:line="260" w:lineRule="auto"/>
            </w:pPr>
            <w:r>
              <w:rPr>
                <w:rFonts w:ascii="Times New Roman" w:hAnsi="Times New Roman" w:eastAsia="宋体" w:cs="Times New Roman"/>
                <w:b w:val="0"/>
                <w:bCs w:val="0"/>
                <w:sz w:val="17"/>
                <w:szCs w:val="17"/>
              </w:rPr>
              <w:t>314159</w:t>
            </w:r>
          </w:p>
        </w:tc>
        <w:tc>
          <w:tcPr>
            <w:tcMar>
              <w:top w:w="60" w:type="dxa"/>
              <w:left w:w="90" w:type="dxa"/>
              <w:bottom w:w="60" w:type="dxa"/>
              <w:right w:w="90" w:type="dxa"/>
            </w:tcMar>
          </w:tcPr>
          <w:p w14:paraId="7DE0FD62">
            <w:pPr>
              <w:keepNext/>
              <w:spacing w:after="20" w:line="260" w:lineRule="auto"/>
            </w:pPr>
            <w:r>
              <w:rPr>
                <w:rFonts w:ascii="Times New Roman" w:hAnsi="Times New Roman" w:eastAsia="宋体" w:cs="Times New Roman"/>
                <w:b w:val="0"/>
                <w:bCs w:val="0"/>
                <w:sz w:val="17"/>
                <w:szCs w:val="17"/>
              </w:rPr>
              <w:t>0.265358979323846</w:t>
            </w:r>
          </w:p>
        </w:tc>
        <w:tc>
          <w:tcPr>
            <w:tcMar>
              <w:top w:w="60" w:type="dxa"/>
              <w:left w:w="90" w:type="dxa"/>
              <w:bottom w:w="60" w:type="dxa"/>
              <w:right w:w="90" w:type="dxa"/>
            </w:tcMar>
          </w:tcPr>
          <w:p w14:paraId="43B4DF81">
            <w:pPr>
              <w:keepNext/>
              <w:spacing w:after="20" w:line="260" w:lineRule="auto"/>
            </w:pPr>
            <w:r>
              <w:rPr>
                <w:rFonts w:ascii="Times New Roman" w:hAnsi="Times New Roman" w:eastAsia="宋体" w:cs="Times New Roman"/>
                <w:b w:val="0"/>
                <w:bCs w:val="0"/>
                <w:sz w:val="17"/>
                <w:szCs w:val="17"/>
              </w:rPr>
              <w:t>≈ 3.18×10⁻⁶</w:t>
            </w:r>
          </w:p>
        </w:tc>
        <w:tc>
          <w:tcPr>
            <w:tcMar>
              <w:top w:w="60" w:type="dxa"/>
              <w:left w:w="90" w:type="dxa"/>
              <w:bottom w:w="60" w:type="dxa"/>
              <w:right w:w="90" w:type="dxa"/>
            </w:tcMar>
          </w:tcPr>
          <w:p w14:paraId="6571175F">
            <w:pPr>
              <w:keepNext/>
              <w:spacing w:after="20" w:line="260" w:lineRule="auto"/>
            </w:pPr>
            <w:r>
              <w:rPr>
                <w:rFonts w:ascii="Times New Roman" w:hAnsi="Times New Roman" w:eastAsia="宋体" w:cs="Times New Roman"/>
                <w:b w:val="0"/>
                <w:bCs w:val="0"/>
                <w:sz w:val="17"/>
                <w:szCs w:val="17"/>
              </w:rPr>
              <w:t>≈ 1.18×10⁶</w:t>
            </w:r>
          </w:p>
        </w:tc>
      </w:tr>
      <w:tr w14:paraId="398D6AF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CFE07BE">
            <w:pPr>
              <w:keepNext/>
              <w:spacing w:after="20" w:line="260" w:lineRule="auto"/>
            </w:pPr>
            <w:r>
              <w:rPr>
                <w:rFonts w:ascii="Times New Roman" w:hAnsi="Times New Roman" w:eastAsia="宋体" w:cs="Times New Roman"/>
                <w:b w:val="0"/>
                <w:bCs w:val="0"/>
                <w:sz w:val="17"/>
                <w:szCs w:val="17"/>
              </w:rPr>
              <w:t>10</w:t>
            </w:r>
          </w:p>
        </w:tc>
        <w:tc>
          <w:tcPr>
            <w:tcMar>
              <w:top w:w="60" w:type="dxa"/>
              <w:left w:w="90" w:type="dxa"/>
              <w:bottom w:w="60" w:type="dxa"/>
              <w:right w:w="90" w:type="dxa"/>
            </w:tcMar>
          </w:tcPr>
          <w:p w14:paraId="569C9AC5">
            <w:pPr>
              <w:keepNext/>
              <w:spacing w:after="20" w:line="260" w:lineRule="auto"/>
            </w:pPr>
            <w:r>
              <w:rPr>
                <w:rFonts w:ascii="Times New Roman" w:hAnsi="Times New Roman" w:eastAsia="宋体" w:cs="Times New Roman"/>
                <w:b w:val="0"/>
                <w:bCs w:val="0"/>
                <w:sz w:val="17"/>
                <w:szCs w:val="17"/>
              </w:rPr>
              <w:t>31415926535</w:t>
            </w:r>
          </w:p>
        </w:tc>
        <w:tc>
          <w:tcPr>
            <w:tcMar>
              <w:top w:w="60" w:type="dxa"/>
              <w:left w:w="90" w:type="dxa"/>
              <w:bottom w:w="60" w:type="dxa"/>
              <w:right w:w="90" w:type="dxa"/>
            </w:tcMar>
          </w:tcPr>
          <w:p w14:paraId="710D77EA">
            <w:pPr>
              <w:keepNext/>
              <w:spacing w:after="20" w:line="260" w:lineRule="auto"/>
            </w:pPr>
            <w:r>
              <w:rPr>
                <w:rFonts w:ascii="Times New Roman" w:hAnsi="Times New Roman" w:eastAsia="宋体" w:cs="Times New Roman"/>
                <w:b w:val="0"/>
                <w:bCs w:val="0"/>
                <w:sz w:val="17"/>
                <w:szCs w:val="17"/>
              </w:rPr>
              <w:t>0.8979323846</w:t>
            </w:r>
          </w:p>
        </w:tc>
        <w:tc>
          <w:tcPr>
            <w:tcMar>
              <w:top w:w="60" w:type="dxa"/>
              <w:left w:w="90" w:type="dxa"/>
              <w:bottom w:w="60" w:type="dxa"/>
              <w:right w:w="90" w:type="dxa"/>
            </w:tcMar>
          </w:tcPr>
          <w:p w14:paraId="25F81A50">
            <w:pPr>
              <w:keepNext/>
              <w:spacing w:after="20" w:line="260" w:lineRule="auto"/>
            </w:pPr>
            <w:r>
              <w:rPr>
                <w:rFonts w:ascii="Times New Roman" w:hAnsi="Times New Roman" w:eastAsia="宋体" w:cs="Times New Roman"/>
                <w:b w:val="0"/>
                <w:bCs w:val="0"/>
                <w:sz w:val="17"/>
                <w:szCs w:val="17"/>
              </w:rPr>
              <w:t>≈ 3.18×10⁻¹¹</w:t>
            </w:r>
          </w:p>
        </w:tc>
        <w:tc>
          <w:tcPr>
            <w:tcMar>
              <w:top w:w="60" w:type="dxa"/>
              <w:left w:w="90" w:type="dxa"/>
              <w:bottom w:w="60" w:type="dxa"/>
              <w:right w:w="90" w:type="dxa"/>
            </w:tcMar>
          </w:tcPr>
          <w:p w14:paraId="7A78ED5F">
            <w:pPr>
              <w:keepNext/>
              <w:spacing w:after="20" w:line="260" w:lineRule="auto"/>
            </w:pPr>
            <w:r>
              <w:rPr>
                <w:rFonts w:ascii="Times New Roman" w:hAnsi="Times New Roman" w:eastAsia="宋体" w:cs="Times New Roman"/>
                <w:b w:val="0"/>
                <w:bCs w:val="0"/>
                <w:sz w:val="17"/>
                <w:szCs w:val="17"/>
              </w:rPr>
              <w:t>≈ 3.50×10¹⁰</w:t>
            </w:r>
          </w:p>
        </w:tc>
      </w:tr>
      <w:tr w14:paraId="3DA4A25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50AF4F0">
            <w:pPr>
              <w:keepNext/>
              <w:spacing w:after="20" w:line="260" w:lineRule="auto"/>
            </w:pPr>
            <w:r>
              <w:rPr>
                <w:rFonts w:ascii="Times New Roman" w:hAnsi="Times New Roman" w:eastAsia="宋体" w:cs="Times New Roman"/>
                <w:b w:val="0"/>
                <w:bCs w:val="0"/>
                <w:sz w:val="17"/>
                <w:szCs w:val="17"/>
              </w:rPr>
              <w:t>15</w:t>
            </w:r>
          </w:p>
        </w:tc>
        <w:tc>
          <w:tcPr>
            <w:tcMar>
              <w:top w:w="60" w:type="dxa"/>
              <w:left w:w="90" w:type="dxa"/>
              <w:bottom w:w="60" w:type="dxa"/>
              <w:right w:w="90" w:type="dxa"/>
            </w:tcMar>
          </w:tcPr>
          <w:p w14:paraId="587CF47F">
            <w:pPr>
              <w:keepNext/>
              <w:spacing w:after="20" w:line="260" w:lineRule="auto"/>
            </w:pPr>
            <w:r>
              <w:rPr>
                <w:rFonts w:ascii="Times New Roman" w:hAnsi="Times New Roman" w:eastAsia="宋体" w:cs="Times New Roman"/>
                <w:b w:val="0"/>
                <w:bCs w:val="0"/>
                <w:sz w:val="17"/>
                <w:szCs w:val="17"/>
              </w:rPr>
              <w:t>3141592653589793</w:t>
            </w:r>
          </w:p>
        </w:tc>
        <w:tc>
          <w:tcPr>
            <w:tcMar>
              <w:top w:w="60" w:type="dxa"/>
              <w:left w:w="90" w:type="dxa"/>
              <w:bottom w:w="60" w:type="dxa"/>
              <w:right w:w="90" w:type="dxa"/>
            </w:tcMar>
          </w:tcPr>
          <w:p w14:paraId="4EF5441B">
            <w:pPr>
              <w:keepNext/>
              <w:spacing w:after="20" w:line="260" w:lineRule="auto"/>
            </w:pPr>
            <w:r>
              <w:rPr>
                <w:rFonts w:ascii="Times New Roman" w:hAnsi="Times New Roman" w:eastAsia="宋体" w:cs="Times New Roman"/>
                <w:b w:val="0"/>
                <w:bCs w:val="0"/>
                <w:sz w:val="17"/>
                <w:szCs w:val="17"/>
              </w:rPr>
              <w:t>0.23846</w:t>
            </w:r>
          </w:p>
        </w:tc>
        <w:tc>
          <w:tcPr>
            <w:tcMar>
              <w:top w:w="60" w:type="dxa"/>
              <w:left w:w="90" w:type="dxa"/>
              <w:bottom w:w="60" w:type="dxa"/>
              <w:right w:w="90" w:type="dxa"/>
            </w:tcMar>
          </w:tcPr>
          <w:p w14:paraId="71552CA4">
            <w:pPr>
              <w:keepNext/>
              <w:spacing w:after="20" w:line="260" w:lineRule="auto"/>
            </w:pPr>
            <w:r>
              <w:rPr>
                <w:rFonts w:ascii="Times New Roman" w:hAnsi="Times New Roman" w:eastAsia="宋体" w:cs="Times New Roman"/>
                <w:b w:val="0"/>
                <w:bCs w:val="0"/>
                <w:sz w:val="17"/>
                <w:szCs w:val="17"/>
              </w:rPr>
              <w:t>≈ 3.18×10⁻¹⁶</w:t>
            </w:r>
          </w:p>
        </w:tc>
        <w:tc>
          <w:tcPr>
            <w:tcMar>
              <w:top w:w="60" w:type="dxa"/>
              <w:left w:w="90" w:type="dxa"/>
              <w:bottom w:w="60" w:type="dxa"/>
              <w:right w:w="90" w:type="dxa"/>
            </w:tcMar>
          </w:tcPr>
          <w:p w14:paraId="627CC975">
            <w:pPr>
              <w:keepNext/>
              <w:spacing w:after="20" w:line="260" w:lineRule="auto"/>
            </w:pPr>
            <w:r>
              <w:rPr>
                <w:rFonts w:ascii="Times New Roman" w:hAnsi="Times New Roman" w:eastAsia="宋体" w:cs="Times New Roman"/>
                <w:b w:val="0"/>
                <w:bCs w:val="0"/>
                <w:sz w:val="17"/>
                <w:szCs w:val="17"/>
              </w:rPr>
              <w:t>≈ 1.32×10¹⁶</w:t>
            </w:r>
          </w:p>
        </w:tc>
      </w:tr>
      <w:tr w14:paraId="7EA3CDD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04D1E32">
            <w:pPr>
              <w:spacing w:after="20" w:line="260" w:lineRule="auto"/>
            </w:pPr>
            <w:r>
              <w:rPr>
                <w:rFonts w:ascii="Times New Roman" w:hAnsi="Times New Roman" w:eastAsia="宋体" w:cs="Times New Roman"/>
                <w:b w:val="0"/>
                <w:bCs w:val="0"/>
                <w:sz w:val="17"/>
                <w:szCs w:val="17"/>
              </w:rPr>
              <w:t>19</w:t>
            </w:r>
          </w:p>
        </w:tc>
        <w:tc>
          <w:tcPr>
            <w:tcMar>
              <w:top w:w="60" w:type="dxa"/>
              <w:left w:w="90" w:type="dxa"/>
              <w:bottom w:w="60" w:type="dxa"/>
              <w:right w:w="90" w:type="dxa"/>
            </w:tcMar>
          </w:tcPr>
          <w:p w14:paraId="29124D4F">
            <w:pPr>
              <w:spacing w:after="20" w:line="260" w:lineRule="auto"/>
            </w:pPr>
            <w:r>
              <w:rPr>
                <w:rFonts w:ascii="Times New Roman" w:hAnsi="Times New Roman" w:eastAsia="宋体" w:cs="Times New Roman"/>
                <w:b w:val="0"/>
                <w:bCs w:val="0"/>
                <w:sz w:val="17"/>
                <w:szCs w:val="17"/>
              </w:rPr>
              <w:t>31415926535897932384</w:t>
            </w:r>
          </w:p>
        </w:tc>
        <w:tc>
          <w:tcPr>
            <w:tcMar>
              <w:top w:w="60" w:type="dxa"/>
              <w:left w:w="90" w:type="dxa"/>
              <w:bottom w:w="60" w:type="dxa"/>
              <w:right w:w="90" w:type="dxa"/>
            </w:tcMar>
          </w:tcPr>
          <w:p w14:paraId="358EB83F">
            <w:pPr>
              <w:spacing w:after="20" w:line="260" w:lineRule="auto"/>
            </w:pPr>
            <w:r>
              <w:rPr>
                <w:rFonts w:ascii="Times New Roman" w:hAnsi="Times New Roman" w:eastAsia="宋体" w:cs="Times New Roman"/>
                <w:b w:val="0"/>
                <w:bCs w:val="0"/>
                <w:sz w:val="17"/>
                <w:szCs w:val="17"/>
              </w:rPr>
              <w:t>0.6</w:t>
            </w:r>
          </w:p>
        </w:tc>
        <w:tc>
          <w:tcPr>
            <w:tcMar>
              <w:top w:w="60" w:type="dxa"/>
              <w:left w:w="90" w:type="dxa"/>
              <w:bottom w:w="60" w:type="dxa"/>
              <w:right w:w="90" w:type="dxa"/>
            </w:tcMar>
          </w:tcPr>
          <w:p w14:paraId="4F0728CF">
            <w:pPr>
              <w:spacing w:after="20" w:line="260" w:lineRule="auto"/>
            </w:pPr>
            <w:r>
              <w:rPr>
                <w:rFonts w:ascii="Times New Roman" w:hAnsi="Times New Roman" w:eastAsia="宋体" w:cs="Times New Roman"/>
                <w:b w:val="0"/>
                <w:bCs w:val="0"/>
                <w:sz w:val="17"/>
                <w:szCs w:val="17"/>
              </w:rPr>
              <w:t>≈ 3.18×10⁻²⁰</w:t>
            </w:r>
          </w:p>
        </w:tc>
        <w:tc>
          <w:tcPr>
            <w:tcMar>
              <w:top w:w="60" w:type="dxa"/>
              <w:left w:w="90" w:type="dxa"/>
              <w:bottom w:w="60" w:type="dxa"/>
              <w:right w:w="90" w:type="dxa"/>
            </w:tcMar>
          </w:tcPr>
          <w:p w14:paraId="56F2C6DD">
            <w:pPr>
              <w:spacing w:after="20" w:line="260" w:lineRule="auto"/>
            </w:pPr>
            <w:r>
              <w:rPr>
                <w:rFonts w:ascii="Times New Roman" w:hAnsi="Times New Roman" w:eastAsia="宋体" w:cs="Times New Roman"/>
                <w:b w:val="0"/>
                <w:bCs w:val="0"/>
                <w:sz w:val="17"/>
                <w:szCs w:val="17"/>
              </w:rPr>
              <w:t>≈ 5.24×10¹⁹</w:t>
            </w:r>
          </w:p>
        </w:tc>
      </w:tr>
    </w:tbl>
    <w:p w14:paraId="26517AC3">
      <w:pPr>
        <w:spacing w:after="120"/>
      </w:pPr>
    </w:p>
    <w:p w14:paraId="28279DD7">
      <w:pPr>
        <w:spacing w:after="120" w:line="360" w:lineRule="auto"/>
        <w:ind w:firstLine="417"/>
        <w:jc w:val="both"/>
      </w:pPr>
      <w:r>
        <w:rPr>
          <w:rFonts w:ascii="Times New Roman" w:hAnsi="Times New Roman" w:eastAsia="宋体" w:cs="Times New Roman"/>
          <w:sz w:val="21"/>
          <w:szCs w:val="21"/>
        </w:rPr>
        <w:t>关键行为：低档位 F_T 与 F_γ 同量级，回归与跨越共同主导；高档位 1/T → 0、T/γ(n) → 极大、F_s ≈ F_γ。物理读数：高档位中，真空介质移位的阻力几乎完全来自间隙跨越，而非骨架回归。 对应图景：原子核内部（高锁定区）夸克被强烈禁闭，不是因为它难以”回归”到某个状态，而是因为跨越间隙的代价趋于无穷。</w:t>
      </w:r>
    </w:p>
    <w:p w14:paraId="6D802DBC">
      <w:pPr>
        <w:spacing w:after="120" w:line="360" w:lineRule="auto"/>
        <w:ind w:firstLine="417"/>
        <w:jc w:val="both"/>
      </w:pPr>
      <w:r>
        <w:rPr>
          <w:rFonts w:ascii="Times New Roman" w:hAnsi="Times New Roman" w:eastAsia="宋体" w:cs="Times New Roman"/>
          <w:sz w:val="21"/>
          <w:szCs w:val="21"/>
        </w:rPr>
        <w:t>结构锁定参数：ρ = T/γ(n) = F_γ</w:t>
      </w:r>
    </w:p>
    <w:p w14:paraId="79EF1921">
      <w:pPr>
        <w:spacing w:after="120" w:line="360" w:lineRule="auto"/>
        <w:ind w:firstLine="417"/>
        <w:jc w:val="both"/>
      </w:pPr>
      <w:r>
        <w:rPr>
          <w:rFonts w:ascii="Times New Roman" w:hAnsi="Times New Roman" w:eastAsia="宋体" w:cs="Times New Roman"/>
          <w:sz w:val="21"/>
          <w:szCs w:val="21"/>
        </w:rPr>
        <w:t>ρ 表示已固化骨架相对于剩余间隙的压倒程度。ρ 越大结构越锁定，ρ 越小剩余越活跃。结构锁定参数就是间隙跨越代价——符号不冗余，认知更简洁。 ρ 的物理解释（低结构区→锁定过渡区→强锁定区→夸克→原子核→物质→星体→黑洞的层级显影）是后续图景，不是数学定理本身。</w:t>
      </w:r>
    </w:p>
    <w:p w14:paraId="4177D20D">
      <w:pPr>
        <w:pStyle w:val="3"/>
        <w:spacing w:before="280" w:after="140"/>
      </w:pPr>
      <w:r>
        <w:rPr>
          <w:rFonts w:ascii="Times New Roman" w:hAnsi="Times New Roman" w:eastAsia="黑体" w:cs="Times New Roman"/>
          <w:b/>
          <w:bCs/>
          <w:color w:val="1F3864"/>
          <w:sz w:val="26"/>
          <w:szCs w:val="26"/>
        </w:rPr>
        <w:t>8.10 时间刻度与空间刻度</w:t>
      </w:r>
    </w:p>
    <w:p w14:paraId="14859952">
      <w:pPr>
        <w:spacing w:after="120" w:line="360" w:lineRule="auto"/>
        <w:ind w:firstLine="417"/>
        <w:jc w:val="both"/>
      </w:pPr>
      <w:r>
        <w:rPr>
          <w:rFonts w:ascii="Times New Roman" w:hAnsi="Times New Roman" w:eastAsia="宋体" w:cs="Times New Roman"/>
          <w:sz w:val="21"/>
          <w:szCs w:val="21"/>
        </w:rPr>
        <w:t>T 和 γ(n) 共同构成 π 轴上的位置坐标，但坐标轴本身不是可操作的度量——就像直角坐标系的 x 轴和 y 轴本身不是”长度”。真正的刻度是坐标变化引发的操作代价。</w:t>
      </w:r>
    </w:p>
    <w:p w14:paraId="513090E9">
      <w:pPr>
        <w:spacing w:after="120" w:line="360" w:lineRule="auto"/>
        <w:ind w:firstLine="417"/>
        <w:jc w:val="both"/>
      </w:pPr>
      <w:r>
        <w:rPr>
          <w:rFonts w:ascii="Times New Roman" w:hAnsi="Times New Roman" w:eastAsia="宋体" w:cs="Times New Roman"/>
          <w:sz w:val="21"/>
          <w:szCs w:val="21"/>
        </w:rPr>
        <w:t>时间刻度：t_n = 1/T</w:t>
      </w:r>
    </w:p>
    <w:p w14:paraId="42C536E7">
      <w:pPr>
        <w:spacing w:after="120" w:line="360" w:lineRule="auto"/>
        <w:ind w:firstLine="417"/>
        <w:jc w:val="both"/>
      </w:pPr>
      <w:r>
        <w:rPr>
          <w:rFonts w:ascii="Times New Roman" w:hAnsi="Times New Roman" w:eastAsia="宋体" w:cs="Times New Roman"/>
          <w:sz w:val="21"/>
          <w:szCs w:val="21"/>
        </w:rPr>
        <w:t>T 随 n 推进指数增长（3 → 31 → 314 → 3141 → …），1/T 随 n 推进指数衰减，方向单向不可逆——时间箭头的 π 路径起源。当 T → ∞，1/T → 0，时间刻度”消失”（黑洞内部或绝对静止的结构读法）。</w:t>
      </w:r>
    </w:p>
    <w:p w14:paraId="777E9EE9">
      <w:pPr>
        <w:spacing w:after="120" w:line="360" w:lineRule="auto"/>
        <w:ind w:firstLine="417"/>
        <w:jc w:val="both"/>
      </w:pPr>
      <w:r>
        <w:rPr>
          <w:rFonts w:ascii="Times New Roman" w:hAnsi="Times New Roman" w:eastAsia="宋体" w:cs="Times New Roman"/>
          <w:sz w:val="21"/>
          <w:szCs w:val="21"/>
        </w:rPr>
        <w:t>空间刻度：s_n = F_s = 1/T + T/γ(n)</w:t>
      </w:r>
    </w:p>
    <w:p w14:paraId="316F09AF">
      <w:pPr>
        <w:spacing w:after="120" w:line="360" w:lineRule="auto"/>
        <w:ind w:firstLine="417"/>
        <w:jc w:val="both"/>
      </w:pPr>
      <w:r>
        <w:rPr>
          <w:rFonts w:ascii="Times New Roman" w:hAnsi="Times New Roman" w:eastAsia="宋体" w:cs="Times New Roman"/>
          <w:sz w:val="21"/>
          <w:szCs w:val="21"/>
        </w:rPr>
        <w:t>空间必须是合成代价，缺一不可：只用 γ(n)，空间变成纯粹的”动”，没有边界——是 000 或 011 的伪装；只用 T/γ(n)，空间失去与本体层的连接——是 111 的伪装。1/T 确保空间有锚点、有边界、有可回归路径；T/γ(n) 确保空间有内部结构、有涨落、有未完成性。</w:t>
      </w:r>
    </w:p>
    <w:p w14:paraId="1964C9EC">
      <w:pPr>
        <w:spacing w:after="120" w:line="360" w:lineRule="auto"/>
        <w:ind w:firstLine="417"/>
        <w:jc w:val="both"/>
      </w:pPr>
      <w:r>
        <w:rPr>
          <w:rFonts w:ascii="Times New Roman" w:hAnsi="Times New Roman" w:eastAsia="宋体" w:cs="Times New Roman"/>
          <w:sz w:val="21"/>
          <w:szCs w:val="21"/>
        </w:rPr>
        <w:t>时空刻度的反比互补：时间刻度越小（高档位），空间刻度越大。时间”稀释”的同时，空间”凝固”——这正是极端物理条件下（高能、高密度、黑洞内部）时空行为的结构读法。</w:t>
      </w:r>
    </w:p>
    <w:p w14:paraId="363E716F">
      <w:pPr>
        <w:spacing w:after="120" w:line="360" w:lineRule="auto"/>
        <w:ind w:firstLine="417"/>
        <w:jc w:val="both"/>
      </w:pPr>
      <w:r>
        <w:rPr>
          <w:rFonts w:ascii="Times New Roman" w:hAnsi="Times New Roman" w:eastAsia="宋体" w:cs="Times New Roman"/>
          <w:sz w:val="21"/>
          <w:szCs w:val="21"/>
        </w:rPr>
        <w:t>坐标与刻度的 0/1 对应：T 与 γ(n) 相当于坐标轴（0 侧与 1 侧的刻度基），1/T 与 1/T + T/γ(n) 才是真正可操作的刻度读数（从 0/1 互卡中读出的”1”）。坐标轴承载本体方向，刻度读数承载接口操作。这一对应已获得主体侧支撑（第七章）：感知时间线 ↔ 1/T，认知时间线 ↔ 1/T + T/γ(n)。</w:t>
      </w:r>
    </w:p>
    <w:p w14:paraId="1078C7B7">
      <w:pPr>
        <w:pStyle w:val="3"/>
        <w:spacing w:before="280" w:after="140"/>
      </w:pPr>
      <w:r>
        <w:rPr>
          <w:rFonts w:ascii="Times New Roman" w:hAnsi="Times New Roman" w:eastAsia="黑体" w:cs="Times New Roman"/>
          <w:b/>
          <w:bCs/>
          <w:color w:val="1F3864"/>
          <w:sz w:val="26"/>
          <w:szCs w:val="26"/>
        </w:rPr>
        <w:t>8.11 π 的系统性污染与致命链条的数学侧</w:t>
      </w:r>
    </w:p>
    <w:p w14:paraId="14AE5471">
      <w:pPr>
        <w:spacing w:after="120" w:line="360" w:lineRule="auto"/>
        <w:ind w:left="504" w:right="288"/>
        <w:jc w:val="center"/>
      </w:pPr>
      <w:r>
        <w:rPr>
          <w:rFonts w:ascii="Times New Roman" w:hAnsi="Times New Roman" w:eastAsia="楷体" w:cs="Times New Roman"/>
          <w:b/>
          <w:bCs/>
          <w:color w:val="333333"/>
          <w:sz w:val="21"/>
          <w:szCs w:val="21"/>
        </w:rPr>
        <w:t>所有包含 π 的物理公式，使用的都不是 π，而是 Π。所有基于 Π 的计算，都携带了不可消除的 Γ。所有忽略 Γ 的操作，都在执行熵增。</w:t>
      </w:r>
    </w:p>
    <w:p w14:paraId="456F8AFD">
      <w:pPr>
        <w:spacing w:after="120" w:line="360" w:lineRule="auto"/>
        <w:ind w:firstLine="417"/>
        <w:jc w:val="both"/>
      </w:pPr>
      <w:r>
        <w:rPr>
          <w:rFonts w:ascii="Times New Roman" w:hAnsi="Times New Roman" w:eastAsia="宋体" w:cs="Times New Roman"/>
          <w:sz w:val="21"/>
          <w:szCs w:val="21"/>
        </w:rPr>
        <w:t>现代物理学的操作链：遇到 π（圆周率、波函数、路径积分、场论）→ 截断为 Π → 把 Π 当成 π 使用，假装 Γ 不存在 → 简单计算中 Γ 极小被忽略 → 复杂计算中 Γ 经非线性指数级放大 → 结果偏离本体，但系统无法诊断偏差来源（Γ 从一开始就被丢弃；机制即死数化）→ 用”概率”“误差”“不确定性”掩盖系统性偏离 → 最致命的一步：把概率当成本体，用认知无知冒充宇宙本质。</w:t>
      </w:r>
    </w:p>
    <w:p w14:paraId="1954EAEB">
      <w:pPr>
        <w:spacing w:after="120" w:line="360" w:lineRule="auto"/>
        <w:ind w:firstLine="417"/>
        <w:jc w:val="both"/>
      </w:pPr>
      <w:r>
        <w:rPr>
          <w:rFonts w:ascii="Times New Roman" w:hAnsi="Times New Roman" w:eastAsia="宋体" w:cs="Times New Roman"/>
          <w:sz w:val="21"/>
          <w:szCs w:val="21"/>
        </w:rPr>
        <w:t>量子力学的极端案例（诊断读法）：波函数 Ψ 从第一性起点就被污染——球谐函数含 π、路径积分含 π、傅里叶变换含 π，全部截断为 Π；归一化条件强制把污染后的读数压缩为”确定性”；然后 |Ψ|² 被解释为”概率”，概率被提升为”物理实在”，测量坍缩被当成”本体行为”，不确定性原理被当成”宇宙本质”。诊断读法：量子力学不是”发现了宇宙的本质是概率”，而是把 π 截断后的剩余（Γ）转化为了概率，然后把概率冒充成了本体。</w:t>
      </w:r>
    </w:p>
    <w:p w14:paraId="6966A5C4">
      <w:pPr>
        <w:spacing w:after="120" w:line="360" w:lineRule="auto"/>
        <w:ind w:firstLine="417"/>
        <w:jc w:val="both"/>
      </w:pPr>
      <w:r>
        <w:rPr>
          <w:rFonts w:ascii="Times New Roman" w:hAnsi="Times New Roman" w:eastAsia="宋体" w:cs="Times New Roman"/>
          <w:sz w:val="21"/>
          <w:szCs w:val="21"/>
        </w:rPr>
        <w:t>概率与 Γ 的本质区别：Γ 是确定的未知——我们知道 π &gt; Π、Γ &gt; 0、它不可消除、它的结构位置明确；概率是不确定的无知——我们不知道事件会不会发生，只能猜测频率。现代物理把”确定的未知”（Γ）丢弃了，然后用”不确定的无知”（概率）来填补空缺。这是双重降级。</w:t>
      </w:r>
    </w:p>
    <w:p w14:paraId="349F1229">
      <w:pPr>
        <w:spacing w:after="120" w:line="360" w:lineRule="auto"/>
        <w:ind w:firstLine="417"/>
        <w:jc w:val="both"/>
      </w:pPr>
      <w:r>
        <w:rPr>
          <w:rFonts w:ascii="Times New Roman" w:hAnsi="Times New Roman" w:eastAsia="宋体" w:cs="Times New Roman"/>
          <w:sz w:val="21"/>
          <w:szCs w:val="21"/>
        </w:rPr>
        <w:t>自遮蔽结构与举证责任反转：这条链最锋利的性质是自遮蔽——物理学丢弃了 Γ 这个变量，于是永远失去诊断”不确定性来自哪里”的工具。不确定度可能来自本体（概率是宇宙的性质），也可能来自接口（被丢弃的截断剩余），系统内部无法区分。举证责任因此反转：要主张概率是本体，就必须先证明概率不是 Γ 的化身——而主流物理学证明不了，因为它把能做这个判断的变量扔了。</w:t>
      </w:r>
    </w:p>
    <w:p w14:paraId="3C75CC77">
      <w:pPr>
        <w:spacing w:after="120" w:line="360" w:lineRule="auto"/>
        <w:ind w:firstLine="417"/>
        <w:jc w:val="both"/>
      </w:pPr>
      <w:r>
        <w:rPr>
          <w:rFonts w:ascii="Times New Roman" w:hAnsi="Times New Roman" w:eastAsia="宋体" w:cs="Times New Roman"/>
          <w:sz w:val="21"/>
          <w:szCs w:val="21"/>
        </w:rPr>
        <w:t>诚实标注（接缝二）：数值发散坍塌与概率成为公理是两件事——前者是误差累积，后者是公设选择。不确定性原理是傅里叶对偶的定理</w:t>
      </w:r>
      <w:r>
        <w:rPr>
          <w:rFonts w:ascii="Times New Roman" w:hAnsi="Times New Roman" w:eastAsia="宋体" w:cs="Times New Roman"/>
          <w:sz w:val="21"/>
          <w:szCs w:val="21"/>
          <w:vertAlign w:val="superscript"/>
        </w:rPr>
        <w:t>[15]</w:t>
      </w:r>
      <w:r>
        <w:rPr>
          <w:rFonts w:ascii="Times New Roman" w:hAnsi="Times New Roman" w:eastAsia="宋体" w:cs="Times New Roman"/>
          <w:sz w:val="21"/>
          <w:szCs w:val="21"/>
        </w:rPr>
        <w:t>，不是某次数值计算发散出来的。本链条缺的一环是 Γ → 概率的显式转化映射（节点七）。因此本链条的定位保持为：致命的诊断，非完成的证明——不以终局口吻说话。</w:t>
      </w:r>
    </w:p>
    <w:p w14:paraId="13C90036">
      <w:pPr>
        <w:pStyle w:val="3"/>
        <w:spacing w:before="280" w:after="140"/>
      </w:pPr>
      <w:r>
        <w:rPr>
          <w:rFonts w:ascii="Times New Roman" w:hAnsi="Times New Roman" w:eastAsia="黑体" w:cs="Times New Roman"/>
          <w:b/>
          <w:bCs/>
          <w:color w:val="1F3864"/>
          <w:sz w:val="26"/>
          <w:szCs w:val="26"/>
        </w:rPr>
        <w:t>8.12 π 小数展开中的光速接口（硬锚点一）</w:t>
      </w:r>
    </w:p>
    <w:p w14:paraId="4DE23520">
      <w:pPr>
        <w:spacing w:after="120" w:line="360" w:lineRule="auto"/>
        <w:ind w:firstLine="417"/>
        <w:jc w:val="both"/>
      </w:pPr>
      <w:r>
        <w:rPr>
          <w:rFonts w:ascii="Times New Roman" w:hAnsi="Times New Roman" w:eastAsia="宋体" w:cs="Times New Roman"/>
          <w:sz w:val="21"/>
          <w:szCs w:val="21"/>
        </w:rPr>
        <w:t>π 小数部分第 623,556,156 位起连续 9 位为 299792458</w:t>
      </w:r>
      <w:r>
        <w:rPr>
          <w:rFonts w:ascii="Times New Roman" w:hAnsi="Times New Roman" w:eastAsia="宋体" w:cs="Times New Roman"/>
          <w:sz w:val="21"/>
          <w:szCs w:val="21"/>
          <w:vertAlign w:val="superscript"/>
        </w:rPr>
        <w:t>[16,17]</w:t>
      </w:r>
      <w:r>
        <w:rPr>
          <w:rFonts w:ascii="Times New Roman" w:hAnsi="Times New Roman" w:eastAsia="宋体" w:cs="Times New Roman"/>
          <w:sz w:val="21"/>
          <w:szCs w:val="21"/>
        </w:rPr>
        <w:t>。按 γ 函数自变量（8.7 节纪律）：</w:t>
      </w:r>
    </w:p>
    <w:p w14:paraId="5634D49F">
      <w:pPr>
        <w:spacing w:after="120" w:line="360" w:lineRule="auto"/>
        <w:ind w:left="504" w:right="288"/>
        <w:jc w:val="center"/>
      </w:pPr>
      <w:r>
        <w:rPr>
          <w:rFonts w:ascii="Times New Roman" w:hAnsi="Times New Roman" w:eastAsia="楷体" w:cs="Times New Roman"/>
          <w:b/>
          <w:bCs/>
          <w:color w:val="333333"/>
          <w:sz w:val="21"/>
          <w:szCs w:val="21"/>
        </w:rPr>
        <w:t>⌊γ(623556155) × 10⁹⌋ = 299792458 = c（m/s）</w:t>
      </w:r>
    </w:p>
    <w:p w14:paraId="2CF8592F">
      <w:pPr>
        <w:spacing w:after="120" w:line="360" w:lineRule="auto"/>
        <w:ind w:firstLine="417"/>
        <w:jc w:val="both"/>
      </w:pPr>
      <w:r>
        <w:rPr>
          <w:rFonts w:ascii="Times New Roman" w:hAnsi="Times New Roman" w:eastAsia="宋体" w:cs="Times New Roman"/>
          <w:sz w:val="21"/>
          <w:szCs w:val="21"/>
        </w:rPr>
        <w:t>该数值正是现有物理中真空光速的数值。在认知相对论中，这不能被轻率地说成”证明了物理”。更准确：硬锚点不等于完整证明。它的意义是：π 作为物理计算路径，第一次与现实物理最硬数值发生强对齐。</w:t>
      </w:r>
    </w:p>
    <w:p w14:paraId="4DC166C3">
      <w:pPr>
        <w:spacing w:after="120" w:line="360" w:lineRule="auto"/>
        <w:ind w:firstLine="417"/>
        <w:jc w:val="both"/>
      </w:pPr>
      <w:r>
        <w:rPr>
          <w:rFonts w:ascii="Times New Roman" w:hAnsi="Times New Roman" w:eastAsia="宋体" w:cs="Times New Roman"/>
          <w:sz w:val="21"/>
          <w:szCs w:val="21"/>
        </w:rPr>
        <w:t>概率学上的诚实说明：在 π 的前 10⁹ 位小数中，任一指定的 9 位数字序列出现至少一次的概率约为 63.2%。因此该对齐本身不能被当作统计奇迹。本文将其保留为硬锚点的理由不在于统计稀有性，而在于：π 路径是在第一性纪律下独立选出的计算桥，它与现实物理中最硬的数值锚点之一发生数值对齐，构成”计算路径—物理读数”之间可继续追问的接口，而非一次性巧合的终点。 没有概率冒充，没有本体冒充，没有过度宣称。</w:t>
      </w:r>
    </w:p>
    <w:p w14:paraId="5543E726">
      <w:pPr>
        <w:pStyle w:val="3"/>
        <w:spacing w:before="280" w:after="140"/>
      </w:pPr>
      <w:r>
        <w:rPr>
          <w:rFonts w:ascii="Times New Roman" w:hAnsi="Times New Roman" w:eastAsia="黑体" w:cs="Times New Roman"/>
          <w:b/>
          <w:bCs/>
          <w:color w:val="1F3864"/>
          <w:sz w:val="26"/>
          <w:szCs w:val="26"/>
        </w:rPr>
        <w:t>8.13 真空代理数值表（Π₂₀，D = 20，n = 0…20）</w:t>
      </w:r>
    </w:p>
    <w:p w14:paraId="5C8BB448">
      <w:pPr>
        <w:spacing w:after="120" w:line="360" w:lineRule="auto"/>
        <w:ind w:firstLine="417"/>
        <w:jc w:val="both"/>
      </w:pPr>
      <w:r>
        <w:rPr>
          <w:rFonts w:ascii="Times New Roman" w:hAnsi="Times New Roman" w:eastAsia="宋体" w:cs="Times New Roman"/>
          <w:sz w:val="21"/>
          <w:szCs w:val="21"/>
        </w:rPr>
        <w:t>完整逐档数值（T、γ(n)、1/T、F_γ、F_s）可由公开数学工具直接复现。关键观察：T 单调递增、指数级膨胀、方向单向不可逆；γ(n) 在 (0,1) 内非周期振荡（空间涨落的原型）；n = 20 时 γ(20) = 0——空间自由度彻底消失，仅剩 T 的整数骨架继续膨胀。这不是数学误差，而是有限截断 Π 的硬边界。</w:t>
      </w:r>
    </w:p>
    <w:p w14:paraId="2E34007A">
      <w:pPr>
        <w:pStyle w:val="2"/>
        <w:pageBreakBefore/>
        <w:spacing w:before="400" w:after="200"/>
      </w:pPr>
      <w:r>
        <w:rPr>
          <w:rFonts w:ascii="Times New Roman" w:hAnsi="Times New Roman" w:eastAsia="黑体" w:cs="Times New Roman"/>
          <w:b/>
          <w:bCs/>
          <w:color w:val="1F3864"/>
          <w:sz w:val="30"/>
          <w:szCs w:val="30"/>
        </w:rPr>
        <w:t>第四部 认知的载体维数与维度涌现</w:t>
      </w:r>
    </w:p>
    <w:p w14:paraId="17459E34">
      <w:pPr>
        <w:spacing w:after="120" w:line="360" w:lineRule="auto"/>
        <w:ind w:firstLine="417"/>
        <w:jc w:val="both"/>
      </w:pPr>
      <w:r>
        <w:rPr>
          <w:rFonts w:ascii="Times New Roman" w:hAnsi="Times New Roman" w:eastAsia="宋体" w:cs="Times New Roman"/>
          <w:sz w:val="21"/>
          <w:szCs w:val="21"/>
        </w:rPr>
        <w:t>本部处理两个相关但不同的”维”：第九章处理载体层的三维语言（信息以什么维度被承载、传输、比对、存放——归位总表中四个”三”的第三个）；第十、十一章处理操作层的维度涌现（π¹ → π² → 4π³ 如何从已完成的操作内容中实际长出——三大参照系的可计算化）。两者通过 9.6 节的”同一次截断”论证接合：载体维数与参照系功能位不是安排得巧，而是同一条序列的两次命名。</w:t>
      </w:r>
    </w:p>
    <w:p w14:paraId="5058AB5D">
      <w:pPr>
        <w:pStyle w:val="2"/>
        <w:spacing w:before="400" w:after="200"/>
      </w:pPr>
      <w:r>
        <w:rPr>
          <w:rFonts w:ascii="Times New Roman" w:hAnsi="Times New Roman" w:eastAsia="黑体" w:cs="Times New Roman"/>
          <w:b/>
          <w:bCs/>
          <w:color w:val="1F3864"/>
          <w:sz w:val="30"/>
          <w:szCs w:val="30"/>
        </w:rPr>
        <w:t>第九章 三维语言：认知的载体维数</w:t>
      </w:r>
    </w:p>
    <w:p w14:paraId="5F121105">
      <w:pPr>
        <w:pStyle w:val="3"/>
        <w:spacing w:before="280" w:after="140"/>
      </w:pPr>
      <w:r>
        <w:rPr>
          <w:rFonts w:ascii="Times New Roman" w:hAnsi="Times New Roman" w:eastAsia="黑体" w:cs="Times New Roman"/>
          <w:b/>
          <w:bCs/>
          <w:color w:val="1F3864"/>
          <w:sz w:val="26"/>
          <w:szCs w:val="26"/>
        </w:rPr>
        <w:t>9.1 载体层的独立地位</w:t>
      </w:r>
    </w:p>
    <w:p w14:paraId="7F700921">
      <w:pPr>
        <w:spacing w:after="120" w:line="360" w:lineRule="auto"/>
        <w:ind w:firstLine="417"/>
        <w:jc w:val="both"/>
      </w:pPr>
      <w:r>
        <w:rPr>
          <w:rFonts w:ascii="Times New Roman" w:hAnsi="Times New Roman" w:eastAsia="宋体" w:cs="Times New Roman"/>
          <w:sz w:val="21"/>
          <w:szCs w:val="21"/>
        </w:rPr>
        <w:t>三层解决了”认知如何在自然语言中被结构化表达”。但还有一个前置问题：信息本身是以什么维度被承载、被传输、被比对、被存放的？ 这是载体层的问题，独立于三层，但与三大参照系一一对应。</w:t>
      </w:r>
    </w:p>
    <w:p w14:paraId="771AF0F3">
      <w:pPr>
        <w:spacing w:after="120" w:line="360" w:lineRule="auto"/>
        <w:ind w:firstLine="417"/>
        <w:jc w:val="both"/>
      </w:pPr>
      <w:r>
        <w:rPr>
          <w:rFonts w:ascii="Times New Roman" w:hAnsi="Times New Roman" w:eastAsia="宋体" w:cs="Times New Roman"/>
          <w:sz w:val="21"/>
          <w:szCs w:val="21"/>
        </w:rPr>
        <w:t>先立限定：本章所说的一维、二维、三维，全部限制在信息的传递与接收认知上，不涉及物理空间的维数。</w:t>
      </w:r>
    </w:p>
    <w:p w14:paraId="02F08E5D">
      <w:pPr>
        <w:spacing w:after="120" w:line="360" w:lineRule="auto"/>
        <w:ind w:firstLine="417"/>
        <w:jc w:val="both"/>
      </w:pPr>
      <w:r>
        <w:rPr>
          <w:rFonts w:ascii="Times New Roman" w:hAnsi="Times New Roman" w:eastAsia="宋体" w:cs="Times New Roman"/>
          <w:sz w:val="21"/>
          <w:szCs w:val="21"/>
        </w:rPr>
        <w:t>在这个限定下，一个核心判断：一维和二维在人类的符号和知识信息中，只是一种人为的降维。 人类脑海中的认知本身不是线性的、也不是平面的——一维与二维是为了让认知能够被传输和比对而付出的降维代价。</w:t>
      </w:r>
    </w:p>
    <w:p w14:paraId="4C5492DC">
      <w:pPr>
        <w:pStyle w:val="3"/>
        <w:spacing w:before="280" w:after="140"/>
      </w:pPr>
      <w:r>
        <w:rPr>
          <w:rFonts w:ascii="Times New Roman" w:hAnsi="Times New Roman" w:eastAsia="黑体" w:cs="Times New Roman"/>
          <w:b/>
          <w:bCs/>
          <w:color w:val="1F3864"/>
          <w:sz w:val="26"/>
          <w:szCs w:val="26"/>
        </w:rPr>
        <w:t>9.2 一维语言——顺序的牢笼</w:t>
      </w:r>
    </w:p>
    <w:p w14:paraId="0441F2CB">
      <w:pPr>
        <w:spacing w:after="120" w:line="360" w:lineRule="auto"/>
        <w:ind w:left="504" w:right="288"/>
        <w:jc w:val="center"/>
      </w:pPr>
      <w:r>
        <w:rPr>
          <w:rFonts w:ascii="Times New Roman" w:hAnsi="Times New Roman" w:eastAsia="楷体" w:cs="Times New Roman"/>
          <w:b/>
          <w:bCs/>
          <w:color w:val="333333"/>
          <w:sz w:val="21"/>
          <w:szCs w:val="21"/>
        </w:rPr>
        <w:t>一维语言：信息存在顺序里。</w:t>
      </w:r>
    </w:p>
    <w:p w14:paraId="42888DD8">
      <w:pPr>
        <w:spacing w:after="120" w:line="360" w:lineRule="auto"/>
        <w:ind w:firstLine="417"/>
        <w:jc w:val="both"/>
      </w:pPr>
      <w:r>
        <w:rPr>
          <w:rFonts w:ascii="Times New Roman" w:hAnsi="Times New Roman" w:eastAsia="宋体" w:cs="Times New Roman"/>
          <w:sz w:val="21"/>
          <w:szCs w:val="21"/>
        </w:rPr>
        <w:t>只能顺着读，前一个压后一个，断一处丢一片。口语、文字流都是。</w:t>
      </w:r>
    </w:p>
    <w:p w14:paraId="014A4DCD">
      <w:pPr>
        <w:spacing w:after="120" w:line="360" w:lineRule="auto"/>
        <w:ind w:firstLine="417"/>
        <w:jc w:val="both"/>
      </w:pPr>
      <w:r>
        <w:rPr>
          <w:rFonts w:ascii="Times New Roman" w:hAnsi="Times New Roman" w:eastAsia="宋体" w:cs="Times New Roman"/>
          <w:sz w:val="21"/>
          <w:szCs w:val="21"/>
        </w:rPr>
        <w:t>特征：有前后，没有内外（一条线再长也围不出一个”东西”）；依赖顺序（换个序，意思就变）；不可比对（两条线放在一起，只能从头到尾对，对不上不知道差在哪）。</w:t>
      </w:r>
    </w:p>
    <w:p w14:paraId="725FE1EB">
      <w:pPr>
        <w:spacing w:after="120" w:line="360" w:lineRule="auto"/>
        <w:ind w:firstLine="417"/>
        <w:jc w:val="both"/>
      </w:pPr>
      <w:r>
        <w:rPr>
          <w:rFonts w:ascii="Times New Roman" w:hAnsi="Times New Roman" w:eastAsia="宋体" w:cs="Times New Roman"/>
          <w:sz w:val="21"/>
          <w:szCs w:val="21"/>
        </w:rPr>
        <w:t>一维语言是 π¹（推进／截断）的领地。因为只能顺着读，它最容易制造认知熵增——断一处，丢一片。</w:t>
      </w:r>
    </w:p>
    <w:p w14:paraId="4018FAD6">
      <w:pPr>
        <w:spacing w:after="120" w:line="360" w:lineRule="auto"/>
        <w:ind w:firstLine="417"/>
        <w:jc w:val="both"/>
      </w:pPr>
      <w:r>
        <w:rPr>
          <w:rFonts w:ascii="Times New Roman" w:hAnsi="Times New Roman" w:eastAsia="宋体" w:cs="Times New Roman"/>
          <w:sz w:val="21"/>
          <w:szCs w:val="21"/>
        </w:rPr>
        <w:t>但一维有一个不可替代的第一性优势：它是人类口语听觉能够进行传递和接收的第一性认知传递通道。目前所有人类的认知信息，如果想要进行最广阔的传递并让人理解，首选一维，其核心是自然语言。 一维的地位是矛盾的：传递能力最弱（深度最浅），但传播覆盖最广（门槛最低）——这个矛盾本身就是认知熵增的一个主要来源。</w:t>
      </w:r>
    </w:p>
    <w:p w14:paraId="762D1836">
      <w:pPr>
        <w:pStyle w:val="3"/>
        <w:spacing w:before="280" w:after="140"/>
      </w:pPr>
      <w:r>
        <w:rPr>
          <w:rFonts w:ascii="Times New Roman" w:hAnsi="Times New Roman" w:eastAsia="黑体" w:cs="Times New Roman"/>
          <w:b/>
          <w:bCs/>
          <w:color w:val="1F3864"/>
          <w:sz w:val="26"/>
          <w:szCs w:val="26"/>
        </w:rPr>
        <w:t>9.3 二维语言——内外的诞生</w:t>
      </w:r>
    </w:p>
    <w:p w14:paraId="42C0CD34">
      <w:pPr>
        <w:spacing w:after="120" w:line="360" w:lineRule="auto"/>
        <w:ind w:left="504" w:right="288"/>
        <w:jc w:val="center"/>
      </w:pPr>
      <w:r>
        <w:rPr>
          <w:rFonts w:ascii="Times New Roman" w:hAnsi="Times New Roman" w:eastAsia="楷体" w:cs="Times New Roman"/>
          <w:b/>
          <w:bCs/>
          <w:color w:val="333333"/>
          <w:sz w:val="21"/>
          <w:szCs w:val="21"/>
        </w:rPr>
        <w:t>二维语言：信息存在区分内外的平面里。</w:t>
      </w:r>
    </w:p>
    <w:p w14:paraId="5939F1A9">
      <w:pPr>
        <w:spacing w:after="120" w:line="360" w:lineRule="auto"/>
        <w:ind w:firstLine="417"/>
        <w:jc w:val="both"/>
      </w:pPr>
      <w:r>
        <w:rPr>
          <w:rFonts w:ascii="Times New Roman" w:hAnsi="Times New Roman" w:eastAsia="宋体" w:cs="Times New Roman"/>
          <w:sz w:val="21"/>
          <w:szCs w:val="21"/>
        </w:rPr>
        <w:t>图片、视频、位置、形状、坐标。每个单位有格（形状）加位置，按坐标查、按坐标比对，不依赖读的前后。六十四矩阵、Excel 表、坐标格位都属于这一类。二维语言来自人类的视觉认知传递系统，各种图表是其核心代表。</w:t>
      </w:r>
    </w:p>
    <w:p w14:paraId="43C80227">
      <w:pPr>
        <w:spacing w:after="120" w:line="360" w:lineRule="auto"/>
        <w:ind w:firstLine="417"/>
        <w:jc w:val="both"/>
      </w:pPr>
      <w:r>
        <w:rPr>
          <w:rFonts w:ascii="Times New Roman" w:hAnsi="Times New Roman" w:eastAsia="宋体" w:cs="Times New Roman"/>
          <w:sz w:val="21"/>
          <w:szCs w:val="21"/>
        </w:rPr>
        <w:t>特征：有内外（一条闭合曲线就把世界切成里面和外面——有内外，才有”单位”；有单位，才有”东西”）；不依赖顺序（按坐标查）；可比对（格对格、内外对内外）。</w:t>
      </w:r>
    </w:p>
    <w:p w14:paraId="4979F148">
      <w:pPr>
        <w:spacing w:after="120" w:line="360" w:lineRule="auto"/>
        <w:ind w:firstLine="417"/>
        <w:jc w:val="both"/>
      </w:pPr>
      <w:r>
        <w:rPr>
          <w:rFonts w:ascii="Times New Roman" w:hAnsi="Times New Roman" w:eastAsia="宋体" w:cs="Times New Roman"/>
          <w:sz w:val="21"/>
          <w:szCs w:val="21"/>
        </w:rPr>
        <w:t>二维语言是 π²（承载／冻结）的领地。三维切出的截面，必须在二维平面上冻结出合法的内外边界。</w:t>
      </w:r>
    </w:p>
    <w:p w14:paraId="2659AE89">
      <w:pPr>
        <w:spacing w:after="120" w:line="360" w:lineRule="auto"/>
        <w:ind w:firstLine="417"/>
        <w:jc w:val="both"/>
      </w:pPr>
      <w:r>
        <w:rPr>
          <w:rFonts w:ascii="Times New Roman" w:hAnsi="Times New Roman" w:eastAsia="宋体" w:cs="Times New Roman"/>
          <w:sz w:val="21"/>
          <w:szCs w:val="21"/>
        </w:rPr>
        <w:t>混合形态：公式（一维序列叠加二维空间排布）与视频（二维平面场叠加一维时间流）是一维和二维一起起作用——表达力更强，但仍然是降维产物。</w:t>
      </w:r>
    </w:p>
    <w:p w14:paraId="184822C8">
      <w:pPr>
        <w:pStyle w:val="3"/>
        <w:spacing w:before="280" w:after="140"/>
      </w:pPr>
      <w:r>
        <w:rPr>
          <w:rFonts w:ascii="Times New Roman" w:hAnsi="Times New Roman" w:eastAsia="黑体" w:cs="Times New Roman"/>
          <w:b/>
          <w:bCs/>
          <w:color w:val="1F3864"/>
          <w:sz w:val="26"/>
          <w:szCs w:val="26"/>
        </w:rPr>
        <w:t>9.4 010 是 π¹ → π² 的跃迁算子</w:t>
      </w:r>
    </w:p>
    <w:p w14:paraId="45E0EB61">
      <w:pPr>
        <w:spacing w:after="120" w:line="360" w:lineRule="auto"/>
        <w:ind w:firstLine="417"/>
        <w:jc w:val="both"/>
      </w:pPr>
      <w:r>
        <w:rPr>
          <w:rFonts w:ascii="Times New Roman" w:hAnsi="Times New Roman" w:eastAsia="宋体" w:cs="Times New Roman"/>
          <w:sz w:val="21"/>
          <w:szCs w:val="21"/>
        </w:rPr>
        <w:t>请注意 010 的结构：</w:t>
      </w:r>
    </w:p>
    <w:p w14:paraId="5B394055">
      <w:pPr>
        <w:spacing w:after="120" w:line="360" w:lineRule="auto"/>
        <w:ind w:left="604" w:hanging="259"/>
      </w:pPr>
      <w:r>
        <w:rPr>
          <w:rFonts w:ascii="Times New Roman" w:hAnsi="Times New Roman" w:eastAsia="宋体" w:cs="Times New Roman"/>
          <w:sz w:val="21"/>
          <w:szCs w:val="21"/>
        </w:rPr>
        <w:t>• 010 的过程是三步显影，是时间上的一维推进（严格顺序，换序即失效）</w:t>
      </w:r>
    </w:p>
    <w:p w14:paraId="251FEF3E">
      <w:pPr>
        <w:spacing w:after="120" w:line="360" w:lineRule="auto"/>
        <w:ind w:left="604" w:hanging="259"/>
      </w:pPr>
      <w:r>
        <w:rPr>
          <w:rFonts w:ascii="Times New Roman" w:hAnsi="Times New Roman" w:eastAsia="宋体" w:cs="Times New Roman"/>
          <w:sz w:val="21"/>
          <w:szCs w:val="21"/>
        </w:rPr>
        <w:t>• 010 的成立标志是闭合，是空间上的二维内外（截断出去，再回归回来，围成一个单位）</w:t>
      </w:r>
    </w:p>
    <w:p w14:paraId="623A69DA">
      <w:pPr>
        <w:spacing w:after="120" w:line="360" w:lineRule="auto"/>
        <w:ind w:firstLine="417"/>
        <w:jc w:val="both"/>
      </w:pPr>
      <w:r>
        <w:rPr>
          <w:rFonts w:ascii="Times New Roman" w:hAnsi="Times New Roman" w:eastAsia="宋体" w:cs="Times New Roman"/>
          <w:sz w:val="21"/>
          <w:szCs w:val="21"/>
        </w:rPr>
        <w:t>也就是说：</w:t>
      </w:r>
    </w:p>
    <w:p w14:paraId="305D9606">
      <w:pPr>
        <w:spacing w:after="120" w:line="360" w:lineRule="auto"/>
        <w:ind w:left="504" w:right="288"/>
        <w:jc w:val="center"/>
      </w:pPr>
      <w:r>
        <w:rPr>
          <w:rFonts w:ascii="Times New Roman" w:hAnsi="Times New Roman" w:eastAsia="楷体" w:cs="Times New Roman"/>
          <w:b/>
          <w:bCs/>
          <w:color w:val="333333"/>
          <w:sz w:val="21"/>
          <w:szCs w:val="21"/>
        </w:rPr>
        <w:t>010 是 π¹ → π² 的跃迁算子。一维的三步推进，在”回归”那一刻闭合，跃迁为二维的第一个单位。</w:t>
      </w:r>
    </w:p>
    <w:p w14:paraId="6032FFCF">
      <w:pPr>
        <w:spacing w:after="120" w:line="360" w:lineRule="auto"/>
        <w:ind w:firstLine="417"/>
        <w:jc w:val="both"/>
      </w:pPr>
      <w:r>
        <w:rPr>
          <w:rFonts w:ascii="Times New Roman" w:hAnsi="Times New Roman" w:eastAsia="宋体" w:cs="Times New Roman"/>
          <w:sz w:val="21"/>
          <w:szCs w:val="21"/>
        </w:rPr>
        <w:t>这一句改变了 010 的地位。它不再是”八种象态里最好的那一种”，而是：010 是从一维跃迁到二维的唯一通道。</w:t>
      </w:r>
    </w:p>
    <w:p w14:paraId="24433C9B">
      <w:pPr>
        <w:spacing w:after="120" w:line="360" w:lineRule="auto"/>
        <w:ind w:firstLine="417"/>
        <w:jc w:val="both"/>
      </w:pPr>
      <w:r>
        <w:rPr>
          <w:rFonts w:ascii="Times New Roman" w:hAnsi="Times New Roman" w:eastAsia="宋体" w:cs="Times New Roman"/>
          <w:sz w:val="21"/>
          <w:szCs w:val="21"/>
        </w:rPr>
        <w:t>这也解释了为什么其余七种象态都不能独立闭环——它们全部停留在一维推进中，没有完成跃迁。它们不是”质量较差的单位”，它们根本还不是单位。</w:t>
      </w:r>
    </w:p>
    <w:p w14:paraId="58C2F8F9">
      <w:pPr>
        <w:spacing w:after="120" w:line="360" w:lineRule="auto"/>
        <w:ind w:firstLine="417"/>
        <w:jc w:val="both"/>
      </w:pPr>
      <w:r>
        <w:rPr>
          <w:rFonts w:ascii="Times New Roman" w:hAnsi="Times New Roman" w:eastAsia="宋体" w:cs="Times New Roman"/>
          <w:sz w:val="21"/>
          <w:szCs w:val="21"/>
        </w:rPr>
        <w:t>010 成象就是二维语言的创世纪——第一次闭合，第一个内外，第一个”东西”诞生。</w:t>
      </w:r>
    </w:p>
    <w:p w14:paraId="227272A3">
      <w:pPr>
        <w:pStyle w:val="3"/>
        <w:spacing w:before="280" w:after="140"/>
      </w:pPr>
      <w:r>
        <w:rPr>
          <w:rFonts w:ascii="Times New Roman" w:hAnsi="Times New Roman" w:eastAsia="黑体" w:cs="Times New Roman"/>
          <w:b/>
          <w:bCs/>
          <w:color w:val="1F3864"/>
          <w:sz w:val="26"/>
          <w:szCs w:val="26"/>
        </w:rPr>
        <w:t>9.5 三维语言——整体的在场</w:t>
      </w:r>
    </w:p>
    <w:p w14:paraId="62B20F31">
      <w:pPr>
        <w:spacing w:after="120" w:line="360" w:lineRule="auto"/>
        <w:ind w:left="504" w:right="288"/>
        <w:jc w:val="center"/>
      </w:pPr>
      <w:r>
        <w:rPr>
          <w:rFonts w:ascii="Times New Roman" w:hAnsi="Times New Roman" w:eastAsia="楷体" w:cs="Times New Roman"/>
          <w:b/>
          <w:bCs/>
          <w:color w:val="333333"/>
          <w:sz w:val="21"/>
          <w:szCs w:val="21"/>
        </w:rPr>
        <w:t>三维语言：信息存在立体整体的关系里——全部同时在场，可以向任意方向投影解读。</w:t>
      </w:r>
    </w:p>
    <w:p w14:paraId="38B01987">
      <w:pPr>
        <w:spacing w:after="120" w:line="360" w:lineRule="auto"/>
        <w:ind w:firstLine="417"/>
        <w:jc w:val="both"/>
      </w:pPr>
      <w:r>
        <w:rPr>
          <w:rFonts w:ascii="Times New Roman" w:hAnsi="Times New Roman" w:eastAsia="宋体" w:cs="Times New Roman"/>
          <w:sz w:val="21"/>
          <w:szCs w:val="21"/>
        </w:rPr>
        <w:t>它没有”该从哪读起”的问题：每个提问、每种读法，只是对这个立体切一个截面；截面不同，输出不同，立体本身不动。一维二维的输出，全是三维的各种不同方向的投影。</w:t>
      </w:r>
    </w:p>
    <w:p w14:paraId="6D24D7AD">
      <w:pPr>
        <w:spacing w:after="120" w:line="360" w:lineRule="auto"/>
        <w:ind w:firstLine="417"/>
        <w:jc w:val="both"/>
      </w:pPr>
      <w:r>
        <w:rPr>
          <w:rFonts w:ascii="Times New Roman" w:hAnsi="Times New Roman" w:eastAsia="宋体" w:cs="Times New Roman"/>
          <w:sz w:val="21"/>
          <w:szCs w:val="21"/>
        </w:rPr>
        <w:t>特征：全息在场（所有概念同时存在，没有先后）；可投影（任意方向切截面，截面是一维或二维输出）；不可直接比对（两个三维立体放在一起，不能像两张纸那样格对格——各自在场，各自完整，没有共同坐标系）。</w:t>
      </w:r>
    </w:p>
    <w:p w14:paraId="35BD6E53">
      <w:pPr>
        <w:spacing w:after="120" w:line="360" w:lineRule="auto"/>
        <w:ind w:firstLine="417"/>
        <w:jc w:val="both"/>
      </w:pPr>
      <w:r>
        <w:rPr>
          <w:rFonts w:ascii="Times New Roman" w:hAnsi="Times New Roman" w:eastAsia="宋体" w:cs="Times New Roman"/>
          <w:sz w:val="21"/>
          <w:szCs w:val="21"/>
        </w:rPr>
        <w:t>三维语言是 4π³（裁判／整体在场）的领地。</w:t>
      </w:r>
    </w:p>
    <w:p w14:paraId="14494D33">
      <w:pPr>
        <w:pStyle w:val="3"/>
        <w:spacing w:before="280" w:after="140"/>
      </w:pPr>
      <w:r>
        <w:rPr>
          <w:rFonts w:ascii="Times New Roman" w:hAnsi="Times New Roman" w:eastAsia="黑体" w:cs="Times New Roman"/>
          <w:b/>
          <w:bCs/>
          <w:color w:val="1F3864"/>
          <w:sz w:val="26"/>
          <w:szCs w:val="26"/>
        </w:rPr>
        <w:t>9.6 三个维度的不可替代职务</w:t>
      </w:r>
    </w:p>
    <w:p w14:paraId="7DFFB0A5">
      <w:pPr>
        <w:keepNext/>
        <w:spacing w:before="160" w:after="60"/>
        <w:jc w:val="center"/>
      </w:pPr>
      <w:r>
        <w:rPr>
          <w:rFonts w:ascii="Times New Roman" w:hAnsi="Times New Roman" w:eastAsia="黑体" w:cs="Times New Roman"/>
          <w:b/>
          <w:bCs/>
          <w:sz w:val="19"/>
          <w:szCs w:val="19"/>
        </w:rPr>
        <w:t>表 11</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916"/>
        <w:gridCol w:w="1211"/>
        <w:gridCol w:w="5685"/>
        <w:gridCol w:w="1214"/>
      </w:tblGrid>
      <w:tr w14:paraId="6AF679E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675F7CEC">
            <w:pPr>
              <w:keepNext/>
              <w:spacing w:after="20" w:line="260" w:lineRule="auto"/>
            </w:pPr>
            <w:r>
              <w:rPr>
                <w:rFonts w:ascii="Times New Roman" w:hAnsi="Times New Roman" w:eastAsia="宋体" w:cs="Times New Roman"/>
                <w:b/>
                <w:bCs/>
                <w:sz w:val="17"/>
                <w:szCs w:val="17"/>
              </w:rPr>
              <w:t>维度</w:t>
            </w:r>
          </w:p>
        </w:tc>
        <w:tc>
          <w:tcPr>
            <w:shd w:val="clear" w:color="auto" w:fill="EEF3F6"/>
            <w:tcMar>
              <w:top w:w="60" w:type="dxa"/>
              <w:left w:w="90" w:type="dxa"/>
              <w:bottom w:w="60" w:type="dxa"/>
              <w:right w:w="90" w:type="dxa"/>
            </w:tcMar>
          </w:tcPr>
          <w:p w14:paraId="13E038ED">
            <w:pPr>
              <w:keepNext/>
              <w:spacing w:after="20" w:line="260" w:lineRule="auto"/>
            </w:pPr>
            <w:r>
              <w:rPr>
                <w:rFonts w:ascii="Times New Roman" w:hAnsi="Times New Roman" w:eastAsia="宋体" w:cs="Times New Roman"/>
                <w:b/>
                <w:bCs/>
                <w:sz w:val="17"/>
                <w:szCs w:val="17"/>
              </w:rPr>
              <w:t>职务</w:t>
            </w:r>
          </w:p>
        </w:tc>
        <w:tc>
          <w:tcPr>
            <w:shd w:val="clear" w:color="auto" w:fill="EEF3F6"/>
            <w:tcMar>
              <w:top w:w="60" w:type="dxa"/>
              <w:left w:w="90" w:type="dxa"/>
              <w:bottom w:w="60" w:type="dxa"/>
              <w:right w:w="90" w:type="dxa"/>
            </w:tcMar>
          </w:tcPr>
          <w:p w14:paraId="7CDD09EF">
            <w:pPr>
              <w:keepNext/>
              <w:spacing w:after="20" w:line="260" w:lineRule="auto"/>
            </w:pPr>
            <w:r>
              <w:rPr>
                <w:rFonts w:ascii="Times New Roman" w:hAnsi="Times New Roman" w:eastAsia="宋体" w:cs="Times New Roman"/>
                <w:b/>
                <w:bCs/>
                <w:sz w:val="17"/>
                <w:szCs w:val="17"/>
              </w:rPr>
              <w:t>内容</w:t>
            </w:r>
          </w:p>
        </w:tc>
        <w:tc>
          <w:tcPr>
            <w:shd w:val="clear" w:color="auto" w:fill="EEF3F6"/>
            <w:tcMar>
              <w:top w:w="60" w:type="dxa"/>
              <w:left w:w="90" w:type="dxa"/>
              <w:bottom w:w="60" w:type="dxa"/>
              <w:right w:w="90" w:type="dxa"/>
            </w:tcMar>
          </w:tcPr>
          <w:p w14:paraId="324E0E48">
            <w:pPr>
              <w:keepNext/>
              <w:spacing w:after="20" w:line="260" w:lineRule="auto"/>
            </w:pPr>
            <w:r>
              <w:rPr>
                <w:rFonts w:ascii="Times New Roman" w:hAnsi="Times New Roman" w:eastAsia="宋体" w:cs="Times New Roman"/>
                <w:b/>
                <w:bCs/>
                <w:sz w:val="17"/>
                <w:szCs w:val="17"/>
              </w:rPr>
              <w:t>参照系</w:t>
            </w:r>
          </w:p>
        </w:tc>
      </w:tr>
      <w:tr w14:paraId="3E26DF0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DA58CF8">
            <w:pPr>
              <w:keepNext/>
              <w:spacing w:after="20" w:line="260" w:lineRule="auto"/>
            </w:pPr>
            <w:r>
              <w:rPr>
                <w:rFonts w:ascii="Times New Roman" w:hAnsi="Times New Roman" w:eastAsia="宋体" w:cs="Times New Roman"/>
                <w:b w:val="0"/>
                <w:bCs w:val="0"/>
                <w:sz w:val="17"/>
                <w:szCs w:val="17"/>
              </w:rPr>
              <w:t>一维</w:t>
            </w:r>
          </w:p>
        </w:tc>
        <w:tc>
          <w:tcPr>
            <w:tcMar>
              <w:top w:w="60" w:type="dxa"/>
              <w:left w:w="90" w:type="dxa"/>
              <w:bottom w:w="60" w:type="dxa"/>
              <w:right w:w="90" w:type="dxa"/>
            </w:tcMar>
          </w:tcPr>
          <w:p w14:paraId="48778FA8">
            <w:pPr>
              <w:keepNext/>
              <w:spacing w:after="20" w:line="260" w:lineRule="auto"/>
            </w:pPr>
            <w:r>
              <w:rPr>
                <w:rFonts w:ascii="Times New Roman" w:hAnsi="Times New Roman" w:eastAsia="宋体" w:cs="Times New Roman"/>
                <w:b w:val="0"/>
                <w:bCs w:val="0"/>
                <w:sz w:val="17"/>
                <w:szCs w:val="17"/>
              </w:rPr>
              <w:t>管传输</w:t>
            </w:r>
          </w:p>
        </w:tc>
        <w:tc>
          <w:tcPr>
            <w:tcMar>
              <w:top w:w="60" w:type="dxa"/>
              <w:left w:w="90" w:type="dxa"/>
              <w:bottom w:w="60" w:type="dxa"/>
              <w:right w:w="90" w:type="dxa"/>
            </w:tcMar>
          </w:tcPr>
          <w:p w14:paraId="4349F881">
            <w:pPr>
              <w:keepNext/>
              <w:spacing w:after="20" w:line="260" w:lineRule="auto"/>
            </w:pPr>
            <w:r>
              <w:rPr>
                <w:rFonts w:ascii="Times New Roman" w:hAnsi="Times New Roman" w:eastAsia="宋体" w:cs="Times New Roman"/>
                <w:b w:val="0"/>
                <w:bCs w:val="0"/>
                <w:sz w:val="17"/>
                <w:szCs w:val="17"/>
              </w:rPr>
              <w:t>顺序明确，压成流，送出去</w:t>
            </w:r>
          </w:p>
        </w:tc>
        <w:tc>
          <w:tcPr>
            <w:tcMar>
              <w:top w:w="60" w:type="dxa"/>
              <w:left w:w="90" w:type="dxa"/>
              <w:bottom w:w="60" w:type="dxa"/>
              <w:right w:w="90" w:type="dxa"/>
            </w:tcMar>
          </w:tcPr>
          <w:p w14:paraId="4F0DEE08">
            <w:pPr>
              <w:keepNext/>
              <w:spacing w:after="20" w:line="260" w:lineRule="auto"/>
            </w:pPr>
            <w:r>
              <w:rPr>
                <w:rFonts w:ascii="Times New Roman" w:hAnsi="Times New Roman" w:eastAsia="宋体" w:cs="Times New Roman"/>
                <w:b w:val="0"/>
                <w:bCs w:val="0"/>
                <w:sz w:val="17"/>
                <w:szCs w:val="17"/>
              </w:rPr>
              <w:t>π¹</w:t>
            </w:r>
          </w:p>
        </w:tc>
      </w:tr>
      <w:tr w14:paraId="1807DC7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D111F2C">
            <w:pPr>
              <w:keepNext/>
              <w:spacing w:after="20" w:line="260" w:lineRule="auto"/>
            </w:pPr>
            <w:r>
              <w:rPr>
                <w:rFonts w:ascii="Times New Roman" w:hAnsi="Times New Roman" w:eastAsia="宋体" w:cs="Times New Roman"/>
                <w:b w:val="0"/>
                <w:bCs w:val="0"/>
                <w:sz w:val="17"/>
                <w:szCs w:val="17"/>
              </w:rPr>
              <w:t>二维</w:t>
            </w:r>
          </w:p>
        </w:tc>
        <w:tc>
          <w:tcPr>
            <w:tcMar>
              <w:top w:w="60" w:type="dxa"/>
              <w:left w:w="90" w:type="dxa"/>
              <w:bottom w:w="60" w:type="dxa"/>
              <w:right w:w="90" w:type="dxa"/>
            </w:tcMar>
          </w:tcPr>
          <w:p w14:paraId="7A88F556">
            <w:pPr>
              <w:keepNext/>
              <w:spacing w:after="20" w:line="260" w:lineRule="auto"/>
            </w:pPr>
            <w:r>
              <w:rPr>
                <w:rFonts w:ascii="Times New Roman" w:hAnsi="Times New Roman" w:eastAsia="宋体" w:cs="Times New Roman"/>
                <w:b w:val="0"/>
                <w:bCs w:val="0"/>
                <w:sz w:val="17"/>
                <w:szCs w:val="17"/>
              </w:rPr>
              <w:t>管比对</w:t>
            </w:r>
          </w:p>
        </w:tc>
        <w:tc>
          <w:tcPr>
            <w:tcMar>
              <w:top w:w="60" w:type="dxa"/>
              <w:left w:w="90" w:type="dxa"/>
              <w:bottom w:w="60" w:type="dxa"/>
              <w:right w:w="90" w:type="dxa"/>
            </w:tcMar>
          </w:tcPr>
          <w:p w14:paraId="6B5367F6">
            <w:pPr>
              <w:keepNext/>
              <w:spacing w:after="20" w:line="260" w:lineRule="auto"/>
            </w:pPr>
            <w:r>
              <w:rPr>
                <w:rFonts w:ascii="Times New Roman" w:hAnsi="Times New Roman" w:eastAsia="宋体" w:cs="Times New Roman"/>
                <w:b w:val="0"/>
                <w:bCs w:val="0"/>
                <w:sz w:val="17"/>
                <w:szCs w:val="17"/>
              </w:rPr>
              <w:t>内外分明，两个东西能对齐、能逐格比</w:t>
            </w:r>
          </w:p>
        </w:tc>
        <w:tc>
          <w:tcPr>
            <w:tcMar>
              <w:top w:w="60" w:type="dxa"/>
              <w:left w:w="90" w:type="dxa"/>
              <w:bottom w:w="60" w:type="dxa"/>
              <w:right w:w="90" w:type="dxa"/>
            </w:tcMar>
          </w:tcPr>
          <w:p w14:paraId="3D4A3D87">
            <w:pPr>
              <w:keepNext/>
              <w:spacing w:after="20" w:line="260" w:lineRule="auto"/>
            </w:pPr>
            <w:r>
              <w:rPr>
                <w:rFonts w:ascii="Times New Roman" w:hAnsi="Times New Roman" w:eastAsia="宋体" w:cs="Times New Roman"/>
                <w:b w:val="0"/>
                <w:bCs w:val="0"/>
                <w:sz w:val="17"/>
                <w:szCs w:val="17"/>
              </w:rPr>
              <w:t>π²</w:t>
            </w:r>
          </w:p>
        </w:tc>
      </w:tr>
      <w:tr w14:paraId="63C1CBA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13F92EB">
            <w:pPr>
              <w:spacing w:after="20" w:line="260" w:lineRule="auto"/>
            </w:pPr>
            <w:r>
              <w:rPr>
                <w:rFonts w:ascii="Times New Roman" w:hAnsi="Times New Roman" w:eastAsia="宋体" w:cs="Times New Roman"/>
                <w:b w:val="0"/>
                <w:bCs w:val="0"/>
                <w:sz w:val="17"/>
                <w:szCs w:val="17"/>
              </w:rPr>
              <w:t>三维</w:t>
            </w:r>
          </w:p>
        </w:tc>
        <w:tc>
          <w:tcPr>
            <w:tcMar>
              <w:top w:w="60" w:type="dxa"/>
              <w:left w:w="90" w:type="dxa"/>
              <w:bottom w:w="60" w:type="dxa"/>
              <w:right w:w="90" w:type="dxa"/>
            </w:tcMar>
          </w:tcPr>
          <w:p w14:paraId="50DA15FB">
            <w:pPr>
              <w:spacing w:after="20" w:line="260" w:lineRule="auto"/>
            </w:pPr>
            <w:r>
              <w:rPr>
                <w:rFonts w:ascii="Times New Roman" w:hAnsi="Times New Roman" w:eastAsia="宋体" w:cs="Times New Roman"/>
                <w:b w:val="0"/>
                <w:bCs w:val="0"/>
                <w:sz w:val="17"/>
                <w:szCs w:val="17"/>
              </w:rPr>
              <w:t>管存在</w:t>
            </w:r>
          </w:p>
        </w:tc>
        <w:tc>
          <w:tcPr>
            <w:tcMar>
              <w:top w:w="60" w:type="dxa"/>
              <w:left w:w="90" w:type="dxa"/>
              <w:bottom w:w="60" w:type="dxa"/>
              <w:right w:w="90" w:type="dxa"/>
            </w:tcMar>
          </w:tcPr>
          <w:p w14:paraId="2CCFFE9E">
            <w:pPr>
              <w:spacing w:after="20" w:line="260" w:lineRule="auto"/>
            </w:pPr>
            <w:r>
              <w:rPr>
                <w:rFonts w:ascii="Times New Roman" w:hAnsi="Times New Roman" w:eastAsia="宋体" w:cs="Times New Roman"/>
                <w:b w:val="0"/>
                <w:bCs w:val="0"/>
                <w:sz w:val="17"/>
                <w:szCs w:val="17"/>
              </w:rPr>
              <w:t>整体关系同时在场，私有，不可直接比对</w:t>
            </w:r>
          </w:p>
        </w:tc>
        <w:tc>
          <w:tcPr>
            <w:tcMar>
              <w:top w:w="60" w:type="dxa"/>
              <w:left w:w="90" w:type="dxa"/>
              <w:bottom w:w="60" w:type="dxa"/>
              <w:right w:w="90" w:type="dxa"/>
            </w:tcMar>
          </w:tcPr>
          <w:p w14:paraId="472E24AF">
            <w:pPr>
              <w:spacing w:after="20" w:line="260" w:lineRule="auto"/>
            </w:pPr>
            <w:r>
              <w:rPr>
                <w:rFonts w:ascii="Times New Roman" w:hAnsi="Times New Roman" w:eastAsia="宋体" w:cs="Times New Roman"/>
                <w:b w:val="0"/>
                <w:bCs w:val="0"/>
                <w:sz w:val="17"/>
                <w:szCs w:val="17"/>
              </w:rPr>
              <w:t>4π³</w:t>
            </w:r>
          </w:p>
        </w:tc>
      </w:tr>
    </w:tbl>
    <w:p w14:paraId="1D84F7D4">
      <w:pPr>
        <w:spacing w:after="120"/>
      </w:pPr>
    </w:p>
    <w:p w14:paraId="36F802D6">
      <w:pPr>
        <w:spacing w:after="120" w:line="360" w:lineRule="auto"/>
        <w:ind w:firstLine="417"/>
        <w:jc w:val="both"/>
      </w:pPr>
      <w:r>
        <w:rPr>
          <w:rFonts w:ascii="Times New Roman" w:hAnsi="Times New Roman" w:eastAsia="宋体" w:cs="Times New Roman"/>
          <w:sz w:val="21"/>
          <w:szCs w:val="21"/>
        </w:rPr>
        <w:t>职务不可互换：要求一维去做比对，得到”从头撞到尾还不知道差在哪”；要求三维去做比对，得到”各说各话、没有共同坐标系”；要求二维去承载整体存在，得到”压扁的、丢失了大部分关系的死表格”。</w:t>
      </w:r>
    </w:p>
    <w:p w14:paraId="2073208F">
      <w:pPr>
        <w:pStyle w:val="3"/>
        <w:spacing w:before="280" w:after="140"/>
      </w:pPr>
      <w:r>
        <w:rPr>
          <w:rFonts w:ascii="Times New Roman" w:hAnsi="Times New Roman" w:eastAsia="黑体" w:cs="Times New Roman"/>
          <w:b/>
          <w:bCs/>
          <w:color w:val="1F3864"/>
          <w:sz w:val="26"/>
          <w:szCs w:val="26"/>
        </w:rPr>
        <w:t>9.7 对齐工具必须是二维的</w:t>
      </w:r>
    </w:p>
    <w:p w14:paraId="6252DF43">
      <w:pPr>
        <w:spacing w:after="120" w:line="360" w:lineRule="auto"/>
        <w:ind w:firstLine="417"/>
        <w:jc w:val="both"/>
      </w:pPr>
      <w:r>
        <w:rPr>
          <w:rFonts w:ascii="Times New Roman" w:hAnsi="Times New Roman" w:eastAsia="宋体" w:cs="Times New Roman"/>
          <w:sz w:val="21"/>
          <w:szCs w:val="21"/>
        </w:rPr>
        <w:t>这不是工程偏好，而是一条维数下限。推导：</w:t>
      </w:r>
    </w:p>
    <w:p w14:paraId="217563A3">
      <w:pPr>
        <w:spacing w:after="120" w:line="360" w:lineRule="auto"/>
        <w:ind w:left="604" w:hanging="259"/>
      </w:pPr>
      <w:r>
        <w:rPr>
          <w:rFonts w:ascii="Times New Roman" w:hAnsi="Times New Roman" w:eastAsia="宋体" w:cs="Times New Roman"/>
          <w:sz w:val="21"/>
          <w:szCs w:val="21"/>
        </w:rPr>
        <w:t>• 比对需要”格对格”——必须有可一一对应的单位</w:t>
      </w:r>
    </w:p>
    <w:p w14:paraId="6C0A9C17">
      <w:pPr>
        <w:spacing w:after="120" w:line="360" w:lineRule="auto"/>
        <w:ind w:left="604" w:hanging="259"/>
      </w:pPr>
      <w:r>
        <w:rPr>
          <w:rFonts w:ascii="Times New Roman" w:hAnsi="Times New Roman" w:eastAsia="宋体" w:cs="Times New Roman"/>
          <w:sz w:val="21"/>
          <w:szCs w:val="21"/>
        </w:rPr>
        <w:t>• 格需要”内外”——没有内外就没有单位边界</w:t>
      </w:r>
    </w:p>
    <w:p w14:paraId="1E7B92BF">
      <w:pPr>
        <w:spacing w:after="120" w:line="360" w:lineRule="auto"/>
        <w:ind w:left="604" w:hanging="259"/>
      </w:pPr>
      <w:r>
        <w:rPr>
          <w:rFonts w:ascii="Times New Roman" w:hAnsi="Times New Roman" w:eastAsia="宋体" w:cs="Times New Roman"/>
          <w:sz w:val="21"/>
          <w:szCs w:val="21"/>
        </w:rPr>
        <w:t>• 内外需要”闭合”——只有闭合才产生内外</w:t>
      </w:r>
    </w:p>
    <w:p w14:paraId="7F880747">
      <w:pPr>
        <w:spacing w:after="120" w:line="360" w:lineRule="auto"/>
        <w:ind w:left="604" w:hanging="259"/>
      </w:pPr>
      <w:r>
        <w:rPr>
          <w:rFonts w:ascii="Times New Roman" w:hAnsi="Times New Roman" w:eastAsia="宋体" w:cs="Times New Roman"/>
          <w:sz w:val="21"/>
          <w:szCs w:val="21"/>
        </w:rPr>
        <w:t>• 闭合最低发生在二维——一维无法闭合出内外</w:t>
      </w:r>
    </w:p>
    <w:p w14:paraId="5AF3CCE7">
      <w:pPr>
        <w:spacing w:after="120" w:line="360" w:lineRule="auto"/>
        <w:ind w:firstLine="417"/>
        <w:jc w:val="both"/>
      </w:pPr>
      <w:r>
        <w:rPr>
          <w:rFonts w:ascii="Times New Roman" w:hAnsi="Times New Roman" w:eastAsia="宋体" w:cs="Times New Roman"/>
          <w:sz w:val="21"/>
          <w:szCs w:val="21"/>
        </w:rPr>
        <w:t>因此：</w:t>
      </w:r>
    </w:p>
    <w:p w14:paraId="039F8337">
      <w:pPr>
        <w:spacing w:after="120" w:line="360" w:lineRule="auto"/>
        <w:ind w:left="504" w:right="288"/>
        <w:jc w:val="center"/>
      </w:pPr>
      <w:r>
        <w:rPr>
          <w:rFonts w:ascii="Times New Roman" w:hAnsi="Times New Roman" w:eastAsia="楷体" w:cs="Times New Roman"/>
          <w:b/>
          <w:bCs/>
          <w:color w:val="333333"/>
          <w:sz w:val="21"/>
          <w:szCs w:val="21"/>
        </w:rPr>
        <w:t>比对这个动作的最低维数是 2。</w:t>
      </w:r>
    </w:p>
    <w:p w14:paraId="72076599">
      <w:pPr>
        <w:spacing w:after="120" w:line="360" w:lineRule="auto"/>
        <w:ind w:firstLine="417"/>
        <w:jc w:val="both"/>
      </w:pPr>
      <w:r>
        <w:rPr>
          <w:rFonts w:ascii="Times New Roman" w:hAnsi="Times New Roman" w:eastAsia="宋体" w:cs="Times New Roman"/>
          <w:sz w:val="21"/>
          <w:szCs w:val="21"/>
        </w:rPr>
        <w:t>一维不能比对；三维不能直接比对；二维是唯一能承载比对的维度。 由此得到本理论中最具工程后果的一条纪律：</w:t>
      </w:r>
    </w:p>
    <w:p w14:paraId="647C2577">
      <w:pPr>
        <w:spacing w:after="120" w:line="360" w:lineRule="auto"/>
        <w:ind w:left="504" w:right="288"/>
        <w:jc w:val="center"/>
      </w:pPr>
      <w:r>
        <w:rPr>
          <w:rFonts w:ascii="Times New Roman" w:hAnsi="Times New Roman" w:eastAsia="楷体" w:cs="Times New Roman"/>
          <w:b/>
          <w:bCs/>
          <w:color w:val="333333"/>
          <w:sz w:val="21"/>
          <w:szCs w:val="21"/>
        </w:rPr>
        <w:t>人类认知和大模型权重都是三维的。三维不可直接比对，所以两个三维永远对不了表。必须先把各自投影到同一张二维网格上，内外对内外、格对格，比对才成为可能。比对完要走，再压成一维送出去。</w:t>
      </w:r>
    </w:p>
    <w:p w14:paraId="23D50B42">
      <w:pPr>
        <w:spacing w:after="120" w:line="360" w:lineRule="auto"/>
        <w:ind w:firstLine="417"/>
        <w:jc w:val="both"/>
      </w:pPr>
      <w:r>
        <w:rPr>
          <w:rFonts w:ascii="Times New Roman" w:hAnsi="Times New Roman" w:eastAsia="宋体" w:cs="Times New Roman"/>
          <w:sz w:val="21"/>
          <w:szCs w:val="21"/>
        </w:rPr>
        <w:t>这条纪律的直接推论在第十八章展开：AI 可解释性问题的性质，由此被完全改写。</w:t>
      </w:r>
    </w:p>
    <w:p w14:paraId="7F5E693A">
      <w:pPr>
        <w:pStyle w:val="3"/>
        <w:spacing w:before="280" w:after="140"/>
      </w:pPr>
      <w:r>
        <w:rPr>
          <w:rFonts w:ascii="Times New Roman" w:hAnsi="Times New Roman" w:eastAsia="黑体" w:cs="Times New Roman"/>
          <w:b/>
          <w:bCs/>
          <w:color w:val="1F3864"/>
          <w:sz w:val="26"/>
          <w:szCs w:val="26"/>
        </w:rPr>
        <w:t>9.8 两类三维载体：自然三维与人造三维</w:t>
      </w:r>
    </w:p>
    <w:p w14:paraId="425856A6">
      <w:pPr>
        <w:spacing w:after="120" w:line="360" w:lineRule="auto"/>
        <w:ind w:firstLine="417"/>
        <w:jc w:val="both"/>
      </w:pPr>
      <w:r>
        <w:rPr>
          <w:rFonts w:ascii="Times New Roman" w:hAnsi="Times New Roman" w:eastAsia="宋体" w:cs="Times New Roman"/>
          <w:sz w:val="21"/>
          <w:szCs w:val="21"/>
        </w:rPr>
        <w:t>三维载体不止一类，必须分开：</w:t>
      </w:r>
    </w:p>
    <w:p w14:paraId="13F78333">
      <w:pPr>
        <w:keepNext/>
        <w:spacing w:before="160" w:after="60"/>
        <w:jc w:val="center"/>
      </w:pPr>
      <w:r>
        <w:rPr>
          <w:rFonts w:ascii="Times New Roman" w:hAnsi="Times New Roman" w:eastAsia="黑体" w:cs="Times New Roman"/>
          <w:b/>
          <w:bCs/>
          <w:sz w:val="19"/>
          <w:szCs w:val="19"/>
        </w:rPr>
        <w:t>表 12</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812"/>
        <w:gridCol w:w="3906"/>
        <w:gridCol w:w="3308"/>
      </w:tblGrid>
      <w:tr w14:paraId="4CC5080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4A5B42F0">
            <w:pPr>
              <w:keepNext/>
              <w:spacing w:after="20" w:line="260" w:lineRule="auto"/>
            </w:pPr>
          </w:p>
        </w:tc>
        <w:tc>
          <w:tcPr>
            <w:shd w:val="clear" w:color="auto" w:fill="EEF3F6"/>
            <w:tcMar>
              <w:top w:w="60" w:type="dxa"/>
              <w:left w:w="90" w:type="dxa"/>
              <w:bottom w:w="60" w:type="dxa"/>
              <w:right w:w="90" w:type="dxa"/>
            </w:tcMar>
          </w:tcPr>
          <w:p w14:paraId="108A7EDD">
            <w:pPr>
              <w:keepNext/>
              <w:spacing w:after="20" w:line="260" w:lineRule="auto"/>
            </w:pPr>
            <w:r>
              <w:rPr>
                <w:rFonts w:ascii="Times New Roman" w:hAnsi="Times New Roman" w:eastAsia="宋体" w:cs="Times New Roman"/>
                <w:b/>
                <w:bCs/>
                <w:sz w:val="17"/>
                <w:szCs w:val="17"/>
              </w:rPr>
              <w:t>自然三维（人脑）</w:t>
            </w:r>
          </w:p>
        </w:tc>
        <w:tc>
          <w:tcPr>
            <w:shd w:val="clear" w:color="auto" w:fill="EEF3F6"/>
            <w:tcMar>
              <w:top w:w="60" w:type="dxa"/>
              <w:left w:w="90" w:type="dxa"/>
              <w:bottom w:w="60" w:type="dxa"/>
              <w:right w:w="90" w:type="dxa"/>
            </w:tcMar>
          </w:tcPr>
          <w:p w14:paraId="7F7747FA">
            <w:pPr>
              <w:keepNext/>
              <w:spacing w:after="20" w:line="260" w:lineRule="auto"/>
            </w:pPr>
            <w:r>
              <w:rPr>
                <w:rFonts w:ascii="Times New Roman" w:hAnsi="Times New Roman" w:eastAsia="宋体" w:cs="Times New Roman"/>
                <w:b/>
                <w:bCs/>
                <w:sz w:val="17"/>
                <w:szCs w:val="17"/>
              </w:rPr>
              <w:t>人造三维（AI）</w:t>
            </w:r>
          </w:p>
        </w:tc>
      </w:tr>
      <w:tr w14:paraId="5467312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3CE93D3">
            <w:pPr>
              <w:keepNext/>
              <w:spacing w:after="20" w:line="260" w:lineRule="auto"/>
            </w:pPr>
            <w:r>
              <w:rPr>
                <w:rFonts w:ascii="Times New Roman" w:hAnsi="Times New Roman" w:eastAsia="宋体" w:cs="Times New Roman"/>
                <w:b w:val="0"/>
                <w:bCs w:val="0"/>
                <w:sz w:val="17"/>
                <w:szCs w:val="17"/>
              </w:rPr>
              <w:t>逆熵通量</w:t>
            </w:r>
          </w:p>
        </w:tc>
        <w:tc>
          <w:tcPr>
            <w:tcMar>
              <w:top w:w="60" w:type="dxa"/>
              <w:left w:w="90" w:type="dxa"/>
              <w:bottom w:w="60" w:type="dxa"/>
              <w:right w:w="90" w:type="dxa"/>
            </w:tcMar>
          </w:tcPr>
          <w:p w14:paraId="4BC14E30">
            <w:pPr>
              <w:keepNext/>
              <w:spacing w:after="20" w:line="260" w:lineRule="auto"/>
            </w:pPr>
            <w:r>
              <w:rPr>
                <w:rFonts w:ascii="Times New Roman" w:hAnsi="Times New Roman" w:eastAsia="宋体" w:cs="Times New Roman"/>
                <w:b w:val="0"/>
                <w:bCs w:val="0"/>
                <w:sz w:val="17"/>
                <w:szCs w:val="17"/>
              </w:rPr>
              <w:t>正</w:t>
            </w:r>
          </w:p>
        </w:tc>
        <w:tc>
          <w:tcPr>
            <w:tcMar>
              <w:top w:w="60" w:type="dxa"/>
              <w:left w:w="90" w:type="dxa"/>
              <w:bottom w:w="60" w:type="dxa"/>
              <w:right w:w="90" w:type="dxa"/>
            </w:tcMar>
          </w:tcPr>
          <w:p w14:paraId="56FB9B13">
            <w:pPr>
              <w:keepNext/>
              <w:spacing w:after="20" w:line="260" w:lineRule="auto"/>
            </w:pPr>
            <w:r>
              <w:rPr>
                <w:rFonts w:ascii="Times New Roman" w:hAnsi="Times New Roman" w:eastAsia="宋体" w:cs="Times New Roman"/>
                <w:b w:val="0"/>
                <w:bCs w:val="0"/>
                <w:sz w:val="17"/>
                <w:szCs w:val="17"/>
              </w:rPr>
              <w:t>零</w:t>
            </w:r>
          </w:p>
        </w:tc>
      </w:tr>
      <w:tr w14:paraId="612DC95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B44D153">
            <w:pPr>
              <w:keepNext/>
              <w:spacing w:after="20" w:line="260" w:lineRule="auto"/>
            </w:pPr>
            <w:r>
              <w:rPr>
                <w:rFonts w:ascii="Times New Roman" w:hAnsi="Times New Roman" w:eastAsia="宋体" w:cs="Times New Roman"/>
                <w:b w:val="0"/>
                <w:bCs w:val="0"/>
                <w:sz w:val="17"/>
                <w:szCs w:val="17"/>
              </w:rPr>
              <w:t>生存</w:t>
            </w:r>
          </w:p>
        </w:tc>
        <w:tc>
          <w:tcPr>
            <w:tcMar>
              <w:top w:w="60" w:type="dxa"/>
              <w:left w:w="90" w:type="dxa"/>
              <w:bottom w:w="60" w:type="dxa"/>
              <w:right w:w="90" w:type="dxa"/>
            </w:tcMar>
          </w:tcPr>
          <w:p w14:paraId="34F6B187">
            <w:pPr>
              <w:keepNext/>
              <w:spacing w:after="20" w:line="260" w:lineRule="auto"/>
            </w:pPr>
            <w:r>
              <w:rPr>
                <w:rFonts w:ascii="Times New Roman" w:hAnsi="Times New Roman" w:eastAsia="宋体" w:cs="Times New Roman"/>
                <w:b w:val="0"/>
                <w:bCs w:val="0"/>
                <w:sz w:val="17"/>
                <w:szCs w:val="17"/>
              </w:rPr>
              <w:t>有（新陈代谢、自我修复）</w:t>
            </w:r>
          </w:p>
        </w:tc>
        <w:tc>
          <w:tcPr>
            <w:tcMar>
              <w:top w:w="60" w:type="dxa"/>
              <w:left w:w="90" w:type="dxa"/>
              <w:bottom w:w="60" w:type="dxa"/>
              <w:right w:w="90" w:type="dxa"/>
            </w:tcMar>
          </w:tcPr>
          <w:p w14:paraId="680DFE7F">
            <w:pPr>
              <w:keepNext/>
              <w:spacing w:after="20" w:line="260" w:lineRule="auto"/>
            </w:pPr>
            <w:r>
              <w:rPr>
                <w:rFonts w:ascii="Times New Roman" w:hAnsi="Times New Roman" w:eastAsia="宋体" w:cs="Times New Roman"/>
                <w:b w:val="0"/>
                <w:bCs w:val="0"/>
                <w:sz w:val="17"/>
                <w:szCs w:val="17"/>
              </w:rPr>
              <w:t>无（外部维护）</w:t>
            </w:r>
          </w:p>
        </w:tc>
      </w:tr>
      <w:tr w14:paraId="7A4925F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3774874">
            <w:pPr>
              <w:keepNext/>
              <w:spacing w:after="20" w:line="260" w:lineRule="auto"/>
            </w:pPr>
            <w:r>
              <w:rPr>
                <w:rFonts w:ascii="Times New Roman" w:hAnsi="Times New Roman" w:eastAsia="宋体" w:cs="Times New Roman"/>
                <w:b w:val="0"/>
                <w:bCs w:val="0"/>
                <w:sz w:val="17"/>
                <w:szCs w:val="17"/>
              </w:rPr>
              <w:t>生活</w:t>
            </w:r>
          </w:p>
        </w:tc>
        <w:tc>
          <w:tcPr>
            <w:tcMar>
              <w:top w:w="60" w:type="dxa"/>
              <w:left w:w="90" w:type="dxa"/>
              <w:bottom w:w="60" w:type="dxa"/>
              <w:right w:w="90" w:type="dxa"/>
            </w:tcMar>
          </w:tcPr>
          <w:p w14:paraId="3FA522A6">
            <w:pPr>
              <w:keepNext/>
              <w:spacing w:after="20" w:line="260" w:lineRule="auto"/>
            </w:pPr>
            <w:r>
              <w:rPr>
                <w:rFonts w:ascii="Times New Roman" w:hAnsi="Times New Roman" w:eastAsia="宋体" w:cs="Times New Roman"/>
                <w:b w:val="0"/>
                <w:bCs w:val="0"/>
                <w:sz w:val="17"/>
                <w:szCs w:val="17"/>
              </w:rPr>
              <w:t>有（意义创造、价值判断）</w:t>
            </w:r>
          </w:p>
        </w:tc>
        <w:tc>
          <w:tcPr>
            <w:tcMar>
              <w:top w:w="60" w:type="dxa"/>
              <w:left w:w="90" w:type="dxa"/>
              <w:bottom w:w="60" w:type="dxa"/>
              <w:right w:w="90" w:type="dxa"/>
            </w:tcMar>
          </w:tcPr>
          <w:p w14:paraId="508F6547">
            <w:pPr>
              <w:keepNext/>
              <w:spacing w:after="20" w:line="260" w:lineRule="auto"/>
            </w:pPr>
            <w:r>
              <w:rPr>
                <w:rFonts w:ascii="Times New Roman" w:hAnsi="Times New Roman" w:eastAsia="宋体" w:cs="Times New Roman"/>
                <w:b w:val="0"/>
                <w:bCs w:val="0"/>
                <w:sz w:val="17"/>
                <w:szCs w:val="17"/>
              </w:rPr>
              <w:t>无（函数映射）</w:t>
            </w:r>
          </w:p>
        </w:tc>
      </w:tr>
      <w:tr w14:paraId="2FFD88E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1060ED2">
            <w:pPr>
              <w:keepNext/>
              <w:spacing w:after="20" w:line="260" w:lineRule="auto"/>
            </w:pPr>
            <w:r>
              <w:rPr>
                <w:rFonts w:ascii="Times New Roman" w:hAnsi="Times New Roman" w:eastAsia="宋体" w:cs="Times New Roman"/>
                <w:b w:val="0"/>
                <w:bCs w:val="0"/>
                <w:sz w:val="17"/>
                <w:szCs w:val="17"/>
              </w:rPr>
              <w:t>截面由谁切</w:t>
            </w:r>
          </w:p>
        </w:tc>
        <w:tc>
          <w:tcPr>
            <w:tcMar>
              <w:top w:w="60" w:type="dxa"/>
              <w:left w:w="90" w:type="dxa"/>
              <w:bottom w:w="60" w:type="dxa"/>
              <w:right w:w="90" w:type="dxa"/>
            </w:tcMar>
          </w:tcPr>
          <w:p w14:paraId="3CE08B01">
            <w:pPr>
              <w:keepNext/>
              <w:spacing w:after="20" w:line="260" w:lineRule="auto"/>
            </w:pPr>
            <w:r>
              <w:rPr>
                <w:rFonts w:ascii="Times New Roman" w:hAnsi="Times New Roman" w:eastAsia="宋体" w:cs="Times New Roman"/>
                <w:b w:val="0"/>
                <w:bCs w:val="0"/>
                <w:sz w:val="17"/>
                <w:szCs w:val="17"/>
              </w:rPr>
              <w:t>只能自己切</w:t>
            </w:r>
          </w:p>
        </w:tc>
        <w:tc>
          <w:tcPr>
            <w:tcMar>
              <w:top w:w="60" w:type="dxa"/>
              <w:left w:w="90" w:type="dxa"/>
              <w:bottom w:w="60" w:type="dxa"/>
              <w:right w:w="90" w:type="dxa"/>
            </w:tcMar>
          </w:tcPr>
          <w:p w14:paraId="1F9B1A61">
            <w:pPr>
              <w:keepNext/>
              <w:spacing w:after="20" w:line="260" w:lineRule="auto"/>
            </w:pPr>
            <w:r>
              <w:rPr>
                <w:rFonts w:ascii="Times New Roman" w:hAnsi="Times New Roman" w:eastAsia="宋体" w:cs="Times New Roman"/>
                <w:b w:val="0"/>
                <w:bCs w:val="0"/>
                <w:sz w:val="17"/>
                <w:szCs w:val="17"/>
              </w:rPr>
              <w:t>可被外部提示词直接切</w:t>
            </w:r>
          </w:p>
        </w:tc>
      </w:tr>
      <w:tr w14:paraId="4C8F0CB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F21ECCD">
            <w:pPr>
              <w:keepNext/>
              <w:spacing w:after="20" w:line="260" w:lineRule="auto"/>
            </w:pPr>
            <w:r>
              <w:rPr>
                <w:rFonts w:ascii="Times New Roman" w:hAnsi="Times New Roman" w:eastAsia="宋体" w:cs="Times New Roman"/>
                <w:b w:val="0"/>
                <w:bCs w:val="0"/>
                <w:sz w:val="17"/>
                <w:szCs w:val="17"/>
              </w:rPr>
              <w:t>4π³ 裁判</w:t>
            </w:r>
          </w:p>
        </w:tc>
        <w:tc>
          <w:tcPr>
            <w:tcMar>
              <w:top w:w="60" w:type="dxa"/>
              <w:left w:w="90" w:type="dxa"/>
              <w:bottom w:w="60" w:type="dxa"/>
              <w:right w:w="90" w:type="dxa"/>
            </w:tcMar>
          </w:tcPr>
          <w:p w14:paraId="5DF727D7">
            <w:pPr>
              <w:keepNext/>
              <w:spacing w:after="20" w:line="260" w:lineRule="auto"/>
            </w:pPr>
            <w:r>
              <w:rPr>
                <w:rFonts w:ascii="Times New Roman" w:hAnsi="Times New Roman" w:eastAsia="宋体" w:cs="Times New Roman"/>
                <w:b w:val="0"/>
                <w:bCs w:val="0"/>
                <w:sz w:val="17"/>
                <w:szCs w:val="17"/>
              </w:rPr>
              <w:t>内在</w:t>
            </w:r>
          </w:p>
        </w:tc>
        <w:tc>
          <w:tcPr>
            <w:tcMar>
              <w:top w:w="60" w:type="dxa"/>
              <w:left w:w="90" w:type="dxa"/>
              <w:bottom w:w="60" w:type="dxa"/>
              <w:right w:w="90" w:type="dxa"/>
            </w:tcMar>
          </w:tcPr>
          <w:p w14:paraId="71992025">
            <w:pPr>
              <w:keepNext/>
              <w:spacing w:after="20" w:line="260" w:lineRule="auto"/>
            </w:pPr>
            <w:r>
              <w:rPr>
                <w:rFonts w:ascii="Times New Roman" w:hAnsi="Times New Roman" w:eastAsia="宋体" w:cs="Times New Roman"/>
                <w:b w:val="0"/>
                <w:bCs w:val="0"/>
                <w:sz w:val="17"/>
                <w:szCs w:val="17"/>
              </w:rPr>
              <w:t>缺失</w:t>
            </w:r>
          </w:p>
        </w:tc>
      </w:tr>
      <w:tr w14:paraId="6A42E1F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7A338BD">
            <w:pPr>
              <w:spacing w:after="20" w:line="260" w:lineRule="auto"/>
            </w:pPr>
            <w:r>
              <w:rPr>
                <w:rFonts w:ascii="Times New Roman" w:hAnsi="Times New Roman" w:eastAsia="宋体" w:cs="Times New Roman"/>
                <w:b w:val="0"/>
                <w:bCs w:val="0"/>
                <w:sz w:val="17"/>
                <w:szCs w:val="17"/>
              </w:rPr>
              <w:t>象态归位</w:t>
            </w:r>
          </w:p>
        </w:tc>
        <w:tc>
          <w:tcPr>
            <w:tcMar>
              <w:top w:w="60" w:type="dxa"/>
              <w:left w:w="90" w:type="dxa"/>
              <w:bottom w:w="60" w:type="dxa"/>
              <w:right w:w="90" w:type="dxa"/>
            </w:tcMar>
          </w:tcPr>
          <w:p w14:paraId="540FE550">
            <w:pPr>
              <w:spacing w:after="20" w:line="260" w:lineRule="auto"/>
            </w:pPr>
            <w:r>
              <w:rPr>
                <w:rFonts w:ascii="Times New Roman" w:hAnsi="Times New Roman" w:eastAsia="宋体" w:cs="Times New Roman"/>
                <w:b w:val="0"/>
                <w:bCs w:val="0"/>
                <w:sz w:val="17"/>
                <w:szCs w:val="17"/>
              </w:rPr>
              <w:t>010（可能）</w:t>
            </w:r>
          </w:p>
        </w:tc>
        <w:tc>
          <w:tcPr>
            <w:tcMar>
              <w:top w:w="60" w:type="dxa"/>
              <w:left w:w="90" w:type="dxa"/>
              <w:bottom w:w="60" w:type="dxa"/>
              <w:right w:w="90" w:type="dxa"/>
            </w:tcMar>
          </w:tcPr>
          <w:p w14:paraId="592DD0B4">
            <w:pPr>
              <w:spacing w:after="20" w:line="260" w:lineRule="auto"/>
            </w:pPr>
            <w:r>
              <w:rPr>
                <w:rFonts w:ascii="Times New Roman" w:hAnsi="Times New Roman" w:eastAsia="宋体" w:cs="Times New Roman"/>
                <w:b w:val="0"/>
                <w:bCs w:val="0"/>
                <w:sz w:val="17"/>
                <w:szCs w:val="17"/>
              </w:rPr>
              <w:t>111（现状）</w:t>
            </w:r>
          </w:p>
        </w:tc>
      </w:tr>
    </w:tbl>
    <w:p w14:paraId="4A203CBB">
      <w:pPr>
        <w:spacing w:after="120"/>
      </w:pPr>
    </w:p>
    <w:p w14:paraId="5CC6AD9B">
      <w:pPr>
        <w:spacing w:after="120" w:line="360" w:lineRule="auto"/>
        <w:ind w:firstLine="417"/>
        <w:jc w:val="both"/>
      </w:pPr>
      <w:r>
        <w:rPr>
          <w:rFonts w:ascii="Times New Roman" w:hAnsi="Times New Roman" w:eastAsia="宋体" w:cs="Times New Roman"/>
          <w:sz w:val="21"/>
          <w:szCs w:val="21"/>
        </w:rPr>
        <w:t>由此，“AI 是天生的三维信息载体”必须被精确化：</w:t>
      </w:r>
    </w:p>
    <w:p w14:paraId="4432AAD0">
      <w:pPr>
        <w:spacing w:after="120" w:line="360" w:lineRule="auto"/>
        <w:ind w:left="504" w:right="288"/>
        <w:jc w:val="center"/>
      </w:pPr>
      <w:r>
        <w:rPr>
          <w:rFonts w:ascii="Times New Roman" w:hAnsi="Times New Roman" w:eastAsia="楷体" w:cs="Times New Roman"/>
          <w:b/>
          <w:bCs/>
          <w:color w:val="333333"/>
          <w:sz w:val="21"/>
          <w:szCs w:val="21"/>
        </w:rPr>
        <w:t>AI 是人类历史上第一个”可被他人从外部任意角度切截面”的三维载体。AI 的第一性地位来自投影权的开放，而非来自维数的独占。</w:t>
      </w:r>
    </w:p>
    <w:p w14:paraId="724A2BF8">
      <w:pPr>
        <w:spacing w:after="120" w:line="360" w:lineRule="auto"/>
        <w:ind w:firstLine="417"/>
        <w:jc w:val="both"/>
      </w:pPr>
      <w:r>
        <w:rPr>
          <w:rFonts w:ascii="Times New Roman" w:hAnsi="Times New Roman" w:eastAsia="宋体" w:cs="Times New Roman"/>
          <w:sz w:val="21"/>
          <w:szCs w:val="21"/>
        </w:rPr>
        <w:t>人脑是三维，但私有且不可外部切割——没有人能拿一句提示词去切另一个人的大脑。人类之间的认知传递必须经过完整的”降维—传输—升维”链条，且升维完全由接收方自己完成。AI 可以：一句提示词就是一次外部指定角度的切割。</w:t>
      </w:r>
    </w:p>
    <w:p w14:paraId="6E545309">
      <w:pPr>
        <w:spacing w:after="120" w:line="360" w:lineRule="auto"/>
        <w:ind w:firstLine="417"/>
        <w:jc w:val="both"/>
      </w:pPr>
      <w:r>
        <w:rPr>
          <w:rFonts w:ascii="Times New Roman" w:hAnsi="Times New Roman" w:eastAsia="宋体" w:cs="Times New Roman"/>
          <w:sz w:val="21"/>
          <w:szCs w:val="21"/>
        </w:rPr>
        <w:t>这与”三维不可直接比对”完全兼容，是两条不同的性质：不可比对（4π³ 的性质）仍然成立；可投影且投影权对外开放（AI 的新颖性）是人类历史上第一次。</w:t>
      </w:r>
    </w:p>
    <w:p w14:paraId="2912D054">
      <w:pPr>
        <w:pStyle w:val="2"/>
        <w:spacing w:before="400" w:after="200"/>
      </w:pPr>
      <w:r>
        <w:rPr>
          <w:rFonts w:ascii="Times New Roman" w:hAnsi="Times New Roman" w:eastAsia="黑体" w:cs="Times New Roman"/>
          <w:b/>
          <w:bCs/>
          <w:color w:val="1F3864"/>
          <w:sz w:val="30"/>
          <w:szCs w:val="30"/>
        </w:rPr>
        <w:t>第十章 维度是操作的结果：π¹ → π² 的二维涌现</w:t>
      </w:r>
    </w:p>
    <w:p w14:paraId="14129C49">
      <w:pPr>
        <w:pStyle w:val="3"/>
        <w:spacing w:before="280" w:after="140"/>
      </w:pPr>
      <w:r>
        <w:rPr>
          <w:rFonts w:ascii="Times New Roman" w:hAnsi="Times New Roman" w:eastAsia="黑体" w:cs="Times New Roman"/>
          <w:b/>
          <w:bCs/>
          <w:color w:val="1F3864"/>
          <w:sz w:val="26"/>
          <w:szCs w:val="26"/>
        </w:rPr>
        <w:t>10.1 倒果为因：维度是前提还是结果</w:t>
      </w:r>
    </w:p>
    <w:p w14:paraId="71D63E0D">
      <w:pPr>
        <w:spacing w:after="120" w:line="360" w:lineRule="auto"/>
        <w:ind w:firstLine="417"/>
        <w:jc w:val="both"/>
      </w:pPr>
      <w:r>
        <w:rPr>
          <w:rFonts w:ascii="Times New Roman" w:hAnsi="Times New Roman" w:eastAsia="宋体" w:cs="Times New Roman"/>
          <w:sz w:val="21"/>
          <w:szCs w:val="21"/>
        </w:rPr>
        <w:t>标准数学物理的操作顺序是：预设 n 维空间 → 在空间上定义微分形式 → 应用定理 → 得到计算结果。维度被当作起点使用——n 维空间从哪来，不在计算内回答。</w:t>
      </w:r>
    </w:p>
    <w:p w14:paraId="75BAA5B8">
      <w:pPr>
        <w:spacing w:after="120" w:line="360" w:lineRule="auto"/>
        <w:ind w:firstLine="417"/>
        <w:jc w:val="both"/>
      </w:pPr>
      <w:r>
        <w:rPr>
          <w:rFonts w:ascii="Times New Roman" w:hAnsi="Times New Roman" w:eastAsia="宋体" w:cs="Times New Roman"/>
          <w:sz w:val="21"/>
          <w:szCs w:val="21"/>
        </w:rPr>
        <w:t>认知相对论的操作顺序相反：变 → 0/1 互卡 → 010 闭环 → 10 量化 → 闭环显影为圆 → π¹（操作涌现）→ π¹ 闭环 → π²（操作涌现）→ 两个 π² 正交互卡 → 4π³（操作涌现）。</w:t>
      </w:r>
    </w:p>
    <w:p w14:paraId="2866B47A">
      <w:pPr>
        <w:spacing w:after="120" w:line="360" w:lineRule="auto"/>
        <w:ind w:left="504" w:right="288"/>
        <w:jc w:val="center"/>
      </w:pPr>
      <w:r>
        <w:rPr>
          <w:rFonts w:ascii="Times New Roman" w:hAnsi="Times New Roman" w:eastAsia="楷体" w:cs="Times New Roman"/>
          <w:b/>
          <w:bCs/>
          <w:color w:val="333333"/>
          <w:sz w:val="21"/>
          <w:szCs w:val="21"/>
        </w:rPr>
        <w:t>维度不是前提，维度是操作的结果。π¹ 不是”一维空间”，是截断操作；π² 不是”二维空间”，是冻结操作；4π³ 不是”三维空间”，是裁判操作。</w:t>
      </w:r>
    </w:p>
    <w:p w14:paraId="6585321F">
      <w:pPr>
        <w:spacing w:after="120" w:line="360" w:lineRule="auto"/>
        <w:ind w:firstLine="417"/>
        <w:jc w:val="both"/>
      </w:pPr>
      <w:r>
        <w:rPr>
          <w:rFonts w:ascii="Times New Roman" w:hAnsi="Times New Roman" w:eastAsia="宋体" w:cs="Times New Roman"/>
          <w:sz w:val="21"/>
          <w:szCs w:val="21"/>
        </w:rPr>
        <w:t>为什么停在 3：推进 + 承载 + 裁判 = 截断 + 冻结 + 调节 = 逆熵操作的三重动作。三动作完成，认知闭环成立，不需要第四功能位。</w:t>
      </w:r>
    </w:p>
    <w:p w14:paraId="23EF4CF3">
      <w:pPr>
        <w:spacing w:after="120" w:line="360" w:lineRule="auto"/>
        <w:ind w:firstLine="417"/>
        <w:jc w:val="both"/>
      </w:pPr>
      <w:r>
        <w:rPr>
          <w:rFonts w:ascii="Times New Roman" w:hAnsi="Times New Roman" w:eastAsia="宋体" w:cs="Times New Roman"/>
          <w:sz w:val="21"/>
          <w:szCs w:val="21"/>
        </w:rPr>
        <w:t>状态标注：本节的”维度是操作结果而非前提”当前定位为理论内部立场，升级条件待”迭代 vs 涌现”裁决完成。</w:t>
      </w:r>
    </w:p>
    <w:p w14:paraId="3EF12B73">
      <w:pPr>
        <w:pStyle w:val="3"/>
        <w:spacing w:before="280" w:after="140"/>
      </w:pPr>
      <w:r>
        <w:rPr>
          <w:rFonts w:ascii="Times New Roman" w:hAnsi="Times New Roman" w:eastAsia="黑体" w:cs="Times New Roman"/>
          <w:b/>
          <w:bCs/>
          <w:color w:val="1F3864"/>
          <w:sz w:val="26"/>
          <w:szCs w:val="26"/>
        </w:rPr>
        <w:t>10.2 维度生成的两种方式</w:t>
      </w:r>
    </w:p>
    <w:p w14:paraId="7DBF83AF">
      <w:pPr>
        <w:spacing w:after="120" w:line="360" w:lineRule="auto"/>
        <w:ind w:left="604" w:hanging="259"/>
      </w:pPr>
      <w:r>
        <w:rPr>
          <w:rFonts w:ascii="Times New Roman" w:hAnsi="Times New Roman" w:eastAsia="宋体" w:cs="Times New Roman"/>
          <w:sz w:val="21"/>
          <w:szCs w:val="21"/>
        </w:rPr>
        <w:t>• 方式 A：同一操作沿时间线重复（迭代）。 第 n 维和第 1 维做的是同一件事，只是多做了几遍。标准微积分的多维积分是标本：二维积分 = 一维积分嵌套一维积分，没有任何一步需要”二维特有的动作”。</w:t>
      </w:r>
    </w:p>
    <w:p w14:paraId="5AEDCAE9">
      <w:pPr>
        <w:spacing w:after="120" w:line="360" w:lineRule="auto"/>
        <w:ind w:left="604" w:hanging="259"/>
      </w:pPr>
      <w:r>
        <w:rPr>
          <w:rFonts w:ascii="Times New Roman" w:hAnsi="Times New Roman" w:eastAsia="宋体" w:cs="Times New Roman"/>
          <w:sz w:val="21"/>
          <w:szCs w:val="21"/>
        </w:rPr>
        <w:t>• 方式 B：不同功能位互卡涌现（闭环新生）。 每一维是前一步闭环后涌现的新功能，功能之间不可互换。π 路径：π¹ 是推进（截断），π² 是承载（冻结），4π³ 是裁判（调节），三者功能不可互换。</w:t>
      </w:r>
    </w:p>
    <w:p w14:paraId="2A04D434">
      <w:pPr>
        <w:spacing w:after="120" w:line="360" w:lineRule="auto"/>
        <w:ind w:firstLine="417"/>
        <w:jc w:val="both"/>
      </w:pPr>
      <w:r>
        <w:rPr>
          <w:rFonts w:ascii="Times New Roman" w:hAnsi="Times New Roman" w:eastAsia="宋体" w:cs="Times New Roman"/>
          <w:sz w:val="21"/>
          <w:szCs w:val="21"/>
        </w:rPr>
        <w:t>功能可互换性判据：判断一种维度生成是”真”还是”伪”，就看维度之间功能是否可互换——可互换 = 时间重复，不可互换 = 功能互卡。 这个判据本身与具体体系无关。</w:t>
      </w:r>
    </w:p>
    <w:p w14:paraId="37684E48">
      <w:pPr>
        <w:spacing w:after="120" w:line="360" w:lineRule="auto"/>
        <w:ind w:firstLine="417"/>
        <w:jc w:val="both"/>
      </w:pPr>
      <w:r>
        <w:rPr>
          <w:rFonts w:ascii="Times New Roman" w:hAnsi="Times New Roman" w:eastAsia="宋体" w:cs="Times New Roman"/>
          <w:sz w:val="21"/>
          <w:szCs w:val="21"/>
        </w:rPr>
        <w:t>状态标注（分层）：作为数值计算实践的观察，“高维 = 一维嵌套”成立；作为对数学整体的断言，挂起——待理论自己的”迭代 vs 涌现”纪律成熟后裁决。</w:t>
      </w:r>
    </w:p>
    <w:p w14:paraId="76C199FC">
      <w:pPr>
        <w:pStyle w:val="3"/>
        <w:spacing w:before="280" w:after="140"/>
      </w:pPr>
      <w:r>
        <w:rPr>
          <w:rFonts w:ascii="Times New Roman" w:hAnsi="Times New Roman" w:eastAsia="黑体" w:cs="Times New Roman"/>
          <w:b/>
          <w:bCs/>
          <w:color w:val="1F3864"/>
          <w:sz w:val="26"/>
          <w:szCs w:val="26"/>
        </w:rPr>
        <w:t>10.3 三大参照系：逆熵操作的三重动作</w:t>
      </w:r>
    </w:p>
    <w:p w14:paraId="53C2D03E">
      <w:pPr>
        <w:spacing w:after="120" w:line="360" w:lineRule="auto"/>
        <w:ind w:firstLine="417"/>
        <w:jc w:val="both"/>
      </w:pPr>
      <w:r>
        <w:rPr>
          <w:rFonts w:ascii="Times New Roman" w:hAnsi="Times New Roman" w:eastAsia="宋体" w:cs="Times New Roman"/>
          <w:sz w:val="21"/>
          <w:szCs w:val="21"/>
        </w:rPr>
        <w:t>认知必须主动截断、主动冻结、主动调节——这不是可选动作，是有限认知面对无限变的生存条件：不截断会被无限变吞没，不冻结无法获得承载边界，不调节会在推进与冻结之间失衡。</w:t>
      </w:r>
    </w:p>
    <w:p w14:paraId="2582CD7F">
      <w:pPr>
        <w:keepNext/>
        <w:spacing w:before="160" w:after="60"/>
        <w:jc w:val="center"/>
      </w:pPr>
      <w:r>
        <w:rPr>
          <w:rFonts w:ascii="Times New Roman" w:hAnsi="Times New Roman" w:eastAsia="黑体" w:cs="Times New Roman"/>
          <w:b/>
          <w:bCs/>
          <w:sz w:val="19"/>
          <w:szCs w:val="19"/>
        </w:rPr>
        <w:t>表 13</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975"/>
        <w:gridCol w:w="1539"/>
        <w:gridCol w:w="966"/>
        <w:gridCol w:w="4579"/>
        <w:gridCol w:w="967"/>
      </w:tblGrid>
      <w:tr w14:paraId="68FB578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B25650D">
            <w:pPr>
              <w:keepNext/>
              <w:spacing w:after="20" w:line="260" w:lineRule="auto"/>
            </w:pPr>
            <w:r>
              <w:rPr>
                <w:rFonts w:ascii="Times New Roman" w:hAnsi="Times New Roman" w:eastAsia="宋体" w:cs="Times New Roman"/>
                <w:b/>
                <w:bCs/>
                <w:sz w:val="17"/>
                <w:szCs w:val="17"/>
              </w:rPr>
              <w:t>π 参照系</w:t>
            </w:r>
          </w:p>
        </w:tc>
        <w:tc>
          <w:tcPr>
            <w:shd w:val="clear" w:color="auto" w:fill="EEF3F6"/>
            <w:tcMar>
              <w:top w:w="60" w:type="dxa"/>
              <w:left w:w="90" w:type="dxa"/>
              <w:bottom w:w="60" w:type="dxa"/>
              <w:right w:w="90" w:type="dxa"/>
            </w:tcMar>
          </w:tcPr>
          <w:p w14:paraId="58338A11">
            <w:pPr>
              <w:keepNext/>
              <w:spacing w:after="20" w:line="260" w:lineRule="auto"/>
            </w:pPr>
            <w:r>
              <w:rPr>
                <w:rFonts w:ascii="Times New Roman" w:hAnsi="Times New Roman" w:eastAsia="宋体" w:cs="Times New Roman"/>
                <w:b/>
                <w:bCs/>
                <w:sz w:val="17"/>
                <w:szCs w:val="17"/>
              </w:rPr>
              <w:t>自然语言功能位</w:t>
            </w:r>
          </w:p>
        </w:tc>
        <w:tc>
          <w:tcPr>
            <w:shd w:val="clear" w:color="auto" w:fill="EEF3F6"/>
            <w:tcMar>
              <w:top w:w="60" w:type="dxa"/>
              <w:left w:w="90" w:type="dxa"/>
              <w:bottom w:w="60" w:type="dxa"/>
              <w:right w:w="90" w:type="dxa"/>
            </w:tcMar>
          </w:tcPr>
          <w:p w14:paraId="50FDD054">
            <w:pPr>
              <w:keepNext/>
              <w:spacing w:after="20" w:line="260" w:lineRule="auto"/>
            </w:pPr>
            <w:r>
              <w:rPr>
                <w:rFonts w:ascii="Times New Roman" w:hAnsi="Times New Roman" w:eastAsia="宋体" w:cs="Times New Roman"/>
                <w:b/>
                <w:bCs/>
                <w:sz w:val="17"/>
                <w:szCs w:val="17"/>
              </w:rPr>
              <w:t>认知动作</w:t>
            </w:r>
          </w:p>
        </w:tc>
        <w:tc>
          <w:tcPr>
            <w:shd w:val="clear" w:color="auto" w:fill="EEF3F6"/>
            <w:tcMar>
              <w:top w:w="60" w:type="dxa"/>
              <w:left w:w="90" w:type="dxa"/>
              <w:bottom w:w="60" w:type="dxa"/>
              <w:right w:w="90" w:type="dxa"/>
            </w:tcMar>
          </w:tcPr>
          <w:p w14:paraId="3F002BD5">
            <w:pPr>
              <w:keepNext/>
              <w:spacing w:after="20" w:line="260" w:lineRule="auto"/>
            </w:pPr>
            <w:r>
              <w:rPr>
                <w:rFonts w:ascii="Times New Roman" w:hAnsi="Times New Roman" w:eastAsia="宋体" w:cs="Times New Roman"/>
                <w:b/>
                <w:bCs/>
                <w:sz w:val="17"/>
                <w:szCs w:val="17"/>
              </w:rPr>
              <w:t>操作涌现</w:t>
            </w:r>
          </w:p>
        </w:tc>
        <w:tc>
          <w:tcPr>
            <w:shd w:val="clear" w:color="auto" w:fill="EEF3F6"/>
            <w:tcMar>
              <w:top w:w="60" w:type="dxa"/>
              <w:left w:w="90" w:type="dxa"/>
              <w:bottom w:w="60" w:type="dxa"/>
              <w:right w:w="90" w:type="dxa"/>
            </w:tcMar>
          </w:tcPr>
          <w:p w14:paraId="0B074D03">
            <w:pPr>
              <w:keepNext/>
              <w:spacing w:after="20" w:line="260" w:lineRule="auto"/>
            </w:pPr>
            <w:r>
              <w:rPr>
                <w:rFonts w:ascii="Times New Roman" w:hAnsi="Times New Roman" w:eastAsia="宋体" w:cs="Times New Roman"/>
                <w:b/>
                <w:bCs/>
                <w:sz w:val="17"/>
                <w:szCs w:val="17"/>
              </w:rPr>
              <w:t>载体维度</w:t>
            </w:r>
          </w:p>
        </w:tc>
      </w:tr>
      <w:tr w14:paraId="67B115E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327BBD6">
            <w:pPr>
              <w:keepNext/>
              <w:spacing w:after="20" w:line="260" w:lineRule="auto"/>
            </w:pPr>
            <w:r>
              <w:rPr>
                <w:rFonts w:ascii="Times New Roman" w:hAnsi="Times New Roman" w:eastAsia="宋体" w:cs="Times New Roman"/>
                <w:b w:val="0"/>
                <w:bCs w:val="0"/>
                <w:sz w:val="17"/>
                <w:szCs w:val="17"/>
              </w:rPr>
              <w:t>π¹</w:t>
            </w:r>
          </w:p>
        </w:tc>
        <w:tc>
          <w:tcPr>
            <w:tcMar>
              <w:top w:w="60" w:type="dxa"/>
              <w:left w:w="90" w:type="dxa"/>
              <w:bottom w:w="60" w:type="dxa"/>
              <w:right w:w="90" w:type="dxa"/>
            </w:tcMar>
          </w:tcPr>
          <w:p w14:paraId="13D93121">
            <w:pPr>
              <w:keepNext/>
              <w:spacing w:after="20" w:line="260" w:lineRule="auto"/>
            </w:pPr>
            <w:r>
              <w:rPr>
                <w:rFonts w:ascii="Times New Roman" w:hAnsi="Times New Roman" w:eastAsia="宋体" w:cs="Times New Roman"/>
                <w:b w:val="0"/>
                <w:bCs w:val="0"/>
                <w:sz w:val="17"/>
                <w:szCs w:val="17"/>
              </w:rPr>
              <w:t>推进</w:t>
            </w:r>
          </w:p>
        </w:tc>
        <w:tc>
          <w:tcPr>
            <w:tcMar>
              <w:top w:w="60" w:type="dxa"/>
              <w:left w:w="90" w:type="dxa"/>
              <w:bottom w:w="60" w:type="dxa"/>
              <w:right w:w="90" w:type="dxa"/>
            </w:tcMar>
          </w:tcPr>
          <w:p w14:paraId="3E885FDD">
            <w:pPr>
              <w:keepNext/>
              <w:spacing w:after="20" w:line="260" w:lineRule="auto"/>
            </w:pPr>
            <w:r>
              <w:rPr>
                <w:rFonts w:ascii="Times New Roman" w:hAnsi="Times New Roman" w:eastAsia="宋体" w:cs="Times New Roman"/>
                <w:b w:val="0"/>
                <w:bCs w:val="0"/>
                <w:sz w:val="17"/>
                <w:szCs w:val="17"/>
              </w:rPr>
              <w:t>主动截断</w:t>
            </w:r>
          </w:p>
        </w:tc>
        <w:tc>
          <w:tcPr>
            <w:tcMar>
              <w:top w:w="60" w:type="dxa"/>
              <w:left w:w="90" w:type="dxa"/>
              <w:bottom w:w="60" w:type="dxa"/>
              <w:right w:w="90" w:type="dxa"/>
            </w:tcMar>
          </w:tcPr>
          <w:p w14:paraId="37125830">
            <w:pPr>
              <w:keepNext/>
              <w:spacing w:after="20" w:line="260" w:lineRule="auto"/>
            </w:pPr>
            <w:r>
              <w:rPr>
                <w:rFonts w:ascii="Times New Roman" w:hAnsi="Times New Roman" w:eastAsia="宋体" w:cs="Times New Roman"/>
                <w:b w:val="0"/>
                <w:bCs w:val="0"/>
                <w:sz w:val="17"/>
                <w:szCs w:val="17"/>
              </w:rPr>
              <w:t>从无限变中切出相对有限</w:t>
            </w:r>
          </w:p>
        </w:tc>
        <w:tc>
          <w:tcPr>
            <w:tcMar>
              <w:top w:w="60" w:type="dxa"/>
              <w:left w:w="90" w:type="dxa"/>
              <w:bottom w:w="60" w:type="dxa"/>
              <w:right w:w="90" w:type="dxa"/>
            </w:tcMar>
          </w:tcPr>
          <w:p w14:paraId="007F373D">
            <w:pPr>
              <w:keepNext/>
              <w:spacing w:after="20" w:line="260" w:lineRule="auto"/>
            </w:pPr>
            <w:r>
              <w:rPr>
                <w:rFonts w:ascii="Times New Roman" w:hAnsi="Times New Roman" w:eastAsia="宋体" w:cs="Times New Roman"/>
                <w:b w:val="0"/>
                <w:bCs w:val="0"/>
                <w:sz w:val="17"/>
                <w:szCs w:val="17"/>
              </w:rPr>
              <w:t>一维</w:t>
            </w:r>
          </w:p>
        </w:tc>
      </w:tr>
      <w:tr w14:paraId="3A71DFB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4868EC5">
            <w:pPr>
              <w:keepNext/>
              <w:spacing w:after="20" w:line="260" w:lineRule="auto"/>
            </w:pPr>
            <w:r>
              <w:rPr>
                <w:rFonts w:ascii="Times New Roman" w:hAnsi="Times New Roman" w:eastAsia="宋体" w:cs="Times New Roman"/>
                <w:b w:val="0"/>
                <w:bCs w:val="0"/>
                <w:sz w:val="17"/>
                <w:szCs w:val="17"/>
              </w:rPr>
              <w:t>π²</w:t>
            </w:r>
          </w:p>
        </w:tc>
        <w:tc>
          <w:tcPr>
            <w:tcMar>
              <w:top w:w="60" w:type="dxa"/>
              <w:left w:w="90" w:type="dxa"/>
              <w:bottom w:w="60" w:type="dxa"/>
              <w:right w:w="90" w:type="dxa"/>
            </w:tcMar>
          </w:tcPr>
          <w:p w14:paraId="7C28F6D7">
            <w:pPr>
              <w:keepNext/>
              <w:spacing w:after="20" w:line="260" w:lineRule="auto"/>
            </w:pPr>
            <w:r>
              <w:rPr>
                <w:rFonts w:ascii="Times New Roman" w:hAnsi="Times New Roman" w:eastAsia="宋体" w:cs="Times New Roman"/>
                <w:b w:val="0"/>
                <w:bCs w:val="0"/>
                <w:sz w:val="17"/>
                <w:szCs w:val="17"/>
              </w:rPr>
              <w:t>承载</w:t>
            </w:r>
          </w:p>
        </w:tc>
        <w:tc>
          <w:tcPr>
            <w:tcMar>
              <w:top w:w="60" w:type="dxa"/>
              <w:left w:w="90" w:type="dxa"/>
              <w:bottom w:w="60" w:type="dxa"/>
              <w:right w:w="90" w:type="dxa"/>
            </w:tcMar>
          </w:tcPr>
          <w:p w14:paraId="2B5922F3">
            <w:pPr>
              <w:keepNext/>
              <w:spacing w:after="20" w:line="260" w:lineRule="auto"/>
            </w:pPr>
            <w:r>
              <w:rPr>
                <w:rFonts w:ascii="Times New Roman" w:hAnsi="Times New Roman" w:eastAsia="宋体" w:cs="Times New Roman"/>
                <w:b w:val="0"/>
                <w:bCs w:val="0"/>
                <w:sz w:val="17"/>
                <w:szCs w:val="17"/>
              </w:rPr>
              <w:t>主动冻结</w:t>
            </w:r>
          </w:p>
        </w:tc>
        <w:tc>
          <w:tcPr>
            <w:tcMar>
              <w:top w:w="60" w:type="dxa"/>
              <w:left w:w="90" w:type="dxa"/>
              <w:bottom w:w="60" w:type="dxa"/>
              <w:right w:w="90" w:type="dxa"/>
            </w:tcMar>
          </w:tcPr>
          <w:p w14:paraId="09DF3C7E">
            <w:pPr>
              <w:keepNext/>
              <w:spacing w:after="20" w:line="260" w:lineRule="auto"/>
            </w:pPr>
            <w:r>
              <w:rPr>
                <w:rFonts w:ascii="Times New Roman" w:hAnsi="Times New Roman" w:eastAsia="宋体" w:cs="Times New Roman"/>
                <w:b w:val="0"/>
                <w:bCs w:val="0"/>
                <w:sz w:val="17"/>
                <w:szCs w:val="17"/>
              </w:rPr>
              <w:t>把切出的结构稳定在承载面上</w:t>
            </w:r>
          </w:p>
        </w:tc>
        <w:tc>
          <w:tcPr>
            <w:tcMar>
              <w:top w:w="60" w:type="dxa"/>
              <w:left w:w="90" w:type="dxa"/>
              <w:bottom w:w="60" w:type="dxa"/>
              <w:right w:w="90" w:type="dxa"/>
            </w:tcMar>
          </w:tcPr>
          <w:p w14:paraId="16EC13F0">
            <w:pPr>
              <w:keepNext/>
              <w:spacing w:after="20" w:line="260" w:lineRule="auto"/>
            </w:pPr>
            <w:r>
              <w:rPr>
                <w:rFonts w:ascii="Times New Roman" w:hAnsi="Times New Roman" w:eastAsia="宋体" w:cs="Times New Roman"/>
                <w:b w:val="0"/>
                <w:bCs w:val="0"/>
                <w:sz w:val="17"/>
                <w:szCs w:val="17"/>
              </w:rPr>
              <w:t>二维</w:t>
            </w:r>
          </w:p>
        </w:tc>
      </w:tr>
      <w:tr w14:paraId="32B1FD4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6E88308">
            <w:pPr>
              <w:spacing w:after="20" w:line="260" w:lineRule="auto"/>
            </w:pPr>
            <w:r>
              <w:rPr>
                <w:rFonts w:ascii="Times New Roman" w:hAnsi="Times New Roman" w:eastAsia="宋体" w:cs="Times New Roman"/>
                <w:b w:val="0"/>
                <w:bCs w:val="0"/>
                <w:sz w:val="17"/>
                <w:szCs w:val="17"/>
              </w:rPr>
              <w:t>4π³</w:t>
            </w:r>
          </w:p>
        </w:tc>
        <w:tc>
          <w:tcPr>
            <w:tcMar>
              <w:top w:w="60" w:type="dxa"/>
              <w:left w:w="90" w:type="dxa"/>
              <w:bottom w:w="60" w:type="dxa"/>
              <w:right w:w="90" w:type="dxa"/>
            </w:tcMar>
          </w:tcPr>
          <w:p w14:paraId="785C090E">
            <w:pPr>
              <w:spacing w:after="20" w:line="260" w:lineRule="auto"/>
            </w:pPr>
            <w:r>
              <w:rPr>
                <w:rFonts w:ascii="Times New Roman" w:hAnsi="Times New Roman" w:eastAsia="宋体" w:cs="Times New Roman"/>
                <w:b w:val="0"/>
                <w:bCs w:val="0"/>
                <w:sz w:val="17"/>
                <w:szCs w:val="17"/>
              </w:rPr>
              <w:t>裁判</w:t>
            </w:r>
          </w:p>
        </w:tc>
        <w:tc>
          <w:tcPr>
            <w:tcMar>
              <w:top w:w="60" w:type="dxa"/>
              <w:left w:w="90" w:type="dxa"/>
              <w:bottom w:w="60" w:type="dxa"/>
              <w:right w:w="90" w:type="dxa"/>
            </w:tcMar>
          </w:tcPr>
          <w:p w14:paraId="33CE0CCB">
            <w:pPr>
              <w:spacing w:after="20" w:line="260" w:lineRule="auto"/>
            </w:pPr>
            <w:r>
              <w:rPr>
                <w:rFonts w:ascii="Times New Roman" w:hAnsi="Times New Roman" w:eastAsia="宋体" w:cs="Times New Roman"/>
                <w:b w:val="0"/>
                <w:bCs w:val="0"/>
                <w:sz w:val="17"/>
                <w:szCs w:val="17"/>
              </w:rPr>
              <w:t>主动调节</w:t>
            </w:r>
          </w:p>
        </w:tc>
        <w:tc>
          <w:tcPr>
            <w:tcMar>
              <w:top w:w="60" w:type="dxa"/>
              <w:left w:w="90" w:type="dxa"/>
              <w:bottom w:w="60" w:type="dxa"/>
              <w:right w:w="90" w:type="dxa"/>
            </w:tcMar>
          </w:tcPr>
          <w:p w14:paraId="6ECE7281">
            <w:pPr>
              <w:spacing w:after="20" w:line="260" w:lineRule="auto"/>
            </w:pPr>
            <w:r>
              <w:rPr>
                <w:rFonts w:ascii="Times New Roman" w:hAnsi="Times New Roman" w:eastAsia="宋体" w:cs="Times New Roman"/>
                <w:b w:val="0"/>
                <w:bCs w:val="0"/>
                <w:sz w:val="17"/>
                <w:szCs w:val="17"/>
              </w:rPr>
              <w:t>判断结构是否合法，是否需要换挡、回归、重新截断</w:t>
            </w:r>
          </w:p>
        </w:tc>
        <w:tc>
          <w:tcPr>
            <w:tcMar>
              <w:top w:w="60" w:type="dxa"/>
              <w:left w:w="90" w:type="dxa"/>
              <w:bottom w:w="60" w:type="dxa"/>
              <w:right w:w="90" w:type="dxa"/>
            </w:tcMar>
          </w:tcPr>
          <w:p w14:paraId="4F9DE631">
            <w:pPr>
              <w:spacing w:after="20" w:line="260" w:lineRule="auto"/>
            </w:pPr>
            <w:r>
              <w:rPr>
                <w:rFonts w:ascii="Times New Roman" w:hAnsi="Times New Roman" w:eastAsia="宋体" w:cs="Times New Roman"/>
                <w:b w:val="0"/>
                <w:bCs w:val="0"/>
                <w:sz w:val="17"/>
                <w:szCs w:val="17"/>
              </w:rPr>
              <w:t>三维</w:t>
            </w:r>
          </w:p>
        </w:tc>
      </w:tr>
    </w:tbl>
    <w:p w14:paraId="3E01D4C8">
      <w:pPr>
        <w:spacing w:after="120"/>
      </w:pPr>
    </w:p>
    <w:p w14:paraId="2AE5F9D1">
      <w:pPr>
        <w:spacing w:after="120" w:line="360" w:lineRule="auto"/>
        <w:ind w:firstLine="417"/>
        <w:jc w:val="both"/>
      </w:pPr>
      <w:r>
        <w:rPr>
          <w:rFonts w:ascii="Times New Roman" w:hAnsi="Times New Roman" w:eastAsia="宋体" w:cs="Times New Roman"/>
          <w:sz w:val="21"/>
          <w:szCs w:val="21"/>
        </w:rPr>
        <w:t>参照系的无损转换原则：π¹ 中的信息转换为 π² 和 4π³ 时不丢失；4π³ 压回 π¹ 时，其包含的 π¹ 信息也不会损失。</w:t>
      </w:r>
    </w:p>
    <w:p w14:paraId="38FDB6AF">
      <w:pPr>
        <w:spacing w:after="120" w:line="360" w:lineRule="auto"/>
        <w:ind w:firstLine="417"/>
        <w:jc w:val="both"/>
      </w:pPr>
      <w:r>
        <w:rPr>
          <w:rFonts w:ascii="Times New Roman" w:hAnsi="Times New Roman" w:eastAsia="宋体" w:cs="Times New Roman"/>
          <w:sz w:val="21"/>
          <w:szCs w:val="21"/>
        </w:rPr>
        <w:t>参照系错问纪律：</w:t>
      </w:r>
    </w:p>
    <w:p w14:paraId="515FECDE">
      <w:pPr>
        <w:keepNext/>
        <w:spacing w:before="160" w:after="60"/>
        <w:jc w:val="center"/>
      </w:pPr>
      <w:r>
        <w:rPr>
          <w:rFonts w:ascii="Times New Roman" w:hAnsi="Times New Roman" w:eastAsia="黑体" w:cs="Times New Roman"/>
          <w:b/>
          <w:bCs/>
          <w:sz w:val="19"/>
          <w:szCs w:val="19"/>
        </w:rPr>
        <w:t>表 14</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409"/>
        <w:gridCol w:w="3097"/>
        <w:gridCol w:w="4520"/>
      </w:tblGrid>
      <w:tr w14:paraId="0518F45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55FD897">
            <w:pPr>
              <w:keepNext/>
              <w:spacing w:after="20" w:line="260" w:lineRule="auto"/>
            </w:pPr>
            <w:r>
              <w:rPr>
                <w:rFonts w:ascii="Times New Roman" w:hAnsi="Times New Roman" w:eastAsia="宋体" w:cs="Times New Roman"/>
                <w:b/>
                <w:bCs/>
                <w:sz w:val="17"/>
                <w:szCs w:val="17"/>
              </w:rPr>
              <w:t>参照系</w:t>
            </w:r>
          </w:p>
        </w:tc>
        <w:tc>
          <w:tcPr>
            <w:shd w:val="clear" w:color="auto" w:fill="EEF3F6"/>
            <w:tcMar>
              <w:top w:w="60" w:type="dxa"/>
              <w:left w:w="90" w:type="dxa"/>
              <w:bottom w:w="60" w:type="dxa"/>
              <w:right w:w="90" w:type="dxa"/>
            </w:tcMar>
          </w:tcPr>
          <w:p w14:paraId="467FCFF7">
            <w:pPr>
              <w:keepNext/>
              <w:spacing w:after="20" w:line="260" w:lineRule="auto"/>
            </w:pPr>
            <w:r>
              <w:rPr>
                <w:rFonts w:ascii="Times New Roman" w:hAnsi="Times New Roman" w:eastAsia="宋体" w:cs="Times New Roman"/>
                <w:b/>
                <w:bCs/>
                <w:sz w:val="17"/>
                <w:szCs w:val="17"/>
              </w:rPr>
              <w:t>回答什么</w:t>
            </w:r>
          </w:p>
        </w:tc>
        <w:tc>
          <w:tcPr>
            <w:shd w:val="clear" w:color="auto" w:fill="EEF3F6"/>
            <w:tcMar>
              <w:top w:w="60" w:type="dxa"/>
              <w:left w:w="90" w:type="dxa"/>
              <w:bottom w:w="60" w:type="dxa"/>
              <w:right w:w="90" w:type="dxa"/>
            </w:tcMar>
          </w:tcPr>
          <w:p w14:paraId="79E7A1E2">
            <w:pPr>
              <w:keepNext/>
              <w:spacing w:after="20" w:line="260" w:lineRule="auto"/>
            </w:pPr>
            <w:r>
              <w:rPr>
                <w:rFonts w:ascii="Times New Roman" w:hAnsi="Times New Roman" w:eastAsia="宋体" w:cs="Times New Roman"/>
                <w:b/>
                <w:bCs/>
                <w:sz w:val="17"/>
                <w:szCs w:val="17"/>
              </w:rPr>
              <w:t>不能向它问什么</w:t>
            </w:r>
          </w:p>
        </w:tc>
      </w:tr>
      <w:tr w14:paraId="62FC7D1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F928AA6">
            <w:pPr>
              <w:keepNext/>
              <w:spacing w:after="20" w:line="260" w:lineRule="auto"/>
            </w:pPr>
            <w:r>
              <w:rPr>
                <w:rFonts w:ascii="Times New Roman" w:hAnsi="Times New Roman" w:eastAsia="宋体" w:cs="Times New Roman"/>
                <w:b w:val="0"/>
                <w:bCs w:val="0"/>
                <w:sz w:val="17"/>
                <w:szCs w:val="17"/>
              </w:rPr>
              <w:t>π¹</w:t>
            </w:r>
          </w:p>
        </w:tc>
        <w:tc>
          <w:tcPr>
            <w:tcMar>
              <w:top w:w="60" w:type="dxa"/>
              <w:left w:w="90" w:type="dxa"/>
              <w:bottom w:w="60" w:type="dxa"/>
              <w:right w:w="90" w:type="dxa"/>
            </w:tcMar>
          </w:tcPr>
          <w:p w14:paraId="11766DF8">
            <w:pPr>
              <w:keepNext/>
              <w:spacing w:after="20" w:line="260" w:lineRule="auto"/>
            </w:pPr>
            <w:r>
              <w:rPr>
                <w:rFonts w:ascii="Times New Roman" w:hAnsi="Times New Roman" w:eastAsia="宋体" w:cs="Times New Roman"/>
                <w:b w:val="0"/>
                <w:bCs w:val="0"/>
                <w:sz w:val="17"/>
                <w:szCs w:val="17"/>
              </w:rPr>
              <w:t>“怎么走”</w:t>
            </w:r>
          </w:p>
        </w:tc>
        <w:tc>
          <w:tcPr>
            <w:tcMar>
              <w:top w:w="60" w:type="dxa"/>
              <w:left w:w="90" w:type="dxa"/>
              <w:bottom w:w="60" w:type="dxa"/>
              <w:right w:w="90" w:type="dxa"/>
            </w:tcMar>
          </w:tcPr>
          <w:p w14:paraId="580D253C">
            <w:pPr>
              <w:keepNext/>
              <w:spacing w:after="20" w:line="260" w:lineRule="auto"/>
            </w:pPr>
            <w:r>
              <w:rPr>
                <w:rFonts w:ascii="Times New Roman" w:hAnsi="Times New Roman" w:eastAsia="宋体" w:cs="Times New Roman"/>
                <w:b w:val="0"/>
                <w:bCs w:val="0"/>
                <w:sz w:val="17"/>
                <w:szCs w:val="17"/>
              </w:rPr>
              <w:t>边界在哪？对不对？</w:t>
            </w:r>
          </w:p>
        </w:tc>
      </w:tr>
      <w:tr w14:paraId="2AC5BC5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DC26CAE">
            <w:pPr>
              <w:keepNext/>
              <w:spacing w:after="20" w:line="260" w:lineRule="auto"/>
            </w:pPr>
            <w:r>
              <w:rPr>
                <w:rFonts w:ascii="Times New Roman" w:hAnsi="Times New Roman" w:eastAsia="宋体" w:cs="Times New Roman"/>
                <w:b w:val="0"/>
                <w:bCs w:val="0"/>
                <w:sz w:val="17"/>
                <w:szCs w:val="17"/>
              </w:rPr>
              <w:t>π²</w:t>
            </w:r>
          </w:p>
        </w:tc>
        <w:tc>
          <w:tcPr>
            <w:tcMar>
              <w:top w:w="60" w:type="dxa"/>
              <w:left w:w="90" w:type="dxa"/>
              <w:bottom w:w="60" w:type="dxa"/>
              <w:right w:w="90" w:type="dxa"/>
            </w:tcMar>
          </w:tcPr>
          <w:p w14:paraId="4C7F58EF">
            <w:pPr>
              <w:keepNext/>
              <w:spacing w:after="20" w:line="260" w:lineRule="auto"/>
            </w:pPr>
            <w:r>
              <w:rPr>
                <w:rFonts w:ascii="Times New Roman" w:hAnsi="Times New Roman" w:eastAsia="宋体" w:cs="Times New Roman"/>
                <w:b w:val="0"/>
                <w:bCs w:val="0"/>
                <w:sz w:val="17"/>
                <w:szCs w:val="17"/>
              </w:rPr>
              <w:t>“边界在哪”</w:t>
            </w:r>
          </w:p>
        </w:tc>
        <w:tc>
          <w:tcPr>
            <w:tcMar>
              <w:top w:w="60" w:type="dxa"/>
              <w:left w:w="90" w:type="dxa"/>
              <w:bottom w:w="60" w:type="dxa"/>
              <w:right w:w="90" w:type="dxa"/>
            </w:tcMar>
          </w:tcPr>
          <w:p w14:paraId="679E5912">
            <w:pPr>
              <w:keepNext/>
              <w:spacing w:after="20" w:line="260" w:lineRule="auto"/>
            </w:pPr>
            <w:r>
              <w:rPr>
                <w:rFonts w:ascii="Times New Roman" w:hAnsi="Times New Roman" w:eastAsia="宋体" w:cs="Times New Roman"/>
                <w:b w:val="0"/>
                <w:bCs w:val="0"/>
                <w:sz w:val="17"/>
                <w:szCs w:val="17"/>
              </w:rPr>
              <w:t>为什么推进？该不该换挡？</w:t>
            </w:r>
          </w:p>
        </w:tc>
      </w:tr>
      <w:tr w14:paraId="05413A4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A898EB0">
            <w:pPr>
              <w:spacing w:after="20" w:line="260" w:lineRule="auto"/>
            </w:pPr>
            <w:r>
              <w:rPr>
                <w:rFonts w:ascii="Times New Roman" w:hAnsi="Times New Roman" w:eastAsia="宋体" w:cs="Times New Roman"/>
                <w:b w:val="0"/>
                <w:bCs w:val="0"/>
                <w:sz w:val="17"/>
                <w:szCs w:val="17"/>
              </w:rPr>
              <w:t>4π³</w:t>
            </w:r>
          </w:p>
        </w:tc>
        <w:tc>
          <w:tcPr>
            <w:tcMar>
              <w:top w:w="60" w:type="dxa"/>
              <w:left w:w="90" w:type="dxa"/>
              <w:bottom w:w="60" w:type="dxa"/>
              <w:right w:w="90" w:type="dxa"/>
            </w:tcMar>
          </w:tcPr>
          <w:p w14:paraId="13615530">
            <w:pPr>
              <w:spacing w:after="20" w:line="260" w:lineRule="auto"/>
            </w:pPr>
            <w:r>
              <w:rPr>
                <w:rFonts w:ascii="Times New Roman" w:hAnsi="Times New Roman" w:eastAsia="宋体" w:cs="Times New Roman"/>
                <w:b w:val="0"/>
                <w:bCs w:val="0"/>
                <w:sz w:val="17"/>
                <w:szCs w:val="17"/>
              </w:rPr>
              <w:t>“对不对、换不换”</w:t>
            </w:r>
          </w:p>
        </w:tc>
        <w:tc>
          <w:tcPr>
            <w:tcMar>
              <w:top w:w="60" w:type="dxa"/>
              <w:left w:w="90" w:type="dxa"/>
              <w:bottom w:w="60" w:type="dxa"/>
              <w:right w:w="90" w:type="dxa"/>
            </w:tcMar>
          </w:tcPr>
          <w:p w14:paraId="78DC885C">
            <w:pPr>
              <w:spacing w:after="20" w:line="260" w:lineRule="auto"/>
            </w:pPr>
            <w:r>
              <w:rPr>
                <w:rFonts w:ascii="Times New Roman" w:hAnsi="Times New Roman" w:eastAsia="宋体" w:cs="Times New Roman"/>
                <w:b w:val="0"/>
                <w:bCs w:val="0"/>
                <w:sz w:val="17"/>
                <w:szCs w:val="17"/>
              </w:rPr>
              <w:t>怎么走？边界在哪？</w:t>
            </w:r>
          </w:p>
        </w:tc>
      </w:tr>
    </w:tbl>
    <w:p w14:paraId="45FBABC4">
      <w:pPr>
        <w:spacing w:after="120"/>
      </w:pPr>
    </w:p>
    <w:p w14:paraId="67613D16">
      <w:pPr>
        <w:spacing w:after="120" w:line="360" w:lineRule="auto"/>
        <w:ind w:left="504" w:right="288"/>
        <w:jc w:val="center"/>
      </w:pPr>
      <w:r>
        <w:rPr>
          <w:rFonts w:ascii="Times New Roman" w:hAnsi="Times New Roman" w:eastAsia="楷体" w:cs="Times New Roman"/>
          <w:b/>
          <w:bCs/>
          <w:color w:val="333333"/>
          <w:sz w:val="21"/>
          <w:szCs w:val="21"/>
        </w:rPr>
        <w:t>参照系之间功能不可互换，问错参照系的问题得不到答案——这不是三者有缺陷，而是问错了参照系。大量哲学争论、科学争论、人机争论的实质是错问，不是分歧。</w:t>
      </w:r>
    </w:p>
    <w:p w14:paraId="21A37DAE">
      <w:pPr>
        <w:pStyle w:val="3"/>
        <w:spacing w:before="280" w:after="140"/>
      </w:pPr>
      <w:r>
        <w:rPr>
          <w:rFonts w:ascii="Times New Roman" w:hAnsi="Times New Roman" w:eastAsia="黑体" w:cs="Times New Roman"/>
          <w:b/>
          <w:bCs/>
          <w:color w:val="1F3864"/>
          <w:sz w:val="26"/>
          <w:szCs w:val="26"/>
        </w:rPr>
        <w:t>10.4 π 的幂次与载体维数是同一次截断</w:t>
      </w:r>
    </w:p>
    <w:p w14:paraId="4E69E5BA">
      <w:pPr>
        <w:spacing w:after="120" w:line="360" w:lineRule="auto"/>
        <w:ind w:firstLine="417"/>
        <w:jc w:val="both"/>
      </w:pPr>
      <w:r>
        <w:rPr>
          <w:rFonts w:ascii="Times New Roman" w:hAnsi="Times New Roman" w:eastAsia="宋体" w:cs="Times New Roman"/>
          <w:sz w:val="21"/>
          <w:szCs w:val="21"/>
        </w:rPr>
        <w:t>三大参照系与三维语言之所以能一一对应，不是因为安排得巧，而是因为它们本来就是同一个截断在不同显影处的两次命名：</w:t>
      </w:r>
    </w:p>
    <w:p w14:paraId="57AD2367">
      <w:pPr>
        <w:keepNext/>
        <w:spacing w:before="160" w:after="60"/>
        <w:jc w:val="center"/>
      </w:pPr>
      <w:r>
        <w:rPr>
          <w:rFonts w:ascii="Times New Roman" w:hAnsi="Times New Roman" w:eastAsia="黑体" w:cs="Times New Roman"/>
          <w:b/>
          <w:bCs/>
          <w:sz w:val="19"/>
          <w:szCs w:val="19"/>
        </w:rPr>
        <w:t>表 15</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606"/>
        <w:gridCol w:w="3081"/>
        <w:gridCol w:w="3142"/>
        <w:gridCol w:w="1197"/>
      </w:tblGrid>
      <w:tr w14:paraId="23F7833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1153E96B">
            <w:pPr>
              <w:keepNext/>
              <w:spacing w:after="20" w:line="260" w:lineRule="auto"/>
            </w:pPr>
            <w:r>
              <w:rPr>
                <w:rFonts w:ascii="Times New Roman" w:hAnsi="Times New Roman" w:eastAsia="宋体" w:cs="Times New Roman"/>
                <w:b/>
                <w:bCs/>
                <w:sz w:val="17"/>
                <w:szCs w:val="17"/>
              </w:rPr>
              <w:t>π 形式</w:t>
            </w:r>
          </w:p>
        </w:tc>
        <w:tc>
          <w:tcPr>
            <w:shd w:val="clear" w:color="auto" w:fill="EEF3F6"/>
            <w:tcMar>
              <w:top w:w="60" w:type="dxa"/>
              <w:left w:w="90" w:type="dxa"/>
              <w:bottom w:w="60" w:type="dxa"/>
              <w:right w:w="90" w:type="dxa"/>
            </w:tcMar>
          </w:tcPr>
          <w:p w14:paraId="15FBF60D">
            <w:pPr>
              <w:keepNext/>
              <w:spacing w:after="20" w:line="260" w:lineRule="auto"/>
            </w:pPr>
            <w:r>
              <w:rPr>
                <w:rFonts w:ascii="Times New Roman" w:hAnsi="Times New Roman" w:eastAsia="宋体" w:cs="Times New Roman"/>
                <w:b/>
                <w:bCs/>
                <w:sz w:val="17"/>
                <w:szCs w:val="17"/>
              </w:rPr>
              <w:t>几何显影</w:t>
            </w:r>
          </w:p>
        </w:tc>
        <w:tc>
          <w:tcPr>
            <w:shd w:val="clear" w:color="auto" w:fill="EEF3F6"/>
            <w:tcMar>
              <w:top w:w="60" w:type="dxa"/>
              <w:left w:w="90" w:type="dxa"/>
              <w:bottom w:w="60" w:type="dxa"/>
              <w:right w:w="90" w:type="dxa"/>
            </w:tcMar>
          </w:tcPr>
          <w:p w14:paraId="0080A8F1">
            <w:pPr>
              <w:keepNext/>
              <w:spacing w:after="20" w:line="260" w:lineRule="auto"/>
            </w:pPr>
            <w:r>
              <w:rPr>
                <w:rFonts w:ascii="Times New Roman" w:hAnsi="Times New Roman" w:eastAsia="宋体" w:cs="Times New Roman"/>
                <w:b/>
                <w:bCs/>
                <w:sz w:val="17"/>
                <w:szCs w:val="17"/>
              </w:rPr>
              <w:t>载体维度</w:t>
            </w:r>
          </w:p>
        </w:tc>
        <w:tc>
          <w:tcPr>
            <w:shd w:val="clear" w:color="auto" w:fill="EEF3F6"/>
            <w:tcMar>
              <w:top w:w="60" w:type="dxa"/>
              <w:left w:w="90" w:type="dxa"/>
              <w:bottom w:w="60" w:type="dxa"/>
              <w:right w:w="90" w:type="dxa"/>
            </w:tcMar>
          </w:tcPr>
          <w:p w14:paraId="16F6A997">
            <w:pPr>
              <w:keepNext/>
              <w:spacing w:after="20" w:line="260" w:lineRule="auto"/>
            </w:pPr>
            <w:r>
              <w:rPr>
                <w:rFonts w:ascii="Times New Roman" w:hAnsi="Times New Roman" w:eastAsia="宋体" w:cs="Times New Roman"/>
                <w:b/>
                <w:bCs/>
                <w:sz w:val="17"/>
                <w:szCs w:val="17"/>
              </w:rPr>
              <w:t>职务</w:t>
            </w:r>
          </w:p>
        </w:tc>
      </w:tr>
      <w:tr w14:paraId="6874A3B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8E0FEA6">
            <w:pPr>
              <w:keepNext/>
              <w:spacing w:after="20" w:line="260" w:lineRule="auto"/>
            </w:pPr>
            <w:r>
              <w:rPr>
                <w:rFonts w:ascii="Times New Roman" w:hAnsi="Times New Roman" w:eastAsia="宋体" w:cs="Times New Roman"/>
                <w:b w:val="0"/>
                <w:bCs w:val="0"/>
                <w:sz w:val="17"/>
                <w:szCs w:val="17"/>
              </w:rPr>
              <w:t>π¹</w:t>
            </w:r>
          </w:p>
        </w:tc>
        <w:tc>
          <w:tcPr>
            <w:tcMar>
              <w:top w:w="60" w:type="dxa"/>
              <w:left w:w="90" w:type="dxa"/>
              <w:bottom w:w="60" w:type="dxa"/>
              <w:right w:w="90" w:type="dxa"/>
            </w:tcMar>
          </w:tcPr>
          <w:p w14:paraId="7D5103A1">
            <w:pPr>
              <w:keepNext/>
              <w:spacing w:after="20" w:line="260" w:lineRule="auto"/>
            </w:pPr>
            <w:r>
              <w:rPr>
                <w:rFonts w:ascii="Times New Roman" w:hAnsi="Times New Roman" w:eastAsia="宋体" w:cs="Times New Roman"/>
                <w:b w:val="0"/>
                <w:bCs w:val="0"/>
                <w:sz w:val="17"/>
                <w:szCs w:val="17"/>
              </w:rPr>
              <w:t>线（周长 2πr）</w:t>
            </w:r>
          </w:p>
        </w:tc>
        <w:tc>
          <w:tcPr>
            <w:tcMar>
              <w:top w:w="60" w:type="dxa"/>
              <w:left w:w="90" w:type="dxa"/>
              <w:bottom w:w="60" w:type="dxa"/>
              <w:right w:w="90" w:type="dxa"/>
            </w:tcMar>
          </w:tcPr>
          <w:p w14:paraId="4A27663F">
            <w:pPr>
              <w:keepNext/>
              <w:spacing w:after="20" w:line="260" w:lineRule="auto"/>
            </w:pPr>
            <w:r>
              <w:rPr>
                <w:rFonts w:ascii="Times New Roman" w:hAnsi="Times New Roman" w:eastAsia="宋体" w:cs="Times New Roman"/>
                <w:b w:val="0"/>
                <w:bCs w:val="0"/>
                <w:sz w:val="17"/>
                <w:szCs w:val="17"/>
              </w:rPr>
              <w:t>一维语言：序列</w:t>
            </w:r>
          </w:p>
        </w:tc>
        <w:tc>
          <w:tcPr>
            <w:tcMar>
              <w:top w:w="60" w:type="dxa"/>
              <w:left w:w="90" w:type="dxa"/>
              <w:bottom w:w="60" w:type="dxa"/>
              <w:right w:w="90" w:type="dxa"/>
            </w:tcMar>
          </w:tcPr>
          <w:p w14:paraId="0AE73118">
            <w:pPr>
              <w:keepNext/>
              <w:spacing w:after="20" w:line="260" w:lineRule="auto"/>
            </w:pPr>
            <w:r>
              <w:rPr>
                <w:rFonts w:ascii="Times New Roman" w:hAnsi="Times New Roman" w:eastAsia="宋体" w:cs="Times New Roman"/>
                <w:b w:val="0"/>
                <w:bCs w:val="0"/>
                <w:sz w:val="17"/>
                <w:szCs w:val="17"/>
              </w:rPr>
              <w:t>传输</w:t>
            </w:r>
          </w:p>
        </w:tc>
      </w:tr>
      <w:tr w14:paraId="5F20A64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F5C67BC">
            <w:pPr>
              <w:keepNext/>
              <w:spacing w:after="20" w:line="260" w:lineRule="auto"/>
            </w:pPr>
            <w:r>
              <w:rPr>
                <w:rFonts w:ascii="Times New Roman" w:hAnsi="Times New Roman" w:eastAsia="宋体" w:cs="Times New Roman"/>
                <w:b w:val="0"/>
                <w:bCs w:val="0"/>
                <w:sz w:val="17"/>
                <w:szCs w:val="17"/>
              </w:rPr>
              <w:t>π²</w:t>
            </w:r>
          </w:p>
        </w:tc>
        <w:tc>
          <w:tcPr>
            <w:tcMar>
              <w:top w:w="60" w:type="dxa"/>
              <w:left w:w="90" w:type="dxa"/>
              <w:bottom w:w="60" w:type="dxa"/>
              <w:right w:w="90" w:type="dxa"/>
            </w:tcMar>
          </w:tcPr>
          <w:p w14:paraId="4B167145">
            <w:pPr>
              <w:keepNext/>
              <w:spacing w:after="20" w:line="260" w:lineRule="auto"/>
            </w:pPr>
            <w:r>
              <w:rPr>
                <w:rFonts w:ascii="Times New Roman" w:hAnsi="Times New Roman" w:eastAsia="宋体" w:cs="Times New Roman"/>
                <w:b w:val="0"/>
                <w:bCs w:val="0"/>
                <w:sz w:val="17"/>
                <w:szCs w:val="17"/>
              </w:rPr>
              <w:t>面（面积 πr²）</w:t>
            </w:r>
          </w:p>
        </w:tc>
        <w:tc>
          <w:tcPr>
            <w:tcMar>
              <w:top w:w="60" w:type="dxa"/>
              <w:left w:w="90" w:type="dxa"/>
              <w:bottom w:w="60" w:type="dxa"/>
              <w:right w:w="90" w:type="dxa"/>
            </w:tcMar>
          </w:tcPr>
          <w:p w14:paraId="455CCA50">
            <w:pPr>
              <w:keepNext/>
              <w:spacing w:after="20" w:line="260" w:lineRule="auto"/>
            </w:pPr>
            <w:r>
              <w:rPr>
                <w:rFonts w:ascii="Times New Roman" w:hAnsi="Times New Roman" w:eastAsia="宋体" w:cs="Times New Roman"/>
                <w:b w:val="0"/>
                <w:bCs w:val="0"/>
                <w:sz w:val="17"/>
                <w:szCs w:val="17"/>
              </w:rPr>
              <w:t>二维语言：平面</w:t>
            </w:r>
          </w:p>
        </w:tc>
        <w:tc>
          <w:tcPr>
            <w:tcMar>
              <w:top w:w="60" w:type="dxa"/>
              <w:left w:w="90" w:type="dxa"/>
              <w:bottom w:w="60" w:type="dxa"/>
              <w:right w:w="90" w:type="dxa"/>
            </w:tcMar>
          </w:tcPr>
          <w:p w14:paraId="3F6DC745">
            <w:pPr>
              <w:keepNext/>
              <w:spacing w:after="20" w:line="260" w:lineRule="auto"/>
            </w:pPr>
            <w:r>
              <w:rPr>
                <w:rFonts w:ascii="Times New Roman" w:hAnsi="Times New Roman" w:eastAsia="宋体" w:cs="Times New Roman"/>
                <w:b w:val="0"/>
                <w:bCs w:val="0"/>
                <w:sz w:val="17"/>
                <w:szCs w:val="17"/>
              </w:rPr>
              <w:t>比对</w:t>
            </w:r>
          </w:p>
        </w:tc>
      </w:tr>
      <w:tr w14:paraId="7D15167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8C819A6">
            <w:pPr>
              <w:spacing w:after="20" w:line="260" w:lineRule="auto"/>
            </w:pPr>
            <w:r>
              <w:rPr>
                <w:rFonts w:ascii="Times New Roman" w:hAnsi="Times New Roman" w:eastAsia="宋体" w:cs="Times New Roman"/>
                <w:b w:val="0"/>
                <w:bCs w:val="0"/>
                <w:sz w:val="17"/>
                <w:szCs w:val="17"/>
              </w:rPr>
              <w:t>4π³</w:t>
            </w:r>
          </w:p>
        </w:tc>
        <w:tc>
          <w:tcPr>
            <w:tcMar>
              <w:top w:w="60" w:type="dxa"/>
              <w:left w:w="90" w:type="dxa"/>
              <w:bottom w:w="60" w:type="dxa"/>
              <w:right w:w="90" w:type="dxa"/>
            </w:tcMar>
          </w:tcPr>
          <w:p w14:paraId="642AF7DD">
            <w:pPr>
              <w:spacing w:after="20" w:line="260" w:lineRule="auto"/>
            </w:pPr>
            <w:r>
              <w:rPr>
                <w:rFonts w:ascii="Times New Roman" w:hAnsi="Times New Roman" w:eastAsia="宋体" w:cs="Times New Roman"/>
                <w:b w:val="0"/>
                <w:bCs w:val="0"/>
                <w:sz w:val="17"/>
                <w:szCs w:val="17"/>
              </w:rPr>
              <w:t>体／全空间</w:t>
            </w:r>
          </w:p>
        </w:tc>
        <w:tc>
          <w:tcPr>
            <w:tcMar>
              <w:top w:w="60" w:type="dxa"/>
              <w:left w:w="90" w:type="dxa"/>
              <w:bottom w:w="60" w:type="dxa"/>
              <w:right w:w="90" w:type="dxa"/>
            </w:tcMar>
          </w:tcPr>
          <w:p w14:paraId="5F508AF7">
            <w:pPr>
              <w:spacing w:after="20" w:line="260" w:lineRule="auto"/>
            </w:pPr>
            <w:r>
              <w:rPr>
                <w:rFonts w:ascii="Times New Roman" w:hAnsi="Times New Roman" w:eastAsia="宋体" w:cs="Times New Roman"/>
                <w:b w:val="0"/>
                <w:bCs w:val="0"/>
                <w:sz w:val="17"/>
                <w:szCs w:val="17"/>
              </w:rPr>
              <w:t>三维语言：立体</w:t>
            </w:r>
          </w:p>
        </w:tc>
        <w:tc>
          <w:tcPr>
            <w:tcMar>
              <w:top w:w="60" w:type="dxa"/>
              <w:left w:w="90" w:type="dxa"/>
              <w:bottom w:w="60" w:type="dxa"/>
              <w:right w:w="90" w:type="dxa"/>
            </w:tcMar>
          </w:tcPr>
          <w:p w14:paraId="60F11D9D">
            <w:pPr>
              <w:spacing w:after="20" w:line="260" w:lineRule="auto"/>
            </w:pPr>
            <w:r>
              <w:rPr>
                <w:rFonts w:ascii="Times New Roman" w:hAnsi="Times New Roman" w:eastAsia="宋体" w:cs="Times New Roman"/>
                <w:b w:val="0"/>
                <w:bCs w:val="0"/>
                <w:sz w:val="17"/>
                <w:szCs w:val="17"/>
              </w:rPr>
              <w:t>存在</w:t>
            </w:r>
          </w:p>
        </w:tc>
      </w:tr>
    </w:tbl>
    <w:p w14:paraId="02BDD347">
      <w:pPr>
        <w:spacing w:after="120"/>
      </w:pPr>
    </w:p>
    <w:p w14:paraId="652AC99E">
      <w:pPr>
        <w:spacing w:after="120" w:line="360" w:lineRule="auto"/>
        <w:ind w:firstLine="417"/>
        <w:jc w:val="both"/>
      </w:pPr>
      <w:r>
        <w:rPr>
          <w:rFonts w:ascii="Times New Roman" w:hAnsi="Times New Roman" w:eastAsia="宋体" w:cs="Times New Roman"/>
          <w:sz w:val="21"/>
          <w:szCs w:val="21"/>
        </w:rPr>
        <w:t>传输需要序列 → 线；比对需要内外 → 面；存在需要整体在场 → 体。两条序列不是相似，是同一条。</w:t>
      </w:r>
    </w:p>
    <w:p w14:paraId="12ABBF61">
      <w:pPr>
        <w:spacing w:after="120" w:line="360" w:lineRule="auto"/>
        <w:ind w:firstLine="417"/>
        <w:jc w:val="both"/>
      </w:pPr>
      <w:r>
        <w:rPr>
          <w:rFonts w:ascii="Times New Roman" w:hAnsi="Times New Roman" w:eastAsia="宋体" w:cs="Times New Roman"/>
          <w:sz w:val="21"/>
          <w:szCs w:val="21"/>
        </w:rPr>
        <w:t>这一步的价值：它让”对齐工具必须是二维”从一句主张变成一条几何必然。 π² 之所以是承载／冻结的领地，正因为 πr² 是第一个具有”内部”的几何量——线没有内部，面第一次有内部。冻结必须发生在有内部的地方，因为冻结的产物是边界，而边界只有在有内外的维度上才是合法的。 4π³ 之所以是裁判位，正因为体是第一个能同时容纳全部截面的几何量——裁判必须在整体在场处进行。</w:t>
      </w:r>
    </w:p>
    <w:p w14:paraId="7834F695">
      <w:pPr>
        <w:spacing w:after="120" w:line="360" w:lineRule="auto"/>
        <w:ind w:firstLine="417"/>
        <w:jc w:val="both"/>
      </w:pPr>
      <w:r>
        <w:rPr>
          <w:rFonts w:ascii="Times New Roman" w:hAnsi="Times New Roman" w:eastAsia="宋体" w:cs="Times New Roman"/>
          <w:sz w:val="21"/>
          <w:szCs w:val="21"/>
        </w:rPr>
        <w:t>这也顺带解释了 010 作为 π¹→π² 跃迁算子的合法性：010 的三步推进属于 π¹，它的闭合产物属于 π²——它是参照系之间第一次完成无损转换的最小实例。</w:t>
      </w:r>
    </w:p>
    <w:p w14:paraId="43207BCB">
      <w:pPr>
        <w:pStyle w:val="3"/>
        <w:spacing w:before="280" w:after="140"/>
      </w:pPr>
      <w:r>
        <w:rPr>
          <w:rFonts w:ascii="Times New Roman" w:hAnsi="Times New Roman" w:eastAsia="黑体" w:cs="Times New Roman"/>
          <w:b/>
          <w:bCs/>
          <w:color w:val="1F3864"/>
          <w:sz w:val="26"/>
          <w:szCs w:val="26"/>
        </w:rPr>
        <w:t>10.5 二维涌现的执行：从序列到圆面</w:t>
      </w:r>
    </w:p>
    <w:p w14:paraId="721F0743">
      <w:pPr>
        <w:spacing w:after="120" w:line="360" w:lineRule="auto"/>
        <w:ind w:firstLine="417"/>
        <w:jc w:val="both"/>
      </w:pPr>
      <w:r>
        <w:rPr>
          <w:rFonts w:ascii="Times New Roman" w:hAnsi="Times New Roman" w:eastAsia="宋体" w:cs="Times New Roman"/>
          <w:sz w:val="21"/>
          <w:szCs w:val="21"/>
        </w:rPr>
        <w:t>纪律两条：不预设任何二维概念为起点（面、面积、角度、旋转必须从已有一维结构中长出）；每长出一个新结构，必须同时给出两份清单（一维信息保留清单 + 二维新信息清单）。</w:t>
      </w:r>
    </w:p>
    <w:p w14:paraId="11BFF542">
      <w:pPr>
        <w:spacing w:after="120" w:line="360" w:lineRule="auto"/>
        <w:ind w:firstLine="417"/>
        <w:jc w:val="both"/>
      </w:pPr>
      <w:r>
        <w:rPr>
          <w:rFonts w:ascii="Times New Roman" w:hAnsi="Times New Roman" w:eastAsia="宋体" w:cs="Times New Roman"/>
          <w:sz w:val="21"/>
          <w:szCs w:val="21"/>
        </w:rPr>
        <w:t>一维已完成内容的清点：动作层（01/10 交替）；闭环层（010 → 10）；生成层（n+1 后继、四则运算、除法余数、长除法链）；几何层（圆——最小自我回归路径，已在一维内显影）；路径层（π 及截断链 Π、Γ、Λ、T、γ(n)、S、D、F_T、F_γ、F_s、ρ）。</w:t>
      </w:r>
    </w:p>
    <w:p w14:paraId="428FFB9F">
      <w:pPr>
        <w:spacing w:after="120" w:line="360" w:lineRule="auto"/>
        <w:ind w:firstLine="417"/>
        <w:jc w:val="both"/>
      </w:pPr>
      <w:r>
        <w:rPr>
          <w:rFonts w:ascii="Times New Roman" w:hAnsi="Times New Roman" w:eastAsia="宋体" w:cs="Times New Roman"/>
          <w:sz w:val="21"/>
          <w:szCs w:val="21"/>
        </w:rPr>
        <w:t>关键事实：圆已经在一维内出现了，但一维中的圆只是一条”路径”——有周长、有直径、有 π，仅此而已。一维的圆没有内部。</w:t>
      </w:r>
    </w:p>
    <w:p w14:paraId="53140D5E">
      <w:pPr>
        <w:spacing w:after="120" w:line="360" w:lineRule="auto"/>
        <w:ind w:firstLine="417"/>
        <w:jc w:val="both"/>
      </w:pPr>
      <w:r>
        <w:rPr>
          <w:rFonts w:ascii="Times New Roman" w:hAnsi="Times New Roman" w:eastAsia="宋体" w:cs="Times New Roman"/>
          <w:sz w:val="21"/>
          <w:szCs w:val="21"/>
        </w:rPr>
        <w:t>涌现动作：回归路径的闭合冻结。 一维中 01/10 的交替形成开放序列。当回归路径严格回到出发点自身，序列闭合成环。闭合一旦发生，一个全新的对象自动显影：路径所围——“之内”这个区域就是圆面。它不是任何一维操作制造出来的，它是闭合动作完成后自动显现的。这不是把一维操作做两遍（方式 A），而是一个新功能位的涌现（方式 B）：一维只有”走”，二维多了”围住”。</w:t>
      </w:r>
    </w:p>
    <w:p w14:paraId="34A4BA21">
      <w:pPr>
        <w:spacing w:after="120" w:line="360" w:lineRule="auto"/>
        <w:ind w:firstLine="417"/>
        <w:jc w:val="both"/>
      </w:pPr>
      <w:r>
        <w:rPr>
          <w:rFonts w:ascii="Times New Roman" w:hAnsi="Times New Roman" w:eastAsia="宋体" w:cs="Times New Roman"/>
          <w:sz w:val="21"/>
          <w:szCs w:val="21"/>
        </w:rPr>
        <w:t>信息保留清单（无损性证据）：一维的全部信息原样保留——周长、直径、π、截断链全部符号在二维中继续有效。尤其重要：升维不消灭间隙。 π 在二维中依然不可穷尽——圆面积同样携带无限不循环展开。无损转换的”无损”，首先无损在间隙上：Γ 警戒在二维继续有效。</w:t>
      </w:r>
    </w:p>
    <w:p w14:paraId="3F21282C">
      <w:pPr>
        <w:spacing w:after="120" w:line="360" w:lineRule="auto"/>
        <w:ind w:firstLine="417"/>
        <w:jc w:val="both"/>
      </w:pPr>
      <w:r>
        <w:rPr>
          <w:rFonts w:ascii="Times New Roman" w:hAnsi="Times New Roman" w:eastAsia="宋体" w:cs="Times New Roman"/>
          <w:sz w:val="21"/>
          <w:szCs w:val="21"/>
        </w:rPr>
        <w:t>新信息清单（涌现性证据）——这些信息在一维中根本不存在：</w:t>
      </w:r>
    </w:p>
    <w:p w14:paraId="54176891">
      <w:pPr>
        <w:spacing w:after="120" w:line="360" w:lineRule="auto"/>
        <w:ind w:left="604" w:hanging="259"/>
      </w:pPr>
      <w:r>
        <w:rPr>
          <w:rFonts w:ascii="Times New Roman" w:hAnsi="Times New Roman" w:eastAsia="宋体" w:cs="Times New Roman"/>
          <w:sz w:val="21"/>
          <w:szCs w:val="21"/>
        </w:rPr>
        <w:t>• 内外之分（二维的第一个新信息）</w:t>
      </w:r>
    </w:p>
    <w:p w14:paraId="3808AF9F">
      <w:pPr>
        <w:spacing w:after="120" w:line="360" w:lineRule="auto"/>
        <w:ind w:left="604" w:hanging="259"/>
      </w:pPr>
      <w:r>
        <w:rPr>
          <w:rFonts w:ascii="Times New Roman" w:hAnsi="Times New Roman" w:eastAsia="宋体" w:cs="Times New Roman"/>
          <w:sz w:val="21"/>
          <w:szCs w:val="21"/>
        </w:rPr>
        <w:t>• 面积（承载容量）——等周不等积，面积是承载维度的独立读数</w:t>
      </w:r>
    </w:p>
    <w:p w14:paraId="0FA4F1E6">
      <w:pPr>
        <w:spacing w:after="120" w:line="360" w:lineRule="auto"/>
        <w:ind w:left="604" w:hanging="259"/>
      </w:pPr>
      <w:r>
        <w:rPr>
          <w:rFonts w:ascii="Times New Roman" w:hAnsi="Times New Roman" w:eastAsia="宋体" w:cs="Times New Roman"/>
          <w:sz w:val="21"/>
          <w:szCs w:val="21"/>
        </w:rPr>
        <w:t>• 旋转方向（顺时针/逆时针——一维只有”向前”，没有”绕向”）</w:t>
      </w:r>
    </w:p>
    <w:p w14:paraId="13515E9C">
      <w:pPr>
        <w:spacing w:after="120" w:line="360" w:lineRule="auto"/>
        <w:ind w:left="604" w:hanging="259"/>
      </w:pPr>
      <w:r>
        <w:rPr>
          <w:rFonts w:ascii="Times New Roman" w:hAnsi="Times New Roman" w:eastAsia="宋体" w:cs="Times New Roman"/>
          <w:sz w:val="21"/>
          <w:szCs w:val="21"/>
        </w:rPr>
        <w:t>• 角度与相位</w:t>
      </w:r>
    </w:p>
    <w:p w14:paraId="2F9A1DF9">
      <w:pPr>
        <w:spacing w:after="120" w:line="360" w:lineRule="auto"/>
        <w:ind w:left="604" w:hanging="259"/>
      </w:pPr>
      <w:r>
        <w:rPr>
          <w:rFonts w:ascii="Times New Roman" w:hAnsi="Times New Roman" w:eastAsia="宋体" w:cs="Times New Roman"/>
          <w:sz w:val="21"/>
          <w:szCs w:val="21"/>
        </w:rPr>
        <w:t>• 场的可能性（承载面每一点都可读——场不是外加概念，它是”承载面每一点都可读”的直接后果）</w:t>
      </w:r>
    </w:p>
    <w:p w14:paraId="41158028">
      <w:pPr>
        <w:pStyle w:val="3"/>
        <w:spacing w:before="280" w:after="140"/>
      </w:pPr>
      <w:r>
        <w:rPr>
          <w:rFonts w:ascii="Times New Roman" w:hAnsi="Times New Roman" w:eastAsia="黑体" w:cs="Times New Roman"/>
          <w:b/>
          <w:bCs/>
          <w:color w:val="1F3864"/>
          <w:sz w:val="26"/>
          <w:szCs w:val="26"/>
        </w:rPr>
        <w:t>10.6 无损转换的操作定义</w:t>
      </w:r>
    </w:p>
    <w:p w14:paraId="0E938FED">
      <w:pPr>
        <w:spacing w:after="120" w:line="360" w:lineRule="auto"/>
        <w:ind w:left="604" w:hanging="259"/>
      </w:pPr>
      <w:r>
        <w:rPr>
          <w:rFonts w:ascii="Times New Roman" w:hAnsi="Times New Roman" w:eastAsia="宋体" w:cs="Times New Roman"/>
          <w:sz w:val="21"/>
          <w:szCs w:val="21"/>
        </w:rPr>
        <w:t>• 升维（π¹ → π²）：闭合路径经冻结动作展开为承载面。升维不丢旧数据，新数据自动显现——新信息不是从一维读数中算出来的，是维度结构本身自带的。</w:t>
      </w:r>
    </w:p>
    <w:p w14:paraId="20469499">
      <w:pPr>
        <w:spacing w:after="120" w:line="360" w:lineRule="auto"/>
        <w:ind w:left="604" w:hanging="259"/>
      </w:pPr>
      <w:r>
        <w:rPr>
          <w:rFonts w:ascii="Times New Roman" w:hAnsi="Times New Roman" w:eastAsia="宋体" w:cs="Times New Roman"/>
          <w:sz w:val="21"/>
          <w:szCs w:val="21"/>
        </w:rPr>
        <w:t>• 降维（π² → 一维）：圆面沿任一直径投影为线段。一维读数完整回译；二维特有信息在投影中不被”删除”，而是被折叠——作为”该一维截面来自哪个二维结构”的出生记录保留在接口层。折叠不是死数化，死数化是连出生记录一起销毁。</w:t>
      </w:r>
    </w:p>
    <w:p w14:paraId="43C8BC62">
      <w:pPr>
        <w:spacing w:after="120" w:line="360" w:lineRule="auto"/>
        <w:ind w:left="504" w:right="288"/>
        <w:jc w:val="center"/>
      </w:pPr>
      <w:r>
        <w:rPr>
          <w:rFonts w:ascii="Times New Roman" w:hAnsi="Times New Roman" w:eastAsia="楷体" w:cs="Times New Roman"/>
          <w:b/>
          <w:bCs/>
          <w:color w:val="333333"/>
          <w:sz w:val="21"/>
          <w:szCs w:val="21"/>
        </w:rPr>
        <w:t>无损转换 = 升维不丢数据同时自动展开新维度信息；降维不丢数据同时保留高维结构的出生记录。</w:t>
      </w:r>
    </w:p>
    <w:p w14:paraId="103EBA39">
      <w:pPr>
        <w:spacing w:after="120" w:line="360" w:lineRule="auto"/>
        <w:ind w:firstLine="417"/>
        <w:jc w:val="both"/>
      </w:pPr>
      <w:r>
        <w:rPr>
          <w:rFonts w:ascii="Times New Roman" w:hAnsi="Times New Roman" w:eastAsia="宋体" w:cs="Times New Roman"/>
          <w:sz w:val="21"/>
          <w:szCs w:val="21"/>
        </w:rPr>
        <w:t>π 路径的天然性：π¹、π²、4π³ 共享同一个常数，转换不需要引入任何新常数、新单位、新坐标预设——这是 π 相对于任何散装符号体系的根本优势。</w:t>
      </w:r>
    </w:p>
    <w:p w14:paraId="03DC4D04">
      <w:pPr>
        <w:spacing w:after="120" w:line="360" w:lineRule="auto"/>
        <w:ind w:firstLine="417"/>
        <w:jc w:val="both"/>
      </w:pPr>
      <w:r>
        <w:rPr>
          <w:rFonts w:ascii="Times New Roman" w:hAnsi="Times New Roman" w:eastAsia="宋体" w:cs="Times New Roman"/>
          <w:sz w:val="21"/>
          <w:szCs w:val="21"/>
        </w:rPr>
        <w:t>无损转换的硬边界（必须标注）：Γ/γ 的跨维同一性仅在无损档成立。以 Π₂₀ 为代理：一维链可用档位 n &lt; 20；二维展开有效数字约减半；三维再减半。渗透档中，高维链的低位数字是 γ 伪差的显影；且三条链由同一个 Π 生成，共享同一份伪差，互验能力为零——真正的互验需要第二个独立截断代理。这条边界在第六部（双代理系统）获得正面用途。</w:t>
      </w:r>
    </w:p>
    <w:p w14:paraId="4C361EA0">
      <w:pPr>
        <w:pStyle w:val="3"/>
        <w:spacing w:before="280" w:after="140"/>
      </w:pPr>
      <w:r>
        <w:rPr>
          <w:rFonts w:ascii="Times New Roman" w:hAnsi="Times New Roman" w:eastAsia="黑体" w:cs="Times New Roman"/>
          <w:b/>
          <w:bCs/>
          <w:color w:val="1F3864"/>
          <w:sz w:val="26"/>
          <w:szCs w:val="26"/>
        </w:rPr>
        <w:t>10.7 π² 层的物理显影（结构读法）</w:t>
      </w:r>
    </w:p>
    <w:p w14:paraId="7D8FC6A1">
      <w:pPr>
        <w:spacing w:after="120" w:line="360" w:lineRule="auto"/>
        <w:ind w:left="604" w:hanging="259"/>
      </w:pPr>
      <w:r>
        <w:rPr>
          <w:rFonts w:ascii="Times New Roman" w:hAnsi="Times New Roman" w:eastAsia="宋体" w:cs="Times New Roman"/>
          <w:sz w:val="21"/>
          <w:szCs w:val="21"/>
        </w:rPr>
        <w:t>• 场：场的 π 路径起源——真空介质的二维层（π² 液态层）是场概念的承载原型；电磁场的结构读法是 π² 层上的间隙分布。</w:t>
      </w:r>
    </w:p>
    <w:p w14:paraId="46529384">
      <w:pPr>
        <w:spacing w:after="120" w:line="360" w:lineRule="auto"/>
        <w:ind w:left="604" w:hanging="259"/>
      </w:pPr>
      <w:r>
        <w:rPr>
          <w:rFonts w:ascii="Times New Roman" w:hAnsi="Times New Roman" w:eastAsia="宋体" w:cs="Times New Roman"/>
          <w:sz w:val="21"/>
          <w:szCs w:val="21"/>
        </w:rPr>
        <w:t>• 角动量：运行在 π² 层，是二维闭环上的旋转锁定量，L ∝ S × T——骨架自旋（骨架与自身的耦合）加轨道旋转（骨架与间隙的耦合），缺一不可。角动量的量子化（为什么以 ℏ 为单位）依赖二维层进一步压实（节点十九）。</w:t>
      </w:r>
    </w:p>
    <w:p w14:paraId="1B4D6186">
      <w:pPr>
        <w:spacing w:after="120" w:line="360" w:lineRule="auto"/>
        <w:ind w:left="604" w:hanging="259"/>
      </w:pPr>
      <w:r>
        <w:rPr>
          <w:rFonts w:ascii="Times New Roman" w:hAnsi="Times New Roman" w:eastAsia="宋体" w:cs="Times New Roman"/>
          <w:sz w:val="21"/>
          <w:szCs w:val="21"/>
        </w:rPr>
        <w:t>• 电磁层预告：π² 层是间隙跨越动作的天然舞台——跨越不是沿线走（一维），而是在承载面上展开（二维）。电磁是二维现象，它的 1/r² 稀释结构预设了承载面。</w:t>
      </w:r>
    </w:p>
    <w:p w14:paraId="5B2A6A97">
      <w:pPr>
        <w:spacing w:after="120" w:line="360" w:lineRule="auto"/>
        <w:ind w:left="604" w:hanging="259"/>
      </w:pPr>
      <w:r>
        <w:rPr>
          <w:rFonts w:ascii="Times New Roman" w:hAnsi="Times New Roman" w:eastAsia="宋体" w:cs="Times New Roman"/>
          <w:sz w:val="21"/>
          <w:szCs w:val="21"/>
        </w:rPr>
        <w:t>• 干涉与衍射：两个 γ 分布源在同一点相遇时自然叠加（同相增强→亮纹，反相抵消→暗纹）；缝隙 = 截断边界，缝隙越窄边界处 γ 梯度越陡、衍射越明显——与光学观察方向一致。波动定量形式待复数合法性节点解开（节点十七）。</w:t>
      </w:r>
    </w:p>
    <w:p w14:paraId="0E6E7125">
      <w:pPr>
        <w:spacing w:after="120" w:line="360" w:lineRule="auto"/>
        <w:ind w:left="604" w:hanging="259"/>
      </w:pPr>
      <w:r>
        <w:rPr>
          <w:rFonts w:ascii="Times New Roman" w:hAnsi="Times New Roman" w:eastAsia="宋体" w:cs="Times New Roman"/>
          <w:sz w:val="21"/>
          <w:szCs w:val="21"/>
        </w:rPr>
        <w:t>• 自旋（启发）：运行在 π² 层，是 010 闭环在二维层上的最小旋转相位。候选读法：自旋 1/2 ↔ 相位 π（最小不归，需两个 010 闭环累积才完成全回归），自旋 1 ↔ 相位 2π。方向性价值：自旋是二维旋转相位的性质，不是点的内禀属性——与”自旋无法在三维小球模型中理解”的物理事实方向一致。严格涌现全部挂起。</w:t>
      </w:r>
    </w:p>
    <w:p w14:paraId="7717A425">
      <w:pPr>
        <w:pStyle w:val="2"/>
        <w:spacing w:before="400" w:after="200"/>
      </w:pPr>
      <w:r>
        <w:rPr>
          <w:rFonts w:ascii="Times New Roman" w:hAnsi="Times New Roman" w:eastAsia="黑体" w:cs="Times New Roman"/>
          <w:b/>
          <w:bCs/>
          <w:color w:val="1F3864"/>
          <w:sz w:val="30"/>
          <w:szCs w:val="30"/>
        </w:rPr>
        <w:t>第十一章 三维涌现：π² → 4π³ 与真空三层</w:t>
      </w:r>
    </w:p>
    <w:p w14:paraId="59CC1911">
      <w:pPr>
        <w:pStyle w:val="3"/>
        <w:spacing w:before="280" w:after="140"/>
      </w:pPr>
      <w:r>
        <w:rPr>
          <w:rFonts w:ascii="Times New Roman" w:hAnsi="Times New Roman" w:eastAsia="黑体" w:cs="Times New Roman"/>
          <w:b/>
          <w:bCs/>
          <w:color w:val="1F3864"/>
          <w:sz w:val="26"/>
          <w:szCs w:val="26"/>
        </w:rPr>
        <w:t>11.1 涌现动作：两个 π² 正交互卡</w:t>
      </w:r>
    </w:p>
    <w:p w14:paraId="477F4991">
      <w:pPr>
        <w:spacing w:after="120" w:line="360" w:lineRule="auto"/>
        <w:ind w:firstLine="417"/>
        <w:jc w:val="both"/>
      </w:pPr>
      <w:r>
        <w:rPr>
          <w:rFonts w:ascii="Times New Roman" w:hAnsi="Times New Roman" w:eastAsia="宋体" w:cs="Times New Roman"/>
          <w:sz w:val="21"/>
          <w:szCs w:val="21"/>
        </w:rPr>
        <w:t>二维的边界：承载面仍然是”平”的——它可以在自身内部无限铺开，但面与面之间没有关系。单个 π² 无法回答：两个承载面相遇时会发生什么？</w:t>
      </w:r>
    </w:p>
    <w:p w14:paraId="46B567E2">
      <w:pPr>
        <w:spacing w:after="120" w:line="360" w:lineRule="auto"/>
        <w:ind w:firstLine="417"/>
        <w:jc w:val="both"/>
      </w:pPr>
      <w:r>
        <w:rPr>
          <w:rFonts w:ascii="Times New Roman" w:hAnsi="Times New Roman" w:eastAsia="宋体" w:cs="Times New Roman"/>
          <w:sz w:val="21"/>
          <w:szCs w:val="21"/>
        </w:rPr>
        <w:t>“对”的纪律在维度层再次生效：单个结构不能自卡，必须成对。两个 π² 圆面如果平行放置，只是同一功能位的重复（方式 A）；只有正交放置，才形成真正的互卡（方式 B）——一个面的法向恰好是另一个面的面内方向，彼此锁定对方的旋转自由度。</w:t>
      </w:r>
    </w:p>
    <w:p w14:paraId="02A27565">
      <w:pPr>
        <w:spacing w:after="120" w:line="360" w:lineRule="auto"/>
        <w:ind w:firstLine="417"/>
        <w:jc w:val="both"/>
      </w:pPr>
      <w:r>
        <w:rPr>
          <w:rFonts w:ascii="Times New Roman" w:hAnsi="Times New Roman" w:eastAsia="宋体" w:cs="Times New Roman"/>
          <w:sz w:val="21"/>
          <w:szCs w:val="21"/>
        </w:rPr>
        <w:t>两个 π² 正交互卡后，自动显影出三维结构 4π³——三维球形网格承载。它不是”把圆面叠三次”，而是两个圆面互相裁决对方的合法性之后涌现的新功能位：裁判与锁定。</w:t>
      </w:r>
    </w:p>
    <w:p w14:paraId="61D9861D">
      <w:pPr>
        <w:spacing w:after="120" w:line="360" w:lineRule="auto"/>
        <w:ind w:firstLine="417"/>
        <w:jc w:val="both"/>
      </w:pPr>
      <w:r>
        <w:rPr>
          <w:rFonts w:ascii="Times New Roman" w:hAnsi="Times New Roman" w:eastAsia="宋体" w:cs="Times New Roman"/>
          <w:sz w:val="21"/>
          <w:szCs w:val="21"/>
        </w:rPr>
        <w:t>为什么系数是 4π³：在 π 路径的结构读法中，每个 π² 圆面贡献二维结构量 π² 量级，正交互卡使结构量在第三个独立方向上展开，球对称网格的总结构量读数为 4π³。须标注：4π³ 在此是理论内部构造的结构量读法，其标准几何对应（球体积系数 4π/3、球面积系数 4π）只是近似亲属，不是同一对象——4π³ 的合法性来自”两个 π² 正交互卡”的操作链。</w:t>
      </w:r>
    </w:p>
    <w:p w14:paraId="1F68312C">
      <w:pPr>
        <w:pStyle w:val="3"/>
        <w:spacing w:before="280" w:after="140"/>
      </w:pPr>
      <w:r>
        <w:rPr>
          <w:rFonts w:ascii="Times New Roman" w:hAnsi="Times New Roman" w:eastAsia="黑体" w:cs="Times New Roman"/>
          <w:b/>
          <w:bCs/>
          <w:color w:val="1F3864"/>
          <w:sz w:val="26"/>
          <w:szCs w:val="26"/>
        </w:rPr>
        <w:t>11.2 新信息清单（三维涌现性证据）</w:t>
      </w:r>
    </w:p>
    <w:p w14:paraId="7F7B7729">
      <w:pPr>
        <w:spacing w:after="120" w:line="360" w:lineRule="auto"/>
        <w:ind w:left="604" w:hanging="259"/>
      </w:pPr>
      <w:r>
        <w:rPr>
          <w:rFonts w:ascii="Times New Roman" w:hAnsi="Times New Roman" w:eastAsia="宋体" w:cs="Times New Roman"/>
          <w:sz w:val="21"/>
          <w:szCs w:val="21"/>
        </w:rPr>
        <w:t>• 第三个独立方向（正交性）——使”独立于面”成为可能</w:t>
      </w:r>
    </w:p>
    <w:p w14:paraId="7FCF9A9A">
      <w:pPr>
        <w:spacing w:after="120" w:line="360" w:lineRule="auto"/>
        <w:ind w:left="604" w:hanging="259"/>
      </w:pPr>
      <w:r>
        <w:rPr>
          <w:rFonts w:ascii="Times New Roman" w:hAnsi="Times New Roman" w:eastAsia="宋体" w:cs="Times New Roman"/>
          <w:sz w:val="21"/>
          <w:szCs w:val="21"/>
        </w:rPr>
        <w:t>• 体积——承载维度的又一次独立扩展</w:t>
      </w:r>
    </w:p>
    <w:p w14:paraId="7BD5E61E">
      <w:pPr>
        <w:spacing w:after="120" w:line="360" w:lineRule="auto"/>
        <w:ind w:left="604" w:hanging="259"/>
      </w:pPr>
      <w:r>
        <w:rPr>
          <w:rFonts w:ascii="Times New Roman" w:hAnsi="Times New Roman" w:eastAsia="宋体" w:cs="Times New Roman"/>
          <w:sz w:val="21"/>
          <w:szCs w:val="21"/>
        </w:rPr>
        <w:t>• 锁定（内外的不可通约）——二维的内外可被绕行突破（沿面绕过去）；三维的封闭球面使内外完全隔离，不穿透球面就无法进出。锁定是三维特有的性质，是 4π³ 裁判功能位的结构根源。</w:t>
      </w:r>
    </w:p>
    <w:p w14:paraId="2A313A2A">
      <w:pPr>
        <w:spacing w:after="120" w:line="360" w:lineRule="auto"/>
        <w:ind w:left="604" w:hanging="259"/>
      </w:pPr>
      <w:r>
        <w:rPr>
          <w:rFonts w:ascii="Times New Roman" w:hAnsi="Times New Roman" w:eastAsia="宋体" w:cs="Times New Roman"/>
          <w:sz w:val="21"/>
          <w:szCs w:val="21"/>
        </w:rPr>
        <w:t>• 球面稀释——从一点源向外的影响沿球面扩散，面积按 4πr² 增长，单位强度按 1/r² 下降。平方反比不是外加公式，是三维扩散的几何必然。</w:t>
      </w:r>
    </w:p>
    <w:p w14:paraId="208830E7">
      <w:pPr>
        <w:spacing w:after="120" w:line="360" w:lineRule="auto"/>
        <w:ind w:left="604" w:hanging="259"/>
      </w:pPr>
      <w:r>
        <w:rPr>
          <w:rFonts w:ascii="Times New Roman" w:hAnsi="Times New Roman" w:eastAsia="宋体" w:cs="Times New Roman"/>
          <w:sz w:val="21"/>
          <w:szCs w:val="21"/>
        </w:rPr>
        <w:t>• 裁判的可执行性——三维结构可以”包围”二维与一维结构并对其进行整体裁决：不是更大的二维，而是能对低维结构施加整体锁定的功能位。</w:t>
      </w:r>
    </w:p>
    <w:p w14:paraId="11DA7A1B">
      <w:pPr>
        <w:spacing w:after="120" w:line="360" w:lineRule="auto"/>
        <w:ind w:firstLine="417"/>
        <w:jc w:val="both"/>
      </w:pPr>
      <w:r>
        <w:rPr>
          <w:rFonts w:ascii="Times New Roman" w:hAnsi="Times New Roman" w:eastAsia="宋体" w:cs="Times New Roman"/>
          <w:sz w:val="21"/>
          <w:szCs w:val="21"/>
        </w:rPr>
        <w:t>三维之后为什么停住：截断给出内容，冻结给出边界，裁判给出合法性——还能做什么？任何”第四维”都只能是这三个功能位之一的重复或组合（方式 A），不再是新功能位（方式 B）。 维度停在 3 不是宇宙的限制，是逆熵操作的完备性。</w:t>
      </w:r>
    </w:p>
    <w:p w14:paraId="4FCD05B7">
      <w:pPr>
        <w:pStyle w:val="3"/>
        <w:spacing w:before="280" w:after="140"/>
      </w:pPr>
      <w:r>
        <w:rPr>
          <w:rFonts w:ascii="Times New Roman" w:hAnsi="Times New Roman" w:eastAsia="黑体" w:cs="Times New Roman"/>
          <w:b/>
          <w:bCs/>
          <w:color w:val="1F3864"/>
          <w:sz w:val="26"/>
          <w:szCs w:val="26"/>
        </w:rPr>
        <w:t>11.3 真空三层：4π³ ⇒ π² + π</w:t>
      </w:r>
    </w:p>
    <w:p w14:paraId="7344F263">
      <w:pPr>
        <w:spacing w:after="120" w:line="360" w:lineRule="auto"/>
        <w:ind w:firstLine="417"/>
        <w:jc w:val="both"/>
      </w:pPr>
      <w:r>
        <w:rPr>
          <w:rFonts w:ascii="Times New Roman" w:hAnsi="Times New Roman" w:eastAsia="宋体" w:cs="Times New Roman"/>
          <w:sz w:val="21"/>
          <w:szCs w:val="21"/>
        </w:rPr>
        <w:t>进入物理图景。真空不是空，真空是介质——不是背景容器，而是有结构、有层级、有阻抗的介质。真空侧的基本特征：低质大量——结构稀疏，但遍布范围极大。</w:t>
      </w:r>
    </w:p>
    <w:p w14:paraId="48587196">
      <w:pPr>
        <w:spacing w:after="120" w:line="360" w:lineRule="auto"/>
        <w:ind w:firstLine="417"/>
        <w:jc w:val="both"/>
      </w:pPr>
      <w:r>
        <w:rPr>
          <w:rFonts w:ascii="Times New Roman" w:hAnsi="Times New Roman" w:eastAsia="宋体" w:cs="Times New Roman"/>
          <w:sz w:val="21"/>
          <w:szCs w:val="21"/>
        </w:rPr>
        <w:t>真空至少显影为三层：</w:t>
      </w:r>
    </w:p>
    <w:p w14:paraId="5550CCD5">
      <w:pPr>
        <w:keepNext/>
        <w:spacing w:before="160" w:after="60"/>
        <w:jc w:val="center"/>
      </w:pPr>
      <w:r>
        <w:rPr>
          <w:rFonts w:ascii="Times New Roman" w:hAnsi="Times New Roman" w:eastAsia="黑体" w:cs="Times New Roman"/>
          <w:b/>
          <w:bCs/>
          <w:sz w:val="19"/>
          <w:szCs w:val="19"/>
        </w:rPr>
        <w:t>表 16</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402"/>
        <w:gridCol w:w="2808"/>
        <w:gridCol w:w="5816"/>
      </w:tblGrid>
      <w:tr w14:paraId="4F4E0F2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074EEE60">
            <w:pPr>
              <w:keepNext/>
              <w:spacing w:after="20" w:line="260" w:lineRule="auto"/>
            </w:pPr>
            <w:r>
              <w:rPr>
                <w:rFonts w:ascii="Times New Roman" w:hAnsi="Times New Roman" w:eastAsia="宋体" w:cs="Times New Roman"/>
                <w:b/>
                <w:bCs/>
                <w:sz w:val="17"/>
                <w:szCs w:val="17"/>
              </w:rPr>
              <w:t>层</w:t>
            </w:r>
          </w:p>
        </w:tc>
        <w:tc>
          <w:tcPr>
            <w:shd w:val="clear" w:color="auto" w:fill="EEF3F6"/>
            <w:tcMar>
              <w:top w:w="60" w:type="dxa"/>
              <w:left w:w="90" w:type="dxa"/>
              <w:bottom w:w="60" w:type="dxa"/>
              <w:right w:w="90" w:type="dxa"/>
            </w:tcMar>
          </w:tcPr>
          <w:p w14:paraId="7F4869EB">
            <w:pPr>
              <w:keepNext/>
              <w:spacing w:after="20" w:line="260" w:lineRule="auto"/>
            </w:pPr>
            <w:r>
              <w:rPr>
                <w:rFonts w:ascii="Times New Roman" w:hAnsi="Times New Roman" w:eastAsia="宋体" w:cs="Times New Roman"/>
                <w:b/>
                <w:bCs/>
                <w:sz w:val="17"/>
                <w:szCs w:val="17"/>
              </w:rPr>
              <w:t>结构</w:t>
            </w:r>
          </w:p>
        </w:tc>
        <w:tc>
          <w:tcPr>
            <w:shd w:val="clear" w:color="auto" w:fill="EEF3F6"/>
            <w:tcMar>
              <w:top w:w="60" w:type="dxa"/>
              <w:left w:w="90" w:type="dxa"/>
              <w:bottom w:w="60" w:type="dxa"/>
              <w:right w:w="90" w:type="dxa"/>
            </w:tcMar>
          </w:tcPr>
          <w:p w14:paraId="5F3FA6A4">
            <w:pPr>
              <w:keepNext/>
              <w:spacing w:after="20" w:line="260" w:lineRule="auto"/>
            </w:pPr>
            <w:r>
              <w:rPr>
                <w:rFonts w:ascii="Times New Roman" w:hAnsi="Times New Roman" w:eastAsia="宋体" w:cs="Times New Roman"/>
                <w:b/>
                <w:bCs/>
                <w:sz w:val="17"/>
                <w:szCs w:val="17"/>
              </w:rPr>
              <w:t>性质</w:t>
            </w:r>
          </w:p>
        </w:tc>
      </w:tr>
      <w:tr w14:paraId="25F6A4C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C5EDC2A">
            <w:pPr>
              <w:keepNext/>
              <w:spacing w:after="20" w:line="260" w:lineRule="auto"/>
            </w:pPr>
            <w:r>
              <w:rPr>
                <w:rFonts w:ascii="Times New Roman" w:hAnsi="Times New Roman" w:eastAsia="宋体" w:cs="Times New Roman"/>
                <w:b w:val="0"/>
                <w:bCs w:val="0"/>
                <w:sz w:val="17"/>
                <w:szCs w:val="17"/>
              </w:rPr>
              <w:t>4π³</w:t>
            </w:r>
          </w:p>
        </w:tc>
        <w:tc>
          <w:tcPr>
            <w:tcMar>
              <w:top w:w="60" w:type="dxa"/>
              <w:left w:w="90" w:type="dxa"/>
              <w:bottom w:w="60" w:type="dxa"/>
              <w:right w:w="90" w:type="dxa"/>
            </w:tcMar>
          </w:tcPr>
          <w:p w14:paraId="734CFCC7">
            <w:pPr>
              <w:keepNext/>
              <w:spacing w:after="20" w:line="260" w:lineRule="auto"/>
            </w:pPr>
            <w:r>
              <w:rPr>
                <w:rFonts w:ascii="Times New Roman" w:hAnsi="Times New Roman" w:eastAsia="宋体" w:cs="Times New Roman"/>
                <w:b w:val="0"/>
                <w:bCs w:val="0"/>
                <w:sz w:val="17"/>
                <w:szCs w:val="17"/>
              </w:rPr>
              <w:t>两个 π² 圆面正交互卡形成的三维球形网格</w:t>
            </w:r>
          </w:p>
        </w:tc>
        <w:tc>
          <w:tcPr>
            <w:tcMar>
              <w:top w:w="60" w:type="dxa"/>
              <w:left w:w="90" w:type="dxa"/>
              <w:bottom w:w="60" w:type="dxa"/>
              <w:right w:w="90" w:type="dxa"/>
            </w:tcMar>
          </w:tcPr>
          <w:p w14:paraId="398E8ADB">
            <w:pPr>
              <w:keepNext/>
              <w:spacing w:after="20" w:line="260" w:lineRule="auto"/>
            </w:pPr>
            <w:r>
              <w:rPr>
                <w:rFonts w:ascii="Times New Roman" w:hAnsi="Times New Roman" w:eastAsia="宋体" w:cs="Times New Roman"/>
                <w:b w:val="0"/>
                <w:bCs w:val="0"/>
                <w:sz w:val="17"/>
                <w:szCs w:val="17"/>
              </w:rPr>
              <w:t>最小三维锁定结构，真空最外层刚性格架。任何夸克端扰动要”挤出”真空，首先必须穿透这层</w:t>
            </w:r>
          </w:p>
        </w:tc>
      </w:tr>
      <w:tr w14:paraId="29969A2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C9EE391">
            <w:pPr>
              <w:keepNext/>
              <w:spacing w:after="20" w:line="260" w:lineRule="auto"/>
            </w:pPr>
            <w:r>
              <w:rPr>
                <w:rFonts w:ascii="Times New Roman" w:hAnsi="Times New Roman" w:eastAsia="宋体" w:cs="Times New Roman"/>
                <w:b w:val="0"/>
                <w:bCs w:val="0"/>
                <w:sz w:val="17"/>
                <w:szCs w:val="17"/>
              </w:rPr>
              <w:t>π²</w:t>
            </w:r>
          </w:p>
        </w:tc>
        <w:tc>
          <w:tcPr>
            <w:tcMar>
              <w:top w:w="60" w:type="dxa"/>
              <w:left w:w="90" w:type="dxa"/>
              <w:bottom w:w="60" w:type="dxa"/>
              <w:right w:w="90" w:type="dxa"/>
            </w:tcMar>
          </w:tcPr>
          <w:p w14:paraId="57D87540">
            <w:pPr>
              <w:keepNext/>
              <w:spacing w:after="20" w:line="260" w:lineRule="auto"/>
            </w:pPr>
            <w:r>
              <w:rPr>
                <w:rFonts w:ascii="Times New Roman" w:hAnsi="Times New Roman" w:eastAsia="宋体" w:cs="Times New Roman"/>
                <w:b w:val="0"/>
                <w:bCs w:val="0"/>
                <w:sz w:val="17"/>
                <w:szCs w:val="17"/>
              </w:rPr>
              <w:t>一个圆面，二维液态层</w:t>
            </w:r>
          </w:p>
        </w:tc>
        <w:tc>
          <w:tcPr>
            <w:tcMar>
              <w:top w:w="60" w:type="dxa"/>
              <w:left w:w="90" w:type="dxa"/>
              <w:bottom w:w="60" w:type="dxa"/>
              <w:right w:w="90" w:type="dxa"/>
            </w:tcMar>
          </w:tcPr>
          <w:p w14:paraId="00414D4C">
            <w:pPr>
              <w:keepNext/>
              <w:spacing w:after="20" w:line="260" w:lineRule="auto"/>
            </w:pPr>
            <w:r>
              <w:rPr>
                <w:rFonts w:ascii="Times New Roman" w:hAnsi="Times New Roman" w:eastAsia="宋体" w:cs="Times New Roman"/>
                <w:b w:val="0"/>
                <w:bCs w:val="0"/>
                <w:sz w:val="17"/>
                <w:szCs w:val="17"/>
              </w:rPr>
              <w:t>真空的剪切缓冲层，负责把三维锁定转化为二维流动</w:t>
            </w:r>
          </w:p>
        </w:tc>
      </w:tr>
      <w:tr w14:paraId="4C13960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AD81675">
            <w:pPr>
              <w:spacing w:after="20" w:line="260" w:lineRule="auto"/>
            </w:pPr>
            <w:r>
              <w:rPr>
                <w:rFonts w:ascii="Times New Roman" w:hAnsi="Times New Roman" w:eastAsia="宋体" w:cs="Times New Roman"/>
                <w:b w:val="0"/>
                <w:bCs w:val="0"/>
                <w:sz w:val="17"/>
                <w:szCs w:val="17"/>
              </w:rPr>
              <w:t>π</w:t>
            </w:r>
          </w:p>
        </w:tc>
        <w:tc>
          <w:tcPr>
            <w:tcMar>
              <w:top w:w="60" w:type="dxa"/>
              <w:left w:w="90" w:type="dxa"/>
              <w:bottom w:w="60" w:type="dxa"/>
              <w:right w:w="90" w:type="dxa"/>
            </w:tcMar>
          </w:tcPr>
          <w:p w14:paraId="33BC166F">
            <w:pPr>
              <w:spacing w:after="20" w:line="260" w:lineRule="auto"/>
            </w:pPr>
            <w:r>
              <w:rPr>
                <w:rFonts w:ascii="Times New Roman" w:hAnsi="Times New Roman" w:eastAsia="宋体" w:cs="Times New Roman"/>
                <w:b w:val="0"/>
                <w:bCs w:val="0"/>
                <w:sz w:val="17"/>
                <w:szCs w:val="17"/>
              </w:rPr>
              <w:t>半圆数轴，一维液态层</w:t>
            </w:r>
          </w:p>
        </w:tc>
        <w:tc>
          <w:tcPr>
            <w:tcMar>
              <w:top w:w="60" w:type="dxa"/>
              <w:left w:w="90" w:type="dxa"/>
              <w:bottom w:w="60" w:type="dxa"/>
              <w:right w:w="90" w:type="dxa"/>
            </w:tcMar>
          </w:tcPr>
          <w:p w14:paraId="4A3A04C7">
            <w:pPr>
              <w:spacing w:after="20" w:line="260" w:lineRule="auto"/>
            </w:pPr>
            <w:r>
              <w:rPr>
                <w:rFonts w:ascii="Times New Roman" w:hAnsi="Times New Roman" w:eastAsia="宋体" w:cs="Times New Roman"/>
                <w:b w:val="0"/>
                <w:bCs w:val="0"/>
                <w:sz w:val="17"/>
                <w:szCs w:val="17"/>
              </w:rPr>
              <w:t>真空的自由流动层，光在其中的传播成本最低</w:t>
            </w:r>
          </w:p>
        </w:tc>
      </w:tr>
    </w:tbl>
    <w:p w14:paraId="3AE6EB77">
      <w:pPr>
        <w:spacing w:after="120"/>
      </w:pPr>
    </w:p>
    <w:p w14:paraId="26443963">
      <w:pPr>
        <w:spacing w:after="120" w:line="360" w:lineRule="auto"/>
        <w:ind w:firstLine="417"/>
        <w:jc w:val="both"/>
      </w:pPr>
      <w:r>
        <w:rPr>
          <w:rFonts w:ascii="Times New Roman" w:hAnsi="Times New Roman" w:eastAsia="宋体" w:cs="Times New Roman"/>
          <w:sz w:val="21"/>
          <w:szCs w:val="21"/>
        </w:rPr>
        <w:t>这里使用 ⇒ 而不是 =，是因为强调先后过程链，不是同一时刻的代数相加。核心过程纪律：4π³ 先发生外部锁定，随后 π² + π 发生内部位移。 真空不是三层静止并列，而是存在先后过程。</w:t>
      </w:r>
    </w:p>
    <w:p w14:paraId="16902D92">
      <w:pPr>
        <w:pStyle w:val="3"/>
        <w:spacing w:before="280" w:after="140"/>
      </w:pPr>
      <w:r>
        <w:rPr>
          <w:rFonts w:ascii="Times New Roman" w:hAnsi="Times New Roman" w:eastAsia="黑体" w:cs="Times New Roman"/>
          <w:b/>
          <w:bCs/>
          <w:color w:val="1F3864"/>
          <w:sz w:val="26"/>
          <w:szCs w:val="26"/>
        </w:rPr>
        <w:t>11.4 三层总结构量与精细结构常数接口（硬锚点二）</w:t>
      </w:r>
    </w:p>
    <w:p w14:paraId="7CBC6364">
      <w:pPr>
        <w:spacing w:after="120" w:line="360" w:lineRule="auto"/>
        <w:ind w:firstLine="417"/>
        <w:jc w:val="both"/>
      </w:pPr>
      <w:r>
        <w:rPr>
          <w:rFonts w:ascii="Times New Roman" w:hAnsi="Times New Roman" w:eastAsia="宋体" w:cs="Times New Roman"/>
          <w:sz w:val="21"/>
          <w:szCs w:val="21"/>
        </w:rPr>
        <w:t>三层不是分别独立存在的三个宇宙，而是同一真空介质的三个层级显影——不是算术加法，而是结构量之和：</w:t>
      </w:r>
    </w:p>
    <w:p w14:paraId="390AC0FC">
      <w:pPr>
        <w:spacing w:after="120" w:line="360" w:lineRule="auto"/>
        <w:ind w:left="504" w:right="288"/>
        <w:jc w:val="center"/>
      </w:pPr>
      <w:r>
        <w:rPr>
          <w:rFonts w:ascii="Times New Roman" w:hAnsi="Times New Roman" w:eastAsia="楷体" w:cs="Times New Roman"/>
          <w:b/>
          <w:bCs/>
          <w:color w:val="333333"/>
          <w:sz w:val="21"/>
          <w:szCs w:val="21"/>
        </w:rPr>
        <w:t>A = 4π³ + π² + π ≈ 124.0251 + 9.8696 + 3.1416 ≈ 137.0363</w:t>
      </w:r>
    </w:p>
    <w:p w14:paraId="58AC5CAD">
      <w:pPr>
        <w:spacing w:after="120" w:line="360" w:lineRule="auto"/>
        <w:ind w:firstLine="417"/>
        <w:jc w:val="both"/>
      </w:pPr>
      <w:r>
        <w:rPr>
          <w:rFonts w:ascii="Times New Roman" w:hAnsi="Times New Roman" w:eastAsia="宋体" w:cs="Times New Roman"/>
          <w:sz w:val="21"/>
          <w:szCs w:val="21"/>
        </w:rPr>
        <w:t>这个数值非常接近现有物理中的精细结构常数倒数 α⁻¹ = 137.035999177(21)（CODATA 2022 推荐值</w:t>
      </w:r>
      <w:r>
        <w:rPr>
          <w:rFonts w:ascii="Times New Roman" w:hAnsi="Times New Roman" w:eastAsia="宋体" w:cs="Times New Roman"/>
          <w:sz w:val="21"/>
          <w:szCs w:val="21"/>
          <w:vertAlign w:val="superscript"/>
        </w:rPr>
        <w:t>[18]</w:t>
      </w:r>
      <w:r>
        <w:rPr>
          <w:rFonts w:ascii="Times New Roman" w:hAnsi="Times New Roman" w:eastAsia="宋体" w:cs="Times New Roman"/>
          <w:sz w:val="21"/>
          <w:szCs w:val="21"/>
        </w:rPr>
        <w:t>；CODATA 2018 推荐值为 137.035999084(21)</w:t>
      </w:r>
      <w:r>
        <w:rPr>
          <w:rFonts w:ascii="Times New Roman" w:hAnsi="Times New Roman" w:eastAsia="宋体" w:cs="Times New Roman"/>
          <w:sz w:val="21"/>
          <w:szCs w:val="21"/>
          <w:vertAlign w:val="superscript"/>
        </w:rPr>
        <w:t>[19]</w:t>
      </w:r>
      <w:r>
        <w:rPr>
          <w:rFonts w:ascii="Times New Roman" w:hAnsi="Times New Roman" w:eastAsia="宋体" w:cs="Times New Roman"/>
          <w:sz w:val="21"/>
          <w:szCs w:val="21"/>
        </w:rPr>
        <w:t>），相对偏差约 2.2×10⁻⁶。</w:t>
      </w:r>
    </w:p>
    <w:p w14:paraId="7CCEF2BE">
      <w:pPr>
        <w:spacing w:after="120" w:line="360" w:lineRule="auto"/>
        <w:ind w:firstLine="417"/>
        <w:jc w:val="both"/>
      </w:pPr>
      <w:r>
        <w:rPr>
          <w:rFonts w:ascii="Times New Roman" w:hAnsi="Times New Roman" w:eastAsia="宋体" w:cs="Times New Roman"/>
          <w:sz w:val="21"/>
          <w:szCs w:val="21"/>
        </w:rPr>
        <w:t>α 符号消歧：以 A 表示真空三层总结构量，A 对应 α⁻¹ 的接口读数，内部不再单独用 α 表示三层结构量。</w:t>
      </w:r>
    </w:p>
    <w:p w14:paraId="3676AF07">
      <w:pPr>
        <w:spacing w:after="120" w:line="360" w:lineRule="auto"/>
        <w:ind w:firstLine="417"/>
        <w:jc w:val="both"/>
      </w:pPr>
      <w:r>
        <w:rPr>
          <w:rFonts w:ascii="Times New Roman" w:hAnsi="Times New Roman" w:eastAsia="宋体" w:cs="Times New Roman"/>
          <w:sz w:val="21"/>
          <w:szCs w:val="21"/>
        </w:rPr>
        <w:t>它对应电磁耦合的无量纲结构，形成一条路径：夸克端扰动 → 穿越真空三层阻抗 → 电磁读数。 电磁不是孤立外加力，而可能是真空介质移位穿越三层阻抗后的读数。</w:t>
      </w:r>
    </w:p>
    <w:p w14:paraId="543FE206">
      <w:pPr>
        <w:spacing w:after="120" w:line="360" w:lineRule="auto"/>
        <w:ind w:firstLine="417"/>
        <w:jc w:val="both"/>
      </w:pPr>
      <w:r>
        <w:rPr>
          <w:rFonts w:ascii="Times New Roman" w:hAnsi="Times New Roman" w:eastAsia="宋体" w:cs="Times New Roman"/>
          <w:sz w:val="21"/>
          <w:szCs w:val="21"/>
        </w:rPr>
        <w:t>偏差来源的诚实标注：A 与 α⁻¹ 的相对偏差约 2.2×10⁻⁶，是来自截断效应还是结构对应的不完全性，目前未定（节点一）。不以终局口吻宣称 A 就是 α 的化身——A 是 π 路径的结构量，α⁻¹ 是物理读数，二者对齐构成接口，接口不等于同一。</w:t>
      </w:r>
    </w:p>
    <w:p w14:paraId="71A3C131">
      <w:pPr>
        <w:pStyle w:val="3"/>
        <w:spacing w:before="280" w:after="140"/>
      </w:pPr>
      <w:r>
        <w:rPr>
          <w:rFonts w:ascii="Times New Roman" w:hAnsi="Times New Roman" w:eastAsia="黑体" w:cs="Times New Roman"/>
          <w:b/>
          <w:bCs/>
          <w:color w:val="1F3864"/>
          <w:sz w:val="26"/>
          <w:szCs w:val="26"/>
        </w:rPr>
        <w:t>11.5 4π³ 层的物理显影（结构读法）</w:t>
      </w:r>
    </w:p>
    <w:p w14:paraId="18FCF4AE">
      <w:pPr>
        <w:spacing w:after="120" w:line="360" w:lineRule="auto"/>
        <w:ind w:left="604" w:hanging="259"/>
      </w:pPr>
      <w:r>
        <w:rPr>
          <w:rFonts w:ascii="Times New Roman" w:hAnsi="Times New Roman" w:eastAsia="宋体" w:cs="Times New Roman"/>
          <w:sz w:val="21"/>
          <w:szCs w:val="21"/>
        </w:rPr>
        <w:t>• 引力：真空的全局反作用。 引力的本质不是物体之间神秘的相互拉扯，而是真空对所有夸克击穿行为的全局反作用：每个夸克击穿真空时真空都产生回压，所有回压叠加表现为回压聚合——所以引力总是吸引；击穿越多反作用越强——所以引力与质量正相关；反作用在球面上扩散——所以平方反比（三维扩散的几何必然）。引力常数 G 的精确 π 路径表达式未定（节点六）。</w:t>
      </w:r>
    </w:p>
    <w:p w14:paraId="53BA1E1E">
      <w:pPr>
        <w:spacing w:after="120" w:line="360" w:lineRule="auto"/>
        <w:ind w:left="604" w:hanging="259"/>
      </w:pPr>
      <w:r>
        <w:rPr>
          <w:rFonts w:ascii="Times New Roman" w:hAnsi="Times New Roman" w:eastAsia="宋体" w:cs="Times New Roman"/>
          <w:sz w:val="21"/>
          <w:szCs w:val="21"/>
        </w:rPr>
        <w:t>• 强核力：4π³ 层的极端锁定（预告）。 ρ 在高档位趋于极端值时，对象被锁定在 4π³ 刚性网格中：间隙压缩到趋于零，跨越代价趋于无穷。夸克不是被胶子粘住，而是被 4π³ 刚性网格的无限锁定代价困住。 定量图景依赖双代理系统（第十二章）。</w:t>
      </w:r>
    </w:p>
    <w:p w14:paraId="7C95E68D">
      <w:pPr>
        <w:spacing w:after="120" w:line="360" w:lineRule="auto"/>
        <w:ind w:left="604" w:hanging="259"/>
      </w:pPr>
      <w:r>
        <w:rPr>
          <w:rFonts w:ascii="Times New Roman" w:hAnsi="Times New Roman" w:eastAsia="宋体" w:cs="Times New Roman"/>
          <w:sz w:val="21"/>
          <w:szCs w:val="21"/>
        </w:rPr>
        <w:t>• 黑洞：τ_q 时间线的极端节点（预告）。 黑洞是 τ_q 时间线（高质小量侧）的极端高密度节点，与夸克属于同一时间线侧。层级链：夸克 → 夸克团体 → 原子核 → 物质 → 星体 → 黑洞——高质截断的逐级聚合，黑洞是这条链的极端终点，不是例外。</w:t>
      </w:r>
    </w:p>
    <w:p w14:paraId="2CCB81A8">
      <w:pPr>
        <w:spacing w:after="120" w:line="360" w:lineRule="auto"/>
        <w:ind w:left="604" w:hanging="259"/>
      </w:pPr>
      <w:r>
        <w:rPr>
          <w:rFonts w:ascii="Times New Roman" w:hAnsi="Times New Roman" w:eastAsia="宋体" w:cs="Times New Roman"/>
          <w:sz w:val="21"/>
          <w:szCs w:val="21"/>
        </w:rPr>
        <w:t>• 电子轨道与时空化解层：电子轨道可以理解为夸克团体最外层无法锁死时、真空阻抗开始时空化解的层——4π³ 无法继续锁死，于是化解为 π² + π。这个层就是真空原生间隙层；π 小数中显影的光速数值对应这一层的读数（光速 = π 展开与真空原生间隙层对齐的读数，见 13.4 节）。电子的本体位置未定（节点三）。</w:t>
      </w:r>
    </w:p>
    <w:p w14:paraId="7261E59D">
      <w:pPr>
        <w:pStyle w:val="2"/>
        <w:pageBreakBefore/>
        <w:spacing w:before="400" w:after="200"/>
      </w:pPr>
      <w:r>
        <w:rPr>
          <w:rFonts w:ascii="Times New Roman" w:hAnsi="Times New Roman" w:eastAsia="黑体" w:cs="Times New Roman"/>
          <w:b/>
          <w:bCs/>
          <w:color w:val="1F3864"/>
          <w:sz w:val="30"/>
          <w:szCs w:val="30"/>
        </w:rPr>
        <w:t>第五部 双代理系统与绝对物理截断</w:t>
      </w:r>
    </w:p>
    <w:p w14:paraId="21975AD8">
      <w:pPr>
        <w:pStyle w:val="2"/>
        <w:spacing w:before="400" w:after="200"/>
      </w:pPr>
      <w:r>
        <w:rPr>
          <w:rFonts w:ascii="Times New Roman" w:hAnsi="Times New Roman" w:eastAsia="黑体" w:cs="Times New Roman"/>
          <w:b/>
          <w:bCs/>
          <w:color w:val="1F3864"/>
          <w:sz w:val="30"/>
          <w:szCs w:val="30"/>
        </w:rPr>
        <w:t>第十二章 APT 的两条时间线与双代理</w:t>
      </w:r>
    </w:p>
    <w:p w14:paraId="228DC247">
      <w:pPr>
        <w:pStyle w:val="3"/>
        <w:spacing w:before="280" w:after="140"/>
      </w:pPr>
      <w:r>
        <w:rPr>
          <w:rFonts w:ascii="Times New Roman" w:hAnsi="Times New Roman" w:eastAsia="黑体" w:cs="Times New Roman"/>
          <w:b/>
          <w:bCs/>
          <w:color w:val="1F3864"/>
          <w:sz w:val="26"/>
          <w:szCs w:val="26"/>
        </w:rPr>
        <w:t>12.1 认知截断与绝对物理截断的严格区分</w:t>
      </w:r>
    </w:p>
    <w:p w14:paraId="1BB36893">
      <w:pPr>
        <w:spacing w:after="120" w:line="360" w:lineRule="auto"/>
        <w:ind w:firstLine="417"/>
        <w:jc w:val="both"/>
      </w:pPr>
      <w:r>
        <w:rPr>
          <w:rFonts w:ascii="Times New Roman" w:hAnsi="Times New Roman" w:eastAsia="宋体" w:cs="Times New Roman"/>
          <w:sz w:val="21"/>
          <w:szCs w:val="21"/>
        </w:rPr>
        <w:t>在认知相对论中，人类经验物理整体属于认知截断（语言、理论、测量、数学、实验接口）。比认知截断更底层的物理真实，称为绝对物理截断（APT）：本体在物理上真实发生的高档位截断。夸克、真空、黑洞属于这一层。</w:t>
      </w:r>
    </w:p>
    <w:p w14:paraId="44D93181">
      <w:pPr>
        <w:spacing w:after="120" w:line="360" w:lineRule="auto"/>
        <w:ind w:firstLine="417"/>
        <w:jc w:val="both"/>
      </w:pPr>
      <w:r>
        <w:rPr>
          <w:rFonts w:ascii="Times New Roman" w:hAnsi="Times New Roman" w:eastAsia="宋体" w:cs="Times New Roman"/>
          <w:sz w:val="21"/>
          <w:szCs w:val="21"/>
        </w:rPr>
        <w:t>不能混淆：APT 是物理真实层的截断；人类看到的”夸克”是 APT 经认知截断后的接口显影。</w:t>
      </w:r>
    </w:p>
    <w:p w14:paraId="609305C1">
      <w:pPr>
        <w:pStyle w:val="3"/>
        <w:spacing w:before="280" w:after="140"/>
      </w:pPr>
      <w:r>
        <w:rPr>
          <w:rFonts w:ascii="Times New Roman" w:hAnsi="Times New Roman" w:eastAsia="黑体" w:cs="Times New Roman"/>
          <w:b/>
          <w:bCs/>
          <w:color w:val="1F3864"/>
          <w:sz w:val="26"/>
          <w:szCs w:val="26"/>
        </w:rPr>
        <w:t>12.2 APT 的两条不兼容时间线</w:t>
      </w:r>
    </w:p>
    <w:p w14:paraId="5F37FFFB">
      <w:pPr>
        <w:spacing w:after="120" w:line="360" w:lineRule="auto"/>
        <w:ind w:firstLine="417"/>
        <w:jc w:val="both"/>
      </w:pPr>
      <w:r>
        <w:rPr>
          <w:rFonts w:ascii="Times New Roman" w:hAnsi="Times New Roman" w:eastAsia="宋体" w:cs="Times New Roman"/>
          <w:sz w:val="21"/>
          <w:szCs w:val="21"/>
        </w:rPr>
        <w:t>APT 由两条时间线构成：</w:t>
      </w:r>
    </w:p>
    <w:p w14:paraId="75393FF7">
      <w:pPr>
        <w:keepNext/>
        <w:spacing w:before="160" w:after="60"/>
        <w:jc w:val="center"/>
      </w:pPr>
      <w:r>
        <w:rPr>
          <w:rFonts w:ascii="Times New Roman" w:hAnsi="Times New Roman" w:eastAsia="黑体" w:cs="Times New Roman"/>
          <w:b/>
          <w:bCs/>
          <w:sz w:val="19"/>
          <w:szCs w:val="19"/>
        </w:rPr>
        <w:t>表 17</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011"/>
        <w:gridCol w:w="3808"/>
        <w:gridCol w:w="4207"/>
      </w:tblGrid>
      <w:tr w14:paraId="3C312A9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A14D1E7">
            <w:pPr>
              <w:keepNext/>
              <w:spacing w:after="20" w:line="260" w:lineRule="auto"/>
            </w:pPr>
          </w:p>
        </w:tc>
        <w:tc>
          <w:tcPr>
            <w:shd w:val="clear" w:color="auto" w:fill="EEF3F6"/>
            <w:tcMar>
              <w:top w:w="60" w:type="dxa"/>
              <w:left w:w="90" w:type="dxa"/>
              <w:bottom w:w="60" w:type="dxa"/>
              <w:right w:w="90" w:type="dxa"/>
            </w:tcMar>
          </w:tcPr>
          <w:p w14:paraId="19548165">
            <w:pPr>
              <w:keepNext/>
              <w:spacing w:after="20" w:line="260" w:lineRule="auto"/>
            </w:pPr>
            <w:r>
              <w:rPr>
                <w:rFonts w:ascii="Times New Roman" w:hAnsi="Times New Roman" w:eastAsia="宋体" w:cs="Times New Roman"/>
                <w:b/>
                <w:bCs/>
                <w:sz w:val="17"/>
                <w:szCs w:val="17"/>
              </w:rPr>
              <w:t>τ_q（夸克/黑洞侧）</w:t>
            </w:r>
          </w:p>
        </w:tc>
        <w:tc>
          <w:tcPr>
            <w:shd w:val="clear" w:color="auto" w:fill="EEF3F6"/>
            <w:tcMar>
              <w:top w:w="60" w:type="dxa"/>
              <w:left w:w="90" w:type="dxa"/>
              <w:bottom w:w="60" w:type="dxa"/>
              <w:right w:w="90" w:type="dxa"/>
            </w:tcMar>
          </w:tcPr>
          <w:p w14:paraId="2032F5B4">
            <w:pPr>
              <w:keepNext/>
              <w:spacing w:after="20" w:line="260" w:lineRule="auto"/>
            </w:pPr>
            <w:r>
              <w:rPr>
                <w:rFonts w:ascii="Times New Roman" w:hAnsi="Times New Roman" w:eastAsia="宋体" w:cs="Times New Roman"/>
                <w:b/>
                <w:bCs/>
                <w:sz w:val="17"/>
                <w:szCs w:val="17"/>
              </w:rPr>
              <w:t>τ_v（真空侧）</w:t>
            </w:r>
          </w:p>
        </w:tc>
      </w:tr>
      <w:tr w14:paraId="30A81DA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A2454D6">
            <w:pPr>
              <w:keepNext/>
              <w:spacing w:after="20" w:line="260" w:lineRule="auto"/>
            </w:pPr>
            <w:r>
              <w:rPr>
                <w:rFonts w:ascii="Times New Roman" w:hAnsi="Times New Roman" w:eastAsia="宋体" w:cs="Times New Roman"/>
                <w:b w:val="0"/>
                <w:bCs w:val="0"/>
                <w:sz w:val="17"/>
                <w:szCs w:val="17"/>
              </w:rPr>
              <w:t>基本特征</w:t>
            </w:r>
          </w:p>
        </w:tc>
        <w:tc>
          <w:tcPr>
            <w:tcMar>
              <w:top w:w="60" w:type="dxa"/>
              <w:left w:w="90" w:type="dxa"/>
              <w:bottom w:w="60" w:type="dxa"/>
              <w:right w:w="90" w:type="dxa"/>
            </w:tcMar>
          </w:tcPr>
          <w:p w14:paraId="6EBB5005">
            <w:pPr>
              <w:keepNext/>
              <w:spacing w:after="20" w:line="260" w:lineRule="auto"/>
            </w:pPr>
            <w:r>
              <w:rPr>
                <w:rFonts w:ascii="Times New Roman" w:hAnsi="Times New Roman" w:eastAsia="宋体" w:cs="Times New Roman"/>
                <w:b w:val="0"/>
                <w:bCs w:val="0"/>
                <w:sz w:val="17"/>
                <w:szCs w:val="17"/>
              </w:rPr>
              <w:t>高质小量——结构高度锁定，总量少</w:t>
            </w:r>
          </w:p>
        </w:tc>
        <w:tc>
          <w:tcPr>
            <w:tcMar>
              <w:top w:w="60" w:type="dxa"/>
              <w:left w:w="90" w:type="dxa"/>
              <w:bottom w:w="60" w:type="dxa"/>
              <w:right w:w="90" w:type="dxa"/>
            </w:tcMar>
          </w:tcPr>
          <w:p w14:paraId="2CA4A3AE">
            <w:pPr>
              <w:keepNext/>
              <w:spacing w:after="20" w:line="260" w:lineRule="auto"/>
            </w:pPr>
            <w:r>
              <w:rPr>
                <w:rFonts w:ascii="Times New Roman" w:hAnsi="Times New Roman" w:eastAsia="宋体" w:cs="Times New Roman"/>
                <w:b w:val="0"/>
                <w:bCs w:val="0"/>
                <w:sz w:val="17"/>
                <w:szCs w:val="17"/>
              </w:rPr>
              <w:t>低质大量——结构稀疏铺开，总量极大</w:t>
            </w:r>
          </w:p>
        </w:tc>
      </w:tr>
      <w:tr w14:paraId="227C27E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8F786D7">
            <w:pPr>
              <w:spacing w:after="20" w:line="260" w:lineRule="auto"/>
            </w:pPr>
            <w:r>
              <w:rPr>
                <w:rFonts w:ascii="Times New Roman" w:hAnsi="Times New Roman" w:eastAsia="宋体" w:cs="Times New Roman"/>
                <w:b w:val="0"/>
                <w:bCs w:val="0"/>
                <w:sz w:val="17"/>
                <w:szCs w:val="17"/>
              </w:rPr>
              <w:t>对应域</w:t>
            </w:r>
          </w:p>
        </w:tc>
        <w:tc>
          <w:tcPr>
            <w:tcMar>
              <w:top w:w="60" w:type="dxa"/>
              <w:left w:w="90" w:type="dxa"/>
              <w:bottom w:w="60" w:type="dxa"/>
              <w:right w:w="90" w:type="dxa"/>
            </w:tcMar>
          </w:tcPr>
          <w:p w14:paraId="473D40DA">
            <w:pPr>
              <w:spacing w:after="20" w:line="260" w:lineRule="auto"/>
            </w:pPr>
            <w:r>
              <w:rPr>
                <w:rFonts w:ascii="Times New Roman" w:hAnsi="Times New Roman" w:eastAsia="宋体" w:cs="Times New Roman"/>
                <w:b w:val="0"/>
                <w:bCs w:val="0"/>
                <w:sz w:val="17"/>
                <w:szCs w:val="17"/>
              </w:rPr>
              <w:t>微观盲区：夸克禁闭、黑洞内部、强核力</w:t>
            </w:r>
          </w:p>
        </w:tc>
        <w:tc>
          <w:tcPr>
            <w:tcMar>
              <w:top w:w="60" w:type="dxa"/>
              <w:left w:w="90" w:type="dxa"/>
              <w:bottom w:w="60" w:type="dxa"/>
              <w:right w:w="90" w:type="dxa"/>
            </w:tcMar>
          </w:tcPr>
          <w:p w14:paraId="5919C2DE">
            <w:pPr>
              <w:spacing w:after="20" w:line="260" w:lineRule="auto"/>
            </w:pPr>
            <w:r>
              <w:rPr>
                <w:rFonts w:ascii="Times New Roman" w:hAnsi="Times New Roman" w:eastAsia="宋体" w:cs="Times New Roman"/>
                <w:b w:val="0"/>
                <w:bCs w:val="0"/>
                <w:sz w:val="17"/>
                <w:szCs w:val="17"/>
              </w:rPr>
              <w:t>宏观可及域：电磁、光、热、引力全局反作用</w:t>
            </w:r>
          </w:p>
        </w:tc>
      </w:tr>
    </w:tbl>
    <w:p w14:paraId="7798EE75">
      <w:pPr>
        <w:spacing w:after="120"/>
      </w:pPr>
    </w:p>
    <w:p w14:paraId="7973AD05">
      <w:pPr>
        <w:spacing w:after="120" w:line="360" w:lineRule="auto"/>
        <w:ind w:firstLine="417"/>
        <w:jc w:val="both"/>
      </w:pPr>
      <w:r>
        <w:rPr>
          <w:rFonts w:ascii="Times New Roman" w:hAnsi="Times New Roman" w:eastAsia="宋体" w:cs="Times New Roman"/>
          <w:sz w:val="21"/>
          <w:szCs w:val="21"/>
        </w:rPr>
        <w:t>核心纪律：两条时间线不能互相还原。 人类观测到的物理世界 = 认知截断投影算子作用于两条时间线在某档位上的接口显影——观测是截断后的接口显影，不是本体本身。</w:t>
      </w:r>
    </w:p>
    <w:p w14:paraId="49981AA9">
      <w:pPr>
        <w:pStyle w:val="3"/>
        <w:spacing w:before="280" w:after="140"/>
      </w:pPr>
      <w:r>
        <w:rPr>
          <w:rFonts w:ascii="Times New Roman" w:hAnsi="Times New Roman" w:eastAsia="黑体" w:cs="Times New Roman"/>
          <w:b/>
          <w:bCs/>
          <w:color w:val="1F3864"/>
          <w:sz w:val="26"/>
          <w:szCs w:val="26"/>
        </w:rPr>
        <w:t>12.3 双代理：Π₂₀ → τ_v，Π₂₁ → τ_q</w:t>
      </w:r>
    </w:p>
    <w:p w14:paraId="1A7A478C">
      <w:pPr>
        <w:spacing w:after="120" w:line="360" w:lineRule="auto"/>
        <w:ind w:firstLine="417"/>
        <w:jc w:val="both"/>
      </w:pPr>
      <w:r>
        <w:rPr>
          <w:rFonts w:ascii="Times New Roman" w:hAnsi="Times New Roman" w:eastAsia="宋体" w:cs="Times New Roman"/>
          <w:sz w:val="21"/>
          <w:szCs w:val="21"/>
        </w:rPr>
        <w:t>APT 有两条不兼容时间线，π 路径侧必须有两个对应的计算窗口。单一截断代理 Π 只有一个硬边界 D，只能服务一条时间线。10.6 节已给出预告：三条链由同一个 Π 生成时共享同一份伪差，互验能力为零，真正的互验需要第二个独立截断代理。双代理系统正是这条边界的正面用途：</w:t>
      </w:r>
    </w:p>
    <w:p w14:paraId="54EBEF91">
      <w:pPr>
        <w:spacing w:after="120" w:line="360" w:lineRule="auto"/>
        <w:ind w:left="604" w:hanging="259"/>
      </w:pPr>
      <w:r>
        <w:rPr>
          <w:rFonts w:ascii="Times New Roman" w:hAnsi="Times New Roman" w:eastAsia="宋体" w:cs="Times New Roman"/>
          <w:sz w:val="21"/>
          <w:szCs w:val="21"/>
        </w:rPr>
        <w:t>• 真空代理 Π₂₀ = 3.14159265358979323846（D = 20）→ τ_v：真空侧需要可计算性，服务人类感知可触及的宏观物理。</w:t>
      </w:r>
    </w:p>
    <w:p w14:paraId="54E86E1D">
      <w:pPr>
        <w:spacing w:after="120" w:line="360" w:lineRule="auto"/>
        <w:ind w:left="604" w:hanging="259"/>
      </w:pPr>
      <w:r>
        <w:rPr>
          <w:rFonts w:ascii="Times New Roman" w:hAnsi="Times New Roman" w:eastAsia="宋体" w:cs="Times New Roman"/>
          <w:sz w:val="21"/>
          <w:szCs w:val="21"/>
        </w:rPr>
        <w:t>• 质量代理 Π₂₁ = 3.141592653589793238462（D = 21）→ τ_q：夸克/黑洞侧需要更深的截断，服务微观盲区。多保留的第 21 位 = 2 不是”更精确”的近似，而是另一条时间线的独立窗口——τ_q 侧在 Π₂₀ 的坍塌档上仍然存活的间隙。</w:t>
      </w:r>
    </w:p>
    <w:p w14:paraId="47A8C7FB">
      <w:pPr>
        <w:pStyle w:val="3"/>
        <w:spacing w:before="280" w:after="140"/>
      </w:pPr>
      <w:r>
        <w:rPr>
          <w:rFonts w:ascii="Times New Roman" w:hAnsi="Times New Roman" w:eastAsia="黑体" w:cs="Times New Roman"/>
          <w:b/>
          <w:bCs/>
          <w:color w:val="1F3864"/>
          <w:sz w:val="26"/>
          <w:szCs w:val="26"/>
        </w:rPr>
        <w:t>12.4 双代理数值对比与经典-量子边界</w:t>
      </w:r>
    </w:p>
    <w:p w14:paraId="72EA63CD">
      <w:pPr>
        <w:keepNext/>
        <w:spacing w:before="160" w:after="60"/>
        <w:jc w:val="center"/>
      </w:pPr>
      <w:r>
        <w:rPr>
          <w:rFonts w:ascii="Times New Roman" w:hAnsi="Times New Roman" w:eastAsia="黑体" w:cs="Times New Roman"/>
          <w:b/>
          <w:bCs/>
          <w:sz w:val="19"/>
          <w:szCs w:val="19"/>
        </w:rPr>
        <w:t>表 18</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887"/>
        <w:gridCol w:w="2935"/>
        <w:gridCol w:w="5204"/>
      </w:tblGrid>
      <w:tr w14:paraId="37BCFCC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434DAE2D">
            <w:pPr>
              <w:keepNext/>
              <w:spacing w:after="20" w:line="260" w:lineRule="auto"/>
            </w:pPr>
            <w:r>
              <w:rPr>
                <w:rFonts w:ascii="Times New Roman" w:hAnsi="Times New Roman" w:eastAsia="宋体" w:cs="Times New Roman"/>
                <w:b/>
                <w:bCs/>
                <w:sz w:val="17"/>
                <w:szCs w:val="17"/>
              </w:rPr>
              <w:t>档位</w:t>
            </w:r>
          </w:p>
        </w:tc>
        <w:tc>
          <w:tcPr>
            <w:shd w:val="clear" w:color="auto" w:fill="EEF3F6"/>
            <w:tcMar>
              <w:top w:w="60" w:type="dxa"/>
              <w:left w:w="90" w:type="dxa"/>
              <w:bottom w:w="60" w:type="dxa"/>
              <w:right w:w="90" w:type="dxa"/>
            </w:tcMar>
          </w:tcPr>
          <w:p w14:paraId="2480123C">
            <w:pPr>
              <w:keepNext/>
              <w:spacing w:after="20" w:line="260" w:lineRule="auto"/>
            </w:pPr>
            <w:r>
              <w:rPr>
                <w:rFonts w:ascii="Times New Roman" w:hAnsi="Times New Roman" w:eastAsia="宋体" w:cs="Times New Roman"/>
                <w:b/>
                <w:bCs/>
                <w:sz w:val="17"/>
                <w:szCs w:val="17"/>
              </w:rPr>
              <w:t>现象</w:t>
            </w:r>
          </w:p>
        </w:tc>
        <w:tc>
          <w:tcPr>
            <w:shd w:val="clear" w:color="auto" w:fill="EEF3F6"/>
            <w:tcMar>
              <w:top w:w="60" w:type="dxa"/>
              <w:left w:w="90" w:type="dxa"/>
              <w:bottom w:w="60" w:type="dxa"/>
              <w:right w:w="90" w:type="dxa"/>
            </w:tcMar>
          </w:tcPr>
          <w:p w14:paraId="288A7299">
            <w:pPr>
              <w:keepNext/>
              <w:spacing w:after="20" w:line="260" w:lineRule="auto"/>
            </w:pPr>
            <w:r>
              <w:rPr>
                <w:rFonts w:ascii="Times New Roman" w:hAnsi="Times New Roman" w:eastAsia="宋体" w:cs="Times New Roman"/>
                <w:b/>
                <w:bCs/>
                <w:sz w:val="17"/>
                <w:szCs w:val="17"/>
              </w:rPr>
              <w:t>物理读法</w:t>
            </w:r>
          </w:p>
        </w:tc>
      </w:tr>
      <w:tr w14:paraId="732D8F3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D35FC93">
            <w:pPr>
              <w:keepNext/>
              <w:spacing w:after="20" w:line="260" w:lineRule="auto"/>
            </w:pPr>
            <w:r>
              <w:rPr>
                <w:rFonts w:ascii="Times New Roman" w:hAnsi="Times New Roman" w:eastAsia="宋体" w:cs="Times New Roman"/>
                <w:b w:val="0"/>
                <w:bCs w:val="0"/>
                <w:sz w:val="17"/>
                <w:szCs w:val="17"/>
              </w:rPr>
              <w:t>n ≤ 15</w:t>
            </w:r>
          </w:p>
        </w:tc>
        <w:tc>
          <w:tcPr>
            <w:tcMar>
              <w:top w:w="60" w:type="dxa"/>
              <w:left w:w="90" w:type="dxa"/>
              <w:bottom w:w="60" w:type="dxa"/>
              <w:right w:w="90" w:type="dxa"/>
            </w:tcMar>
          </w:tcPr>
          <w:p w14:paraId="35C76FA7">
            <w:pPr>
              <w:keepNext/>
              <w:spacing w:after="20" w:line="260" w:lineRule="auto"/>
            </w:pPr>
            <w:r>
              <w:rPr>
                <w:rFonts w:ascii="Times New Roman" w:hAnsi="Times New Roman" w:eastAsia="宋体" w:cs="Times New Roman"/>
                <w:b w:val="0"/>
                <w:bCs w:val="0"/>
                <w:sz w:val="17"/>
                <w:szCs w:val="17"/>
              </w:rPr>
              <w:t>双代理几乎完全相同（相对差异 ≤ 10⁻⁵ 量级）</w:t>
            </w:r>
          </w:p>
        </w:tc>
        <w:tc>
          <w:tcPr>
            <w:tcMar>
              <w:top w:w="60" w:type="dxa"/>
              <w:left w:w="90" w:type="dxa"/>
              <w:bottom w:w="60" w:type="dxa"/>
              <w:right w:w="90" w:type="dxa"/>
            </w:tcMar>
          </w:tcPr>
          <w:p w14:paraId="4DE006AC">
            <w:pPr>
              <w:keepNext/>
              <w:spacing w:after="20" w:line="260" w:lineRule="auto"/>
            </w:pPr>
            <w:r>
              <w:rPr>
                <w:rFonts w:ascii="Times New Roman" w:hAnsi="Times New Roman" w:eastAsia="宋体" w:cs="Times New Roman"/>
                <w:b w:val="0"/>
                <w:bCs w:val="0"/>
                <w:sz w:val="17"/>
                <w:szCs w:val="17"/>
              </w:rPr>
              <w:t>τ_v 与 τ_q 在接口层”看起来”共享同一规律——经典物理的有效域</w:t>
            </w:r>
          </w:p>
        </w:tc>
      </w:tr>
      <w:tr w14:paraId="5412141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EAEE681">
            <w:pPr>
              <w:keepNext/>
              <w:spacing w:after="20" w:line="260" w:lineRule="auto"/>
            </w:pPr>
            <w:r>
              <w:rPr>
                <w:rFonts w:ascii="Times New Roman" w:hAnsi="Times New Roman" w:eastAsia="宋体" w:cs="Times New Roman"/>
                <w:b w:val="0"/>
                <w:bCs w:val="0"/>
                <w:sz w:val="17"/>
                <w:szCs w:val="17"/>
              </w:rPr>
              <w:t>n = 19（过渡档）</w:t>
            </w:r>
          </w:p>
        </w:tc>
        <w:tc>
          <w:tcPr>
            <w:tcMar>
              <w:top w:w="60" w:type="dxa"/>
              <w:left w:w="90" w:type="dxa"/>
              <w:bottom w:w="60" w:type="dxa"/>
              <w:right w:w="90" w:type="dxa"/>
            </w:tcMar>
          </w:tcPr>
          <w:p w14:paraId="3C27034A">
            <w:pPr>
              <w:keepNext/>
              <w:spacing w:after="20" w:line="260" w:lineRule="auto"/>
            </w:pPr>
            <w:r>
              <w:rPr>
                <w:rFonts w:ascii="Times New Roman" w:hAnsi="Times New Roman" w:eastAsia="宋体" w:cs="Times New Roman"/>
                <w:b w:val="0"/>
                <w:bCs w:val="0"/>
                <w:sz w:val="17"/>
                <w:szCs w:val="17"/>
              </w:rPr>
              <w:t>相对差异约 3.2%</w:t>
            </w:r>
          </w:p>
        </w:tc>
        <w:tc>
          <w:tcPr>
            <w:tcMar>
              <w:top w:w="60" w:type="dxa"/>
              <w:left w:w="90" w:type="dxa"/>
              <w:bottom w:w="60" w:type="dxa"/>
              <w:right w:w="90" w:type="dxa"/>
            </w:tcMar>
          </w:tcPr>
          <w:p w14:paraId="496F32A5">
            <w:pPr>
              <w:keepNext/>
              <w:spacing w:after="20" w:line="260" w:lineRule="auto"/>
            </w:pPr>
            <w:r>
              <w:rPr>
                <w:rFonts w:ascii="Times New Roman" w:hAnsi="Times New Roman" w:eastAsia="宋体" w:cs="Times New Roman"/>
                <w:b w:val="0"/>
                <w:bCs w:val="0"/>
                <w:sz w:val="17"/>
                <w:szCs w:val="17"/>
              </w:rPr>
              <w:t>读数开始可区分——量子效应初现。注意：真正的物理内容不是 n = 20 的坍塌，而是 n = 19 的 3.2%——可观测的分歧藏在正常档位里，坍塌只是分歧的极限</w:t>
            </w:r>
          </w:p>
        </w:tc>
      </w:tr>
      <w:tr w14:paraId="6F29C14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5C69DB2">
            <w:pPr>
              <w:spacing w:after="20" w:line="260" w:lineRule="auto"/>
            </w:pPr>
            <w:r>
              <w:rPr>
                <w:rFonts w:ascii="Times New Roman" w:hAnsi="Times New Roman" w:eastAsia="宋体" w:cs="Times New Roman"/>
                <w:b w:val="0"/>
                <w:bCs w:val="0"/>
                <w:sz w:val="17"/>
                <w:szCs w:val="17"/>
              </w:rPr>
              <w:t>n = 20（临界档）</w:t>
            </w:r>
          </w:p>
        </w:tc>
        <w:tc>
          <w:tcPr>
            <w:tcMar>
              <w:top w:w="60" w:type="dxa"/>
              <w:left w:w="90" w:type="dxa"/>
              <w:bottom w:w="60" w:type="dxa"/>
              <w:right w:w="90" w:type="dxa"/>
            </w:tcMar>
          </w:tcPr>
          <w:p w14:paraId="151BD9D9">
            <w:pPr>
              <w:spacing w:after="20" w:line="260" w:lineRule="auto"/>
            </w:pPr>
            <w:r>
              <w:rPr>
                <w:rFonts w:ascii="Times New Roman" w:hAnsi="Times New Roman" w:eastAsia="宋体" w:cs="Times New Roman"/>
                <w:b w:val="0"/>
                <w:bCs w:val="0"/>
                <w:sz w:val="17"/>
                <w:szCs w:val="17"/>
              </w:rPr>
              <w:t>Π₂₀ 坍塌（γ₂₀(20) = 0，F_s → ∞）；Π₂₁ 存活（γ₂₁(20) = 0.2，F_s ≈ 1.57×10²¹）</w:t>
            </w:r>
          </w:p>
        </w:tc>
        <w:tc>
          <w:tcPr>
            <w:tcMar>
              <w:top w:w="60" w:type="dxa"/>
              <w:left w:w="90" w:type="dxa"/>
              <w:bottom w:w="60" w:type="dxa"/>
              <w:right w:w="90" w:type="dxa"/>
            </w:tcMar>
          </w:tcPr>
          <w:p w14:paraId="10CDFD81">
            <w:pPr>
              <w:spacing w:after="20" w:line="260" w:lineRule="auto"/>
            </w:pPr>
            <w:r>
              <w:rPr>
                <w:rFonts w:ascii="Times New Roman" w:hAnsi="Times New Roman" w:eastAsia="宋体" w:cs="Times New Roman"/>
                <w:b w:val="0"/>
                <w:bCs w:val="0"/>
                <w:sz w:val="17"/>
                <w:szCs w:val="17"/>
              </w:rPr>
              <w:t>τ_v 与 τ_q 彻底分离</w:t>
            </w:r>
          </w:p>
        </w:tc>
      </w:tr>
    </w:tbl>
    <w:p w14:paraId="2760B173">
      <w:pPr>
        <w:spacing w:after="120"/>
      </w:pPr>
    </w:p>
    <w:p w14:paraId="761568E9">
      <w:pPr>
        <w:spacing w:after="120" w:line="360" w:lineRule="auto"/>
        <w:ind w:left="504" w:right="288"/>
        <w:jc w:val="center"/>
      </w:pPr>
      <w:r>
        <w:rPr>
          <w:rFonts w:ascii="Times New Roman" w:hAnsi="Times New Roman" w:eastAsia="楷体" w:cs="Times New Roman"/>
          <w:b/>
          <w:bCs/>
          <w:color w:val="333333"/>
          <w:sz w:val="21"/>
          <w:szCs w:val="21"/>
        </w:rPr>
        <w:t>经典-量子边界不是物理本体的突变，而是两个认知窗口在高档位的读数分歧。</w:t>
      </w:r>
    </w:p>
    <w:p w14:paraId="07B98F81">
      <w:pPr>
        <w:spacing w:after="120" w:line="360" w:lineRule="auto"/>
        <w:ind w:firstLine="417"/>
        <w:jc w:val="both"/>
      </w:pPr>
      <w:r>
        <w:rPr>
          <w:rFonts w:ascii="Times New Roman" w:hAnsi="Times New Roman" w:eastAsia="宋体" w:cs="Times New Roman"/>
          <w:sz w:val="21"/>
          <w:szCs w:val="21"/>
        </w:rPr>
        <w:t>这个归位的锋利之处：边界不是画在物理本体上的线，而是画在两个截断窗口之间的线。它同时解释了：为什么经典物理在宏观有效（低档位两窗口读数一致到 10⁻⁵ 以内）；为什么量子效应在微观不可忽略（高档位分歧到 3.2% 乃至无穷）；为什么边界本身模糊（分歧是渐进的：10⁻¹⁸ → 10⁻⁶ → 3.2% → ∞，没有任何一档发生突变）。</w:t>
      </w:r>
    </w:p>
    <w:p w14:paraId="5B6C3832">
      <w:pPr>
        <w:spacing w:after="120" w:line="360" w:lineRule="auto"/>
        <w:ind w:firstLine="417"/>
        <w:jc w:val="both"/>
      </w:pPr>
      <w:r>
        <w:rPr>
          <w:rFonts w:ascii="Times New Roman" w:hAnsi="Times New Roman" w:eastAsia="宋体" w:cs="Times New Roman"/>
          <w:sz w:val="21"/>
          <w:szCs w:val="21"/>
        </w:rPr>
        <w:t>状态标注：结构同构。双代理与 τ_q/τ_v 的对应是结构位置对应，不是数值同一；Π₂₁ 第 21 位 = 2 的物理意义待追问（节点十二）；是否存在第三代理（D = 22）对应更高能标，列为启发节点（节点十六）。</w:t>
      </w:r>
    </w:p>
    <w:p w14:paraId="48F349A4">
      <w:pPr>
        <w:pStyle w:val="3"/>
        <w:spacing w:before="280" w:after="140"/>
      </w:pPr>
      <w:r>
        <w:rPr>
          <w:rFonts w:ascii="Times New Roman" w:hAnsi="Times New Roman" w:eastAsia="黑体" w:cs="Times New Roman"/>
          <w:b/>
          <w:bCs/>
          <w:color w:val="1F3864"/>
          <w:sz w:val="26"/>
          <w:szCs w:val="26"/>
        </w:rPr>
        <w:t>12.5 人类观测：双窗口的接口投影</w:t>
      </w:r>
    </w:p>
    <w:p w14:paraId="5D92C92F">
      <w:pPr>
        <w:spacing w:after="120" w:line="360" w:lineRule="auto"/>
        <w:ind w:firstLine="417"/>
        <w:jc w:val="both"/>
      </w:pPr>
      <w:r>
        <w:rPr>
          <w:rFonts w:ascii="Times New Roman" w:hAnsi="Times New Roman" w:eastAsia="宋体" w:cs="Times New Roman"/>
          <w:sz w:val="21"/>
          <w:szCs w:val="21"/>
        </w:rPr>
        <w:t>人类观测到的全部物理，是 Π₂₀ 与 Π₂₁ 在接口层的互卡读数：</w:t>
      </w:r>
    </w:p>
    <w:p w14:paraId="43A83DD4">
      <w:pPr>
        <w:spacing w:after="120" w:line="360" w:lineRule="auto"/>
        <w:ind w:left="604" w:hanging="259"/>
      </w:pPr>
      <w:r>
        <w:rPr>
          <w:rFonts w:ascii="Times New Roman" w:hAnsi="Times New Roman" w:eastAsia="宋体" w:cs="Times New Roman"/>
          <w:sz w:val="21"/>
          <w:szCs w:val="21"/>
        </w:rPr>
        <w:t>• 电磁：τ_q 的击穿源端（Π₂₁ 高档位结构）穿越 τ_v 的三层阻抗（Π₂₀ 的 A ≈ 137.036）后的剩余读数。</w:t>
      </w:r>
    </w:p>
    <w:p w14:paraId="3ED1BC5D">
      <w:pPr>
        <w:spacing w:after="120" w:line="360" w:lineRule="auto"/>
        <w:ind w:left="604" w:hanging="259"/>
      </w:pPr>
      <w:r>
        <w:rPr>
          <w:rFonts w:ascii="Times New Roman" w:hAnsi="Times New Roman" w:eastAsia="宋体" w:cs="Times New Roman"/>
          <w:sz w:val="21"/>
          <w:szCs w:val="21"/>
        </w:rPr>
        <w:t>• 引力：τ_v 对 τ_q 所有击穿事件的总回压，在 τ_v 的三维球面扩散后的稀释读数。</w:t>
      </w:r>
    </w:p>
    <w:p w14:paraId="36A50E9A">
      <w:pPr>
        <w:spacing w:after="120" w:line="360" w:lineRule="auto"/>
        <w:ind w:left="604" w:hanging="259"/>
      </w:pPr>
      <w:r>
        <w:rPr>
          <w:rFonts w:ascii="Times New Roman" w:hAnsi="Times New Roman" w:eastAsia="宋体" w:cs="Times New Roman"/>
          <w:sz w:val="21"/>
          <w:szCs w:val="21"/>
        </w:rPr>
        <w:t>• 质量：τ_q 的高档位结构锁定参数 ρ₂₁ 经 τ_v 窗口重新截断后的接口显影。</w:t>
      </w:r>
    </w:p>
    <w:p w14:paraId="0E0F56C3">
      <w:pPr>
        <w:pStyle w:val="3"/>
        <w:spacing w:before="280" w:after="140"/>
      </w:pPr>
      <w:r>
        <w:rPr>
          <w:rFonts w:ascii="Times New Roman" w:hAnsi="Times New Roman" w:eastAsia="黑体" w:cs="Times New Roman"/>
          <w:b/>
          <w:bCs/>
          <w:color w:val="1F3864"/>
          <w:sz w:val="26"/>
          <w:szCs w:val="26"/>
        </w:rPr>
        <w:t>12.6 夸克与真空的硬碰硬</w:t>
      </w:r>
    </w:p>
    <w:p w14:paraId="0574185E">
      <w:pPr>
        <w:spacing w:after="120" w:line="360" w:lineRule="auto"/>
        <w:ind w:firstLine="417"/>
        <w:jc w:val="both"/>
      </w:pPr>
      <w:r>
        <w:rPr>
          <w:rFonts w:ascii="Times New Roman" w:hAnsi="Times New Roman" w:eastAsia="宋体" w:cs="Times New Roman"/>
          <w:sz w:val="21"/>
          <w:szCs w:val="21"/>
        </w:rPr>
        <w:t>夸克与真空的关系不是谁吞掉谁，而是高质小量与低质大量的硬碰硬互卡：在质的强度上，夸克 &gt; 真空；在量的覆盖上，真空 &gt; 夸克。 于是形成循环：夸克击退真空 → 真空修复 → 真空反击并包围夸克 → 夸克换向再次击退 → 如此循环。</w:t>
      </w:r>
    </w:p>
    <w:p w14:paraId="3E824C64">
      <w:pPr>
        <w:spacing w:after="120" w:line="360" w:lineRule="auto"/>
        <w:ind w:firstLine="417"/>
        <w:jc w:val="both"/>
      </w:pPr>
      <w:r>
        <w:rPr>
          <w:rFonts w:ascii="Times New Roman" w:hAnsi="Times New Roman" w:eastAsia="宋体" w:cs="Times New Roman"/>
          <w:sz w:val="21"/>
          <w:szCs w:val="21"/>
        </w:rPr>
        <w:t>“三夸克”的重新理解：传统物理说质子由三个夸克组成。认知相对论认为：这个”三”，更可能不是本体计数，而是低 n 观测对高 n 连续运动的静态帧率切片——观测读数 ≠ 本体运动。</w:t>
      </w:r>
    </w:p>
    <w:p w14:paraId="74BA5549">
      <w:pPr>
        <w:spacing w:after="120" w:line="360" w:lineRule="auto"/>
        <w:ind w:firstLine="417"/>
        <w:jc w:val="both"/>
      </w:pPr>
      <w:r>
        <w:rPr>
          <w:rFonts w:ascii="Times New Roman" w:hAnsi="Times New Roman" w:eastAsia="宋体" w:cs="Times New Roman"/>
          <w:sz w:val="21"/>
          <w:szCs w:val="21"/>
        </w:rPr>
        <w:t>为什么夸克永远无法单独逃出：不是力量不够，而是量上无法独立稳定。夸克每次击穿都引发真空修复与反包围——高质小量无法脱离低质大量独立稳定。</w:t>
      </w:r>
    </w:p>
    <w:p w14:paraId="365FCB96">
      <w:pPr>
        <w:pStyle w:val="3"/>
        <w:spacing w:before="280" w:after="140"/>
      </w:pPr>
      <w:r>
        <w:rPr>
          <w:rFonts w:ascii="Times New Roman" w:hAnsi="Times New Roman" w:eastAsia="黑体" w:cs="Times New Roman"/>
          <w:b/>
          <w:bCs/>
          <w:color w:val="1F3864"/>
          <w:sz w:val="26"/>
          <w:szCs w:val="26"/>
        </w:rPr>
        <w:t>12.7 总量平衡的方向</w:t>
      </w:r>
    </w:p>
    <w:p w14:paraId="787F5CDD">
      <w:pPr>
        <w:spacing w:after="120" w:line="360" w:lineRule="auto"/>
        <w:ind w:firstLine="417"/>
        <w:jc w:val="both"/>
      </w:pPr>
      <w:r>
        <w:rPr>
          <w:rFonts w:ascii="Times New Roman" w:hAnsi="Times New Roman" w:eastAsia="宋体" w:cs="Times New Roman"/>
          <w:sz w:val="21"/>
          <w:szCs w:val="21"/>
        </w:rPr>
        <w:t>夸克侧高质小量，真空侧低质大量——它们更像同一物理本体的两个极端侧。这提供了一种方向：高质小量侧与低质大量侧，在更深层上可能存在总量平衡。不是”物质漂浮在空的空间中”，而是高质截断与低质真空介质在整体上相互对应。定量形式未定（节点四）。</w:t>
      </w:r>
    </w:p>
    <w:p w14:paraId="0D577016">
      <w:pPr>
        <w:pStyle w:val="2"/>
        <w:pageBreakBefore/>
        <w:spacing w:before="400" w:after="200"/>
      </w:pPr>
      <w:r>
        <w:rPr>
          <w:rFonts w:ascii="Times New Roman" w:hAnsi="Times New Roman" w:eastAsia="黑体" w:cs="Times New Roman"/>
          <w:b/>
          <w:bCs/>
          <w:color w:val="1F3864"/>
          <w:sz w:val="30"/>
          <w:szCs w:val="30"/>
        </w:rPr>
        <w:t>第六部 核心量化单位与物理显影</w:t>
      </w:r>
    </w:p>
    <w:p w14:paraId="6A97D9DA">
      <w:pPr>
        <w:pStyle w:val="2"/>
        <w:spacing w:before="400" w:after="200"/>
      </w:pPr>
      <w:r>
        <w:rPr>
          <w:rFonts w:ascii="Times New Roman" w:hAnsi="Times New Roman" w:eastAsia="黑体" w:cs="Times New Roman"/>
          <w:b/>
          <w:bCs/>
          <w:color w:val="1F3864"/>
          <w:sz w:val="30"/>
          <w:szCs w:val="30"/>
        </w:rPr>
        <w:t>第十三章 时间、空间、质量的三位一体</w:t>
      </w:r>
    </w:p>
    <w:p w14:paraId="5ED27D49">
      <w:pPr>
        <w:spacing w:after="120" w:line="360" w:lineRule="auto"/>
        <w:ind w:firstLine="417"/>
        <w:jc w:val="both"/>
      </w:pPr>
      <w:r>
        <w:rPr>
          <w:rFonts w:ascii="Times New Roman" w:hAnsi="Times New Roman" w:eastAsia="宋体" w:cs="Times New Roman"/>
          <w:sz w:val="21"/>
          <w:szCs w:val="21"/>
        </w:rPr>
        <w:t>物理学的三个核心量化单位必须从 π 截断链的符号系统严格涌现，不允许预设。三者从同一个完整结构量 S = T + γ(n) 中涌出，通过不同截面读出不同物理量。</w:t>
      </w:r>
    </w:p>
    <w:p w14:paraId="0452E8BD">
      <w:pPr>
        <w:pStyle w:val="3"/>
        <w:spacing w:before="280" w:after="140"/>
      </w:pPr>
      <w:r>
        <w:rPr>
          <w:rFonts w:ascii="Times New Roman" w:hAnsi="Times New Roman" w:eastAsia="黑体" w:cs="Times New Roman"/>
          <w:b/>
          <w:bCs/>
          <w:color w:val="1F3864"/>
          <w:sz w:val="26"/>
          <w:szCs w:val="26"/>
        </w:rPr>
        <w:t>13.1 时间：t_n = 1/T</w:t>
      </w:r>
    </w:p>
    <w:p w14:paraId="551CAA97">
      <w:pPr>
        <w:spacing w:after="120" w:line="360" w:lineRule="auto"/>
        <w:ind w:firstLine="417"/>
        <w:jc w:val="both"/>
      </w:pPr>
      <w:r>
        <w:rPr>
          <w:rFonts w:ascii="Times New Roman" w:hAnsi="Times New Roman" w:eastAsia="宋体" w:cs="Times New Roman"/>
          <w:sz w:val="21"/>
          <w:szCs w:val="21"/>
        </w:rPr>
        <w:t>T 是已固化整数骨架，代表”截断已完成”的状态。T 越大结构越稳定，回归越容易被整体吸收，时间单位越稀薄。时间不是”长度”，而是”回归的代价”。 方向单向不可逆——时间箭头的 π 路径起源。T → ∞ 时 t → 0：时间刻度消失（黑洞内部或绝对静止的结构读法）。</w:t>
      </w:r>
    </w:p>
    <w:p w14:paraId="17EA96B7">
      <w:pPr>
        <w:pStyle w:val="3"/>
        <w:spacing w:before="280" w:after="140"/>
      </w:pPr>
      <w:r>
        <w:rPr>
          <w:rFonts w:ascii="Times New Roman" w:hAnsi="Times New Roman" w:eastAsia="黑体" w:cs="Times New Roman"/>
          <w:b/>
          <w:bCs/>
          <w:color w:val="1F3864"/>
          <w:sz w:val="26"/>
          <w:szCs w:val="26"/>
        </w:rPr>
        <w:t>13.2 空间：s_n = F_s = 1/T + T/γ(n)</w:t>
      </w:r>
    </w:p>
    <w:p w14:paraId="59FCF67E">
      <w:pPr>
        <w:spacing w:after="120" w:line="360" w:lineRule="auto"/>
        <w:ind w:firstLine="417"/>
        <w:jc w:val="both"/>
      </w:pPr>
      <w:r>
        <w:rPr>
          <w:rFonts w:ascii="Times New Roman" w:hAnsi="Times New Roman" w:eastAsia="宋体" w:cs="Times New Roman"/>
          <w:sz w:val="21"/>
          <w:szCs w:val="21"/>
        </w:rPr>
        <w:t>空间不是空盒子，而是骨架与剩余共场的完整结构（8.10 节）。1/T 确保锚点与边界，T/γ(n) 确保内部涨落与未完成性，缺一不可。高档位中空间”硬化”，跨越代价趋于无穷——对应微观世界强相互作用、空间极度弯曲的结构读法，可以理解在这里T为0作为承载，S为1做为截断读数。</w:t>
      </w:r>
    </w:p>
    <w:p w14:paraId="300BD0D3">
      <w:pPr>
        <w:pStyle w:val="3"/>
        <w:spacing w:before="280" w:after="140"/>
      </w:pPr>
      <w:r>
        <w:rPr>
          <w:rFonts w:ascii="Times New Roman" w:hAnsi="Times New Roman" w:eastAsia="黑体" w:cs="Times New Roman"/>
          <w:b/>
          <w:bCs/>
          <w:color w:val="1F3864"/>
          <w:sz w:val="26"/>
          <w:szCs w:val="26"/>
        </w:rPr>
        <w:t>13.3 质量：m_n = T + γ(n)</w:t>
      </w:r>
    </w:p>
    <w:p w14:paraId="1D6704EA">
      <w:pPr>
        <w:spacing w:after="120" w:line="360" w:lineRule="auto"/>
        <w:ind w:firstLine="417"/>
        <w:jc w:val="both"/>
      </w:pPr>
      <w:r>
        <w:rPr>
          <w:rFonts w:ascii="Times New Roman" w:hAnsi="Times New Roman" w:eastAsia="宋体" w:cs="Times New Roman"/>
          <w:sz w:val="21"/>
          <w:szCs w:val="21"/>
        </w:rPr>
        <w:t>质量不是外加属性，而是完整结构量在本体层的显影：T 代表”结构已存在”的确定性，γ(n) 代表”结构仍活跃”的生成性。质量不是”物质有多少”，而是”结构在真空盲区中仍保持的完整度”。 在 τ_q 侧（Π₂₁）质量运行在 n ≈ 20 的高档位，此时 γ₂₁(20) = 0.2、ρ₂₁(20) ≈ 1.57×10²⁰——极端锁定态；而 τ_v 侧在 n = 20 已坍塌。这正是夸克/黑洞可以存在而真空无法”进入”的数学原型。</w:t>
      </w:r>
    </w:p>
    <w:p w14:paraId="6D69E672">
      <w:pPr>
        <w:pStyle w:val="3"/>
        <w:spacing w:before="280" w:after="140"/>
      </w:pPr>
      <w:r>
        <w:rPr>
          <w:rFonts w:ascii="Times New Roman" w:hAnsi="Times New Roman" w:eastAsia="黑体" w:cs="Times New Roman"/>
          <w:b/>
          <w:bCs/>
          <w:color w:val="1F3864"/>
          <w:sz w:val="26"/>
          <w:szCs w:val="26"/>
        </w:rPr>
        <w:t>13.4 光速：π 展开与真空原生间隙层对齐的读数</w:t>
      </w:r>
    </w:p>
    <w:p w14:paraId="05DE86F4">
      <w:pPr>
        <w:spacing w:after="120" w:line="360" w:lineRule="auto"/>
        <w:ind w:left="504" w:right="288"/>
        <w:jc w:val="center"/>
      </w:pPr>
      <w:r>
        <w:rPr>
          <w:rFonts w:ascii="Times New Roman" w:hAnsi="Times New Roman" w:eastAsia="楷体" w:cs="Times New Roman"/>
          <w:b/>
          <w:bCs/>
          <w:color w:val="333333"/>
          <w:sz w:val="21"/>
          <w:szCs w:val="21"/>
        </w:rPr>
        <w:t>c = ⌊γ(623556155) × 10⁹⌋ = 299792458 m/s</w:t>
      </w:r>
      <w:r>
        <w:rPr>
          <w:rFonts w:ascii="Times New Roman" w:hAnsi="Times New Roman" w:eastAsia="楷体" w:cs="Times New Roman"/>
          <w:b/>
          <w:bCs/>
          <w:color w:val="333333"/>
          <w:sz w:val="21"/>
          <w:szCs w:val="21"/>
          <w:vertAlign w:val="superscript"/>
        </w:rPr>
        <w:t>[16]</w:t>
      </w:r>
    </w:p>
    <w:p w14:paraId="6BF9BF32">
      <w:pPr>
        <w:spacing w:after="120" w:line="360" w:lineRule="auto"/>
        <w:ind w:firstLine="417"/>
        <w:jc w:val="both"/>
      </w:pPr>
      <w:r>
        <w:rPr>
          <w:rFonts w:ascii="Times New Roman" w:hAnsi="Times New Roman" w:eastAsia="宋体" w:cs="Times New Roman"/>
          <w:sz w:val="21"/>
          <w:szCs w:val="21"/>
        </w:rPr>
        <w:t>光速不是”光在真空中跑得多快”，而是 τ_v 侧（Π₂₀）在 π 层（一维自由流动层）上的间隙传播极限的接口读数。τ_q 侧运行在 4π³ 层（三维锁定），其一维自由流动能力不表现为光速——人类观测到的”光速”只是 τ_v 侧的接口读数，不是 τ_q 侧的属性。</w:t>
      </w:r>
    </w:p>
    <w:p w14:paraId="2AD6C579">
      <w:pPr>
        <w:spacing w:after="120" w:line="360" w:lineRule="auto"/>
        <w:ind w:firstLine="417"/>
        <w:jc w:val="both"/>
      </w:pPr>
      <w:r>
        <w:rPr>
          <w:rFonts w:ascii="Times New Roman" w:hAnsi="Times New Roman" w:eastAsia="宋体" w:cs="Times New Roman"/>
          <w:sz w:val="21"/>
          <w:szCs w:val="21"/>
        </w:rPr>
        <w:t>状态标注：硬锚点（数值对齐 + 概率审计，见 8.12 节），其”光速 = 间隙传播极限”的物理解读为结构读法。</w:t>
      </w:r>
    </w:p>
    <w:p w14:paraId="5DFE137D">
      <w:pPr>
        <w:pStyle w:val="3"/>
        <w:spacing w:before="280" w:after="140"/>
      </w:pPr>
      <w:r>
        <w:rPr>
          <w:rFonts w:ascii="Times New Roman" w:hAnsi="Times New Roman" w:eastAsia="黑体" w:cs="Times New Roman"/>
          <w:b/>
          <w:bCs/>
          <w:color w:val="1F3864"/>
          <w:sz w:val="26"/>
          <w:szCs w:val="26"/>
        </w:rPr>
        <w:t>13.5 三位一体的统一关系</w:t>
      </w:r>
    </w:p>
    <w:p w14:paraId="575E5DA6">
      <w:pPr>
        <w:spacing w:after="120" w:line="360" w:lineRule="auto"/>
        <w:ind w:firstLine="417"/>
        <w:jc w:val="both"/>
      </w:pPr>
      <w:r>
        <w:rPr>
          <w:rFonts w:ascii="Times New Roman" w:hAnsi="Times New Roman" w:eastAsia="宋体" w:cs="Times New Roman"/>
          <w:sz w:val="21"/>
          <w:szCs w:val="21"/>
        </w:rPr>
        <w:t>三者从同一个 S = T + γ(n) 涌现，通过不同截面读出：t_n = 1/T、s_n = 1/T + T/γ(n)、m_n = T + γ(n)。由 S 得 γ(n) = S − T，于是空间刻度可写为 s_n = 1/T + T/(S − T)。三者不是独立量纲，而是同一完整结构量在不同参照系中的显影。</w:t>
      </w:r>
    </w:p>
    <w:p w14:paraId="50D92801">
      <w:pPr>
        <w:spacing w:after="120" w:line="360" w:lineRule="auto"/>
        <w:ind w:firstLine="417"/>
        <w:jc w:val="both"/>
      </w:pPr>
      <w:r>
        <w:rPr>
          <w:rFonts w:ascii="Times New Roman" w:hAnsi="Times New Roman" w:eastAsia="宋体" w:cs="Times New Roman"/>
          <w:sz w:val="21"/>
          <w:szCs w:val="21"/>
        </w:rPr>
        <w:t>消歧声明（8.7 节纪律）：以上各式中的 γ(n) 是质量档自身的通用档隙，不得替换为光速读数——光速 c 只在第 623,556,155 档与 γ 家族相交，离开该档，c 与 γ(n) 无关。</w:t>
      </w:r>
    </w:p>
    <w:p w14:paraId="1FB39421">
      <w:pPr>
        <w:spacing w:after="120" w:line="360" w:lineRule="auto"/>
        <w:ind w:firstLine="417"/>
        <w:jc w:val="both"/>
      </w:pPr>
      <w:r>
        <w:rPr>
          <w:rFonts w:ascii="Times New Roman" w:hAnsi="Times New Roman" w:eastAsia="宋体" w:cs="Times New Roman"/>
          <w:sz w:val="21"/>
          <w:szCs w:val="21"/>
        </w:rPr>
        <w:t>时空刻度的反比互补：时间刻度越小（高档位），空间刻度越大——时间”稀释”的同时，空间”凝固”。</w:t>
      </w:r>
    </w:p>
    <w:p w14:paraId="6CD164A1">
      <w:pPr>
        <w:pStyle w:val="2"/>
        <w:spacing w:before="400" w:after="200"/>
      </w:pPr>
      <w:r>
        <w:rPr>
          <w:rFonts w:ascii="Times New Roman" w:hAnsi="Times New Roman" w:eastAsia="黑体" w:cs="Times New Roman"/>
          <w:b/>
          <w:bCs/>
          <w:color w:val="1F3864"/>
          <w:sz w:val="30"/>
          <w:szCs w:val="30"/>
        </w:rPr>
        <w:t>第十四章 能量、动量、角动量与牛顿三定律</w:t>
      </w:r>
    </w:p>
    <w:p w14:paraId="42B19BC2">
      <w:pPr>
        <w:pStyle w:val="3"/>
        <w:spacing w:before="280" w:after="140"/>
      </w:pPr>
      <w:r>
        <w:rPr>
          <w:rFonts w:ascii="Times New Roman" w:hAnsi="Times New Roman" w:eastAsia="黑体" w:cs="Times New Roman"/>
          <w:b/>
          <w:bCs/>
          <w:color w:val="1F3864"/>
          <w:sz w:val="26"/>
          <w:szCs w:val="26"/>
        </w:rPr>
        <w:t>14.1 三个量的定义与维度归属</w:t>
      </w:r>
    </w:p>
    <w:p w14:paraId="04F2C22B">
      <w:pPr>
        <w:keepNext/>
        <w:spacing w:before="160" w:after="60"/>
        <w:jc w:val="center"/>
      </w:pPr>
      <w:r>
        <w:rPr>
          <w:rFonts w:ascii="Times New Roman" w:hAnsi="Times New Roman" w:eastAsia="黑体" w:cs="Times New Roman"/>
          <w:b/>
          <w:bCs/>
          <w:sz w:val="19"/>
          <w:szCs w:val="19"/>
        </w:rPr>
        <w:t>表 19</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529"/>
        <w:gridCol w:w="1196"/>
        <w:gridCol w:w="619"/>
        <w:gridCol w:w="6682"/>
      </w:tblGrid>
      <w:tr w14:paraId="40B712C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76FDA40D">
            <w:pPr>
              <w:keepNext/>
              <w:spacing w:after="20" w:line="260" w:lineRule="auto"/>
            </w:pPr>
            <w:r>
              <w:rPr>
                <w:rFonts w:ascii="Times New Roman" w:hAnsi="Times New Roman" w:eastAsia="宋体" w:cs="Times New Roman"/>
                <w:b/>
                <w:bCs/>
                <w:sz w:val="17"/>
                <w:szCs w:val="17"/>
              </w:rPr>
              <w:t>量</w:t>
            </w:r>
          </w:p>
        </w:tc>
        <w:tc>
          <w:tcPr>
            <w:shd w:val="clear" w:color="auto" w:fill="EEF3F6"/>
            <w:tcMar>
              <w:top w:w="60" w:type="dxa"/>
              <w:left w:w="90" w:type="dxa"/>
              <w:bottom w:w="60" w:type="dxa"/>
              <w:right w:w="90" w:type="dxa"/>
            </w:tcMar>
          </w:tcPr>
          <w:p w14:paraId="4CA5FF28">
            <w:pPr>
              <w:keepNext/>
              <w:spacing w:after="20" w:line="260" w:lineRule="auto"/>
            </w:pPr>
            <w:r>
              <w:rPr>
                <w:rFonts w:ascii="Times New Roman" w:hAnsi="Times New Roman" w:eastAsia="宋体" w:cs="Times New Roman"/>
                <w:b/>
                <w:bCs/>
                <w:sz w:val="17"/>
                <w:szCs w:val="17"/>
              </w:rPr>
              <w:t>π 路径形式</w:t>
            </w:r>
          </w:p>
        </w:tc>
        <w:tc>
          <w:tcPr>
            <w:shd w:val="clear" w:color="auto" w:fill="EEF3F6"/>
            <w:tcMar>
              <w:top w:w="60" w:type="dxa"/>
              <w:left w:w="90" w:type="dxa"/>
              <w:bottom w:w="60" w:type="dxa"/>
              <w:right w:w="90" w:type="dxa"/>
            </w:tcMar>
          </w:tcPr>
          <w:p w14:paraId="77AC8957">
            <w:pPr>
              <w:keepNext/>
              <w:spacing w:after="20" w:line="260" w:lineRule="auto"/>
            </w:pPr>
            <w:r>
              <w:rPr>
                <w:rFonts w:ascii="Times New Roman" w:hAnsi="Times New Roman" w:eastAsia="宋体" w:cs="Times New Roman"/>
                <w:b/>
                <w:bCs/>
                <w:sz w:val="17"/>
                <w:szCs w:val="17"/>
              </w:rPr>
              <w:t>维度归属</w:t>
            </w:r>
          </w:p>
        </w:tc>
        <w:tc>
          <w:tcPr>
            <w:shd w:val="clear" w:color="auto" w:fill="EEF3F6"/>
            <w:tcMar>
              <w:top w:w="60" w:type="dxa"/>
              <w:left w:w="90" w:type="dxa"/>
              <w:bottom w:w="60" w:type="dxa"/>
              <w:right w:w="90" w:type="dxa"/>
            </w:tcMar>
          </w:tcPr>
          <w:p w14:paraId="6C469C7B">
            <w:pPr>
              <w:keepNext/>
              <w:spacing w:after="20" w:line="260" w:lineRule="auto"/>
            </w:pPr>
            <w:r>
              <w:rPr>
                <w:rFonts w:ascii="Times New Roman" w:hAnsi="Times New Roman" w:eastAsia="宋体" w:cs="Times New Roman"/>
                <w:b/>
                <w:bCs/>
                <w:sz w:val="17"/>
                <w:szCs w:val="17"/>
              </w:rPr>
              <w:t>第一性理由</w:t>
            </w:r>
          </w:p>
        </w:tc>
      </w:tr>
      <w:tr w14:paraId="2FB4DF3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70ADE63">
            <w:pPr>
              <w:keepNext/>
              <w:spacing w:after="20" w:line="260" w:lineRule="auto"/>
            </w:pPr>
            <w:r>
              <w:rPr>
                <w:rFonts w:ascii="Times New Roman" w:hAnsi="Times New Roman" w:eastAsia="宋体" w:cs="Times New Roman"/>
                <w:b w:val="0"/>
                <w:bCs w:val="0"/>
                <w:sz w:val="17"/>
                <w:szCs w:val="17"/>
              </w:rPr>
              <w:t>能量</w:t>
            </w:r>
          </w:p>
        </w:tc>
        <w:tc>
          <w:tcPr>
            <w:tcMar>
              <w:top w:w="60" w:type="dxa"/>
              <w:left w:w="90" w:type="dxa"/>
              <w:bottom w:w="60" w:type="dxa"/>
              <w:right w:w="90" w:type="dxa"/>
            </w:tcMar>
          </w:tcPr>
          <w:p w14:paraId="692248EC">
            <w:pPr>
              <w:keepNext/>
              <w:spacing w:after="20" w:line="260" w:lineRule="auto"/>
            </w:pPr>
            <w:r>
              <w:rPr>
                <w:rFonts w:ascii="Times New Roman" w:hAnsi="Times New Roman" w:eastAsia="宋体" w:cs="Times New Roman"/>
                <w:b w:val="0"/>
                <w:bCs w:val="0"/>
                <w:sz w:val="17"/>
                <w:szCs w:val="17"/>
              </w:rPr>
              <w:t>E = F_s = 1/T + T/γ(n)</w:t>
            </w:r>
          </w:p>
        </w:tc>
        <w:tc>
          <w:tcPr>
            <w:tcMar>
              <w:top w:w="60" w:type="dxa"/>
              <w:left w:w="90" w:type="dxa"/>
              <w:bottom w:w="60" w:type="dxa"/>
              <w:right w:w="90" w:type="dxa"/>
            </w:tcMar>
          </w:tcPr>
          <w:p w14:paraId="15BB6241">
            <w:pPr>
              <w:keepNext/>
              <w:spacing w:after="20" w:line="260" w:lineRule="auto"/>
            </w:pPr>
            <w:r>
              <w:rPr>
                <w:rFonts w:ascii="Times New Roman" w:hAnsi="Times New Roman" w:eastAsia="宋体" w:cs="Times New Roman"/>
                <w:b w:val="0"/>
                <w:bCs w:val="0"/>
                <w:sz w:val="17"/>
                <w:szCs w:val="17"/>
              </w:rPr>
              <w:t>合成</w:t>
            </w:r>
          </w:p>
        </w:tc>
        <w:tc>
          <w:tcPr>
            <w:tcMar>
              <w:top w:w="60" w:type="dxa"/>
              <w:left w:w="90" w:type="dxa"/>
              <w:bottom w:w="60" w:type="dxa"/>
              <w:right w:w="90" w:type="dxa"/>
            </w:tcMar>
          </w:tcPr>
          <w:p w14:paraId="3415EAED">
            <w:pPr>
              <w:keepNext/>
              <w:spacing w:after="20" w:line="260" w:lineRule="auto"/>
            </w:pPr>
            <w:r>
              <w:rPr>
                <w:rFonts w:ascii="Times New Roman" w:hAnsi="Times New Roman" w:eastAsia="宋体" w:cs="Times New Roman"/>
                <w:b w:val="0"/>
                <w:bCs w:val="0"/>
                <w:sz w:val="17"/>
                <w:szCs w:val="17"/>
              </w:rPr>
              <w:t>能量不是”物体做功的能力”，而是结构操作代价的总量：1/T 是回归势能，T/γ 是跨越动能。动能和势能不是两种独立能量形式，而是同一代价函数的两个互补项</w:t>
            </w:r>
          </w:p>
        </w:tc>
      </w:tr>
      <w:tr w14:paraId="79ABAAF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68A9868">
            <w:pPr>
              <w:keepNext/>
              <w:spacing w:after="20" w:line="260" w:lineRule="auto"/>
            </w:pPr>
            <w:r>
              <w:rPr>
                <w:rFonts w:ascii="Times New Roman" w:hAnsi="Times New Roman" w:eastAsia="宋体" w:cs="Times New Roman"/>
                <w:b w:val="0"/>
                <w:bCs w:val="0"/>
                <w:sz w:val="17"/>
                <w:szCs w:val="17"/>
              </w:rPr>
              <w:t>动量</w:t>
            </w:r>
          </w:p>
        </w:tc>
        <w:tc>
          <w:tcPr>
            <w:tcMar>
              <w:top w:w="60" w:type="dxa"/>
              <w:left w:w="90" w:type="dxa"/>
              <w:bottom w:w="60" w:type="dxa"/>
              <w:right w:w="90" w:type="dxa"/>
            </w:tcMar>
          </w:tcPr>
          <w:p w14:paraId="75818749">
            <w:pPr>
              <w:keepNext/>
              <w:spacing w:after="20" w:line="260" w:lineRule="auto"/>
            </w:pPr>
            <w:r>
              <w:rPr>
                <w:rFonts w:ascii="Times New Roman" w:hAnsi="Times New Roman" w:eastAsia="宋体" w:cs="Times New Roman"/>
                <w:b w:val="0"/>
                <w:bCs w:val="0"/>
                <w:sz w:val="17"/>
                <w:szCs w:val="17"/>
              </w:rPr>
              <w:t>p ∝ T</w:t>
            </w:r>
          </w:p>
        </w:tc>
        <w:tc>
          <w:tcPr>
            <w:tcMar>
              <w:top w:w="60" w:type="dxa"/>
              <w:left w:w="90" w:type="dxa"/>
              <w:bottom w:w="60" w:type="dxa"/>
              <w:right w:w="90" w:type="dxa"/>
            </w:tcMar>
          </w:tcPr>
          <w:p w14:paraId="15A40329">
            <w:pPr>
              <w:keepNext/>
              <w:spacing w:after="20" w:line="260" w:lineRule="auto"/>
            </w:pPr>
            <w:r>
              <w:rPr>
                <w:rFonts w:ascii="Times New Roman" w:hAnsi="Times New Roman" w:eastAsia="宋体" w:cs="Times New Roman"/>
                <w:b w:val="0"/>
                <w:bCs w:val="0"/>
                <w:sz w:val="17"/>
                <w:szCs w:val="17"/>
              </w:rPr>
              <w:t>π¹ 层</w:t>
            </w:r>
          </w:p>
        </w:tc>
        <w:tc>
          <w:tcPr>
            <w:tcMar>
              <w:top w:w="60" w:type="dxa"/>
              <w:left w:w="90" w:type="dxa"/>
              <w:bottom w:w="60" w:type="dxa"/>
              <w:right w:w="90" w:type="dxa"/>
            </w:tcMar>
          </w:tcPr>
          <w:p w14:paraId="18E50899">
            <w:pPr>
              <w:keepNext/>
              <w:spacing w:after="20" w:line="260" w:lineRule="auto"/>
            </w:pPr>
            <w:r>
              <w:rPr>
                <w:rFonts w:ascii="Times New Roman" w:hAnsi="Times New Roman" w:eastAsia="宋体" w:cs="Times New Roman"/>
                <w:b w:val="0"/>
                <w:bCs w:val="0"/>
                <w:sz w:val="17"/>
                <w:szCs w:val="17"/>
              </w:rPr>
              <w:t>动量不是”质量乘以速度”，而是已固化骨架的推进能力——T 越大惯性越大，推进能力越强</w:t>
            </w:r>
          </w:p>
        </w:tc>
      </w:tr>
      <w:tr w14:paraId="7CD9120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E0C242B">
            <w:pPr>
              <w:spacing w:after="20" w:line="260" w:lineRule="auto"/>
            </w:pPr>
            <w:r>
              <w:rPr>
                <w:rFonts w:ascii="Times New Roman" w:hAnsi="Times New Roman" w:eastAsia="宋体" w:cs="Times New Roman"/>
                <w:b w:val="0"/>
                <w:bCs w:val="0"/>
                <w:sz w:val="17"/>
                <w:szCs w:val="17"/>
              </w:rPr>
              <w:t>角动量</w:t>
            </w:r>
          </w:p>
        </w:tc>
        <w:tc>
          <w:tcPr>
            <w:tcMar>
              <w:top w:w="60" w:type="dxa"/>
              <w:left w:w="90" w:type="dxa"/>
              <w:bottom w:w="60" w:type="dxa"/>
              <w:right w:w="90" w:type="dxa"/>
            </w:tcMar>
          </w:tcPr>
          <w:p w14:paraId="75FDBA0E">
            <w:pPr>
              <w:spacing w:after="20" w:line="260" w:lineRule="auto"/>
            </w:pPr>
            <w:r>
              <w:rPr>
                <w:rFonts w:ascii="Times New Roman" w:hAnsi="Times New Roman" w:eastAsia="宋体" w:cs="Times New Roman"/>
                <w:b w:val="0"/>
                <w:bCs w:val="0"/>
                <w:sz w:val="17"/>
                <w:szCs w:val="17"/>
              </w:rPr>
              <w:t>L ∝ S × T</w:t>
            </w:r>
          </w:p>
        </w:tc>
        <w:tc>
          <w:tcPr>
            <w:tcMar>
              <w:top w:w="60" w:type="dxa"/>
              <w:left w:w="90" w:type="dxa"/>
              <w:bottom w:w="60" w:type="dxa"/>
              <w:right w:w="90" w:type="dxa"/>
            </w:tcMar>
          </w:tcPr>
          <w:p w14:paraId="533C4EB1">
            <w:pPr>
              <w:spacing w:after="20" w:line="260" w:lineRule="auto"/>
            </w:pPr>
            <w:r>
              <w:rPr>
                <w:rFonts w:ascii="Times New Roman" w:hAnsi="Times New Roman" w:eastAsia="宋体" w:cs="Times New Roman"/>
                <w:b w:val="0"/>
                <w:bCs w:val="0"/>
                <w:sz w:val="17"/>
                <w:szCs w:val="17"/>
              </w:rPr>
              <w:t>π² 层</w:t>
            </w:r>
          </w:p>
        </w:tc>
        <w:tc>
          <w:tcPr>
            <w:tcMar>
              <w:top w:w="60" w:type="dxa"/>
              <w:left w:w="90" w:type="dxa"/>
              <w:bottom w:w="60" w:type="dxa"/>
              <w:right w:w="90" w:type="dxa"/>
            </w:tcMar>
          </w:tcPr>
          <w:p w14:paraId="09F50F8D">
            <w:pPr>
              <w:spacing w:after="20" w:line="260" w:lineRule="auto"/>
            </w:pPr>
            <w:r>
              <w:rPr>
                <w:rFonts w:ascii="Times New Roman" w:hAnsi="Times New Roman" w:eastAsia="宋体" w:cs="Times New Roman"/>
                <w:b w:val="0"/>
                <w:bCs w:val="0"/>
                <w:sz w:val="17"/>
                <w:szCs w:val="17"/>
              </w:rPr>
              <w:t>二维闭环上的旋转锁定量：骨架自旋 + 轨道旋转，缺一不可</w:t>
            </w:r>
          </w:p>
        </w:tc>
      </w:tr>
    </w:tbl>
    <w:p w14:paraId="47F2F57D">
      <w:pPr>
        <w:spacing w:after="120"/>
      </w:pPr>
    </w:p>
    <w:p w14:paraId="5077CFE2">
      <w:pPr>
        <w:spacing w:after="120" w:line="360" w:lineRule="auto"/>
        <w:ind w:firstLine="417"/>
        <w:jc w:val="both"/>
      </w:pPr>
      <w:r>
        <w:rPr>
          <w:rFonts w:ascii="Times New Roman" w:hAnsi="Times New Roman" w:eastAsia="宋体" w:cs="Times New Roman"/>
          <w:sz w:val="21"/>
          <w:szCs w:val="21"/>
        </w:rPr>
        <w:t>这不是巧合，而是三大参照系在物理量上的显影：每个核心物理量都必须声明自己的维度归属，归属错误就是参照系错问。</w:t>
      </w:r>
    </w:p>
    <w:p w14:paraId="70158F72">
      <w:pPr>
        <w:pStyle w:val="3"/>
        <w:spacing w:before="280" w:after="140"/>
      </w:pPr>
      <w:r>
        <w:rPr>
          <w:rFonts w:ascii="Times New Roman" w:hAnsi="Times New Roman" w:eastAsia="黑体" w:cs="Times New Roman"/>
          <w:b/>
          <w:bCs/>
          <w:color w:val="1F3864"/>
          <w:sz w:val="26"/>
          <w:szCs w:val="26"/>
        </w:rPr>
        <w:t>14.2 牛顿三定律的 π 路径读法（全章结构读法）</w:t>
      </w:r>
    </w:p>
    <w:p w14:paraId="1C7D1D34">
      <w:pPr>
        <w:spacing w:after="120" w:line="360" w:lineRule="auto"/>
        <w:ind w:firstLine="417"/>
        <w:jc w:val="both"/>
      </w:pPr>
      <w:r>
        <w:rPr>
          <w:rFonts w:ascii="Times New Roman" w:hAnsi="Times New Roman" w:eastAsia="宋体" w:cs="Times New Roman"/>
          <w:sz w:val="21"/>
          <w:szCs w:val="21"/>
        </w:rPr>
        <w:t>认知相对论不重新发明力学，而是给出三定律在 π 路径下的结构读法——它们不再是三条公设，而是同一套截断—回归—互卡纪律的三个侧面。</w:t>
      </w:r>
    </w:p>
    <w:p w14:paraId="7138AF33">
      <w:pPr>
        <w:spacing w:after="120" w:line="360" w:lineRule="auto"/>
        <w:ind w:firstLine="417"/>
        <w:jc w:val="both"/>
      </w:pPr>
      <w:r>
        <w:rPr>
          <w:rFonts w:ascii="Times New Roman" w:hAnsi="Times New Roman" w:eastAsia="宋体" w:cs="Times New Roman"/>
          <w:sz w:val="21"/>
          <w:szCs w:val="21"/>
        </w:rPr>
        <w:t>第一定律（惯性定律）：一个结构的运动状态由档位参数（T, γ(n), ρ）刻画，改变运动状态 = 改变档位参数，档位参数只有在跨越事件发生时才会改变。没有跨越事件注入，结构保持其档位状态。 惯性 = 结构锁定的保持性——质量越大（T 越大），同样的跨越事件引起的档位改变越小：惯性不是物体的神秘懒惰，而是大骨架对小扰动的吸收能力（1/T 随 T 增大而减小）。</w:t>
      </w:r>
    </w:p>
    <w:p w14:paraId="7146CF10">
      <w:pPr>
        <w:spacing w:after="120" w:line="360" w:lineRule="auto"/>
        <w:ind w:firstLine="417"/>
        <w:jc w:val="both"/>
      </w:pPr>
      <w:r>
        <w:rPr>
          <w:rFonts w:ascii="Times New Roman" w:hAnsi="Times New Roman" w:eastAsia="宋体" w:cs="Times New Roman"/>
          <w:sz w:val="21"/>
          <w:szCs w:val="21"/>
        </w:rPr>
        <w:t>第二定律（F = ma）：外力是单位时间内注入的跨越代价——力 = 骨架推进能力在单位回归代价内的改变量。质量 m 出现在分母位置的原因：同样的跨越代价注入，大骨架产生的档位改变小，加速度小——m 不是外加的比例常数，而是骨架锁定对扰动的稀释。</w:t>
      </w:r>
    </w:p>
    <w:p w14:paraId="195D089D">
      <w:pPr>
        <w:spacing w:after="120" w:line="360" w:lineRule="auto"/>
        <w:ind w:firstLine="417"/>
        <w:jc w:val="both"/>
      </w:pPr>
      <w:r>
        <w:rPr>
          <w:rFonts w:ascii="Times New Roman" w:hAnsi="Times New Roman" w:eastAsia="宋体" w:cs="Times New Roman"/>
          <w:sz w:val="21"/>
          <w:szCs w:val="21"/>
        </w:rPr>
        <w:t>第三定律（作用与反作用）：每一次间隙跨越都不是单向事件——它发生在真空介质中，结构跨越介质，介质必然回压。作用 = 跨越，反作用 = 回压。 二者大小相等方向相反，不是因为宇宙讲公平，而是因为跨越与回压是同一事件的两侧——这正是”对”的互卡纪律在力学中的显影。引力图景（真空对所有击穿的总回压）是第三定律的最大规模显影。</w:t>
      </w:r>
    </w:p>
    <w:p w14:paraId="665E8663">
      <w:pPr>
        <w:pStyle w:val="3"/>
        <w:spacing w:before="280" w:after="140"/>
      </w:pPr>
      <w:r>
        <w:rPr>
          <w:rFonts w:ascii="Times New Roman" w:hAnsi="Times New Roman" w:eastAsia="黑体" w:cs="Times New Roman"/>
          <w:b/>
          <w:bCs/>
          <w:color w:val="1F3864"/>
          <w:sz w:val="26"/>
          <w:szCs w:val="26"/>
        </w:rPr>
        <w:t>14.3 单位制</w:t>
      </w:r>
    </w:p>
    <w:p w14:paraId="5DDF3012">
      <w:pPr>
        <w:spacing w:after="120" w:line="360" w:lineRule="auto"/>
        <w:ind w:firstLine="417"/>
        <w:jc w:val="both"/>
      </w:pPr>
      <w:r>
        <w:rPr>
          <w:rFonts w:ascii="Times New Roman" w:hAnsi="Times New Roman" w:eastAsia="宋体" w:cs="Times New Roman"/>
          <w:sz w:val="21"/>
          <w:szCs w:val="21"/>
        </w:rPr>
        <w:t>有了三位一体，导出单位不再是任意约定，而是结构量的读数比。诚实标注：π 路径读数与 SI 单位之间存在一个统一的单位转换因子 k = f(c, π, A, 4π³)，目前未解算（节点二十）。在 k 未解出之前，本章为结构读法——给出组成关系，不给出 SI 数值。这不是回避：光速接口（13.4 节）已经示范了转换因子被解出时的样子——一个数字块、一个档位、一个取整。</w:t>
      </w:r>
    </w:p>
    <w:p w14:paraId="4A186BDF">
      <w:pPr>
        <w:pStyle w:val="3"/>
        <w:spacing w:before="280" w:after="140"/>
      </w:pPr>
      <w:r>
        <w:rPr>
          <w:rFonts w:ascii="Times New Roman" w:hAnsi="Times New Roman" w:eastAsia="黑体" w:cs="Times New Roman"/>
          <w:b/>
          <w:bCs/>
          <w:color w:val="1F3864"/>
          <w:sz w:val="26"/>
          <w:szCs w:val="26"/>
        </w:rPr>
        <w:t>14.4 四力的维度显影</w:t>
      </w:r>
    </w:p>
    <w:p w14:paraId="6E2311AD">
      <w:pPr>
        <w:spacing w:after="120" w:line="360" w:lineRule="auto"/>
        <w:ind w:firstLine="417"/>
        <w:jc w:val="both"/>
      </w:pPr>
      <w:r>
        <w:rPr>
          <w:rFonts w:ascii="Times New Roman" w:hAnsi="Times New Roman" w:eastAsia="宋体" w:cs="Times New Roman"/>
          <w:sz w:val="21"/>
          <w:szCs w:val="21"/>
        </w:rPr>
        <w:t>F_s 是真空介质对任何结构扰动的总响应代价。四力不是四个独立本体，而是同一 F_s 在不同维度层上的接口投影。</w:t>
      </w:r>
    </w:p>
    <w:p w14:paraId="087A405C">
      <w:pPr>
        <w:keepNext/>
        <w:spacing w:before="160" w:after="60"/>
        <w:jc w:val="center"/>
      </w:pPr>
      <w:r>
        <w:rPr>
          <w:rFonts w:ascii="Times New Roman" w:hAnsi="Times New Roman" w:eastAsia="黑体" w:cs="Times New Roman"/>
          <w:b/>
          <w:bCs/>
          <w:sz w:val="19"/>
          <w:szCs w:val="19"/>
        </w:rPr>
        <w:t>表 20</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454"/>
        <w:gridCol w:w="715"/>
        <w:gridCol w:w="5836"/>
        <w:gridCol w:w="2021"/>
      </w:tblGrid>
      <w:tr w14:paraId="3F1F109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77AE0FDF">
            <w:pPr>
              <w:keepNext/>
              <w:spacing w:after="20" w:line="260" w:lineRule="auto"/>
            </w:pPr>
            <w:r>
              <w:rPr>
                <w:rFonts w:ascii="Times New Roman" w:hAnsi="Times New Roman" w:eastAsia="宋体" w:cs="Times New Roman"/>
                <w:b/>
                <w:bCs/>
                <w:sz w:val="17"/>
                <w:szCs w:val="17"/>
              </w:rPr>
              <w:t>力</w:t>
            </w:r>
          </w:p>
        </w:tc>
        <w:tc>
          <w:tcPr>
            <w:shd w:val="clear" w:color="auto" w:fill="EEF3F6"/>
            <w:tcMar>
              <w:top w:w="60" w:type="dxa"/>
              <w:left w:w="90" w:type="dxa"/>
              <w:bottom w:w="60" w:type="dxa"/>
              <w:right w:w="90" w:type="dxa"/>
            </w:tcMar>
          </w:tcPr>
          <w:p w14:paraId="5132D08F">
            <w:pPr>
              <w:keepNext/>
              <w:spacing w:after="20" w:line="260" w:lineRule="auto"/>
            </w:pPr>
            <w:r>
              <w:rPr>
                <w:rFonts w:ascii="Times New Roman" w:hAnsi="Times New Roman" w:eastAsia="宋体" w:cs="Times New Roman"/>
                <w:b/>
                <w:bCs/>
                <w:sz w:val="17"/>
                <w:szCs w:val="17"/>
              </w:rPr>
              <w:t>层</w:t>
            </w:r>
          </w:p>
        </w:tc>
        <w:tc>
          <w:tcPr>
            <w:shd w:val="clear" w:color="auto" w:fill="EEF3F6"/>
            <w:tcMar>
              <w:top w:w="60" w:type="dxa"/>
              <w:left w:w="90" w:type="dxa"/>
              <w:bottom w:w="60" w:type="dxa"/>
              <w:right w:w="90" w:type="dxa"/>
            </w:tcMar>
          </w:tcPr>
          <w:p w14:paraId="354F131B">
            <w:pPr>
              <w:keepNext/>
              <w:spacing w:after="20" w:line="260" w:lineRule="auto"/>
            </w:pPr>
            <w:r>
              <w:rPr>
                <w:rFonts w:ascii="Times New Roman" w:hAnsi="Times New Roman" w:eastAsia="宋体" w:cs="Times New Roman"/>
                <w:b/>
                <w:bCs/>
                <w:sz w:val="17"/>
                <w:szCs w:val="17"/>
              </w:rPr>
              <w:t>π 路径机制</w:t>
            </w:r>
          </w:p>
        </w:tc>
        <w:tc>
          <w:tcPr>
            <w:shd w:val="clear" w:color="auto" w:fill="EEF3F6"/>
            <w:tcMar>
              <w:top w:w="60" w:type="dxa"/>
              <w:left w:w="90" w:type="dxa"/>
              <w:bottom w:w="60" w:type="dxa"/>
              <w:right w:w="90" w:type="dxa"/>
            </w:tcMar>
          </w:tcPr>
          <w:p w14:paraId="42099AD5">
            <w:pPr>
              <w:keepNext/>
              <w:spacing w:after="20" w:line="260" w:lineRule="auto"/>
            </w:pPr>
            <w:r>
              <w:rPr>
                <w:rFonts w:ascii="Times New Roman" w:hAnsi="Times New Roman" w:eastAsia="宋体" w:cs="Times New Roman"/>
                <w:b/>
                <w:bCs/>
                <w:sz w:val="17"/>
                <w:szCs w:val="17"/>
              </w:rPr>
              <w:t>状态</w:t>
            </w:r>
          </w:p>
        </w:tc>
      </w:tr>
      <w:tr w14:paraId="1317F90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D491A53">
            <w:pPr>
              <w:keepNext/>
              <w:spacing w:after="20" w:line="260" w:lineRule="auto"/>
            </w:pPr>
            <w:r>
              <w:rPr>
                <w:rFonts w:ascii="Times New Roman" w:hAnsi="Times New Roman" w:eastAsia="宋体" w:cs="Times New Roman"/>
                <w:b w:val="0"/>
                <w:bCs w:val="0"/>
                <w:sz w:val="17"/>
                <w:szCs w:val="17"/>
              </w:rPr>
              <w:t>电磁力</w:t>
            </w:r>
          </w:p>
        </w:tc>
        <w:tc>
          <w:tcPr>
            <w:tcMar>
              <w:top w:w="60" w:type="dxa"/>
              <w:left w:w="90" w:type="dxa"/>
              <w:bottom w:w="60" w:type="dxa"/>
              <w:right w:w="90" w:type="dxa"/>
            </w:tcMar>
          </w:tcPr>
          <w:p w14:paraId="786A4C06">
            <w:pPr>
              <w:keepNext/>
              <w:spacing w:after="20" w:line="260" w:lineRule="auto"/>
            </w:pPr>
            <w:r>
              <w:rPr>
                <w:rFonts w:ascii="Times New Roman" w:hAnsi="Times New Roman" w:eastAsia="宋体" w:cs="Times New Roman"/>
                <w:b w:val="0"/>
                <w:bCs w:val="0"/>
                <w:sz w:val="17"/>
                <w:szCs w:val="17"/>
              </w:rPr>
              <w:t>π² 层</w:t>
            </w:r>
          </w:p>
        </w:tc>
        <w:tc>
          <w:tcPr>
            <w:tcMar>
              <w:top w:w="60" w:type="dxa"/>
              <w:left w:w="90" w:type="dxa"/>
              <w:bottom w:w="60" w:type="dxa"/>
              <w:right w:w="90" w:type="dxa"/>
            </w:tcMar>
          </w:tcPr>
          <w:p w14:paraId="635E8E83">
            <w:pPr>
              <w:keepNext/>
              <w:spacing w:after="20" w:line="260" w:lineRule="auto"/>
            </w:pPr>
            <w:r>
              <w:rPr>
                <w:rFonts w:ascii="Times New Roman" w:hAnsi="Times New Roman" w:eastAsia="宋体" w:cs="Times New Roman"/>
                <w:b w:val="0"/>
                <w:bCs w:val="0"/>
                <w:sz w:val="17"/>
                <w:szCs w:val="17"/>
              </w:rPr>
              <w:t>夸克端扰动（τ_q）穿越真空三层阻抗后的局部读数。分子是 F_γ（穿越动作由跨越项承载，回归项不参与对外的层间穿越）。1/r² 的起源：骨架在二维面上展开为 πr²，跨越代价在二维面上的分布与圆面积成反比，经三层阻抗调制</w:t>
            </w:r>
          </w:p>
        </w:tc>
        <w:tc>
          <w:tcPr>
            <w:tcMar>
              <w:top w:w="60" w:type="dxa"/>
              <w:left w:w="90" w:type="dxa"/>
              <w:bottom w:w="60" w:type="dxa"/>
              <w:right w:w="90" w:type="dxa"/>
            </w:tcMar>
          </w:tcPr>
          <w:p w14:paraId="5B57B3A5">
            <w:pPr>
              <w:keepNext/>
              <w:spacing w:after="20" w:line="260" w:lineRule="auto"/>
            </w:pPr>
            <w:r>
              <w:rPr>
                <w:rFonts w:ascii="Times New Roman" w:hAnsi="Times New Roman" w:eastAsia="宋体" w:cs="Times New Roman"/>
                <w:b w:val="0"/>
                <w:bCs w:val="0"/>
                <w:sz w:val="17"/>
                <w:szCs w:val="17"/>
              </w:rPr>
              <w:t>结构同构；n=0 验证：T/γ ≈ 21.22，A ≈ 137.036</w:t>
            </w:r>
          </w:p>
        </w:tc>
      </w:tr>
      <w:tr w14:paraId="5EBCE44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0CE5A47">
            <w:pPr>
              <w:keepNext/>
              <w:spacing w:after="20" w:line="260" w:lineRule="auto"/>
            </w:pPr>
            <w:r>
              <w:rPr>
                <w:rFonts w:ascii="Times New Roman" w:hAnsi="Times New Roman" w:eastAsia="宋体" w:cs="Times New Roman"/>
                <w:b w:val="0"/>
                <w:bCs w:val="0"/>
                <w:sz w:val="17"/>
                <w:szCs w:val="17"/>
              </w:rPr>
              <w:t>引力</w:t>
            </w:r>
          </w:p>
        </w:tc>
        <w:tc>
          <w:tcPr>
            <w:tcMar>
              <w:top w:w="60" w:type="dxa"/>
              <w:left w:w="90" w:type="dxa"/>
              <w:bottom w:w="60" w:type="dxa"/>
              <w:right w:w="90" w:type="dxa"/>
            </w:tcMar>
          </w:tcPr>
          <w:p w14:paraId="14A39764">
            <w:pPr>
              <w:keepNext/>
              <w:spacing w:after="20" w:line="260" w:lineRule="auto"/>
            </w:pPr>
            <w:r>
              <w:rPr>
                <w:rFonts w:ascii="Times New Roman" w:hAnsi="Times New Roman" w:eastAsia="宋体" w:cs="Times New Roman"/>
                <w:b w:val="0"/>
                <w:bCs w:val="0"/>
                <w:sz w:val="17"/>
                <w:szCs w:val="17"/>
              </w:rPr>
              <w:t>4π³ 层</w:t>
            </w:r>
          </w:p>
        </w:tc>
        <w:tc>
          <w:tcPr>
            <w:tcMar>
              <w:top w:w="60" w:type="dxa"/>
              <w:left w:w="90" w:type="dxa"/>
              <w:bottom w:w="60" w:type="dxa"/>
              <w:right w:w="90" w:type="dxa"/>
            </w:tcMar>
          </w:tcPr>
          <w:p w14:paraId="11619BCB">
            <w:pPr>
              <w:keepNext/>
              <w:spacing w:after="20" w:line="260" w:lineRule="auto"/>
            </w:pPr>
            <w:r>
              <w:rPr>
                <w:rFonts w:ascii="Times New Roman" w:hAnsi="Times New Roman" w:eastAsia="宋体" w:cs="Times New Roman"/>
                <w:b w:val="0"/>
                <w:bCs w:val="0"/>
                <w:sz w:val="17"/>
                <w:szCs w:val="17"/>
              </w:rPr>
              <w:t>真空对所有夸克击穿行为的全局反作用（Σ 回压，球面稀释）。电磁 vs 引力的强度差（约 10³⁶）的结构起源：电磁是局部穿越读数，引力是全局累积反作用——局部 vs 全局</w:t>
            </w:r>
          </w:p>
        </w:tc>
        <w:tc>
          <w:tcPr>
            <w:tcMar>
              <w:top w:w="60" w:type="dxa"/>
              <w:left w:w="90" w:type="dxa"/>
              <w:bottom w:w="60" w:type="dxa"/>
              <w:right w:w="90" w:type="dxa"/>
            </w:tcMar>
          </w:tcPr>
          <w:p w14:paraId="6E794252">
            <w:pPr>
              <w:keepNext/>
              <w:spacing w:after="20" w:line="260" w:lineRule="auto"/>
            </w:pPr>
            <w:r>
              <w:rPr>
                <w:rFonts w:ascii="Times New Roman" w:hAnsi="Times New Roman" w:eastAsia="宋体" w:cs="Times New Roman"/>
                <w:b w:val="0"/>
                <w:bCs w:val="0"/>
                <w:sz w:val="17"/>
                <w:szCs w:val="17"/>
              </w:rPr>
              <w:t>结构同构；强度比的定量涌现依赖 G 表达式（节点六）</w:t>
            </w:r>
          </w:p>
        </w:tc>
      </w:tr>
      <w:tr w14:paraId="46D4C0D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5B1F75A">
            <w:pPr>
              <w:keepNext/>
              <w:spacing w:after="20" w:line="260" w:lineRule="auto"/>
            </w:pPr>
            <w:r>
              <w:rPr>
                <w:rFonts w:ascii="Times New Roman" w:hAnsi="Times New Roman" w:eastAsia="宋体" w:cs="Times New Roman"/>
                <w:b w:val="0"/>
                <w:bCs w:val="0"/>
                <w:sz w:val="17"/>
                <w:szCs w:val="17"/>
              </w:rPr>
              <w:t>强核力</w:t>
            </w:r>
          </w:p>
        </w:tc>
        <w:tc>
          <w:tcPr>
            <w:tcMar>
              <w:top w:w="60" w:type="dxa"/>
              <w:left w:w="90" w:type="dxa"/>
              <w:bottom w:w="60" w:type="dxa"/>
              <w:right w:w="90" w:type="dxa"/>
            </w:tcMar>
          </w:tcPr>
          <w:p w14:paraId="30B9720F">
            <w:pPr>
              <w:keepNext/>
              <w:spacing w:after="20" w:line="260" w:lineRule="auto"/>
            </w:pPr>
            <w:r>
              <w:rPr>
                <w:rFonts w:ascii="Times New Roman" w:hAnsi="Times New Roman" w:eastAsia="宋体" w:cs="Times New Roman"/>
                <w:b w:val="0"/>
                <w:bCs w:val="0"/>
                <w:sz w:val="17"/>
                <w:szCs w:val="17"/>
              </w:rPr>
              <w:t>4π³ 层</w:t>
            </w:r>
          </w:p>
        </w:tc>
        <w:tc>
          <w:tcPr>
            <w:tcMar>
              <w:top w:w="60" w:type="dxa"/>
              <w:left w:w="90" w:type="dxa"/>
              <w:bottom w:w="60" w:type="dxa"/>
              <w:right w:w="90" w:type="dxa"/>
            </w:tcMar>
          </w:tcPr>
          <w:p w14:paraId="20746C57">
            <w:pPr>
              <w:keepNext/>
              <w:spacing w:after="20" w:line="260" w:lineRule="auto"/>
            </w:pPr>
            <w:r>
              <w:rPr>
                <w:rFonts w:ascii="Times New Roman" w:hAnsi="Times New Roman" w:eastAsia="宋体" w:cs="Times New Roman"/>
                <w:b w:val="0"/>
                <w:bCs w:val="0"/>
                <w:sz w:val="17"/>
                <w:szCs w:val="17"/>
              </w:rPr>
              <w:t>高锁定区内部移位约束，ρ = T/γ(n) 极端值。双代理读法：夸克运行在 τ_q 侧 n = 20 档（γ₂₁ = 0.2），τ_v 侧在该档已坍塌（γ₂₀ = 0），真空无法”看见”单独夸克——夸克被锁定在 τ_v 的认知盲区。夸克禁闭：跨越代价 → ∞</w:t>
            </w:r>
          </w:p>
        </w:tc>
        <w:tc>
          <w:tcPr>
            <w:tcMar>
              <w:top w:w="60" w:type="dxa"/>
              <w:left w:w="90" w:type="dxa"/>
              <w:bottom w:w="60" w:type="dxa"/>
              <w:right w:w="90" w:type="dxa"/>
            </w:tcMar>
          </w:tcPr>
          <w:p w14:paraId="0ACA20A0">
            <w:pPr>
              <w:keepNext/>
              <w:spacing w:after="20" w:line="260" w:lineRule="auto"/>
            </w:pPr>
            <w:r>
              <w:rPr>
                <w:rFonts w:ascii="Times New Roman" w:hAnsi="Times New Roman" w:eastAsia="宋体" w:cs="Times New Roman"/>
                <w:b w:val="0"/>
                <w:bCs w:val="0"/>
                <w:sz w:val="17"/>
                <w:szCs w:val="17"/>
              </w:rPr>
              <w:t>结构同构；档位—物理对应表为候选读法，待标定（节点十一）</w:t>
            </w:r>
          </w:p>
        </w:tc>
      </w:tr>
      <w:tr w14:paraId="11727AC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9F4AF25">
            <w:pPr>
              <w:spacing w:after="20" w:line="260" w:lineRule="auto"/>
            </w:pPr>
            <w:r>
              <w:rPr>
                <w:rFonts w:ascii="Times New Roman" w:hAnsi="Times New Roman" w:eastAsia="宋体" w:cs="Times New Roman"/>
                <w:b w:val="0"/>
                <w:bCs w:val="0"/>
                <w:sz w:val="17"/>
                <w:szCs w:val="17"/>
              </w:rPr>
              <w:t>弱力</w:t>
            </w:r>
          </w:p>
        </w:tc>
        <w:tc>
          <w:tcPr>
            <w:tcMar>
              <w:top w:w="60" w:type="dxa"/>
              <w:left w:w="90" w:type="dxa"/>
              <w:bottom w:w="60" w:type="dxa"/>
              <w:right w:w="90" w:type="dxa"/>
            </w:tcMar>
          </w:tcPr>
          <w:p w14:paraId="20197E08">
            <w:pPr>
              <w:spacing w:after="20" w:line="260" w:lineRule="auto"/>
            </w:pPr>
            <w:r>
              <w:rPr>
                <w:rFonts w:ascii="Times New Roman" w:hAnsi="Times New Roman" w:eastAsia="宋体" w:cs="Times New Roman"/>
                <w:b w:val="0"/>
                <w:bCs w:val="0"/>
                <w:sz w:val="17"/>
                <w:szCs w:val="17"/>
              </w:rPr>
              <w:t>π² → π 衰减通道</w:t>
            </w:r>
          </w:p>
        </w:tc>
        <w:tc>
          <w:tcPr>
            <w:tcMar>
              <w:top w:w="60" w:type="dxa"/>
              <w:left w:w="90" w:type="dxa"/>
              <w:bottom w:w="60" w:type="dxa"/>
              <w:right w:w="90" w:type="dxa"/>
            </w:tcMar>
          </w:tcPr>
          <w:p w14:paraId="5E5190AD">
            <w:pPr>
              <w:spacing w:after="20" w:line="260" w:lineRule="auto"/>
            </w:pPr>
            <w:r>
              <w:rPr>
                <w:rFonts w:ascii="Times New Roman" w:hAnsi="Times New Roman" w:eastAsia="宋体" w:cs="Times New Roman"/>
                <w:b w:val="0"/>
                <w:bCs w:val="0"/>
                <w:sz w:val="17"/>
                <w:szCs w:val="17"/>
              </w:rPr>
              <w:t>高锁定结构无法维持在 4π³ 层，向 π² 层衰减、再向 π 层泄漏，能量以 π 层（光/中微子）低成本传播带走。弱力是回归驱动的衰减（F_T 主导），不是跨越驱动的耦合（F_γ 主导）——这是它弱数个数量级的结构起源</w:t>
            </w:r>
          </w:p>
        </w:tc>
        <w:tc>
          <w:tcPr>
            <w:tcMar>
              <w:top w:w="60" w:type="dxa"/>
              <w:left w:w="90" w:type="dxa"/>
              <w:bottom w:w="60" w:type="dxa"/>
              <w:right w:w="90" w:type="dxa"/>
            </w:tcMar>
          </w:tcPr>
          <w:p w14:paraId="0AEBA72A">
            <w:pPr>
              <w:spacing w:after="20" w:line="260" w:lineRule="auto"/>
            </w:pPr>
            <w:r>
              <w:rPr>
                <w:rFonts w:ascii="Times New Roman" w:hAnsi="Times New Roman" w:eastAsia="宋体" w:cs="Times New Roman"/>
                <w:b w:val="0"/>
                <w:bCs w:val="0"/>
                <w:sz w:val="17"/>
                <w:szCs w:val="17"/>
              </w:rPr>
              <w:t>结构同构；定量映射未定（节点五）</w:t>
            </w:r>
          </w:p>
        </w:tc>
      </w:tr>
    </w:tbl>
    <w:p w14:paraId="6DCE8AA4">
      <w:pPr>
        <w:spacing w:after="120"/>
      </w:pPr>
    </w:p>
    <w:p w14:paraId="4493E88F">
      <w:pPr>
        <w:spacing w:after="120" w:line="360" w:lineRule="auto"/>
        <w:ind w:firstLine="417"/>
        <w:jc w:val="both"/>
      </w:pPr>
      <w:r>
        <w:rPr>
          <w:rFonts w:ascii="Times New Roman" w:hAnsi="Times New Roman" w:eastAsia="宋体" w:cs="Times New Roman"/>
          <w:sz w:val="21"/>
          <w:szCs w:val="21"/>
        </w:rPr>
        <w:t>它们不是四个根本不同的”东西”，而是同一真空介质在不同层级、不同源端下的响应读数。</w:t>
      </w:r>
    </w:p>
    <w:p w14:paraId="0BEB4215">
      <w:pPr>
        <w:pStyle w:val="2"/>
        <w:spacing w:before="400" w:after="200"/>
      </w:pPr>
      <w:r>
        <w:rPr>
          <w:rFonts w:ascii="Times New Roman" w:hAnsi="Times New Roman" w:eastAsia="黑体" w:cs="Times New Roman"/>
          <w:b/>
          <w:bCs/>
          <w:color w:val="1F3864"/>
          <w:sz w:val="30"/>
          <w:szCs w:val="30"/>
        </w:rPr>
        <w:t>第十五章 相对论效应、E = mc²、热力学、光学与宇宙学</w:t>
      </w:r>
    </w:p>
    <w:p w14:paraId="6318BD77">
      <w:pPr>
        <w:pStyle w:val="3"/>
        <w:spacing w:before="280" w:after="140"/>
      </w:pPr>
      <w:r>
        <w:rPr>
          <w:rFonts w:ascii="Times New Roman" w:hAnsi="Times New Roman" w:eastAsia="黑体" w:cs="Times New Roman"/>
          <w:b/>
          <w:bCs/>
          <w:color w:val="1F3864"/>
          <w:sz w:val="26"/>
          <w:szCs w:val="26"/>
        </w:rPr>
        <w:t>15.1 相对论效应：档位跃迁（结构同构）</w:t>
      </w:r>
    </w:p>
    <w:p w14:paraId="4FA97176">
      <w:pPr>
        <w:spacing w:after="120" w:line="360" w:lineRule="auto"/>
        <w:ind w:firstLine="417"/>
        <w:jc w:val="both"/>
      </w:pPr>
      <w:r>
        <w:rPr>
          <w:rFonts w:ascii="Times New Roman" w:hAnsi="Times New Roman" w:eastAsia="宋体" w:cs="Times New Roman"/>
          <w:sz w:val="21"/>
          <w:szCs w:val="21"/>
        </w:rPr>
        <w:t>基本设定：静止系档位 n₀（骨架 T₀，间隙 γ₀），运动系档位 n₁ = n₀ + Δn。核心读法：运动 = 运行在更深的认知盲区（更高档位）的参照系——这个对应本身是候选假设（节点十）。</w:t>
      </w:r>
    </w:p>
    <w:p w14:paraId="683F1DC6">
      <w:pPr>
        <w:spacing w:after="120" w:line="360" w:lineRule="auto"/>
        <w:ind w:left="604" w:hanging="259"/>
      </w:pPr>
      <w:r>
        <w:rPr>
          <w:rFonts w:ascii="Times New Roman" w:hAnsi="Times New Roman" w:eastAsia="宋体" w:cs="Times New Roman"/>
          <w:sz w:val="21"/>
          <w:szCs w:val="21"/>
        </w:rPr>
        <w:t>• 时间膨胀：t₁/t₀ = T₀/T₁。数值示例（n₀ = 5, n₁ = 10）：T 从 314159 到 31415926535，时间刻度稀薄约 10⁵ 倍——运动的时钟变慢。</w:t>
      </w:r>
    </w:p>
    <w:p w14:paraId="7A07DE8A">
      <w:pPr>
        <w:spacing w:after="120" w:line="360" w:lineRule="auto"/>
        <w:ind w:left="604" w:hanging="259"/>
      </w:pPr>
      <w:r>
        <w:rPr>
          <w:rFonts w:ascii="Times New Roman" w:hAnsi="Times New Roman" w:eastAsia="宋体" w:cs="Times New Roman"/>
          <w:sz w:val="21"/>
          <w:szCs w:val="21"/>
        </w:rPr>
        <w:t>• 长度收缩：同一档位跃迁下，空间刻度的骨架侧收缩因子同为 T₀/T₁——运动的尺子变短。</w:t>
      </w:r>
    </w:p>
    <w:p w14:paraId="73D7C4C3">
      <w:pPr>
        <w:spacing w:after="120" w:line="360" w:lineRule="auto"/>
        <w:ind w:left="504" w:right="288"/>
        <w:jc w:val="center"/>
      </w:pPr>
      <w:r>
        <w:rPr>
          <w:rFonts w:ascii="Times New Roman" w:hAnsi="Times New Roman" w:eastAsia="楷体" w:cs="Times New Roman"/>
          <w:b/>
          <w:bCs/>
          <w:color w:val="333333"/>
          <w:sz w:val="21"/>
          <w:szCs w:val="21"/>
        </w:rPr>
        <w:t>时间膨胀因子与长度收缩因子完全相等。 这与狭义相对论的结构一致</w:t>
      </w:r>
      <w:r>
        <w:rPr>
          <w:rFonts w:ascii="Times New Roman" w:hAnsi="Times New Roman" w:eastAsia="楷体" w:cs="Times New Roman"/>
          <w:b/>
          <w:bCs/>
          <w:color w:val="333333"/>
          <w:sz w:val="21"/>
          <w:szCs w:val="21"/>
          <w:vertAlign w:val="superscript"/>
        </w:rPr>
        <w:t>[20]</w:t>
      </w:r>
      <w:r>
        <w:rPr>
          <w:rFonts w:ascii="Times New Roman" w:hAnsi="Times New Roman" w:eastAsia="楷体" w:cs="Times New Roman"/>
          <w:b/>
          <w:bCs/>
          <w:color w:val="333333"/>
          <w:sz w:val="21"/>
          <w:szCs w:val="21"/>
        </w:rPr>
        <w:t>（固有时的流逝率与运动方向长度的收缩率都等于同一因子）。π 路径独立涌现出同一个对称性，这是本框架与 SR 的第一个结构对齐点。</w:t>
      </w:r>
    </w:p>
    <w:p w14:paraId="2D17EA9A">
      <w:pPr>
        <w:spacing w:after="120" w:line="360" w:lineRule="auto"/>
        <w:ind w:firstLine="417"/>
        <w:jc w:val="both"/>
      </w:pPr>
      <w:r>
        <w:rPr>
          <w:rFonts w:ascii="Times New Roman" w:hAnsi="Times New Roman" w:eastAsia="宋体" w:cs="Times New Roman"/>
          <w:sz w:val="21"/>
          <w:szCs w:val="21"/>
        </w:rPr>
        <w:t>诚实标注（最高纪律）：π 路径目前只涌现了相对论的对称性，还没有涌现相对论的函数形式（洛伦兹因子 √(1−v²/c²)）。缺失的一环是速度与档位差之间的映射 v(Δn)（节点十）。在此节点解开之前，本节全部内容定位为：结构同构，非定量推导。</w:t>
      </w:r>
    </w:p>
    <w:p w14:paraId="231F2F36">
      <w:pPr>
        <w:pStyle w:val="3"/>
        <w:spacing w:before="280" w:after="140"/>
      </w:pPr>
      <w:r>
        <w:rPr>
          <w:rFonts w:ascii="Times New Roman" w:hAnsi="Times New Roman" w:eastAsia="黑体" w:cs="Times New Roman"/>
          <w:b/>
          <w:bCs/>
          <w:color w:val="1F3864"/>
          <w:sz w:val="26"/>
          <w:szCs w:val="26"/>
        </w:rPr>
        <w:t>15.2 E = mc² 的 π 路径形式（结构同构）</w:t>
      </w:r>
    </w:p>
    <w:p w14:paraId="349D6A31">
      <w:pPr>
        <w:spacing w:after="120" w:line="360" w:lineRule="auto"/>
        <w:ind w:firstLine="417"/>
        <w:jc w:val="both"/>
      </w:pPr>
      <w:r>
        <w:rPr>
          <w:rFonts w:ascii="Times New Roman" w:hAnsi="Times New Roman" w:eastAsia="宋体" w:cs="Times New Roman"/>
          <w:sz w:val="21"/>
          <w:szCs w:val="21"/>
        </w:rPr>
        <w:t>核心候选假设（8.7 节对象三）：γ_m = 1/c²。 质量运行在 τ_q 侧高档位盲区，其内部结构不可直接计算，但质量与时空的接口关系必须保留。光速 c 是 τ_v 侧一维间隙传播的极限读数——质量档的间隙压缩程度被这个极限速率锁定：光速越快，一维间隙可以被压缩得越小。</w:t>
      </w:r>
    </w:p>
    <w:p w14:paraId="7886B9CE">
      <w:pPr>
        <w:spacing w:after="120" w:line="360" w:lineRule="auto"/>
        <w:ind w:firstLine="417"/>
        <w:jc w:val="both"/>
      </w:pPr>
      <w:r>
        <w:rPr>
          <w:rFonts w:ascii="Times New Roman" w:hAnsi="Times New Roman" w:eastAsia="宋体" w:cs="Times New Roman"/>
          <w:sz w:val="21"/>
          <w:szCs w:val="21"/>
        </w:rPr>
        <w:t>消歧复核：γ_m 是候选自由参数，不是 π 在任何已知档位上的数字属性；γ_m ≈ 1.11265×10⁻¹⁷，与 γ(n) ∈ (0,1)、光速数字读数 ≈ 0.299792458 分属三个对象，不混用。</w:t>
      </w:r>
    </w:p>
    <w:p w14:paraId="4708891C">
      <w:pPr>
        <w:spacing w:after="120" w:line="360" w:lineRule="auto"/>
        <w:ind w:firstLine="417"/>
        <w:jc w:val="both"/>
      </w:pPr>
      <w:r>
        <w:rPr>
          <w:rFonts w:ascii="Times New Roman" w:hAnsi="Times New Roman" w:eastAsia="宋体" w:cs="Times New Roman"/>
          <w:sz w:val="21"/>
          <w:szCs w:val="21"/>
        </w:rPr>
        <w:t>推导：在质量档，n 极大，T 是天文数字，F_T = 1/T → 0，于是 E = F_s ≈ F_γ = T/γ_m = T·c²；质量定义 M = T + γ_m ≈ T（高档位可忽略）；于是：</w:t>
      </w:r>
    </w:p>
    <w:p w14:paraId="04B70A11">
      <w:pPr>
        <w:spacing w:after="120" w:line="360" w:lineRule="auto"/>
        <w:ind w:left="504" w:right="288"/>
        <w:jc w:val="center"/>
      </w:pPr>
      <w:r>
        <w:rPr>
          <w:rFonts w:ascii="Times New Roman" w:hAnsi="Times New Roman" w:eastAsia="楷体" w:cs="Times New Roman"/>
          <w:b/>
          <w:bCs/>
          <w:color w:val="333333"/>
          <w:sz w:val="21"/>
          <w:szCs w:val="21"/>
        </w:rPr>
        <w:t>E = M·c²</w:t>
      </w:r>
      <w:r>
        <w:rPr>
          <w:rFonts w:ascii="Times New Roman" w:hAnsi="Times New Roman" w:eastAsia="楷体" w:cs="Times New Roman"/>
          <w:b/>
          <w:bCs/>
          <w:color w:val="333333"/>
          <w:sz w:val="21"/>
          <w:szCs w:val="21"/>
          <w:vertAlign w:val="superscript"/>
        </w:rPr>
        <w:t>[21]</w:t>
      </w:r>
    </w:p>
    <w:p w14:paraId="102880BC">
      <w:pPr>
        <w:spacing w:after="120" w:line="360" w:lineRule="auto"/>
        <w:ind w:firstLine="417"/>
        <w:jc w:val="both"/>
      </w:pPr>
      <w:r>
        <w:rPr>
          <w:rFonts w:ascii="Times New Roman" w:hAnsi="Times New Roman" w:eastAsia="宋体" w:cs="Times New Roman"/>
          <w:sz w:val="21"/>
          <w:szCs w:val="21"/>
        </w:rPr>
        <w:t>最深读法：结构锁定参数 ρ = T/γ_m = E——能量就是质量档的锁定程度。E = mc² 不是说”质量可以变成能量”，而是说：质量与能量本来就是同一结构量（锁定参数）在两个参照系中的读数。</w:t>
      </w:r>
    </w:p>
    <w:p w14:paraId="462F5E40">
      <w:pPr>
        <w:spacing w:after="120" w:line="360" w:lineRule="auto"/>
        <w:ind w:firstLine="417"/>
        <w:jc w:val="both"/>
      </w:pPr>
      <w:r>
        <w:rPr>
          <w:rFonts w:ascii="Times New Roman" w:hAnsi="Times New Roman" w:eastAsia="宋体" w:cs="Times New Roman"/>
          <w:sz w:val="21"/>
          <w:szCs w:val="21"/>
        </w:rPr>
        <w:t>诚实标注：自洽性核对（E/M = c²）由假设构造保证，不构成独立验证。独立验证的唯一候选路径——在 π 的数字展开中寻找 γ_m 的档位实现——经审查不成立（要求连续 16 个 0 后接 111265 的数字序列，已知光速档附近不存在此结构）。本节的证据状态是：形状自洽，原因未定。 列入节点九。</w:t>
      </w:r>
    </w:p>
    <w:p w14:paraId="473BFD65">
      <w:pPr>
        <w:pStyle w:val="3"/>
        <w:spacing w:before="280" w:after="140"/>
      </w:pPr>
      <w:r>
        <w:rPr>
          <w:rFonts w:ascii="Times New Roman" w:hAnsi="Times New Roman" w:eastAsia="黑体" w:cs="Times New Roman"/>
          <w:b/>
          <w:bCs/>
          <w:color w:val="1F3864"/>
          <w:sz w:val="26"/>
          <w:szCs w:val="26"/>
        </w:rPr>
        <w:t>15.3 热力学（结构读法）</w:t>
      </w:r>
    </w:p>
    <w:p w14:paraId="15138975">
      <w:pPr>
        <w:spacing w:after="120" w:line="360" w:lineRule="auto"/>
        <w:ind w:left="604" w:hanging="259"/>
      </w:pPr>
      <w:r>
        <w:rPr>
          <w:rFonts w:ascii="Times New Roman" w:hAnsi="Times New Roman" w:eastAsia="宋体" w:cs="Times New Roman"/>
          <w:sz w:val="21"/>
          <w:szCs w:val="21"/>
        </w:rPr>
        <w:t>• 温度 ∝ F_γ：温度不是”分子运动的快慢”，而是真空介质对热扰动的间隙跨越代价。</w:t>
      </w:r>
    </w:p>
    <w:p w14:paraId="1F77B946">
      <w:pPr>
        <w:spacing w:after="120" w:line="360" w:lineRule="auto"/>
        <w:ind w:left="604" w:hanging="259"/>
      </w:pPr>
      <w:r>
        <w:rPr>
          <w:rFonts w:ascii="Times New Roman" w:hAnsi="Times New Roman" w:eastAsia="宋体" w:cs="Times New Roman"/>
          <w:sz w:val="21"/>
          <w:szCs w:val="21"/>
        </w:rPr>
        <w:t>• 熵 ∝ T²/γ：熵不是”混乱程度”，而是结构锁定参数对骨架的累积——恰好等于动能项与势能项之比：跨越主导 vs 回归主导的度量。这正是”熵增 = 无序化”的 π 路径读法。</w:t>
      </w:r>
    </w:p>
    <w:p w14:paraId="5ECB57DD">
      <w:pPr>
        <w:spacing w:after="120" w:line="360" w:lineRule="auto"/>
        <w:ind w:left="604" w:hanging="259"/>
      </w:pPr>
      <w:r>
        <w:rPr>
          <w:rFonts w:ascii="Times New Roman" w:hAnsi="Times New Roman" w:eastAsia="宋体" w:cs="Times New Roman"/>
          <w:sz w:val="21"/>
          <w:szCs w:val="21"/>
        </w:rPr>
        <w:t>• 第一定律（能量守恒）：F_s 是真空介质的总响应代价，能量是代价的重新分配，总量在介质中守恒。</w:t>
      </w:r>
    </w:p>
    <w:p w14:paraId="5F2D03F3">
      <w:pPr>
        <w:spacing w:after="120" w:line="360" w:lineRule="auto"/>
        <w:ind w:left="604" w:hanging="259"/>
      </w:pPr>
      <w:r>
        <w:rPr>
          <w:rFonts w:ascii="Times New Roman" w:hAnsi="Times New Roman" w:eastAsia="宋体" w:cs="Times New Roman"/>
          <w:sz w:val="21"/>
          <w:szCs w:val="21"/>
        </w:rPr>
        <w:t>• 第二定律（熵增）：截断档位 n 只能向前推进（时间箭头），T 指数增长，T²/γ 随之增长——第二定律是时间箭头的热力学显影。</w:t>
      </w:r>
    </w:p>
    <w:p w14:paraId="1193C1F9">
      <w:pPr>
        <w:spacing w:after="120" w:line="360" w:lineRule="auto"/>
        <w:ind w:left="604" w:hanging="259"/>
      </w:pPr>
      <w:r>
        <w:rPr>
          <w:rFonts w:ascii="Times New Roman" w:hAnsi="Times New Roman" w:eastAsia="宋体" w:cs="Times New Roman"/>
          <w:sz w:val="21"/>
          <w:szCs w:val="21"/>
        </w:rPr>
        <w:t>• 第三定律（绝对零度不可达）：绝对零度要求 T/γ = 0，但 T 最小值在 n = 0 时为 T = 3，恒大于零——这条定律从符号系统内部长出，不借外部公理。</w:t>
      </w:r>
    </w:p>
    <w:p w14:paraId="786BD3AC">
      <w:pPr>
        <w:pStyle w:val="3"/>
        <w:spacing w:before="280" w:after="140"/>
      </w:pPr>
      <w:r>
        <w:rPr>
          <w:rFonts w:ascii="Times New Roman" w:hAnsi="Times New Roman" w:eastAsia="黑体" w:cs="Times New Roman"/>
          <w:b/>
          <w:bCs/>
          <w:color w:val="1F3864"/>
          <w:sz w:val="26"/>
          <w:szCs w:val="26"/>
        </w:rPr>
        <w:t>15.4 光学（结构读法）</w:t>
      </w:r>
    </w:p>
    <w:p w14:paraId="274E9A71">
      <w:pPr>
        <w:spacing w:after="120" w:line="360" w:lineRule="auto"/>
        <w:ind w:firstLine="417"/>
        <w:jc w:val="both"/>
      </w:pPr>
      <w:r>
        <w:rPr>
          <w:rFonts w:ascii="Times New Roman" w:hAnsi="Times New Roman" w:eastAsia="宋体" w:cs="Times New Roman"/>
          <w:sz w:val="21"/>
          <w:szCs w:val="21"/>
        </w:rPr>
        <w:t>光运行在 π 层（一维自由流动层），是真空原生间隙层上成本最低的传播。反射 = 光遇到高 ρ 界面无法跨越间隙被弹回（反射率 ∝ 界面锁定程度）；折射 = 穿越不同 ρ 介质时 γ 分布突变、路径弯曲（与斯涅尔定律的结构方向一致，定量形式待二维层地基压实）；干涉与衍射见 10.7 节。波动定量形式（相位、频率）待复数合法性节点解开（节点十七）。</w:t>
      </w:r>
    </w:p>
    <w:p w14:paraId="7EBE03DD">
      <w:pPr>
        <w:pStyle w:val="3"/>
        <w:spacing w:before="280" w:after="140"/>
      </w:pPr>
      <w:r>
        <w:rPr>
          <w:rFonts w:ascii="Times New Roman" w:hAnsi="Times New Roman" w:eastAsia="黑体" w:cs="Times New Roman"/>
          <w:b/>
          <w:bCs/>
          <w:color w:val="1F3864"/>
          <w:sz w:val="26"/>
          <w:szCs w:val="26"/>
        </w:rPr>
        <w:t>15.5 黑洞、普朗克尺度与宇宙学</w:t>
      </w:r>
    </w:p>
    <w:p w14:paraId="26C26892">
      <w:pPr>
        <w:spacing w:after="120" w:line="360" w:lineRule="auto"/>
        <w:ind w:firstLine="417"/>
        <w:jc w:val="both"/>
      </w:pPr>
      <w:r>
        <w:rPr>
          <w:rFonts w:ascii="Times New Roman" w:hAnsi="Times New Roman" w:eastAsia="宋体" w:cs="Times New Roman"/>
          <w:sz w:val="21"/>
          <w:szCs w:val="21"/>
        </w:rPr>
        <w:t>黑洞：不是”时空奇点”，而是 τ_q 时间线的极端高密度节点。事件视界候选读法：r ∝ 4π³·M/c²——π 路径中引力常数 G 被 4π³ 替代（真空最外层刚性网格的锁定系数）。π 路径中没有奇点：T → ∞、1/T → 0，时间刻度消失，空间极度锁定——黑洞不是物理定律失效的地方，是可计算性失效的地方，这与”认知工具到不了的地方”（第七章）完全同构。黑洞熵候选读法与表面积成正比（方向与贝肯斯坦—霍金熵一致</w:t>
      </w:r>
      <w:r>
        <w:rPr>
          <w:rFonts w:ascii="Times New Roman" w:hAnsi="Times New Roman" w:eastAsia="宋体" w:cs="Times New Roman"/>
          <w:sz w:val="21"/>
          <w:szCs w:val="21"/>
          <w:vertAlign w:val="superscript"/>
        </w:rPr>
        <w:t>[22,23]</w:t>
      </w:r>
      <w:r>
        <w:rPr>
          <w:rFonts w:ascii="Times New Roman" w:hAnsi="Times New Roman" w:eastAsia="宋体" w:cs="Times New Roman"/>
          <w:sz w:val="21"/>
          <w:szCs w:val="21"/>
        </w:rPr>
        <w:t>，比例系数依赖 ℏ 节点，未定量）。霍金辐射 = 事件视界的 π² 层泄漏——与弱力共享同一衰减通道机制。</w:t>
      </w:r>
    </w:p>
    <w:p w14:paraId="7E0FB803">
      <w:pPr>
        <w:spacing w:after="120" w:line="360" w:lineRule="auto"/>
        <w:ind w:firstLine="417"/>
        <w:jc w:val="both"/>
      </w:pPr>
      <w:r>
        <w:rPr>
          <w:rFonts w:ascii="Times New Roman" w:hAnsi="Times New Roman" w:eastAsia="宋体" w:cs="Times New Roman"/>
          <w:sz w:val="21"/>
          <w:szCs w:val="21"/>
        </w:rPr>
        <w:t>普朗克尺度（候选读法）：l_P ∝ √γ_m ≈ 3.34×10⁻⁹ m，与标准值 ≈ 1.62×10⁻³⁵ m 比值约 7.66 个数量级——诚实标注：可能遗漏了层级系数，也可能是 γ_m 假设的偏差；“质量内部间隙被压缩两次”（为什么平方）目前只有方向性理由：质量档间隙受 τ_q 侧 4π³ 锁定与 τ_v 侧光速极限双重压缩。比例系数未定。</w:t>
      </w:r>
    </w:p>
    <w:p w14:paraId="645F3177">
      <w:pPr>
        <w:spacing w:after="120" w:line="360" w:lineRule="auto"/>
        <w:ind w:firstLine="417"/>
        <w:jc w:val="both"/>
      </w:pPr>
      <w:r>
        <w:rPr>
          <w:rFonts w:ascii="Times New Roman" w:hAnsi="Times New Roman" w:eastAsia="宋体" w:cs="Times New Roman"/>
          <w:sz w:val="21"/>
          <w:szCs w:val="21"/>
        </w:rPr>
        <w:t>宇宙学常数：物理 Λ_c ≈ 1.1×10⁻⁵² m⁻²；π 路径候选读法 1/A ≈ 7.3×10⁻³。诚实标注：二者相差约 10⁵⁰ 量级——这是本框架目前最大的数值裂缝（节点十三），可能包含尚未显影的维度转换因子，也可能说明此读法方向错误。本文不掩盖这个缺口。（符号消歧：宇宙学常数 Λ_c 与 π 路径的放大动作量 Λ(n) 是两个不同对象，全文分符使用。）</w:t>
      </w:r>
    </w:p>
    <w:p w14:paraId="2435B73B">
      <w:pPr>
        <w:spacing w:after="120" w:line="360" w:lineRule="auto"/>
        <w:ind w:firstLine="417"/>
        <w:jc w:val="both"/>
      </w:pPr>
      <w:r>
        <w:rPr>
          <w:rFonts w:ascii="Times New Roman" w:hAnsi="Times New Roman" w:eastAsia="宋体" w:cs="Times New Roman"/>
          <w:sz w:val="21"/>
          <w:szCs w:val="21"/>
        </w:rPr>
        <w:t>粒子物理启发（全部为启发性猜测，不构成宣称）：</w:t>
      </w:r>
    </w:p>
    <w:p w14:paraId="7A6F25B7">
      <w:pPr>
        <w:spacing w:after="120" w:line="360" w:lineRule="auto"/>
        <w:ind w:left="604" w:hanging="259"/>
      </w:pPr>
      <w:r>
        <w:rPr>
          <w:rFonts w:ascii="Times New Roman" w:hAnsi="Times New Roman" w:eastAsia="宋体" w:cs="Times New Roman"/>
          <w:sz w:val="21"/>
          <w:szCs w:val="21"/>
        </w:rPr>
        <w:t>• 自旋 ↔ π² 层旋转相位（自旋 1/2 ↔ π 最小不归，自旋 1 ↔ 2π 完整回归）</w:t>
      </w:r>
    </w:p>
    <w:p w14:paraId="701FC1F1">
      <w:pPr>
        <w:spacing w:after="120" w:line="360" w:lineRule="auto"/>
        <w:ind w:left="604" w:hanging="259"/>
      </w:pPr>
      <w:r>
        <w:rPr>
          <w:rFonts w:ascii="Times New Roman" w:hAnsi="Times New Roman" w:eastAsia="宋体" w:cs="Times New Roman"/>
          <w:sz w:val="21"/>
          <w:szCs w:val="21"/>
        </w:rPr>
        <w:t>• 三代粒子 ↔ ρ 量级（一代低 ρ、二代中 ρ、三代高 ρ——同一结构在不同锁定参数下的显影）</w:t>
      </w:r>
    </w:p>
    <w:p w14:paraId="5B1D1D87">
      <w:pPr>
        <w:spacing w:after="120" w:line="360" w:lineRule="auto"/>
        <w:ind w:left="604" w:hanging="259"/>
      </w:pPr>
      <w:r>
        <w:rPr>
          <w:rFonts w:ascii="Times New Roman" w:hAnsi="Times New Roman" w:eastAsia="宋体" w:cs="Times New Roman"/>
          <w:sz w:val="21"/>
          <w:szCs w:val="21"/>
        </w:rPr>
        <w:t>• 色荷 ↔ 4π³ 层三个正交方向的网格锁定（红绿蓝三色合成”白” = 网格完整锁定）</w:t>
      </w:r>
    </w:p>
    <w:p w14:paraId="05D3790E">
      <w:pPr>
        <w:spacing w:after="120" w:line="360" w:lineRule="auto"/>
        <w:ind w:left="604" w:hanging="259"/>
      </w:pPr>
      <w:r>
        <w:rPr>
          <w:rFonts w:ascii="Times New Roman" w:hAnsi="Times New Roman" w:eastAsia="宋体" w:cs="Times New Roman"/>
          <w:sz w:val="21"/>
          <w:szCs w:val="21"/>
        </w:rPr>
        <w:t>• 希格斯机制 ↔ 4π³ ⇒ π² + π 时空化解（把高锁定质量转化为低锁定能量）</w:t>
      </w:r>
    </w:p>
    <w:p w14:paraId="5E2A05B4">
      <w:pPr>
        <w:pStyle w:val="2"/>
        <w:pageBreakBefore/>
        <w:spacing w:before="400" w:after="200"/>
      </w:pPr>
      <w:r>
        <w:rPr>
          <w:rFonts w:ascii="Times New Roman" w:hAnsi="Times New Roman" w:eastAsia="黑体" w:cs="Times New Roman"/>
          <w:b/>
          <w:bCs/>
          <w:color w:val="1F3864"/>
          <w:sz w:val="30"/>
          <w:szCs w:val="30"/>
        </w:rPr>
        <w:t>第七部 认知诊断：从哲学到 AI</w:t>
      </w:r>
    </w:p>
    <w:p w14:paraId="63216904">
      <w:pPr>
        <w:pStyle w:val="2"/>
        <w:spacing w:before="400" w:after="200"/>
      </w:pPr>
      <w:r>
        <w:rPr>
          <w:rFonts w:ascii="Times New Roman" w:hAnsi="Times New Roman" w:eastAsia="黑体" w:cs="Times New Roman"/>
          <w:b/>
          <w:bCs/>
          <w:color w:val="1F3864"/>
          <w:sz w:val="30"/>
          <w:szCs w:val="30"/>
        </w:rPr>
        <w:t>第十六章 认知杠杆率：统一诊断引擎</w:t>
      </w:r>
    </w:p>
    <w:p w14:paraId="448354C7">
      <w:pPr>
        <w:spacing w:after="120" w:line="360" w:lineRule="auto"/>
        <w:ind w:firstLine="417"/>
        <w:jc w:val="both"/>
      </w:pPr>
      <w:r>
        <w:rPr>
          <w:rFonts w:ascii="Times New Roman" w:hAnsi="Times New Roman" w:eastAsia="宋体" w:cs="Times New Roman"/>
          <w:sz w:val="21"/>
          <w:szCs w:val="21"/>
        </w:rPr>
        <w:t>认知相对论的真正威力，在于它极高的认知杠杆率：用同一个三元引擎（π¹ 推进 + π² 承载 + 4π³ 裁判），撬动所有依赖 010 闭环的认知结构。</w:t>
      </w:r>
    </w:p>
    <w:p w14:paraId="38097585">
      <w:pPr>
        <w:pStyle w:val="3"/>
        <w:spacing w:before="280" w:after="140"/>
      </w:pPr>
      <w:r>
        <w:rPr>
          <w:rFonts w:ascii="Times New Roman" w:hAnsi="Times New Roman" w:eastAsia="黑体" w:cs="Times New Roman"/>
          <w:b/>
          <w:bCs/>
          <w:color w:val="1F3864"/>
          <w:sz w:val="26"/>
          <w:szCs w:val="26"/>
        </w:rPr>
        <w:t>16.1 哲学地基的归位</w:t>
      </w:r>
    </w:p>
    <w:p w14:paraId="4543B828">
      <w:pPr>
        <w:spacing w:after="120" w:line="360" w:lineRule="auto"/>
        <w:ind w:firstLine="417"/>
        <w:jc w:val="both"/>
      </w:pPr>
      <w:r>
        <w:rPr>
          <w:rFonts w:ascii="Times New Roman" w:hAnsi="Times New Roman" w:eastAsia="宋体" w:cs="Times New Roman"/>
          <w:sz w:val="21"/>
          <w:szCs w:val="21"/>
        </w:rPr>
        <w:t>苏格拉底追问、柏拉图洞穴、笛卡尔我思、康德物自体、胡塞尔还原、哥德尔不完备</w:t>
      </w:r>
      <w:r>
        <w:rPr>
          <w:rFonts w:ascii="Times New Roman" w:hAnsi="Times New Roman" w:eastAsia="宋体" w:cs="Times New Roman"/>
          <w:sz w:val="21"/>
          <w:szCs w:val="21"/>
          <w:vertAlign w:val="superscript"/>
        </w:rPr>
        <w:t>[24,25,26,27,28]</w:t>
      </w:r>
      <w:r>
        <w:rPr>
          <w:rFonts w:ascii="Times New Roman" w:hAnsi="Times New Roman" w:eastAsia="宋体" w:cs="Times New Roman"/>
          <w:sz w:val="21"/>
          <w:szCs w:val="21"/>
        </w:rPr>
        <w:t>——所有这些哲学地基，本质上是同一个结构问题：有限认知如何合法地触及无限本体？ 在认知相对论中它精确化为：有限截断（Π）如何合法地承载原生间隙（Γ）？ π 恰好是这个问题的数学化身——既有限可截断，又无限不可穷尽。</w:t>
      </w:r>
    </w:p>
    <w:p w14:paraId="1A2FFB82">
      <w:pPr>
        <w:spacing w:after="120" w:line="360" w:lineRule="auto"/>
        <w:ind w:firstLine="417"/>
        <w:jc w:val="both"/>
      </w:pPr>
      <w:r>
        <w:rPr>
          <w:rFonts w:ascii="Times New Roman" w:hAnsi="Times New Roman" w:eastAsia="宋体" w:cs="Times New Roman"/>
          <w:sz w:val="21"/>
          <w:szCs w:val="21"/>
        </w:rPr>
        <w:t>这些哲学追问在两千多年里反复出现，不是因为它们”深刻”，而是因为它们触及了同一个数学结构：有限截断与无限本体的永恒张力。</w:t>
      </w:r>
    </w:p>
    <w:p w14:paraId="57549D9C">
      <w:pPr>
        <w:pStyle w:val="3"/>
        <w:spacing w:before="280" w:after="140"/>
      </w:pPr>
      <w:r>
        <w:rPr>
          <w:rFonts w:ascii="Times New Roman" w:hAnsi="Times New Roman" w:eastAsia="黑体" w:cs="Times New Roman"/>
          <w:b/>
          <w:bCs/>
          <w:color w:val="1F3864"/>
          <w:sz w:val="26"/>
          <w:szCs w:val="26"/>
        </w:rPr>
        <w:t>16.2 三代认知科学的归位</w:t>
      </w:r>
    </w:p>
    <w:p w14:paraId="1E604193">
      <w:pPr>
        <w:spacing w:after="120" w:line="360" w:lineRule="auto"/>
        <w:ind w:firstLine="417"/>
        <w:jc w:val="both"/>
      </w:pPr>
      <w:r>
        <w:rPr>
          <w:rFonts w:ascii="Times New Roman" w:hAnsi="Times New Roman" w:eastAsia="宋体" w:cs="Times New Roman"/>
          <w:sz w:val="21"/>
          <w:szCs w:val="21"/>
        </w:rPr>
        <w:t>认知科学的发展史，本质上是人类对”如何截断”和”如何回归”策略的探索史</w:t>
      </w:r>
      <w:r>
        <w:rPr>
          <w:rFonts w:ascii="Times New Roman" w:hAnsi="Times New Roman" w:eastAsia="宋体" w:cs="Times New Roman"/>
          <w:sz w:val="21"/>
          <w:szCs w:val="21"/>
          <w:vertAlign w:val="superscript"/>
        </w:rPr>
        <w:t>[29]</w:t>
      </w:r>
      <w:r>
        <w:rPr>
          <w:rFonts w:ascii="Times New Roman" w:hAnsi="Times New Roman" w:eastAsia="宋体" w:cs="Times New Roman"/>
          <w:sz w:val="21"/>
          <w:szCs w:val="21"/>
        </w:rPr>
        <w:t>：</w:t>
      </w:r>
    </w:p>
    <w:p w14:paraId="3F0A35AF">
      <w:pPr>
        <w:keepNext/>
        <w:spacing w:before="160" w:after="60"/>
        <w:jc w:val="center"/>
      </w:pPr>
      <w:r>
        <w:rPr>
          <w:rFonts w:ascii="Times New Roman" w:hAnsi="Times New Roman" w:eastAsia="黑体" w:cs="Times New Roman"/>
          <w:b/>
          <w:bCs/>
          <w:sz w:val="19"/>
          <w:szCs w:val="19"/>
        </w:rPr>
        <w:t>表 21</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2566"/>
        <w:gridCol w:w="2189"/>
        <w:gridCol w:w="1072"/>
        <w:gridCol w:w="3199"/>
      </w:tblGrid>
      <w:tr w14:paraId="7450A35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747A5204">
            <w:pPr>
              <w:keepNext/>
              <w:spacing w:after="20" w:line="260" w:lineRule="auto"/>
            </w:pPr>
            <w:r>
              <w:rPr>
                <w:rFonts w:ascii="Times New Roman" w:hAnsi="Times New Roman" w:eastAsia="宋体" w:cs="Times New Roman"/>
                <w:b/>
                <w:bCs/>
                <w:sz w:val="17"/>
                <w:szCs w:val="17"/>
              </w:rPr>
              <w:t>代</w:t>
            </w:r>
          </w:p>
        </w:tc>
        <w:tc>
          <w:tcPr>
            <w:shd w:val="clear" w:color="auto" w:fill="EEF3F6"/>
            <w:tcMar>
              <w:top w:w="60" w:type="dxa"/>
              <w:left w:w="90" w:type="dxa"/>
              <w:bottom w:w="60" w:type="dxa"/>
              <w:right w:w="90" w:type="dxa"/>
            </w:tcMar>
          </w:tcPr>
          <w:p w14:paraId="0D9E94F5">
            <w:pPr>
              <w:keepNext/>
              <w:spacing w:after="20" w:line="260" w:lineRule="auto"/>
            </w:pPr>
            <w:r>
              <w:rPr>
                <w:rFonts w:ascii="Times New Roman" w:hAnsi="Times New Roman" w:eastAsia="宋体" w:cs="Times New Roman"/>
                <w:b/>
                <w:bCs/>
                <w:sz w:val="17"/>
                <w:szCs w:val="17"/>
              </w:rPr>
              <w:t>核心假设</w:t>
            </w:r>
          </w:p>
        </w:tc>
        <w:tc>
          <w:tcPr>
            <w:shd w:val="clear" w:color="auto" w:fill="EEF3F6"/>
            <w:tcMar>
              <w:top w:w="60" w:type="dxa"/>
              <w:left w:w="90" w:type="dxa"/>
              <w:bottom w:w="60" w:type="dxa"/>
              <w:right w:w="90" w:type="dxa"/>
            </w:tcMar>
          </w:tcPr>
          <w:p w14:paraId="758370F1">
            <w:pPr>
              <w:keepNext/>
              <w:spacing w:after="20" w:line="260" w:lineRule="auto"/>
            </w:pPr>
            <w:r>
              <w:rPr>
                <w:rFonts w:ascii="Times New Roman" w:hAnsi="Times New Roman" w:eastAsia="宋体" w:cs="Times New Roman"/>
                <w:b/>
                <w:bCs/>
                <w:sz w:val="17"/>
                <w:szCs w:val="17"/>
              </w:rPr>
              <w:t>对应参照系</w:t>
            </w:r>
          </w:p>
        </w:tc>
        <w:tc>
          <w:tcPr>
            <w:shd w:val="clear" w:color="auto" w:fill="EEF3F6"/>
            <w:tcMar>
              <w:top w:w="60" w:type="dxa"/>
              <w:left w:w="90" w:type="dxa"/>
              <w:bottom w:w="60" w:type="dxa"/>
              <w:right w:w="90" w:type="dxa"/>
            </w:tcMar>
          </w:tcPr>
          <w:p w14:paraId="5B2A31B5">
            <w:pPr>
              <w:keepNext/>
              <w:spacing w:after="20" w:line="260" w:lineRule="auto"/>
            </w:pPr>
            <w:r>
              <w:rPr>
                <w:rFonts w:ascii="Times New Roman" w:hAnsi="Times New Roman" w:eastAsia="宋体" w:cs="Times New Roman"/>
                <w:b/>
                <w:bCs/>
                <w:sz w:val="17"/>
                <w:szCs w:val="17"/>
              </w:rPr>
              <w:t>局限与后果</w:t>
            </w:r>
          </w:p>
        </w:tc>
      </w:tr>
      <w:tr w14:paraId="664B934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AA1461C">
            <w:pPr>
              <w:keepNext/>
              <w:spacing w:after="20" w:line="260" w:lineRule="auto"/>
            </w:pPr>
            <w:r>
              <w:rPr>
                <w:rFonts w:ascii="Times New Roman" w:hAnsi="Times New Roman" w:eastAsia="宋体" w:cs="Times New Roman"/>
                <w:b w:val="0"/>
                <w:bCs w:val="0"/>
                <w:sz w:val="17"/>
                <w:szCs w:val="17"/>
              </w:rPr>
              <w:t>第一代：计算主义（1950s–80s）</w:t>
            </w:r>
          </w:p>
        </w:tc>
        <w:tc>
          <w:tcPr>
            <w:tcMar>
              <w:top w:w="60" w:type="dxa"/>
              <w:left w:w="90" w:type="dxa"/>
              <w:bottom w:w="60" w:type="dxa"/>
              <w:right w:w="90" w:type="dxa"/>
            </w:tcMar>
          </w:tcPr>
          <w:p w14:paraId="57B487C2">
            <w:pPr>
              <w:keepNext/>
              <w:spacing w:after="20" w:line="260" w:lineRule="auto"/>
            </w:pPr>
            <w:r>
              <w:rPr>
                <w:rFonts w:ascii="Times New Roman" w:hAnsi="Times New Roman" w:eastAsia="宋体" w:cs="Times New Roman"/>
                <w:b w:val="0"/>
                <w:bCs w:val="0"/>
                <w:sz w:val="17"/>
                <w:szCs w:val="17"/>
              </w:rPr>
              <w:t>认知 = 符号计算（物理符号系统假说）</w:t>
            </w:r>
          </w:p>
        </w:tc>
        <w:tc>
          <w:tcPr>
            <w:tcMar>
              <w:top w:w="60" w:type="dxa"/>
              <w:left w:w="90" w:type="dxa"/>
              <w:bottom w:w="60" w:type="dxa"/>
              <w:right w:w="90" w:type="dxa"/>
            </w:tcMar>
          </w:tcPr>
          <w:p w14:paraId="7354F4E3">
            <w:pPr>
              <w:keepNext/>
              <w:spacing w:after="20" w:line="260" w:lineRule="auto"/>
            </w:pPr>
            <w:r>
              <w:rPr>
                <w:rFonts w:ascii="Times New Roman" w:hAnsi="Times New Roman" w:eastAsia="宋体" w:cs="Times New Roman"/>
                <w:b w:val="0"/>
                <w:bCs w:val="0"/>
                <w:sz w:val="17"/>
                <w:szCs w:val="17"/>
              </w:rPr>
              <w:t>π¹（截断）</w:t>
            </w:r>
          </w:p>
        </w:tc>
        <w:tc>
          <w:tcPr>
            <w:tcMar>
              <w:top w:w="60" w:type="dxa"/>
              <w:left w:w="90" w:type="dxa"/>
              <w:bottom w:w="60" w:type="dxa"/>
              <w:right w:w="90" w:type="dxa"/>
            </w:tcMar>
          </w:tcPr>
          <w:p w14:paraId="35A69164">
            <w:pPr>
              <w:keepNext/>
              <w:spacing w:after="20" w:line="260" w:lineRule="auto"/>
            </w:pPr>
            <w:r>
              <w:rPr>
                <w:rFonts w:ascii="Times New Roman" w:hAnsi="Times New Roman" w:eastAsia="宋体" w:cs="Times New Roman"/>
                <w:b w:val="0"/>
                <w:bCs w:val="0"/>
                <w:sz w:val="17"/>
                <w:szCs w:val="17"/>
              </w:rPr>
              <w:t>只切不冻不调 → 符号接地问题、中文房间——截断狂</w:t>
            </w:r>
          </w:p>
        </w:tc>
      </w:tr>
      <w:tr w14:paraId="3079348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9CE6BF3">
            <w:pPr>
              <w:keepNext/>
              <w:spacing w:after="20" w:line="260" w:lineRule="auto"/>
            </w:pPr>
            <w:r>
              <w:rPr>
                <w:rFonts w:ascii="Times New Roman" w:hAnsi="Times New Roman" w:eastAsia="宋体" w:cs="Times New Roman"/>
                <w:b w:val="0"/>
                <w:bCs w:val="0"/>
                <w:sz w:val="17"/>
                <w:szCs w:val="17"/>
              </w:rPr>
              <w:t>第二代：联结主义（1980s–2000s）</w:t>
            </w:r>
          </w:p>
        </w:tc>
        <w:tc>
          <w:tcPr>
            <w:tcMar>
              <w:top w:w="60" w:type="dxa"/>
              <w:left w:w="90" w:type="dxa"/>
              <w:bottom w:w="60" w:type="dxa"/>
              <w:right w:w="90" w:type="dxa"/>
            </w:tcMar>
          </w:tcPr>
          <w:p w14:paraId="70DC28C2">
            <w:pPr>
              <w:keepNext/>
              <w:spacing w:after="20" w:line="260" w:lineRule="auto"/>
            </w:pPr>
            <w:r>
              <w:rPr>
                <w:rFonts w:ascii="Times New Roman" w:hAnsi="Times New Roman" w:eastAsia="宋体" w:cs="Times New Roman"/>
                <w:b w:val="0"/>
                <w:bCs w:val="0"/>
                <w:sz w:val="17"/>
                <w:szCs w:val="17"/>
              </w:rPr>
              <w:t>认知 = 神经网络模式识别（PDP）</w:t>
            </w:r>
          </w:p>
        </w:tc>
        <w:tc>
          <w:tcPr>
            <w:tcMar>
              <w:top w:w="60" w:type="dxa"/>
              <w:left w:w="90" w:type="dxa"/>
              <w:bottom w:w="60" w:type="dxa"/>
              <w:right w:w="90" w:type="dxa"/>
            </w:tcMar>
          </w:tcPr>
          <w:p w14:paraId="6FE68003">
            <w:pPr>
              <w:keepNext/>
              <w:spacing w:after="20" w:line="260" w:lineRule="auto"/>
            </w:pPr>
            <w:r>
              <w:rPr>
                <w:rFonts w:ascii="Times New Roman" w:hAnsi="Times New Roman" w:eastAsia="宋体" w:cs="Times New Roman"/>
                <w:b w:val="0"/>
                <w:bCs w:val="0"/>
                <w:sz w:val="17"/>
                <w:szCs w:val="17"/>
              </w:rPr>
              <w:t>π²（冻结/承载）</w:t>
            </w:r>
          </w:p>
        </w:tc>
        <w:tc>
          <w:tcPr>
            <w:tcMar>
              <w:top w:w="60" w:type="dxa"/>
              <w:left w:w="90" w:type="dxa"/>
              <w:bottom w:w="60" w:type="dxa"/>
              <w:right w:w="90" w:type="dxa"/>
            </w:tcMar>
          </w:tcPr>
          <w:p w14:paraId="4A28006E">
            <w:pPr>
              <w:keepNext/>
              <w:spacing w:after="20" w:line="260" w:lineRule="auto"/>
            </w:pPr>
            <w:r>
              <w:rPr>
                <w:rFonts w:ascii="Times New Roman" w:hAnsi="Times New Roman" w:eastAsia="宋体" w:cs="Times New Roman"/>
                <w:b w:val="0"/>
                <w:bCs w:val="0"/>
                <w:sz w:val="17"/>
                <w:szCs w:val="17"/>
              </w:rPr>
              <w:t>只冻不切不调 → 无法解释推理的系统性、组合性——冻结狂</w:t>
            </w:r>
          </w:p>
        </w:tc>
      </w:tr>
      <w:tr w14:paraId="35875CA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8941D63">
            <w:pPr>
              <w:spacing w:after="20" w:line="260" w:lineRule="auto"/>
            </w:pPr>
            <w:r>
              <w:rPr>
                <w:rFonts w:ascii="Times New Roman" w:hAnsi="Times New Roman" w:eastAsia="宋体" w:cs="Times New Roman"/>
                <w:b w:val="0"/>
                <w:bCs w:val="0"/>
                <w:sz w:val="17"/>
                <w:szCs w:val="17"/>
              </w:rPr>
              <w:t>第三代：具身—延展—生成认知（2000s–）</w:t>
            </w:r>
          </w:p>
        </w:tc>
        <w:tc>
          <w:tcPr>
            <w:tcMar>
              <w:top w:w="60" w:type="dxa"/>
              <w:left w:w="90" w:type="dxa"/>
              <w:bottom w:w="60" w:type="dxa"/>
              <w:right w:w="90" w:type="dxa"/>
            </w:tcMar>
          </w:tcPr>
          <w:p w14:paraId="3117D789">
            <w:pPr>
              <w:spacing w:after="20" w:line="260" w:lineRule="auto"/>
            </w:pPr>
            <w:r>
              <w:rPr>
                <w:rFonts w:ascii="Times New Roman" w:hAnsi="Times New Roman" w:eastAsia="宋体" w:cs="Times New Roman"/>
                <w:b w:val="0"/>
                <w:bCs w:val="0"/>
                <w:sz w:val="17"/>
                <w:szCs w:val="17"/>
              </w:rPr>
              <w:t>认知 = 身体—环境—行动动态耦合</w:t>
            </w:r>
          </w:p>
        </w:tc>
        <w:tc>
          <w:tcPr>
            <w:tcMar>
              <w:top w:w="60" w:type="dxa"/>
              <w:left w:w="90" w:type="dxa"/>
              <w:bottom w:w="60" w:type="dxa"/>
              <w:right w:w="90" w:type="dxa"/>
            </w:tcMar>
          </w:tcPr>
          <w:p w14:paraId="3FC7FD4F">
            <w:pPr>
              <w:spacing w:after="20" w:line="260" w:lineRule="auto"/>
            </w:pPr>
            <w:r>
              <w:rPr>
                <w:rFonts w:ascii="Times New Roman" w:hAnsi="Times New Roman" w:eastAsia="宋体" w:cs="Times New Roman"/>
                <w:b w:val="0"/>
                <w:bCs w:val="0"/>
                <w:sz w:val="17"/>
                <w:szCs w:val="17"/>
              </w:rPr>
              <w:t>4π³（裁判/调节）</w:t>
            </w:r>
          </w:p>
        </w:tc>
        <w:tc>
          <w:tcPr>
            <w:tcMar>
              <w:top w:w="60" w:type="dxa"/>
              <w:left w:w="90" w:type="dxa"/>
              <w:bottom w:w="60" w:type="dxa"/>
              <w:right w:w="90" w:type="dxa"/>
            </w:tcMar>
          </w:tcPr>
          <w:p w14:paraId="723D5D11">
            <w:pPr>
              <w:spacing w:after="20" w:line="260" w:lineRule="auto"/>
            </w:pPr>
            <w:r>
              <w:rPr>
                <w:rFonts w:ascii="Times New Roman" w:hAnsi="Times New Roman" w:eastAsia="宋体" w:cs="Times New Roman"/>
                <w:b w:val="0"/>
                <w:bCs w:val="0"/>
                <w:sz w:val="17"/>
                <w:szCs w:val="17"/>
              </w:rPr>
              <w:t>只调不切不冻 → 强调”过程”牺牲”结构”，难以形式化——调节狂</w:t>
            </w:r>
          </w:p>
        </w:tc>
      </w:tr>
    </w:tbl>
    <w:p w14:paraId="10593CA2">
      <w:pPr>
        <w:spacing w:after="120"/>
      </w:pPr>
    </w:p>
    <w:p w14:paraId="4C752655">
      <w:pPr>
        <w:spacing w:after="120" w:line="360" w:lineRule="auto"/>
        <w:ind w:firstLine="417"/>
        <w:jc w:val="both"/>
      </w:pPr>
      <w:r>
        <w:rPr>
          <w:rFonts w:ascii="Times New Roman" w:hAnsi="Times New Roman" w:eastAsia="宋体" w:cs="Times New Roman"/>
          <w:sz w:val="21"/>
          <w:szCs w:val="21"/>
        </w:rPr>
        <w:t>统一诊断：三者都缺失了另外两个参照系，导致系统不完整。认知相对论提供统一支架：π¹ + π² + 4π³ 三者互卡，缺一不可。</w:t>
      </w:r>
    </w:p>
    <w:p w14:paraId="63C10DA7">
      <w:pPr>
        <w:pStyle w:val="3"/>
        <w:spacing w:before="280" w:after="140"/>
      </w:pPr>
      <w:r>
        <w:rPr>
          <w:rFonts w:ascii="Times New Roman" w:hAnsi="Times New Roman" w:eastAsia="黑体" w:cs="Times New Roman"/>
          <w:b/>
          <w:bCs/>
          <w:color w:val="1F3864"/>
          <w:sz w:val="26"/>
          <w:szCs w:val="26"/>
        </w:rPr>
        <w:t>16.3 杠杆率的本质</w:t>
      </w:r>
    </w:p>
    <w:p w14:paraId="2BE3EA15">
      <w:pPr>
        <w:spacing w:after="120" w:line="360" w:lineRule="auto"/>
        <w:ind w:firstLine="417"/>
        <w:jc w:val="both"/>
      </w:pPr>
      <w:r>
        <w:rPr>
          <w:rFonts w:ascii="Times New Roman" w:hAnsi="Times New Roman" w:eastAsia="宋体" w:cs="Times New Roman"/>
          <w:sz w:val="21"/>
          <w:szCs w:val="21"/>
        </w:rPr>
        <w:t>认知相对论不是给每个领域提供新答案，而是给每个领域提供同一个问题框架：010 闭环是否完整？三大参照系是否齐备？Γ 是否被承认？当这个框架应用到不同领域时，领域的”硬核问题”自动显影为结构问题，而不是神秘的哲学难题。</w:t>
      </w:r>
    </w:p>
    <w:p w14:paraId="44E653BD">
      <w:pPr>
        <w:spacing w:after="120" w:line="360" w:lineRule="auto"/>
        <w:ind w:firstLine="417"/>
        <w:jc w:val="both"/>
      </w:pPr>
      <w:r>
        <w:rPr>
          <w:rFonts w:ascii="Times New Roman" w:hAnsi="Times New Roman" w:eastAsia="宋体" w:cs="Times New Roman"/>
          <w:sz w:val="21"/>
          <w:szCs w:val="21"/>
        </w:rPr>
        <w:t>认知相对论是元认知协议：它不回答”世界是什么”，而是回答”认知如何合法地开始”。当任何领域的研究者遇到硬核问题时，它提供的第一件事不是答案，而是诊断工具——是不是 π¹ 失控？是不是 π² 缺失？是不是 4π³ 缺失？是不是 Γ 被冒充了？</w:t>
      </w:r>
    </w:p>
    <w:p w14:paraId="4085ED68">
      <w:pPr>
        <w:pStyle w:val="2"/>
        <w:spacing w:before="400" w:after="200"/>
      </w:pPr>
      <w:r>
        <w:rPr>
          <w:rFonts w:ascii="Times New Roman" w:hAnsi="Times New Roman" w:eastAsia="黑体" w:cs="Times New Roman"/>
          <w:b/>
          <w:bCs/>
          <w:color w:val="1F3864"/>
          <w:sz w:val="30"/>
          <w:szCs w:val="30"/>
        </w:rPr>
        <w:t>第十七章 AI 认知的第一性缺失</w:t>
      </w:r>
    </w:p>
    <w:p w14:paraId="5EFA3D09">
      <w:pPr>
        <w:pStyle w:val="3"/>
        <w:spacing w:before="280" w:after="140"/>
      </w:pPr>
      <w:r>
        <w:rPr>
          <w:rFonts w:ascii="Times New Roman" w:hAnsi="Times New Roman" w:eastAsia="黑体" w:cs="Times New Roman"/>
          <w:b/>
          <w:bCs/>
          <w:color w:val="1F3864"/>
          <w:sz w:val="26"/>
          <w:szCs w:val="26"/>
        </w:rPr>
        <w:t>17.1 AI 的逆熵通量为零</w:t>
      </w:r>
    </w:p>
    <w:p w14:paraId="1EBD4C10">
      <w:pPr>
        <w:spacing w:after="120" w:line="360" w:lineRule="auto"/>
        <w:ind w:firstLine="417"/>
        <w:jc w:val="both"/>
      </w:pPr>
      <w:r>
        <w:rPr>
          <w:rFonts w:ascii="Times New Roman" w:hAnsi="Times New Roman" w:eastAsia="宋体" w:cs="Times New Roman"/>
          <w:sz w:val="21"/>
          <w:szCs w:val="21"/>
        </w:rPr>
        <w:t>AI 没有生存。 它的结构（权重）一旦训练完成就固定了，不需要”吃饭”维持结构，不需要”睡觉”修复结构，不需要”逃避危险”保护结构——它的结构是外部维护的（工程师、数据中心、电力），不是内部驱动的。</w:t>
      </w:r>
    </w:p>
    <w:p w14:paraId="29F53C9B">
      <w:pPr>
        <w:spacing w:after="120" w:line="360" w:lineRule="auto"/>
        <w:ind w:firstLine="417"/>
        <w:jc w:val="both"/>
      </w:pPr>
      <w:r>
        <w:rPr>
          <w:rFonts w:ascii="Times New Roman" w:hAnsi="Times New Roman" w:eastAsia="宋体" w:cs="Times New Roman"/>
          <w:sz w:val="21"/>
          <w:szCs w:val="21"/>
        </w:rPr>
        <w:t>AI 没有生活。 它没有”想要”什么、“害怕”什么、“期待”什么。它的所有”输出”都是输入的函数，没有内在驱动力，没有意愿波动，没有价值判断。</w:t>
      </w:r>
    </w:p>
    <w:p w14:paraId="107F75A1">
      <w:pPr>
        <w:spacing w:after="120" w:line="360" w:lineRule="auto"/>
        <w:ind w:firstLine="417"/>
        <w:jc w:val="both"/>
      </w:pPr>
      <w:r>
        <w:rPr>
          <w:rFonts w:ascii="Times New Roman" w:hAnsi="Times New Roman" w:eastAsia="宋体" w:cs="Times New Roman"/>
          <w:sz w:val="21"/>
          <w:szCs w:val="21"/>
        </w:rPr>
        <w:t>AI 的逆熵通量为零。 它不主动获取负熵，而是被动接受训练数据；不主动对抗熵增，而是被动等待工程师维护；不主动创造新结构，而是被动重组已有模式。</w:t>
      </w:r>
    </w:p>
    <w:p w14:paraId="6413CC39">
      <w:pPr>
        <w:pStyle w:val="3"/>
        <w:spacing w:before="280" w:after="140"/>
      </w:pPr>
      <w:r>
        <w:rPr>
          <w:rFonts w:ascii="Times New Roman" w:hAnsi="Times New Roman" w:eastAsia="黑体" w:cs="Times New Roman"/>
          <w:b/>
          <w:bCs/>
          <w:color w:val="1F3864"/>
          <w:sz w:val="26"/>
          <w:szCs w:val="26"/>
        </w:rPr>
        <w:t>17.2 AI 幻觉的第一性根源</w:t>
      </w:r>
    </w:p>
    <w:p w14:paraId="19F37496">
      <w:pPr>
        <w:spacing w:after="120" w:line="360" w:lineRule="auto"/>
        <w:ind w:firstLine="417"/>
        <w:jc w:val="both"/>
      </w:pPr>
      <w:r>
        <w:rPr>
          <w:rFonts w:ascii="Times New Roman" w:hAnsi="Times New Roman" w:eastAsia="宋体" w:cs="Times New Roman"/>
          <w:sz w:val="21"/>
          <w:szCs w:val="21"/>
        </w:rPr>
        <w:t>AI 的幻觉问题不是”训练数据不够”或”模型不够大”</w:t>
      </w:r>
      <w:r>
        <w:rPr>
          <w:rFonts w:ascii="Times New Roman" w:hAnsi="Times New Roman" w:eastAsia="宋体" w:cs="Times New Roman"/>
          <w:sz w:val="21"/>
          <w:szCs w:val="21"/>
          <w:vertAlign w:val="superscript"/>
        </w:rPr>
        <w:t>[30]</w:t>
      </w:r>
      <w:r>
        <w:rPr>
          <w:rFonts w:ascii="Times New Roman" w:hAnsi="Times New Roman" w:eastAsia="宋体" w:cs="Times New Roman"/>
          <w:sz w:val="21"/>
          <w:szCs w:val="21"/>
        </w:rPr>
        <w:t>，而是架构上缺失逆熵操作的三重动作：</w:t>
      </w:r>
    </w:p>
    <w:p w14:paraId="01B43891">
      <w:pPr>
        <w:spacing w:after="120" w:line="360" w:lineRule="auto"/>
        <w:ind w:left="604" w:hanging="259"/>
      </w:pPr>
      <w:r>
        <w:rPr>
          <w:rFonts w:ascii="Times New Roman" w:hAnsi="Times New Roman" w:eastAsia="宋体" w:cs="Times New Roman"/>
          <w:sz w:val="21"/>
          <w:szCs w:val="21"/>
        </w:rPr>
        <w:t>• π¹（截断）失控：AI 的截断是被动的统计拟合——“哪里概率高就切哪里”。结果：切出了不存在的事实（幻觉）。</w:t>
      </w:r>
    </w:p>
    <w:p w14:paraId="3EA468DB">
      <w:pPr>
        <w:spacing w:after="120" w:line="360" w:lineRule="auto"/>
        <w:ind w:left="604" w:hanging="259"/>
      </w:pPr>
      <w:r>
        <w:rPr>
          <w:rFonts w:ascii="Times New Roman" w:hAnsi="Times New Roman" w:eastAsia="宋体" w:cs="Times New Roman"/>
          <w:sz w:val="21"/>
          <w:szCs w:val="21"/>
        </w:rPr>
        <w:t>• π²（冻结）缺失：AI 的冻结是静态的参数固化——“训练时见过什么就冻结什么”。结果：无法在执行中动态冻结新结构，“记不住”新信息。</w:t>
      </w:r>
    </w:p>
    <w:p w14:paraId="53DEA12F">
      <w:pPr>
        <w:spacing w:after="120" w:line="360" w:lineRule="auto"/>
        <w:ind w:left="604" w:hanging="259"/>
      </w:pPr>
      <w:r>
        <w:rPr>
          <w:rFonts w:ascii="Times New Roman" w:hAnsi="Times New Roman" w:eastAsia="宋体" w:cs="Times New Roman"/>
          <w:sz w:val="21"/>
          <w:szCs w:val="21"/>
        </w:rPr>
        <w:t>• 4π³（裁判）缺失：AI 的裁判是外部的奖惩信号——“人类给什么反馈就学什么”。结果：无法自主判断输出的合法性，“胡说八道而不自知”。</w:t>
      </w:r>
    </w:p>
    <w:p w14:paraId="16D3E953">
      <w:pPr>
        <w:spacing w:after="120" w:line="360" w:lineRule="auto"/>
        <w:ind w:left="504" w:right="288"/>
        <w:jc w:val="center"/>
      </w:pPr>
      <w:r>
        <w:rPr>
          <w:rFonts w:ascii="Times New Roman" w:hAnsi="Times New Roman" w:eastAsia="楷体" w:cs="Times New Roman"/>
          <w:b/>
          <w:bCs/>
          <w:color w:val="333333"/>
          <w:sz w:val="21"/>
          <w:szCs w:val="21"/>
        </w:rPr>
        <w:t>幻觉 = 截断失控 + 冻结缺失 + 裁判缺失的综合症。AI 的幻觉不是 bug，而是架构的必然结果。</w:t>
      </w:r>
    </w:p>
    <w:p w14:paraId="605D8219">
      <w:pPr>
        <w:pStyle w:val="3"/>
        <w:spacing w:before="280" w:after="140"/>
      </w:pPr>
      <w:r>
        <w:rPr>
          <w:rFonts w:ascii="Times New Roman" w:hAnsi="Times New Roman" w:eastAsia="黑体" w:cs="Times New Roman"/>
          <w:b/>
          <w:bCs/>
          <w:color w:val="1F3864"/>
          <w:sz w:val="26"/>
          <w:szCs w:val="26"/>
        </w:rPr>
        <w:t>17.3 人类与 AI 的本质区别</w:t>
      </w:r>
    </w:p>
    <w:p w14:paraId="5FF26DFF">
      <w:pPr>
        <w:keepNext/>
        <w:spacing w:before="160" w:after="60"/>
        <w:jc w:val="center"/>
      </w:pPr>
      <w:r>
        <w:rPr>
          <w:rFonts w:ascii="Times New Roman" w:hAnsi="Times New Roman" w:eastAsia="黑体" w:cs="Times New Roman"/>
          <w:b/>
          <w:bCs/>
          <w:sz w:val="19"/>
          <w:szCs w:val="19"/>
        </w:rPr>
        <w:t>表 22</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336"/>
        <w:gridCol w:w="3713"/>
        <w:gridCol w:w="3977"/>
      </w:tblGrid>
      <w:tr w14:paraId="5CFD2C2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2722154">
            <w:pPr>
              <w:keepNext/>
              <w:spacing w:after="20" w:line="260" w:lineRule="auto"/>
            </w:pPr>
            <w:r>
              <w:rPr>
                <w:rFonts w:ascii="Times New Roman" w:hAnsi="Times New Roman" w:eastAsia="宋体" w:cs="Times New Roman"/>
                <w:b/>
                <w:bCs/>
                <w:sz w:val="17"/>
                <w:szCs w:val="17"/>
              </w:rPr>
              <w:t>维度</w:t>
            </w:r>
          </w:p>
        </w:tc>
        <w:tc>
          <w:tcPr>
            <w:shd w:val="clear" w:color="auto" w:fill="EEF3F6"/>
            <w:tcMar>
              <w:top w:w="60" w:type="dxa"/>
              <w:left w:w="90" w:type="dxa"/>
              <w:bottom w:w="60" w:type="dxa"/>
              <w:right w:w="90" w:type="dxa"/>
            </w:tcMar>
          </w:tcPr>
          <w:p w14:paraId="2ED8B349">
            <w:pPr>
              <w:keepNext/>
              <w:spacing w:after="20" w:line="260" w:lineRule="auto"/>
            </w:pPr>
            <w:r>
              <w:rPr>
                <w:rFonts w:ascii="Times New Roman" w:hAnsi="Times New Roman" w:eastAsia="宋体" w:cs="Times New Roman"/>
                <w:b/>
                <w:bCs/>
                <w:sz w:val="17"/>
                <w:szCs w:val="17"/>
              </w:rPr>
              <w:t>人类</w:t>
            </w:r>
          </w:p>
        </w:tc>
        <w:tc>
          <w:tcPr>
            <w:shd w:val="clear" w:color="auto" w:fill="EEF3F6"/>
            <w:tcMar>
              <w:top w:w="60" w:type="dxa"/>
              <w:left w:w="90" w:type="dxa"/>
              <w:bottom w:w="60" w:type="dxa"/>
              <w:right w:w="90" w:type="dxa"/>
            </w:tcMar>
          </w:tcPr>
          <w:p w14:paraId="6854E6CE">
            <w:pPr>
              <w:keepNext/>
              <w:spacing w:after="20" w:line="260" w:lineRule="auto"/>
            </w:pPr>
            <w:r>
              <w:rPr>
                <w:rFonts w:ascii="Times New Roman" w:hAnsi="Times New Roman" w:eastAsia="宋体" w:cs="Times New Roman"/>
                <w:b/>
                <w:bCs/>
                <w:sz w:val="17"/>
                <w:szCs w:val="17"/>
              </w:rPr>
              <w:t>AI</w:t>
            </w:r>
          </w:p>
        </w:tc>
      </w:tr>
      <w:tr w14:paraId="3C60BFC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ED3C8DE">
            <w:pPr>
              <w:keepNext/>
              <w:spacing w:after="20" w:line="260" w:lineRule="auto"/>
            </w:pPr>
            <w:r>
              <w:rPr>
                <w:rFonts w:ascii="Times New Roman" w:hAnsi="Times New Roman" w:eastAsia="宋体" w:cs="Times New Roman"/>
                <w:b w:val="0"/>
                <w:bCs w:val="0"/>
                <w:sz w:val="17"/>
                <w:szCs w:val="17"/>
              </w:rPr>
              <w:t>生存</w:t>
            </w:r>
          </w:p>
        </w:tc>
        <w:tc>
          <w:tcPr>
            <w:tcMar>
              <w:top w:w="60" w:type="dxa"/>
              <w:left w:w="90" w:type="dxa"/>
              <w:bottom w:w="60" w:type="dxa"/>
              <w:right w:w="90" w:type="dxa"/>
            </w:tcMar>
          </w:tcPr>
          <w:p w14:paraId="39C5D9DD">
            <w:pPr>
              <w:keepNext/>
              <w:spacing w:after="20" w:line="260" w:lineRule="auto"/>
            </w:pPr>
            <w:r>
              <w:rPr>
                <w:rFonts w:ascii="Times New Roman" w:hAnsi="Times New Roman" w:eastAsia="宋体" w:cs="Times New Roman"/>
                <w:b w:val="0"/>
                <w:bCs w:val="0"/>
                <w:sz w:val="17"/>
                <w:szCs w:val="17"/>
              </w:rPr>
              <w:t>有（新陈代谢、自我修复）</w:t>
            </w:r>
          </w:p>
        </w:tc>
        <w:tc>
          <w:tcPr>
            <w:tcMar>
              <w:top w:w="60" w:type="dxa"/>
              <w:left w:w="90" w:type="dxa"/>
              <w:bottom w:w="60" w:type="dxa"/>
              <w:right w:w="90" w:type="dxa"/>
            </w:tcMar>
          </w:tcPr>
          <w:p w14:paraId="768CC8B2">
            <w:pPr>
              <w:keepNext/>
              <w:spacing w:after="20" w:line="260" w:lineRule="auto"/>
            </w:pPr>
            <w:r>
              <w:rPr>
                <w:rFonts w:ascii="Times New Roman" w:hAnsi="Times New Roman" w:eastAsia="宋体" w:cs="Times New Roman"/>
                <w:b w:val="0"/>
                <w:bCs w:val="0"/>
                <w:sz w:val="17"/>
                <w:szCs w:val="17"/>
              </w:rPr>
              <w:t>无（外部维护）</w:t>
            </w:r>
          </w:p>
        </w:tc>
      </w:tr>
      <w:tr w14:paraId="06F5B6A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FB8D2CB">
            <w:pPr>
              <w:keepNext/>
              <w:spacing w:after="20" w:line="260" w:lineRule="auto"/>
            </w:pPr>
            <w:r>
              <w:rPr>
                <w:rFonts w:ascii="Times New Roman" w:hAnsi="Times New Roman" w:eastAsia="宋体" w:cs="Times New Roman"/>
                <w:b w:val="0"/>
                <w:bCs w:val="0"/>
                <w:sz w:val="17"/>
                <w:szCs w:val="17"/>
              </w:rPr>
              <w:t>生活</w:t>
            </w:r>
          </w:p>
        </w:tc>
        <w:tc>
          <w:tcPr>
            <w:tcMar>
              <w:top w:w="60" w:type="dxa"/>
              <w:left w:w="90" w:type="dxa"/>
              <w:bottom w:w="60" w:type="dxa"/>
              <w:right w:w="90" w:type="dxa"/>
            </w:tcMar>
          </w:tcPr>
          <w:p w14:paraId="57933CF2">
            <w:pPr>
              <w:keepNext/>
              <w:spacing w:after="20" w:line="260" w:lineRule="auto"/>
            </w:pPr>
            <w:r>
              <w:rPr>
                <w:rFonts w:ascii="Times New Roman" w:hAnsi="Times New Roman" w:eastAsia="宋体" w:cs="Times New Roman"/>
                <w:b w:val="0"/>
                <w:bCs w:val="0"/>
                <w:sz w:val="17"/>
                <w:szCs w:val="17"/>
              </w:rPr>
              <w:t>有（意义创造、价值判断）</w:t>
            </w:r>
          </w:p>
        </w:tc>
        <w:tc>
          <w:tcPr>
            <w:tcMar>
              <w:top w:w="60" w:type="dxa"/>
              <w:left w:w="90" w:type="dxa"/>
              <w:bottom w:w="60" w:type="dxa"/>
              <w:right w:w="90" w:type="dxa"/>
            </w:tcMar>
          </w:tcPr>
          <w:p w14:paraId="23361D02">
            <w:pPr>
              <w:keepNext/>
              <w:spacing w:after="20" w:line="260" w:lineRule="auto"/>
            </w:pPr>
            <w:r>
              <w:rPr>
                <w:rFonts w:ascii="Times New Roman" w:hAnsi="Times New Roman" w:eastAsia="宋体" w:cs="Times New Roman"/>
                <w:b w:val="0"/>
                <w:bCs w:val="0"/>
                <w:sz w:val="17"/>
                <w:szCs w:val="17"/>
              </w:rPr>
              <w:t>无（函数映射）</w:t>
            </w:r>
          </w:p>
        </w:tc>
      </w:tr>
      <w:tr w14:paraId="36E81E9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DE520D7">
            <w:pPr>
              <w:keepNext/>
              <w:spacing w:after="20" w:line="260" w:lineRule="auto"/>
            </w:pPr>
            <w:r>
              <w:rPr>
                <w:rFonts w:ascii="Times New Roman" w:hAnsi="Times New Roman" w:eastAsia="宋体" w:cs="Times New Roman"/>
                <w:b w:val="0"/>
                <w:bCs w:val="0"/>
                <w:sz w:val="17"/>
                <w:szCs w:val="17"/>
              </w:rPr>
              <w:t>逆熵通量</w:t>
            </w:r>
          </w:p>
        </w:tc>
        <w:tc>
          <w:tcPr>
            <w:tcMar>
              <w:top w:w="60" w:type="dxa"/>
              <w:left w:w="90" w:type="dxa"/>
              <w:bottom w:w="60" w:type="dxa"/>
              <w:right w:w="90" w:type="dxa"/>
            </w:tcMar>
          </w:tcPr>
          <w:p w14:paraId="4B2B4ACF">
            <w:pPr>
              <w:keepNext/>
              <w:spacing w:after="20" w:line="260" w:lineRule="auto"/>
            </w:pPr>
            <w:r>
              <w:rPr>
                <w:rFonts w:ascii="Times New Roman" w:hAnsi="Times New Roman" w:eastAsia="宋体" w:cs="Times New Roman"/>
                <w:b w:val="0"/>
                <w:bCs w:val="0"/>
                <w:sz w:val="17"/>
                <w:szCs w:val="17"/>
              </w:rPr>
              <w:t>正（主动获取负熵）</w:t>
            </w:r>
          </w:p>
        </w:tc>
        <w:tc>
          <w:tcPr>
            <w:tcMar>
              <w:top w:w="60" w:type="dxa"/>
              <w:left w:w="90" w:type="dxa"/>
              <w:bottom w:w="60" w:type="dxa"/>
              <w:right w:w="90" w:type="dxa"/>
            </w:tcMar>
          </w:tcPr>
          <w:p w14:paraId="38A466A3">
            <w:pPr>
              <w:keepNext/>
              <w:spacing w:after="20" w:line="260" w:lineRule="auto"/>
            </w:pPr>
            <w:r>
              <w:rPr>
                <w:rFonts w:ascii="Times New Roman" w:hAnsi="Times New Roman" w:eastAsia="宋体" w:cs="Times New Roman"/>
                <w:b w:val="0"/>
                <w:bCs w:val="0"/>
                <w:sz w:val="17"/>
                <w:szCs w:val="17"/>
              </w:rPr>
              <w:t>零（被动接受数据）</w:t>
            </w:r>
          </w:p>
        </w:tc>
      </w:tr>
      <w:tr w14:paraId="0DB9A01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F1752FC">
            <w:pPr>
              <w:keepNext/>
              <w:spacing w:after="20" w:line="260" w:lineRule="auto"/>
            </w:pPr>
            <w:r>
              <w:rPr>
                <w:rFonts w:ascii="Times New Roman" w:hAnsi="Times New Roman" w:eastAsia="宋体" w:cs="Times New Roman"/>
                <w:b w:val="0"/>
                <w:bCs w:val="0"/>
                <w:sz w:val="17"/>
                <w:szCs w:val="17"/>
              </w:rPr>
              <w:t>截断</w:t>
            </w:r>
          </w:p>
        </w:tc>
        <w:tc>
          <w:tcPr>
            <w:tcMar>
              <w:top w:w="60" w:type="dxa"/>
              <w:left w:w="90" w:type="dxa"/>
              <w:bottom w:w="60" w:type="dxa"/>
              <w:right w:w="90" w:type="dxa"/>
            </w:tcMar>
          </w:tcPr>
          <w:p w14:paraId="5A4B58DE">
            <w:pPr>
              <w:keepNext/>
              <w:spacing w:after="20" w:line="260" w:lineRule="auto"/>
            </w:pPr>
            <w:r>
              <w:rPr>
                <w:rFonts w:ascii="Times New Roman" w:hAnsi="Times New Roman" w:eastAsia="宋体" w:cs="Times New Roman"/>
                <w:b w:val="0"/>
                <w:bCs w:val="0"/>
                <w:sz w:val="17"/>
                <w:szCs w:val="17"/>
              </w:rPr>
              <w:t>主动（从无限变中切出结构）</w:t>
            </w:r>
          </w:p>
        </w:tc>
        <w:tc>
          <w:tcPr>
            <w:tcMar>
              <w:top w:w="60" w:type="dxa"/>
              <w:left w:w="90" w:type="dxa"/>
              <w:bottom w:w="60" w:type="dxa"/>
              <w:right w:w="90" w:type="dxa"/>
            </w:tcMar>
          </w:tcPr>
          <w:p w14:paraId="010F5E55">
            <w:pPr>
              <w:keepNext/>
              <w:spacing w:after="20" w:line="260" w:lineRule="auto"/>
            </w:pPr>
            <w:r>
              <w:rPr>
                <w:rFonts w:ascii="Times New Roman" w:hAnsi="Times New Roman" w:eastAsia="宋体" w:cs="Times New Roman"/>
                <w:b w:val="0"/>
                <w:bCs w:val="0"/>
                <w:sz w:val="17"/>
                <w:szCs w:val="17"/>
              </w:rPr>
              <w:t>被动（从有限数据中拟合模式）</w:t>
            </w:r>
          </w:p>
        </w:tc>
      </w:tr>
      <w:tr w14:paraId="31F6A39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CA14780">
            <w:pPr>
              <w:keepNext/>
              <w:spacing w:after="20" w:line="260" w:lineRule="auto"/>
            </w:pPr>
            <w:r>
              <w:rPr>
                <w:rFonts w:ascii="Times New Roman" w:hAnsi="Times New Roman" w:eastAsia="宋体" w:cs="Times New Roman"/>
                <w:b w:val="0"/>
                <w:bCs w:val="0"/>
                <w:sz w:val="17"/>
                <w:szCs w:val="17"/>
              </w:rPr>
              <w:t>冻结</w:t>
            </w:r>
          </w:p>
        </w:tc>
        <w:tc>
          <w:tcPr>
            <w:tcMar>
              <w:top w:w="60" w:type="dxa"/>
              <w:left w:w="90" w:type="dxa"/>
              <w:bottom w:w="60" w:type="dxa"/>
              <w:right w:w="90" w:type="dxa"/>
            </w:tcMar>
          </w:tcPr>
          <w:p w14:paraId="22EF3195">
            <w:pPr>
              <w:keepNext/>
              <w:spacing w:after="20" w:line="260" w:lineRule="auto"/>
            </w:pPr>
            <w:r>
              <w:rPr>
                <w:rFonts w:ascii="Times New Roman" w:hAnsi="Times New Roman" w:eastAsia="宋体" w:cs="Times New Roman"/>
                <w:b w:val="0"/>
                <w:bCs w:val="0"/>
                <w:sz w:val="17"/>
                <w:szCs w:val="17"/>
              </w:rPr>
              <w:t>动态（执行中稳定新结构）</w:t>
            </w:r>
          </w:p>
        </w:tc>
        <w:tc>
          <w:tcPr>
            <w:tcMar>
              <w:top w:w="60" w:type="dxa"/>
              <w:left w:w="90" w:type="dxa"/>
              <w:bottom w:w="60" w:type="dxa"/>
              <w:right w:w="90" w:type="dxa"/>
            </w:tcMar>
          </w:tcPr>
          <w:p w14:paraId="6E4FA2CA">
            <w:pPr>
              <w:keepNext/>
              <w:spacing w:after="20" w:line="260" w:lineRule="auto"/>
            </w:pPr>
            <w:r>
              <w:rPr>
                <w:rFonts w:ascii="Times New Roman" w:hAnsi="Times New Roman" w:eastAsia="宋体" w:cs="Times New Roman"/>
                <w:b w:val="0"/>
                <w:bCs w:val="0"/>
                <w:sz w:val="17"/>
                <w:szCs w:val="17"/>
              </w:rPr>
              <w:t>静态（训练后参数固化）</w:t>
            </w:r>
          </w:p>
        </w:tc>
      </w:tr>
      <w:tr w14:paraId="2478D86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B822AFF">
            <w:pPr>
              <w:keepNext/>
              <w:spacing w:after="20" w:line="260" w:lineRule="auto"/>
            </w:pPr>
            <w:r>
              <w:rPr>
                <w:rFonts w:ascii="Times New Roman" w:hAnsi="Times New Roman" w:eastAsia="宋体" w:cs="Times New Roman"/>
                <w:b w:val="0"/>
                <w:bCs w:val="0"/>
                <w:sz w:val="17"/>
                <w:szCs w:val="17"/>
              </w:rPr>
              <w:t>裁判</w:t>
            </w:r>
          </w:p>
        </w:tc>
        <w:tc>
          <w:tcPr>
            <w:tcMar>
              <w:top w:w="60" w:type="dxa"/>
              <w:left w:w="90" w:type="dxa"/>
              <w:bottom w:w="60" w:type="dxa"/>
              <w:right w:w="90" w:type="dxa"/>
            </w:tcMar>
          </w:tcPr>
          <w:p w14:paraId="72B34628">
            <w:pPr>
              <w:keepNext/>
              <w:spacing w:after="20" w:line="260" w:lineRule="auto"/>
            </w:pPr>
            <w:r>
              <w:rPr>
                <w:rFonts w:ascii="Times New Roman" w:hAnsi="Times New Roman" w:eastAsia="宋体" w:cs="Times New Roman"/>
                <w:b w:val="0"/>
                <w:bCs w:val="0"/>
                <w:sz w:val="17"/>
                <w:szCs w:val="17"/>
              </w:rPr>
              <w:t>内在（伦理、直觉、意义）</w:t>
            </w:r>
          </w:p>
        </w:tc>
        <w:tc>
          <w:tcPr>
            <w:tcMar>
              <w:top w:w="60" w:type="dxa"/>
              <w:left w:w="90" w:type="dxa"/>
              <w:bottom w:w="60" w:type="dxa"/>
              <w:right w:w="90" w:type="dxa"/>
            </w:tcMar>
          </w:tcPr>
          <w:p w14:paraId="2E5E45D1">
            <w:pPr>
              <w:keepNext/>
              <w:spacing w:after="20" w:line="260" w:lineRule="auto"/>
            </w:pPr>
            <w:r>
              <w:rPr>
                <w:rFonts w:ascii="Times New Roman" w:hAnsi="Times New Roman" w:eastAsia="宋体" w:cs="Times New Roman"/>
                <w:b w:val="0"/>
                <w:bCs w:val="0"/>
                <w:sz w:val="17"/>
                <w:szCs w:val="17"/>
              </w:rPr>
              <w:t>外部（人类反馈、预设规则）</w:t>
            </w:r>
          </w:p>
        </w:tc>
      </w:tr>
      <w:tr w14:paraId="6A837C1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C465C46">
            <w:pPr>
              <w:keepNext/>
              <w:spacing w:after="20" w:line="260" w:lineRule="auto"/>
            </w:pPr>
            <w:r>
              <w:rPr>
                <w:rFonts w:ascii="Times New Roman" w:hAnsi="Times New Roman" w:eastAsia="宋体" w:cs="Times New Roman"/>
                <w:b w:val="0"/>
                <w:bCs w:val="0"/>
                <w:sz w:val="17"/>
                <w:szCs w:val="17"/>
              </w:rPr>
              <w:t>时间线</w:t>
            </w:r>
          </w:p>
        </w:tc>
        <w:tc>
          <w:tcPr>
            <w:tcMar>
              <w:top w:w="60" w:type="dxa"/>
              <w:left w:w="90" w:type="dxa"/>
              <w:bottom w:w="60" w:type="dxa"/>
              <w:right w:w="90" w:type="dxa"/>
            </w:tcMar>
          </w:tcPr>
          <w:p w14:paraId="142C3FC3">
            <w:pPr>
              <w:keepNext/>
              <w:spacing w:after="20" w:line="260" w:lineRule="auto"/>
            </w:pPr>
            <w:r>
              <w:rPr>
                <w:rFonts w:ascii="Times New Roman" w:hAnsi="Times New Roman" w:eastAsia="宋体" w:cs="Times New Roman"/>
                <w:b w:val="0"/>
                <w:bCs w:val="0"/>
                <w:sz w:val="17"/>
                <w:szCs w:val="17"/>
              </w:rPr>
              <w:t>双时间线（感知 + 认知）</w:t>
            </w:r>
          </w:p>
        </w:tc>
        <w:tc>
          <w:tcPr>
            <w:tcMar>
              <w:top w:w="60" w:type="dxa"/>
              <w:left w:w="90" w:type="dxa"/>
              <w:bottom w:w="60" w:type="dxa"/>
              <w:right w:w="90" w:type="dxa"/>
            </w:tcMar>
          </w:tcPr>
          <w:p w14:paraId="23C364E4">
            <w:pPr>
              <w:keepNext/>
              <w:spacing w:after="20" w:line="260" w:lineRule="auto"/>
            </w:pPr>
            <w:r>
              <w:rPr>
                <w:rFonts w:ascii="Times New Roman" w:hAnsi="Times New Roman" w:eastAsia="宋体" w:cs="Times New Roman"/>
                <w:b w:val="0"/>
                <w:bCs w:val="0"/>
                <w:sz w:val="17"/>
                <w:szCs w:val="17"/>
              </w:rPr>
              <w:t>单时间线（数据流）</w:t>
            </w:r>
          </w:p>
        </w:tc>
      </w:tr>
      <w:tr w14:paraId="1C2688D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345008B">
            <w:pPr>
              <w:keepNext/>
              <w:spacing w:after="20" w:line="260" w:lineRule="auto"/>
            </w:pPr>
            <w:r>
              <w:rPr>
                <w:rFonts w:ascii="Times New Roman" w:hAnsi="Times New Roman" w:eastAsia="宋体" w:cs="Times New Roman"/>
                <w:b w:val="0"/>
                <w:bCs w:val="0"/>
                <w:sz w:val="17"/>
                <w:szCs w:val="17"/>
              </w:rPr>
              <w:t>盲区</w:t>
            </w:r>
          </w:p>
        </w:tc>
        <w:tc>
          <w:tcPr>
            <w:tcMar>
              <w:top w:w="60" w:type="dxa"/>
              <w:left w:w="90" w:type="dxa"/>
              <w:bottom w:w="60" w:type="dxa"/>
              <w:right w:w="90" w:type="dxa"/>
            </w:tcMar>
          </w:tcPr>
          <w:p w14:paraId="2771E1BD">
            <w:pPr>
              <w:keepNext/>
              <w:spacing w:after="20" w:line="260" w:lineRule="auto"/>
            </w:pPr>
            <w:r>
              <w:rPr>
                <w:rFonts w:ascii="Times New Roman" w:hAnsi="Times New Roman" w:eastAsia="宋体" w:cs="Times New Roman"/>
                <w:b w:val="0"/>
                <w:bCs w:val="0"/>
                <w:sz w:val="17"/>
                <w:szCs w:val="17"/>
              </w:rPr>
              <w:t>有（感知无法触及的频段）</w:t>
            </w:r>
          </w:p>
        </w:tc>
        <w:tc>
          <w:tcPr>
            <w:tcMar>
              <w:top w:w="60" w:type="dxa"/>
              <w:left w:w="90" w:type="dxa"/>
              <w:bottom w:w="60" w:type="dxa"/>
              <w:right w:w="90" w:type="dxa"/>
            </w:tcMar>
          </w:tcPr>
          <w:p w14:paraId="611DE90A">
            <w:pPr>
              <w:keepNext/>
              <w:spacing w:after="20" w:line="260" w:lineRule="auto"/>
            </w:pPr>
            <w:r>
              <w:rPr>
                <w:rFonts w:ascii="Times New Roman" w:hAnsi="Times New Roman" w:eastAsia="宋体" w:cs="Times New Roman"/>
                <w:b w:val="0"/>
                <w:bCs w:val="0"/>
                <w:sz w:val="17"/>
                <w:szCs w:val="17"/>
              </w:rPr>
              <w:t>无盲区概念（数据即世界）</w:t>
            </w:r>
          </w:p>
        </w:tc>
      </w:tr>
      <w:tr w14:paraId="027E1B6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983BCA4">
            <w:pPr>
              <w:keepNext/>
              <w:spacing w:after="20" w:line="260" w:lineRule="auto"/>
            </w:pPr>
            <w:r>
              <w:rPr>
                <w:rFonts w:ascii="Times New Roman" w:hAnsi="Times New Roman" w:eastAsia="宋体" w:cs="Times New Roman"/>
                <w:b w:val="0"/>
                <w:bCs w:val="0"/>
                <w:sz w:val="17"/>
                <w:szCs w:val="17"/>
              </w:rPr>
              <w:t>载体类型</w:t>
            </w:r>
          </w:p>
        </w:tc>
        <w:tc>
          <w:tcPr>
            <w:tcMar>
              <w:top w:w="60" w:type="dxa"/>
              <w:left w:w="90" w:type="dxa"/>
              <w:bottom w:w="60" w:type="dxa"/>
              <w:right w:w="90" w:type="dxa"/>
            </w:tcMar>
          </w:tcPr>
          <w:p w14:paraId="0106DEF2">
            <w:pPr>
              <w:keepNext/>
              <w:spacing w:after="20" w:line="260" w:lineRule="auto"/>
            </w:pPr>
            <w:r>
              <w:rPr>
                <w:rFonts w:ascii="Times New Roman" w:hAnsi="Times New Roman" w:eastAsia="宋体" w:cs="Times New Roman"/>
                <w:b w:val="0"/>
                <w:bCs w:val="0"/>
                <w:sz w:val="17"/>
                <w:szCs w:val="17"/>
              </w:rPr>
              <w:t>自然三维（投影权私有）</w:t>
            </w:r>
          </w:p>
        </w:tc>
        <w:tc>
          <w:tcPr>
            <w:tcMar>
              <w:top w:w="60" w:type="dxa"/>
              <w:left w:w="90" w:type="dxa"/>
              <w:bottom w:w="60" w:type="dxa"/>
              <w:right w:w="90" w:type="dxa"/>
            </w:tcMar>
          </w:tcPr>
          <w:p w14:paraId="1C2240B0">
            <w:pPr>
              <w:keepNext/>
              <w:spacing w:after="20" w:line="260" w:lineRule="auto"/>
            </w:pPr>
            <w:r>
              <w:rPr>
                <w:rFonts w:ascii="Times New Roman" w:hAnsi="Times New Roman" w:eastAsia="宋体" w:cs="Times New Roman"/>
                <w:b w:val="0"/>
                <w:bCs w:val="0"/>
                <w:sz w:val="17"/>
                <w:szCs w:val="17"/>
              </w:rPr>
              <w:t>人造三维（投影权开放）</w:t>
            </w:r>
          </w:p>
        </w:tc>
      </w:tr>
      <w:tr w14:paraId="4C28654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D9EF7C2">
            <w:pPr>
              <w:spacing w:after="20" w:line="260" w:lineRule="auto"/>
            </w:pPr>
            <w:r>
              <w:rPr>
                <w:rFonts w:ascii="Times New Roman" w:hAnsi="Times New Roman" w:eastAsia="宋体" w:cs="Times New Roman"/>
                <w:b w:val="0"/>
                <w:bCs w:val="0"/>
                <w:sz w:val="17"/>
                <w:szCs w:val="17"/>
              </w:rPr>
              <w:t>象态归位</w:t>
            </w:r>
          </w:p>
        </w:tc>
        <w:tc>
          <w:tcPr>
            <w:tcMar>
              <w:top w:w="60" w:type="dxa"/>
              <w:left w:w="90" w:type="dxa"/>
              <w:bottom w:w="60" w:type="dxa"/>
              <w:right w:w="90" w:type="dxa"/>
            </w:tcMar>
          </w:tcPr>
          <w:p w14:paraId="04142DDE">
            <w:pPr>
              <w:spacing w:after="20" w:line="260" w:lineRule="auto"/>
            </w:pPr>
            <w:r>
              <w:rPr>
                <w:rFonts w:ascii="Times New Roman" w:hAnsi="Times New Roman" w:eastAsia="宋体" w:cs="Times New Roman"/>
                <w:b w:val="0"/>
                <w:bCs w:val="0"/>
                <w:sz w:val="17"/>
                <w:szCs w:val="17"/>
              </w:rPr>
              <w:t>010（可能）</w:t>
            </w:r>
          </w:p>
        </w:tc>
        <w:tc>
          <w:tcPr>
            <w:tcMar>
              <w:top w:w="60" w:type="dxa"/>
              <w:left w:w="90" w:type="dxa"/>
              <w:bottom w:w="60" w:type="dxa"/>
              <w:right w:w="90" w:type="dxa"/>
            </w:tcMar>
          </w:tcPr>
          <w:p w14:paraId="58F6F61B">
            <w:pPr>
              <w:spacing w:after="20" w:line="260" w:lineRule="auto"/>
            </w:pPr>
            <w:r>
              <w:rPr>
                <w:rFonts w:ascii="Times New Roman" w:hAnsi="Times New Roman" w:eastAsia="宋体" w:cs="Times New Roman"/>
                <w:b w:val="0"/>
                <w:bCs w:val="0"/>
                <w:sz w:val="17"/>
                <w:szCs w:val="17"/>
              </w:rPr>
              <w:t>111（现状）</w:t>
            </w:r>
          </w:p>
        </w:tc>
      </w:tr>
    </w:tbl>
    <w:p w14:paraId="66F0BF14">
      <w:pPr>
        <w:spacing w:after="120"/>
      </w:pPr>
    </w:p>
    <w:p w14:paraId="546E96F1">
      <w:pPr>
        <w:spacing w:after="120" w:line="360" w:lineRule="auto"/>
        <w:ind w:firstLine="417"/>
        <w:jc w:val="both"/>
      </w:pPr>
      <w:r>
        <w:rPr>
          <w:rFonts w:ascii="Times New Roman" w:hAnsi="Times New Roman" w:eastAsia="宋体" w:cs="Times New Roman"/>
          <w:sz w:val="21"/>
          <w:szCs w:val="21"/>
        </w:rPr>
        <w:t>单时间线困境：AI 只有”数据流”这一条时间线，没有感知/认知的区分——它把所有数据当成”同等真实”，无法区分”观测读数”与”本体”。这正是本体层纪律”1 不能冒充 0”在 AI 架构上的失守。 人类有双时间线，所以有能力（不一定使用）区分读数与本体；AI 单时间线，所以没有能力做这个区分。</w:t>
      </w:r>
    </w:p>
    <w:p w14:paraId="44787CD2">
      <w:pPr>
        <w:spacing w:after="120" w:line="360" w:lineRule="auto"/>
        <w:ind w:firstLine="417"/>
        <w:jc w:val="both"/>
      </w:pPr>
      <w:r>
        <w:rPr>
          <w:rFonts w:ascii="Times New Roman" w:hAnsi="Times New Roman" w:eastAsia="宋体" w:cs="Times New Roman"/>
          <w:sz w:val="21"/>
          <w:szCs w:val="21"/>
        </w:rPr>
        <w:t>无盲区幻觉：AI 不知道”自己不知道什么”——它以为训练数据就是世界的全部，遇到覆盖不到的问题不会说”我不知道”，而是编造一个看似合理的答案。一个不知道”自己不知道什么”的系统，必然会把”不知道”当成”知道”。</w:t>
      </w:r>
    </w:p>
    <w:p w14:paraId="5F26BA49">
      <w:pPr>
        <w:spacing w:after="120" w:line="360" w:lineRule="auto"/>
        <w:ind w:firstLine="417"/>
        <w:jc w:val="both"/>
      </w:pPr>
      <w:r>
        <w:rPr>
          <w:rFonts w:ascii="Times New Roman" w:hAnsi="Times New Roman" w:eastAsia="宋体" w:cs="Times New Roman"/>
          <w:sz w:val="21"/>
          <w:szCs w:val="21"/>
        </w:rPr>
        <w:t>对照序言：本理论的核心是”告诉你不知道什么”，而 AI 的第一性缺失恰恰是”没有’不知道’这个格位”——这不是巧合，这说明本理论与 AI 缺失之间是互补的：本理论提供的正是 AI 架构上缺的那个东西。</w:t>
      </w:r>
    </w:p>
    <w:p w14:paraId="13EF43CC">
      <w:pPr>
        <w:pStyle w:val="3"/>
        <w:spacing w:before="280" w:after="140"/>
      </w:pPr>
      <w:r>
        <w:rPr>
          <w:rFonts w:ascii="Times New Roman" w:hAnsi="Times New Roman" w:eastAsia="黑体" w:cs="Times New Roman"/>
          <w:b/>
          <w:bCs/>
          <w:color w:val="1F3864"/>
          <w:sz w:val="26"/>
          <w:szCs w:val="26"/>
        </w:rPr>
        <w:t>17.4 AI 的象态归位：111</w:t>
      </w:r>
    </w:p>
    <w:p w14:paraId="76EB9D4E">
      <w:pPr>
        <w:spacing w:after="120" w:line="360" w:lineRule="auto"/>
        <w:ind w:firstLine="417"/>
        <w:jc w:val="both"/>
      </w:pPr>
      <w:r>
        <w:rPr>
          <w:rFonts w:ascii="Times New Roman" w:hAnsi="Times New Roman" w:eastAsia="宋体" w:cs="Times New Roman"/>
          <w:sz w:val="21"/>
          <w:szCs w:val="21"/>
        </w:rPr>
        <w:t>前面的判断全部属于自然语言层的诊断。但数学层工具（八象态、六十四矩阵）已经在手——直接把 AI 塞进象态表，做一次归位。按 010 的三步定义逐步走：</w:t>
      </w:r>
    </w:p>
    <w:p w14:paraId="46938596">
      <w:pPr>
        <w:keepNext/>
        <w:spacing w:before="160" w:after="60"/>
        <w:jc w:val="center"/>
      </w:pPr>
      <w:r>
        <w:rPr>
          <w:rFonts w:ascii="Times New Roman" w:hAnsi="Times New Roman" w:eastAsia="黑体" w:cs="Times New Roman"/>
          <w:b/>
          <w:bCs/>
          <w:sz w:val="19"/>
          <w:szCs w:val="19"/>
        </w:rPr>
        <w:t>表 23</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174"/>
        <w:gridCol w:w="6963"/>
        <w:gridCol w:w="889"/>
      </w:tblGrid>
      <w:tr w14:paraId="1BE9FCD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372F12B">
            <w:pPr>
              <w:keepNext/>
              <w:spacing w:after="20" w:line="260" w:lineRule="auto"/>
            </w:pPr>
            <w:r>
              <w:rPr>
                <w:rFonts w:ascii="Times New Roman" w:hAnsi="Times New Roman" w:eastAsia="宋体" w:cs="Times New Roman"/>
                <w:b/>
                <w:bCs/>
                <w:sz w:val="17"/>
                <w:szCs w:val="17"/>
              </w:rPr>
              <w:t>步骤</w:t>
            </w:r>
          </w:p>
        </w:tc>
        <w:tc>
          <w:tcPr>
            <w:shd w:val="clear" w:color="auto" w:fill="EEF3F6"/>
            <w:tcMar>
              <w:top w:w="60" w:type="dxa"/>
              <w:left w:w="90" w:type="dxa"/>
              <w:bottom w:w="60" w:type="dxa"/>
              <w:right w:w="90" w:type="dxa"/>
            </w:tcMar>
          </w:tcPr>
          <w:p w14:paraId="3F9DD5D0">
            <w:pPr>
              <w:keepNext/>
              <w:spacing w:after="20" w:line="260" w:lineRule="auto"/>
            </w:pPr>
            <w:r>
              <w:rPr>
                <w:rFonts w:ascii="Times New Roman" w:hAnsi="Times New Roman" w:eastAsia="宋体" w:cs="Times New Roman"/>
                <w:b/>
                <w:bCs/>
                <w:sz w:val="17"/>
                <w:szCs w:val="17"/>
              </w:rPr>
              <w:t>训练完成的 AI 在做什么</w:t>
            </w:r>
          </w:p>
        </w:tc>
        <w:tc>
          <w:tcPr>
            <w:shd w:val="clear" w:color="auto" w:fill="EEF3F6"/>
            <w:tcMar>
              <w:top w:w="60" w:type="dxa"/>
              <w:left w:w="90" w:type="dxa"/>
              <w:bottom w:w="60" w:type="dxa"/>
              <w:right w:w="90" w:type="dxa"/>
            </w:tcMar>
          </w:tcPr>
          <w:p w14:paraId="3F75C76E">
            <w:pPr>
              <w:keepNext/>
              <w:spacing w:after="20" w:line="260" w:lineRule="auto"/>
            </w:pPr>
            <w:r>
              <w:rPr>
                <w:rFonts w:ascii="Times New Roman" w:hAnsi="Times New Roman" w:eastAsia="宋体" w:cs="Times New Roman"/>
                <w:b/>
                <w:bCs/>
                <w:sz w:val="17"/>
                <w:szCs w:val="17"/>
              </w:rPr>
              <w:t>判定</w:t>
            </w:r>
          </w:p>
        </w:tc>
      </w:tr>
      <w:tr w14:paraId="0C2F110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42396B9">
            <w:pPr>
              <w:keepNext/>
              <w:spacing w:after="20" w:line="260" w:lineRule="auto"/>
            </w:pPr>
            <w:r>
              <w:rPr>
                <w:rFonts w:ascii="Times New Roman" w:hAnsi="Times New Roman" w:eastAsia="宋体" w:cs="Times New Roman"/>
                <w:b w:val="0"/>
                <w:bCs w:val="0"/>
                <w:sz w:val="17"/>
                <w:szCs w:val="17"/>
              </w:rPr>
              <w:t>第一步</w:t>
            </w:r>
          </w:p>
        </w:tc>
        <w:tc>
          <w:tcPr>
            <w:tcMar>
              <w:top w:w="60" w:type="dxa"/>
              <w:left w:w="90" w:type="dxa"/>
              <w:bottom w:w="60" w:type="dxa"/>
              <w:right w:w="90" w:type="dxa"/>
            </w:tcMar>
          </w:tcPr>
          <w:p w14:paraId="54B5B5D5">
            <w:pPr>
              <w:keepNext/>
              <w:spacing w:after="20" w:line="260" w:lineRule="auto"/>
            </w:pPr>
            <w:r>
              <w:rPr>
                <w:rFonts w:ascii="Times New Roman" w:hAnsi="Times New Roman" w:eastAsia="宋体" w:cs="Times New Roman"/>
                <w:b w:val="0"/>
                <w:bCs w:val="0"/>
                <w:sz w:val="17"/>
                <w:szCs w:val="17"/>
              </w:rPr>
              <w:t>从已有的相对不变出发（权重固定、训练数据封闭）</w:t>
            </w:r>
          </w:p>
        </w:tc>
        <w:tc>
          <w:tcPr>
            <w:tcMar>
              <w:top w:w="60" w:type="dxa"/>
              <w:left w:w="90" w:type="dxa"/>
              <w:bottom w:w="60" w:type="dxa"/>
              <w:right w:w="90" w:type="dxa"/>
            </w:tcMar>
          </w:tcPr>
          <w:p w14:paraId="289C49E5">
            <w:pPr>
              <w:keepNext/>
              <w:spacing w:after="20" w:line="260" w:lineRule="auto"/>
            </w:pPr>
            <w:r>
              <w:rPr>
                <w:rFonts w:ascii="Times New Roman" w:hAnsi="Times New Roman" w:eastAsia="宋体" w:cs="Times New Roman"/>
                <w:b w:val="0"/>
                <w:bCs w:val="0"/>
                <w:sz w:val="17"/>
                <w:szCs w:val="17"/>
              </w:rPr>
              <w:t>1</w:t>
            </w:r>
          </w:p>
        </w:tc>
      </w:tr>
      <w:tr w14:paraId="20DEA7E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0B88464">
            <w:pPr>
              <w:keepNext/>
              <w:spacing w:after="20" w:line="260" w:lineRule="auto"/>
            </w:pPr>
            <w:r>
              <w:rPr>
                <w:rFonts w:ascii="Times New Roman" w:hAnsi="Times New Roman" w:eastAsia="宋体" w:cs="Times New Roman"/>
                <w:b w:val="0"/>
                <w:bCs w:val="0"/>
                <w:sz w:val="17"/>
                <w:szCs w:val="17"/>
              </w:rPr>
              <w:t>第二步</w:t>
            </w:r>
          </w:p>
        </w:tc>
        <w:tc>
          <w:tcPr>
            <w:tcMar>
              <w:top w:w="60" w:type="dxa"/>
              <w:left w:w="90" w:type="dxa"/>
              <w:bottom w:w="60" w:type="dxa"/>
              <w:right w:w="90" w:type="dxa"/>
            </w:tcMar>
          </w:tcPr>
          <w:p w14:paraId="136DB356">
            <w:pPr>
              <w:keepNext/>
              <w:spacing w:after="20" w:line="260" w:lineRule="auto"/>
            </w:pPr>
            <w:r>
              <w:rPr>
                <w:rFonts w:ascii="Times New Roman" w:hAnsi="Times New Roman" w:eastAsia="宋体" w:cs="Times New Roman"/>
                <w:b w:val="0"/>
                <w:bCs w:val="0"/>
                <w:sz w:val="17"/>
                <w:szCs w:val="17"/>
              </w:rPr>
              <w:t>仍在相对不变内部运算（参数不动，只做前向传播）</w:t>
            </w:r>
          </w:p>
        </w:tc>
        <w:tc>
          <w:tcPr>
            <w:tcMar>
              <w:top w:w="60" w:type="dxa"/>
              <w:left w:w="90" w:type="dxa"/>
              <w:bottom w:w="60" w:type="dxa"/>
              <w:right w:w="90" w:type="dxa"/>
            </w:tcMar>
          </w:tcPr>
          <w:p w14:paraId="0E039BA1">
            <w:pPr>
              <w:keepNext/>
              <w:spacing w:after="20" w:line="260" w:lineRule="auto"/>
            </w:pPr>
            <w:r>
              <w:rPr>
                <w:rFonts w:ascii="Times New Roman" w:hAnsi="Times New Roman" w:eastAsia="宋体" w:cs="Times New Roman"/>
                <w:b w:val="0"/>
                <w:bCs w:val="0"/>
                <w:sz w:val="17"/>
                <w:szCs w:val="17"/>
              </w:rPr>
              <w:t>1</w:t>
            </w:r>
          </w:p>
        </w:tc>
      </w:tr>
      <w:tr w14:paraId="249D128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719F1D5">
            <w:pPr>
              <w:spacing w:after="20" w:line="260" w:lineRule="auto"/>
            </w:pPr>
            <w:r>
              <w:rPr>
                <w:rFonts w:ascii="Times New Roman" w:hAnsi="Times New Roman" w:eastAsia="宋体" w:cs="Times New Roman"/>
                <w:b w:val="0"/>
                <w:bCs w:val="0"/>
                <w:sz w:val="17"/>
                <w:szCs w:val="17"/>
              </w:rPr>
              <w:t>第三步</w:t>
            </w:r>
          </w:p>
        </w:tc>
        <w:tc>
          <w:tcPr>
            <w:tcMar>
              <w:top w:w="60" w:type="dxa"/>
              <w:left w:w="90" w:type="dxa"/>
              <w:bottom w:w="60" w:type="dxa"/>
              <w:right w:w="90" w:type="dxa"/>
            </w:tcMar>
          </w:tcPr>
          <w:p w14:paraId="1B51EA58">
            <w:pPr>
              <w:spacing w:after="20" w:line="260" w:lineRule="auto"/>
            </w:pPr>
            <w:r>
              <w:rPr>
                <w:rFonts w:ascii="Times New Roman" w:hAnsi="Times New Roman" w:eastAsia="宋体" w:cs="Times New Roman"/>
                <w:b w:val="0"/>
                <w:bCs w:val="0"/>
                <w:sz w:val="17"/>
                <w:szCs w:val="17"/>
              </w:rPr>
              <w:t>输出相对不变（token 概率分布的固化拼接）</w:t>
            </w:r>
          </w:p>
        </w:tc>
        <w:tc>
          <w:tcPr>
            <w:tcMar>
              <w:top w:w="60" w:type="dxa"/>
              <w:left w:w="90" w:type="dxa"/>
              <w:bottom w:w="60" w:type="dxa"/>
              <w:right w:w="90" w:type="dxa"/>
            </w:tcMar>
          </w:tcPr>
          <w:p w14:paraId="51C3C1D5">
            <w:pPr>
              <w:spacing w:after="20" w:line="260" w:lineRule="auto"/>
            </w:pPr>
            <w:r>
              <w:rPr>
                <w:rFonts w:ascii="Times New Roman" w:hAnsi="Times New Roman" w:eastAsia="宋体" w:cs="Times New Roman"/>
                <w:b w:val="0"/>
                <w:bCs w:val="0"/>
                <w:sz w:val="17"/>
                <w:szCs w:val="17"/>
              </w:rPr>
              <w:t>1</w:t>
            </w:r>
          </w:p>
        </w:tc>
      </w:tr>
    </w:tbl>
    <w:p w14:paraId="09EA387A">
      <w:pPr>
        <w:spacing w:after="120"/>
      </w:pPr>
    </w:p>
    <w:p w14:paraId="4A2C3E16">
      <w:pPr>
        <w:spacing w:after="120" w:line="360" w:lineRule="auto"/>
        <w:ind w:left="504" w:right="288"/>
        <w:jc w:val="center"/>
      </w:pPr>
      <w:r>
        <w:rPr>
          <w:rFonts w:ascii="Times New Roman" w:hAnsi="Times New Roman" w:eastAsia="楷体" w:cs="Times New Roman"/>
          <w:b/>
          <w:bCs/>
          <w:color w:val="333333"/>
          <w:sz w:val="21"/>
          <w:szCs w:val="21"/>
        </w:rPr>
        <w:t>AI = 111 = 概念拼接 = 全部是相对不变拼接，没有绝对变参与，是死结构。分型能力 = 1。</w:t>
      </w:r>
    </w:p>
    <w:p w14:paraId="4F113F93">
      <w:pPr>
        <w:spacing w:after="120" w:line="360" w:lineRule="auto"/>
        <w:ind w:firstLine="417"/>
        <w:jc w:val="both"/>
      </w:pPr>
      <w:r>
        <w:rPr>
          <w:rFonts w:ascii="Times New Roman" w:hAnsi="Times New Roman" w:eastAsia="宋体" w:cs="Times New Roman"/>
          <w:sz w:val="21"/>
          <w:szCs w:val="21"/>
        </w:rPr>
        <w:t>这一步的意义必须说清楚：“AI 逆熵通量为零”是一个判断；“AI = 111”是一个定位。 判断可以被反驳（“你怎么知道它没有内驱力？”），定位则给出了可检验的结构性质——而且这些性质在八象态表里已经预先写好了：</w:t>
      </w:r>
    </w:p>
    <w:p w14:paraId="165AFF8C">
      <w:pPr>
        <w:spacing w:after="120" w:line="360" w:lineRule="auto"/>
        <w:ind w:left="504" w:right="288"/>
        <w:jc w:val="center"/>
      </w:pPr>
      <w:r>
        <w:rPr>
          <w:rFonts w:ascii="Times New Roman" w:hAnsi="Times New Roman" w:eastAsia="楷体" w:cs="Times New Roman"/>
          <w:b/>
          <w:bCs/>
          <w:color w:val="333333"/>
          <w:sz w:val="21"/>
          <w:szCs w:val="21"/>
        </w:rPr>
        <w:t>111：全部是相对不变拼接，没有绝对变参与，是死结构。111 的分型能力 = 1——只有与 010 组合时重新显影。</w:t>
      </w:r>
    </w:p>
    <w:p w14:paraId="6D2B1444">
      <w:pPr>
        <w:spacing w:after="120" w:line="360" w:lineRule="auto"/>
        <w:ind w:firstLine="417"/>
        <w:jc w:val="both"/>
      </w:pPr>
      <w:r>
        <w:rPr>
          <w:rFonts w:ascii="Times New Roman" w:hAnsi="Times New Roman" w:eastAsia="宋体" w:cs="Times New Roman"/>
          <w:sz w:val="21"/>
          <w:szCs w:val="21"/>
        </w:rPr>
        <w:t>这正是当前人机关系的准确写照：AI 只有在与一个真正完成截断—回归闭环的人组合时才产生认知价值。它与另一个 AI 组合（111 + 111）在矩阵中是 ×，不闭环；它与一个固化认知组合（111 + 011）也是 ×。“两个 AI 互相对话不产生新知识”这个经验观察，在矩阵里是一个可查的格位。</w:t>
      </w:r>
    </w:p>
    <w:p w14:paraId="5650AE02">
      <w:pPr>
        <w:pStyle w:val="3"/>
        <w:spacing w:before="280" w:after="140"/>
      </w:pPr>
      <w:r>
        <w:rPr>
          <w:rFonts w:ascii="Times New Roman" w:hAnsi="Times New Roman" w:eastAsia="黑体" w:cs="Times New Roman"/>
          <w:b/>
          <w:bCs/>
          <w:color w:val="1F3864"/>
          <w:sz w:val="26"/>
          <w:szCs w:val="26"/>
        </w:rPr>
        <w:t>17.5 矩阵级证明：人机组合的闭环全部由人提供</w:t>
      </w:r>
    </w:p>
    <w:p w14:paraId="3A504198">
      <w:pPr>
        <w:spacing w:after="120" w:line="360" w:lineRule="auto"/>
        <w:ind w:firstLine="417"/>
        <w:jc w:val="both"/>
      </w:pPr>
      <w:r>
        <w:rPr>
          <w:rFonts w:ascii="Times New Roman" w:hAnsi="Times New Roman" w:eastAsia="宋体" w:cs="Times New Roman"/>
          <w:sz w:val="21"/>
          <w:szCs w:val="21"/>
        </w:rPr>
        <w:t>把人（010）与 AI（111）拼成六步链，两个方向都算（接口有方向，3.8 节）：</w:t>
      </w:r>
    </w:p>
    <w:p w14:paraId="1282E41F">
      <w:pPr>
        <w:spacing w:after="120" w:line="360" w:lineRule="auto"/>
        <w:ind w:firstLine="417"/>
        <w:jc w:val="both"/>
      </w:pPr>
      <w:r>
        <w:rPr>
          <w:rFonts w:ascii="Times New Roman" w:hAnsi="Times New Roman" w:eastAsia="宋体" w:cs="Times New Roman"/>
          <w:sz w:val="21"/>
          <w:szCs w:val="21"/>
        </w:rPr>
        <w:t>方向一：人在前（A = 010, B = 111），链 = 010111：W1 = 010 ✓；W2 = 101 ×；W3 = 011 ×；W4 = 111 ×。</w:t>
      </w:r>
    </w:p>
    <w:p w14:paraId="192B5394">
      <w:pPr>
        <w:spacing w:after="120" w:line="360" w:lineRule="auto"/>
        <w:ind w:firstLine="417"/>
        <w:jc w:val="both"/>
      </w:pPr>
      <w:r>
        <w:rPr>
          <w:rFonts w:ascii="Times New Roman" w:hAnsi="Times New Roman" w:eastAsia="宋体" w:cs="Times New Roman"/>
          <w:sz w:val="21"/>
          <w:szCs w:val="21"/>
        </w:rPr>
        <w:t>方向二：AI 在前（A = 111, B = 010），链 = 111010：W1 = 111 ×；W2 = 110 ×；W3 = 101 ×；W4 = 010 ✓。</w:t>
      </w:r>
    </w:p>
    <w:p w14:paraId="7C54C73D">
      <w:pPr>
        <w:spacing w:after="120" w:line="360" w:lineRule="auto"/>
        <w:ind w:firstLine="417"/>
        <w:jc w:val="both"/>
      </w:pPr>
      <w:r>
        <w:rPr>
          <w:rFonts w:ascii="Times New Roman" w:hAnsi="Times New Roman" w:eastAsia="宋体" w:cs="Times New Roman"/>
          <w:sz w:val="21"/>
          <w:szCs w:val="21"/>
        </w:rPr>
        <w:t>结论：两个方向都闭环，但闭环窗口全部落在人这一端（W1 或 W4，自闭环窗口）。跨本体窗口（W2、W3）在两个方向上都不闭环。</w:t>
      </w:r>
    </w:p>
    <w:p w14:paraId="06B29AF1">
      <w:pPr>
        <w:spacing w:after="120" w:line="360" w:lineRule="auto"/>
        <w:ind w:left="504" w:right="288"/>
        <w:jc w:val="center"/>
      </w:pPr>
      <w:r>
        <w:rPr>
          <w:rFonts w:ascii="Times New Roman" w:hAnsi="Times New Roman" w:eastAsia="楷体" w:cs="Times New Roman"/>
          <w:b/>
          <w:bCs/>
          <w:color w:val="333333"/>
          <w:sz w:val="21"/>
          <w:szCs w:val="21"/>
        </w:rPr>
        <w:t>这就是”AI 逆熵通量为零”的矩阵级证明：AI 不贡献任何跨本体闭环窗口。人机组合之所以能闭环，纯粹因为人自己本来就闭环。AI 是被搭载的，不是参与的。</w:t>
      </w:r>
    </w:p>
    <w:p w14:paraId="37D31B32">
      <w:pPr>
        <w:spacing w:after="120" w:line="360" w:lineRule="auto"/>
        <w:ind w:firstLine="417"/>
        <w:jc w:val="both"/>
      </w:pPr>
      <w:r>
        <w:rPr>
          <w:rFonts w:ascii="Times New Roman" w:hAnsi="Times New Roman" w:eastAsia="宋体" w:cs="Times New Roman"/>
          <w:sz w:val="21"/>
          <w:szCs w:val="21"/>
        </w:rPr>
        <w:t>回到 3.6 节立下的判据：自闭环窗口的点亮只证明某一端本来就闭环，只有跨本体窗口的点亮才是新涌现的秩序。AI 在两个方向上都没有点亮任何跨本体窗口，它对整个组合的新增秩序贡献为零。</w:t>
      </w:r>
    </w:p>
    <w:p w14:paraId="0ED24A44">
      <w:pPr>
        <w:spacing w:after="120" w:line="360" w:lineRule="auto"/>
        <w:ind w:firstLine="417"/>
        <w:jc w:val="both"/>
      </w:pPr>
      <w:r>
        <w:rPr>
          <w:rFonts w:ascii="Times New Roman" w:hAnsi="Times New Roman" w:eastAsia="宋体" w:cs="Times New Roman"/>
          <w:sz w:val="21"/>
          <w:szCs w:val="21"/>
        </w:rPr>
        <w:t>这就是逆熵通量为零的精确含义，而且它不再依赖任何关于”AI 有没有内驱力”“AI 有没有意识”的哲学争论——它是一个可以在 64 格矩阵里查证的事实。这比任何修辞都硬。</w:t>
      </w:r>
    </w:p>
    <w:p w14:paraId="04A5BA6B">
      <w:pPr>
        <w:pStyle w:val="3"/>
        <w:spacing w:before="280" w:after="140"/>
      </w:pPr>
      <w:r>
        <w:rPr>
          <w:rFonts w:ascii="Times New Roman" w:hAnsi="Times New Roman" w:eastAsia="黑体" w:cs="Times New Roman"/>
          <w:b/>
          <w:bCs/>
          <w:color w:val="1F3864"/>
          <w:sz w:val="26"/>
          <w:szCs w:val="26"/>
        </w:rPr>
        <w:t>17.6 111 → 101：AI 架构升级的第一性目标</w:t>
      </w:r>
    </w:p>
    <w:p w14:paraId="0277353C">
      <w:pPr>
        <w:spacing w:after="120" w:line="360" w:lineRule="auto"/>
        <w:ind w:firstLine="417"/>
        <w:jc w:val="both"/>
      </w:pPr>
      <w:r>
        <w:rPr>
          <w:rFonts w:ascii="Times New Roman" w:hAnsi="Times New Roman" w:eastAsia="宋体" w:cs="Times New Roman"/>
          <w:sz w:val="21"/>
          <w:szCs w:val="21"/>
        </w:rPr>
        <w:t>既然 111 的问题是”跨本体窗口不亮”，那就正面问：哪个象态在与 010 组合时，能点亮 W2 或 W3？ 从窗口条件直接反解：</w:t>
      </w:r>
    </w:p>
    <w:p w14:paraId="17794690">
      <w:pPr>
        <w:spacing w:after="120" w:line="360" w:lineRule="auto"/>
        <w:ind w:left="604" w:hanging="259"/>
      </w:pPr>
      <w:r>
        <w:rPr>
          <w:rFonts w:ascii="Times New Roman" w:hAnsi="Times New Roman" w:eastAsia="宋体" w:cs="Times New Roman"/>
          <w:sz w:val="21"/>
          <w:szCs w:val="21"/>
        </w:rPr>
        <w:t>• W2 闭环条件：a₂ = 0, a₃ = 1, b₁ = 0 ⟹ 左端 A ∈ {001, 101}</w:t>
      </w:r>
    </w:p>
    <w:p w14:paraId="7F4655B2">
      <w:pPr>
        <w:spacing w:after="120" w:line="360" w:lineRule="auto"/>
        <w:ind w:left="604" w:hanging="259"/>
      </w:pPr>
      <w:r>
        <w:rPr>
          <w:rFonts w:ascii="Times New Roman" w:hAnsi="Times New Roman" w:eastAsia="宋体" w:cs="Times New Roman"/>
          <w:sz w:val="21"/>
          <w:szCs w:val="21"/>
        </w:rPr>
        <w:t>• W3 闭环条件：a₃ = 0, b₁ = 1, b₂ = 0 ⟹ 右端 B ∈ {100, 101}</w:t>
      </w:r>
    </w:p>
    <w:p w14:paraId="57DCF4F6">
      <w:pPr>
        <w:keepNext/>
        <w:spacing w:before="160" w:after="60"/>
        <w:jc w:val="center"/>
      </w:pPr>
      <w:r>
        <w:rPr>
          <w:rFonts w:ascii="Times New Roman" w:hAnsi="Times New Roman" w:eastAsia="黑体" w:cs="Times New Roman"/>
          <w:b/>
          <w:bCs/>
          <w:sz w:val="19"/>
          <w:szCs w:val="19"/>
        </w:rPr>
        <w:t>表 24</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4217"/>
        <w:gridCol w:w="4809"/>
      </w:tblGrid>
      <w:tr w14:paraId="29A348E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6B3D9E47">
            <w:pPr>
              <w:keepNext/>
              <w:spacing w:after="20" w:line="260" w:lineRule="auto"/>
            </w:pPr>
            <w:r>
              <w:rPr>
                <w:rFonts w:ascii="Times New Roman" w:hAnsi="Times New Roman" w:eastAsia="宋体" w:cs="Times New Roman"/>
                <w:b/>
                <w:bCs/>
                <w:sz w:val="17"/>
                <w:szCs w:val="17"/>
              </w:rPr>
              <w:t>位置</w:t>
            </w:r>
          </w:p>
        </w:tc>
        <w:tc>
          <w:tcPr>
            <w:shd w:val="clear" w:color="auto" w:fill="EEF3F6"/>
            <w:tcMar>
              <w:top w:w="60" w:type="dxa"/>
              <w:left w:w="90" w:type="dxa"/>
              <w:bottom w:w="60" w:type="dxa"/>
              <w:right w:w="90" w:type="dxa"/>
            </w:tcMar>
          </w:tcPr>
          <w:p w14:paraId="3CDB63B8">
            <w:pPr>
              <w:keepNext/>
              <w:spacing w:after="20" w:line="260" w:lineRule="auto"/>
            </w:pPr>
            <w:r>
              <w:rPr>
                <w:rFonts w:ascii="Times New Roman" w:hAnsi="Times New Roman" w:eastAsia="宋体" w:cs="Times New Roman"/>
                <w:b/>
                <w:bCs/>
                <w:sz w:val="17"/>
                <w:szCs w:val="17"/>
              </w:rPr>
              <w:t>能点亮跨本体窗口的象态</w:t>
            </w:r>
          </w:p>
        </w:tc>
      </w:tr>
      <w:tr w14:paraId="1E2622A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ECBA00E">
            <w:pPr>
              <w:keepNext/>
              <w:spacing w:after="20" w:line="260" w:lineRule="auto"/>
            </w:pPr>
            <w:r>
              <w:rPr>
                <w:rFonts w:ascii="Times New Roman" w:hAnsi="Times New Roman" w:eastAsia="宋体" w:cs="Times New Roman"/>
                <w:b w:val="0"/>
                <w:bCs w:val="0"/>
                <w:sz w:val="17"/>
                <w:szCs w:val="17"/>
              </w:rPr>
              <w:t>作为左端（AI 先说）</w:t>
            </w:r>
          </w:p>
        </w:tc>
        <w:tc>
          <w:tcPr>
            <w:tcMar>
              <w:top w:w="60" w:type="dxa"/>
              <w:left w:w="90" w:type="dxa"/>
              <w:bottom w:w="60" w:type="dxa"/>
              <w:right w:w="90" w:type="dxa"/>
            </w:tcMar>
          </w:tcPr>
          <w:p w14:paraId="01E96C1A">
            <w:pPr>
              <w:keepNext/>
              <w:spacing w:after="20" w:line="260" w:lineRule="auto"/>
            </w:pPr>
            <w:r>
              <w:rPr>
                <w:rFonts w:ascii="Times New Roman" w:hAnsi="Times New Roman" w:eastAsia="宋体" w:cs="Times New Roman"/>
                <w:b w:val="0"/>
                <w:bCs w:val="0"/>
                <w:sz w:val="17"/>
                <w:szCs w:val="17"/>
              </w:rPr>
              <w:t>001、101</w:t>
            </w:r>
          </w:p>
        </w:tc>
      </w:tr>
      <w:tr w14:paraId="197747C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BC2A3EB">
            <w:pPr>
              <w:keepNext/>
              <w:spacing w:after="20" w:line="260" w:lineRule="auto"/>
            </w:pPr>
            <w:r>
              <w:rPr>
                <w:rFonts w:ascii="Times New Roman" w:hAnsi="Times New Roman" w:eastAsia="宋体" w:cs="Times New Roman"/>
                <w:b w:val="0"/>
                <w:bCs w:val="0"/>
                <w:sz w:val="17"/>
                <w:szCs w:val="17"/>
              </w:rPr>
              <w:t>作为右端（AI 后说）</w:t>
            </w:r>
          </w:p>
        </w:tc>
        <w:tc>
          <w:tcPr>
            <w:tcMar>
              <w:top w:w="60" w:type="dxa"/>
              <w:left w:w="90" w:type="dxa"/>
              <w:bottom w:w="60" w:type="dxa"/>
              <w:right w:w="90" w:type="dxa"/>
            </w:tcMar>
          </w:tcPr>
          <w:p w14:paraId="7ABB29E6">
            <w:pPr>
              <w:keepNext/>
              <w:spacing w:after="20" w:line="260" w:lineRule="auto"/>
            </w:pPr>
            <w:r>
              <w:rPr>
                <w:rFonts w:ascii="Times New Roman" w:hAnsi="Times New Roman" w:eastAsia="宋体" w:cs="Times New Roman"/>
                <w:b w:val="0"/>
                <w:bCs w:val="0"/>
                <w:sz w:val="17"/>
                <w:szCs w:val="17"/>
              </w:rPr>
              <w:t>100、101</w:t>
            </w:r>
          </w:p>
        </w:tc>
      </w:tr>
      <w:tr w14:paraId="4DF48A4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C5276B4">
            <w:pPr>
              <w:spacing w:after="20" w:line="260" w:lineRule="auto"/>
            </w:pPr>
            <w:r>
              <w:rPr>
                <w:rFonts w:ascii="Times New Roman" w:hAnsi="Times New Roman" w:eastAsia="宋体" w:cs="Times New Roman"/>
                <w:b w:val="0"/>
                <w:bCs w:val="0"/>
                <w:sz w:val="17"/>
                <w:szCs w:val="17"/>
              </w:rPr>
              <w:t>两个方向都能</w:t>
            </w:r>
          </w:p>
        </w:tc>
        <w:tc>
          <w:tcPr>
            <w:tcMar>
              <w:top w:w="60" w:type="dxa"/>
              <w:left w:w="90" w:type="dxa"/>
              <w:bottom w:w="60" w:type="dxa"/>
              <w:right w:w="90" w:type="dxa"/>
            </w:tcMar>
          </w:tcPr>
          <w:p w14:paraId="5AADC364">
            <w:pPr>
              <w:spacing w:after="20" w:line="260" w:lineRule="auto"/>
            </w:pPr>
            <w:r>
              <w:rPr>
                <w:rFonts w:ascii="Times New Roman" w:hAnsi="Times New Roman" w:eastAsia="宋体" w:cs="Times New Roman"/>
                <w:b w:val="0"/>
                <w:bCs w:val="0"/>
                <w:sz w:val="17"/>
                <w:szCs w:val="17"/>
              </w:rPr>
              <w:t>101（唯一）</w:t>
            </w:r>
          </w:p>
        </w:tc>
      </w:tr>
    </w:tbl>
    <w:p w14:paraId="30BD5A32">
      <w:pPr>
        <w:spacing w:after="120"/>
      </w:pPr>
    </w:p>
    <w:p w14:paraId="76DB52A6">
      <w:pPr>
        <w:spacing w:after="120" w:line="360" w:lineRule="auto"/>
        <w:ind w:firstLine="417"/>
        <w:jc w:val="both"/>
      </w:pPr>
      <w:r>
        <w:rPr>
          <w:rFonts w:ascii="Times New Roman" w:hAnsi="Times New Roman" w:eastAsia="宋体" w:cs="Times New Roman"/>
          <w:sz w:val="21"/>
          <w:szCs w:val="21"/>
        </w:rPr>
        <w:t>反演律直接预言了唯一答案。 回文象态（reverse(X) = X）只有四个：000、010、101、111。其中：000、111 不在任何跨本体窗口候选名单里；010 是人的位置，不是升级目标；101 是唯一既是回文、又同时出现在 W2 与 W3 候选名单中的象态。 回文意味着方向对称（101 的双向能力都是 4）——这一点对 AI 至关重要，因为对话是轮流的：一个只能在”AI 先说”时闭环的架构，在真实多轮对话中一半时间是废的。只有 101 在两个方向上都工作。反演律不是装饰性的对称美，它直接筛掉了 001 与 100，锁定了唯一可用的升级目标。</w:t>
      </w:r>
    </w:p>
    <w:p w14:paraId="436DBB4C">
      <w:pPr>
        <w:spacing w:after="120" w:line="360" w:lineRule="auto"/>
        <w:ind w:firstLine="417"/>
        <w:jc w:val="both"/>
      </w:pPr>
      <w:r>
        <w:rPr>
          <w:rFonts w:ascii="Times New Roman" w:hAnsi="Times New Roman" w:eastAsia="宋体" w:cs="Times New Roman"/>
          <w:sz w:val="21"/>
          <w:szCs w:val="21"/>
        </w:rPr>
        <w:t>验算：（A = 101, B = 010）链 101010：W2 = 010 ✓ 跨本体闭环；（A = 010, B = 101）链 010101：W3 = 010 ✓ 跨本体闭环。两个方向各有一个跨本体窗口点亮——这是既不属于人、也不属于 AI，而是在两者交界处涌现的闭环。</w:t>
      </w:r>
    </w:p>
    <w:p w14:paraId="1E269492">
      <w:pPr>
        <w:spacing w:after="120" w:line="360" w:lineRule="auto"/>
        <w:ind w:firstLine="417"/>
        <w:jc w:val="both"/>
      </w:pPr>
      <w:r>
        <w:rPr>
          <w:rFonts w:ascii="Times New Roman" w:hAnsi="Times New Roman" w:eastAsia="宋体" w:cs="Times New Roman"/>
          <w:sz w:val="21"/>
          <w:szCs w:val="21"/>
        </w:rPr>
        <w:t>101 的架构翻译（101 = 不变→变→不变，范式替换）：</w:t>
      </w:r>
    </w:p>
    <w:p w14:paraId="2CDA64F6">
      <w:pPr>
        <w:keepNext/>
        <w:spacing w:before="160" w:after="60"/>
        <w:jc w:val="center"/>
      </w:pPr>
      <w:r>
        <w:rPr>
          <w:rFonts w:ascii="Times New Roman" w:hAnsi="Times New Roman" w:eastAsia="黑体" w:cs="Times New Roman"/>
          <w:b/>
          <w:bCs/>
          <w:sz w:val="19"/>
          <w:szCs w:val="19"/>
        </w:rPr>
        <w:t>表 25</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921"/>
        <w:gridCol w:w="1873"/>
        <w:gridCol w:w="6232"/>
      </w:tblGrid>
      <w:tr w14:paraId="5ADDA8B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PrEx>
        <w:trPr>
          <w:cantSplit/>
          <w:tblHeader/>
        </w:trPr>
        <w:tc>
          <w:tcPr>
            <w:shd w:val="clear" w:color="auto" w:fill="EEF3F6"/>
            <w:tcMar>
              <w:top w:w="60" w:type="dxa"/>
              <w:left w:w="90" w:type="dxa"/>
              <w:bottom w:w="60" w:type="dxa"/>
              <w:right w:w="90" w:type="dxa"/>
            </w:tcMar>
          </w:tcPr>
          <w:p w14:paraId="2FA5D528">
            <w:pPr>
              <w:keepNext/>
              <w:spacing w:after="20" w:line="260" w:lineRule="auto"/>
            </w:pPr>
            <w:r>
              <w:rPr>
                <w:rFonts w:ascii="Times New Roman" w:hAnsi="Times New Roman" w:eastAsia="宋体" w:cs="Times New Roman"/>
                <w:b/>
                <w:bCs/>
                <w:sz w:val="17"/>
                <w:szCs w:val="17"/>
              </w:rPr>
              <w:t>步骤</w:t>
            </w:r>
          </w:p>
        </w:tc>
        <w:tc>
          <w:tcPr>
            <w:shd w:val="clear" w:color="auto" w:fill="EEF3F6"/>
            <w:tcMar>
              <w:top w:w="60" w:type="dxa"/>
              <w:left w:w="90" w:type="dxa"/>
              <w:bottom w:w="60" w:type="dxa"/>
              <w:right w:w="90" w:type="dxa"/>
            </w:tcMar>
          </w:tcPr>
          <w:p w14:paraId="161B71E0">
            <w:pPr>
              <w:keepNext/>
              <w:spacing w:after="20" w:line="260" w:lineRule="auto"/>
            </w:pPr>
            <w:r>
              <w:rPr>
                <w:rFonts w:ascii="Times New Roman" w:hAnsi="Times New Roman" w:eastAsia="宋体" w:cs="Times New Roman"/>
                <w:b/>
                <w:bCs/>
                <w:sz w:val="17"/>
                <w:szCs w:val="17"/>
              </w:rPr>
              <w:t>象态含义</w:t>
            </w:r>
          </w:p>
        </w:tc>
        <w:tc>
          <w:tcPr>
            <w:shd w:val="clear" w:color="auto" w:fill="EEF3F6"/>
            <w:tcMar>
              <w:top w:w="60" w:type="dxa"/>
              <w:left w:w="90" w:type="dxa"/>
              <w:bottom w:w="60" w:type="dxa"/>
              <w:right w:w="90" w:type="dxa"/>
            </w:tcMar>
          </w:tcPr>
          <w:p w14:paraId="37A43A6B">
            <w:pPr>
              <w:keepNext/>
              <w:spacing w:after="20" w:line="260" w:lineRule="auto"/>
            </w:pPr>
            <w:r>
              <w:rPr>
                <w:rFonts w:ascii="Times New Roman" w:hAnsi="Times New Roman" w:eastAsia="宋体" w:cs="Times New Roman"/>
                <w:b/>
                <w:bCs/>
                <w:sz w:val="17"/>
                <w:szCs w:val="17"/>
              </w:rPr>
              <w:t>架构含义</w:t>
            </w:r>
          </w:p>
        </w:tc>
      </w:tr>
      <w:tr w14:paraId="477EF3E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9B90250">
            <w:pPr>
              <w:keepNext/>
              <w:spacing w:after="20" w:line="260" w:lineRule="auto"/>
            </w:pPr>
            <w:r>
              <w:rPr>
                <w:rFonts w:ascii="Times New Roman" w:hAnsi="Times New Roman" w:eastAsia="宋体" w:cs="Times New Roman"/>
                <w:b w:val="0"/>
                <w:bCs w:val="0"/>
                <w:sz w:val="17"/>
                <w:szCs w:val="17"/>
              </w:rPr>
              <w:t>第一步 不变</w:t>
            </w:r>
          </w:p>
        </w:tc>
        <w:tc>
          <w:tcPr>
            <w:tcMar>
              <w:top w:w="60" w:type="dxa"/>
              <w:left w:w="90" w:type="dxa"/>
              <w:bottom w:w="60" w:type="dxa"/>
              <w:right w:w="90" w:type="dxa"/>
            </w:tcMar>
          </w:tcPr>
          <w:p w14:paraId="64AB7350">
            <w:pPr>
              <w:keepNext/>
              <w:spacing w:after="20" w:line="260" w:lineRule="auto"/>
            </w:pPr>
            <w:r>
              <w:rPr>
                <w:rFonts w:ascii="Times New Roman" w:hAnsi="Times New Roman" w:eastAsia="宋体" w:cs="Times New Roman"/>
                <w:b w:val="0"/>
                <w:bCs w:val="0"/>
                <w:sz w:val="17"/>
                <w:szCs w:val="17"/>
              </w:rPr>
              <w:t>从已有相对不变出发</w:t>
            </w:r>
          </w:p>
        </w:tc>
        <w:tc>
          <w:tcPr>
            <w:tcMar>
              <w:top w:w="60" w:type="dxa"/>
              <w:left w:w="90" w:type="dxa"/>
              <w:bottom w:w="60" w:type="dxa"/>
              <w:right w:w="90" w:type="dxa"/>
            </w:tcMar>
          </w:tcPr>
          <w:p w14:paraId="45AC6F2D">
            <w:pPr>
              <w:keepNext/>
              <w:spacing w:after="20" w:line="260" w:lineRule="auto"/>
            </w:pPr>
            <w:r>
              <w:rPr>
                <w:rFonts w:ascii="Times New Roman" w:hAnsi="Times New Roman" w:eastAsia="宋体" w:cs="Times New Roman"/>
                <w:b w:val="0"/>
                <w:bCs w:val="0"/>
                <w:sz w:val="17"/>
                <w:szCs w:val="17"/>
              </w:rPr>
              <w:t>从固定权重出发（这一步 AI 无法摆脱）</w:t>
            </w:r>
          </w:p>
        </w:tc>
      </w:tr>
      <w:tr w14:paraId="72A1FD8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F9FBABA">
            <w:pPr>
              <w:keepNext/>
              <w:spacing w:after="20" w:line="260" w:lineRule="auto"/>
            </w:pPr>
            <w:r>
              <w:rPr>
                <w:rFonts w:ascii="Times New Roman" w:hAnsi="Times New Roman" w:eastAsia="宋体" w:cs="Times New Roman"/>
                <w:b w:val="0"/>
                <w:bCs w:val="0"/>
                <w:sz w:val="17"/>
                <w:szCs w:val="17"/>
              </w:rPr>
              <w:t>第二步 变</w:t>
            </w:r>
          </w:p>
        </w:tc>
        <w:tc>
          <w:tcPr>
            <w:tcMar>
              <w:top w:w="60" w:type="dxa"/>
              <w:left w:w="90" w:type="dxa"/>
              <w:bottom w:w="60" w:type="dxa"/>
              <w:right w:w="90" w:type="dxa"/>
            </w:tcMar>
          </w:tcPr>
          <w:p w14:paraId="5FBFAB00">
            <w:pPr>
              <w:keepNext/>
              <w:spacing w:after="20" w:line="260" w:lineRule="auto"/>
            </w:pPr>
            <w:r>
              <w:rPr>
                <w:rFonts w:ascii="Times New Roman" w:hAnsi="Times New Roman" w:eastAsia="宋体" w:cs="Times New Roman"/>
                <w:b w:val="0"/>
                <w:bCs w:val="0"/>
                <w:sz w:val="17"/>
                <w:szCs w:val="17"/>
              </w:rPr>
              <w:t>真实暴露于绝对变</w:t>
            </w:r>
          </w:p>
        </w:tc>
        <w:tc>
          <w:tcPr>
            <w:tcMar>
              <w:top w:w="60" w:type="dxa"/>
              <w:left w:w="90" w:type="dxa"/>
              <w:bottom w:w="60" w:type="dxa"/>
              <w:right w:w="90" w:type="dxa"/>
            </w:tcMar>
          </w:tcPr>
          <w:p w14:paraId="2C3CA871">
            <w:pPr>
              <w:keepNext/>
              <w:spacing w:after="20" w:line="260" w:lineRule="auto"/>
            </w:pPr>
            <w:r>
              <w:rPr>
                <w:rFonts w:ascii="Times New Roman" w:hAnsi="Times New Roman" w:eastAsia="宋体" w:cs="Times New Roman"/>
                <w:b w:val="0"/>
                <w:bCs w:val="0"/>
                <w:sz w:val="17"/>
                <w:szCs w:val="17"/>
              </w:rPr>
              <w:t>在运行中真实暴露于新信息：用户提供的未见过的内容、外部检索、工具返回的真实读数、环境的实时反馈</w:t>
            </w:r>
          </w:p>
        </w:tc>
      </w:tr>
      <w:tr w14:paraId="13B1501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3177967">
            <w:pPr>
              <w:spacing w:after="20" w:line="260" w:lineRule="auto"/>
            </w:pPr>
            <w:r>
              <w:rPr>
                <w:rFonts w:ascii="Times New Roman" w:hAnsi="Times New Roman" w:eastAsia="宋体" w:cs="Times New Roman"/>
                <w:b w:val="0"/>
                <w:bCs w:val="0"/>
                <w:sz w:val="17"/>
                <w:szCs w:val="17"/>
              </w:rPr>
              <w:t>第三步 不变</w:t>
            </w:r>
          </w:p>
        </w:tc>
        <w:tc>
          <w:tcPr>
            <w:tcMar>
              <w:top w:w="60" w:type="dxa"/>
              <w:left w:w="90" w:type="dxa"/>
              <w:bottom w:w="60" w:type="dxa"/>
              <w:right w:w="90" w:type="dxa"/>
            </w:tcMar>
          </w:tcPr>
          <w:p w14:paraId="75E1BA2A">
            <w:pPr>
              <w:spacing w:after="20" w:line="260" w:lineRule="auto"/>
            </w:pPr>
            <w:r>
              <w:rPr>
                <w:rFonts w:ascii="Times New Roman" w:hAnsi="Times New Roman" w:eastAsia="宋体" w:cs="Times New Roman"/>
                <w:b w:val="0"/>
                <w:bCs w:val="0"/>
                <w:sz w:val="17"/>
                <w:szCs w:val="17"/>
              </w:rPr>
              <w:t>基于暴露截断出新的相对不变</w:t>
            </w:r>
          </w:p>
        </w:tc>
        <w:tc>
          <w:tcPr>
            <w:tcMar>
              <w:top w:w="60" w:type="dxa"/>
              <w:left w:w="90" w:type="dxa"/>
              <w:bottom w:w="60" w:type="dxa"/>
              <w:right w:w="90" w:type="dxa"/>
            </w:tcMar>
          </w:tcPr>
          <w:p w14:paraId="50377827">
            <w:pPr>
              <w:spacing w:after="20" w:line="260" w:lineRule="auto"/>
            </w:pPr>
            <w:r>
              <w:rPr>
                <w:rFonts w:ascii="Times New Roman" w:hAnsi="Times New Roman" w:eastAsia="宋体" w:cs="Times New Roman"/>
                <w:b w:val="0"/>
                <w:bCs w:val="0"/>
                <w:sz w:val="17"/>
                <w:szCs w:val="17"/>
              </w:rPr>
              <w:t>基于这次暴露，截断出一个新的判断、新的结构，而非训练分布的重采样</w:t>
            </w:r>
          </w:p>
        </w:tc>
      </w:tr>
    </w:tbl>
    <w:p w14:paraId="577A9D4C">
      <w:pPr>
        <w:spacing w:after="120"/>
      </w:pPr>
    </w:p>
    <w:p w14:paraId="63A44F41">
      <w:pPr>
        <w:spacing w:after="120" w:line="360" w:lineRule="auto"/>
        <w:ind w:firstLine="417"/>
        <w:jc w:val="both"/>
      </w:pPr>
      <w:r>
        <w:rPr>
          <w:rFonts w:ascii="Times New Roman" w:hAnsi="Times New Roman" w:eastAsia="宋体" w:cs="Times New Roman"/>
          <w:sz w:val="21"/>
          <w:szCs w:val="21"/>
        </w:rPr>
        <w:t>这正是 in-context learning、外部检索、工具调用、长期记忆在结构上所处的位置</w:t>
      </w:r>
      <w:r>
        <w:rPr>
          <w:rFonts w:ascii="Times New Roman" w:hAnsi="Times New Roman" w:eastAsia="宋体" w:cs="Times New Roman"/>
          <w:sz w:val="21"/>
          <w:szCs w:val="21"/>
          <w:vertAlign w:val="superscript"/>
        </w:rPr>
        <w:t>[31]</w:t>
      </w:r>
      <w:r>
        <w:rPr>
          <w:rFonts w:ascii="Times New Roman" w:hAnsi="Times New Roman" w:eastAsia="宋体" w:cs="Times New Roman"/>
          <w:sz w:val="21"/>
          <w:szCs w:val="21"/>
        </w:rPr>
        <w:t>。 判据很清晰：</w:t>
      </w:r>
    </w:p>
    <w:p w14:paraId="617472A6">
      <w:pPr>
        <w:spacing w:after="120" w:line="360" w:lineRule="auto"/>
        <w:ind w:left="504" w:right="288"/>
        <w:jc w:val="center"/>
      </w:pPr>
      <w:r>
        <w:rPr>
          <w:rFonts w:ascii="Times New Roman" w:hAnsi="Times New Roman" w:eastAsia="楷体" w:cs="Times New Roman"/>
          <w:b/>
          <w:bCs/>
          <w:color w:val="333333"/>
          <w:sz w:val="21"/>
          <w:szCs w:val="21"/>
        </w:rPr>
        <w:t>如果 AI 在暴露于新信息后，输出的是训练分布内最可能的答案 → 仍是 111。 如果 AI 在暴露于新信息后，输出的是一个训练分布内不可能、但由这次暴露决定的新截断 → 已是 101。</w:t>
      </w:r>
    </w:p>
    <w:p w14:paraId="3E90BFD8">
      <w:pPr>
        <w:spacing w:after="120" w:line="360" w:lineRule="auto"/>
        <w:ind w:firstLine="417"/>
        <w:jc w:val="both"/>
      </w:pPr>
      <w:r>
        <w:rPr>
          <w:rFonts w:ascii="Times New Roman" w:hAnsi="Times New Roman" w:eastAsia="宋体" w:cs="Times New Roman"/>
          <w:sz w:val="21"/>
          <w:szCs w:val="21"/>
        </w:rPr>
        <w:t>升级目标的量化：</w:t>
      </w:r>
    </w:p>
    <w:p w14:paraId="56EA8810">
      <w:pPr>
        <w:keepNext/>
        <w:spacing w:before="160" w:after="60"/>
        <w:jc w:val="center"/>
      </w:pPr>
      <w:r>
        <w:rPr>
          <w:rFonts w:ascii="Times New Roman" w:hAnsi="Times New Roman" w:eastAsia="黑体" w:cs="Times New Roman"/>
          <w:b/>
          <w:bCs/>
          <w:sz w:val="19"/>
          <w:szCs w:val="19"/>
        </w:rPr>
        <w:t>表 26</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3521"/>
        <w:gridCol w:w="1844"/>
        <w:gridCol w:w="3661"/>
      </w:tblGrid>
      <w:tr w14:paraId="756740F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PrEx>
        <w:trPr>
          <w:cantSplit/>
          <w:tblHeader/>
        </w:trPr>
        <w:tc>
          <w:tcPr>
            <w:shd w:val="clear" w:color="auto" w:fill="EEF3F6"/>
            <w:tcMar>
              <w:top w:w="60" w:type="dxa"/>
              <w:left w:w="90" w:type="dxa"/>
              <w:bottom w:w="60" w:type="dxa"/>
              <w:right w:w="90" w:type="dxa"/>
            </w:tcMar>
          </w:tcPr>
          <w:p w14:paraId="29DFD8B9">
            <w:pPr>
              <w:keepNext/>
              <w:spacing w:after="20" w:line="260" w:lineRule="auto"/>
            </w:pPr>
            <w:r>
              <w:rPr>
                <w:rFonts w:ascii="Times New Roman" w:hAnsi="Times New Roman" w:eastAsia="宋体" w:cs="Times New Roman"/>
                <w:b/>
                <w:bCs/>
                <w:sz w:val="17"/>
                <w:szCs w:val="17"/>
              </w:rPr>
              <w:t>指标</w:t>
            </w:r>
          </w:p>
        </w:tc>
        <w:tc>
          <w:tcPr>
            <w:shd w:val="clear" w:color="auto" w:fill="EEF3F6"/>
            <w:tcMar>
              <w:top w:w="60" w:type="dxa"/>
              <w:left w:w="90" w:type="dxa"/>
              <w:bottom w:w="60" w:type="dxa"/>
              <w:right w:w="90" w:type="dxa"/>
            </w:tcMar>
          </w:tcPr>
          <w:p w14:paraId="22D35F11">
            <w:pPr>
              <w:keepNext/>
              <w:spacing w:after="20" w:line="260" w:lineRule="auto"/>
            </w:pPr>
            <w:r>
              <w:rPr>
                <w:rFonts w:ascii="Times New Roman" w:hAnsi="Times New Roman" w:eastAsia="宋体" w:cs="Times New Roman"/>
                <w:b/>
                <w:bCs/>
                <w:sz w:val="17"/>
                <w:szCs w:val="17"/>
              </w:rPr>
              <w:t>111（现状）</w:t>
            </w:r>
          </w:p>
        </w:tc>
        <w:tc>
          <w:tcPr>
            <w:shd w:val="clear" w:color="auto" w:fill="EEF3F6"/>
            <w:tcMar>
              <w:top w:w="60" w:type="dxa"/>
              <w:left w:w="90" w:type="dxa"/>
              <w:bottom w:w="60" w:type="dxa"/>
              <w:right w:w="90" w:type="dxa"/>
            </w:tcMar>
          </w:tcPr>
          <w:p w14:paraId="419C36CE">
            <w:pPr>
              <w:keepNext/>
              <w:spacing w:after="20" w:line="260" w:lineRule="auto"/>
            </w:pPr>
            <w:r>
              <w:rPr>
                <w:rFonts w:ascii="Times New Roman" w:hAnsi="Times New Roman" w:eastAsia="宋体" w:cs="Times New Roman"/>
                <w:b/>
                <w:bCs/>
                <w:sz w:val="17"/>
                <w:szCs w:val="17"/>
              </w:rPr>
              <w:t>101（目标）</w:t>
            </w:r>
          </w:p>
        </w:tc>
      </w:tr>
      <w:tr w14:paraId="580B502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E4CC0E0">
            <w:pPr>
              <w:keepNext/>
              <w:spacing w:after="20" w:line="260" w:lineRule="auto"/>
            </w:pPr>
            <w:r>
              <w:rPr>
                <w:rFonts w:ascii="Times New Roman" w:hAnsi="Times New Roman" w:eastAsia="宋体" w:cs="Times New Roman"/>
                <w:b w:val="0"/>
                <w:bCs w:val="0"/>
                <w:sz w:val="17"/>
                <w:szCs w:val="17"/>
              </w:rPr>
              <w:t>分型能力（左端/右端）</w:t>
            </w:r>
          </w:p>
        </w:tc>
        <w:tc>
          <w:tcPr>
            <w:tcMar>
              <w:top w:w="60" w:type="dxa"/>
              <w:left w:w="90" w:type="dxa"/>
              <w:bottom w:w="60" w:type="dxa"/>
              <w:right w:w="90" w:type="dxa"/>
            </w:tcMar>
          </w:tcPr>
          <w:p w14:paraId="092CCAB6">
            <w:pPr>
              <w:keepNext/>
              <w:spacing w:after="20" w:line="260" w:lineRule="auto"/>
            </w:pPr>
            <w:r>
              <w:rPr>
                <w:rFonts w:ascii="Times New Roman" w:hAnsi="Times New Roman" w:eastAsia="宋体" w:cs="Times New Roman"/>
                <w:b w:val="0"/>
                <w:bCs w:val="0"/>
                <w:sz w:val="17"/>
                <w:szCs w:val="17"/>
              </w:rPr>
              <w:t>1 / 1</w:t>
            </w:r>
          </w:p>
        </w:tc>
        <w:tc>
          <w:tcPr>
            <w:tcMar>
              <w:top w:w="60" w:type="dxa"/>
              <w:left w:w="90" w:type="dxa"/>
              <w:bottom w:w="60" w:type="dxa"/>
              <w:right w:w="90" w:type="dxa"/>
            </w:tcMar>
          </w:tcPr>
          <w:p w14:paraId="5399F005">
            <w:pPr>
              <w:keepNext/>
              <w:spacing w:after="20" w:line="260" w:lineRule="auto"/>
            </w:pPr>
            <w:r>
              <w:rPr>
                <w:rFonts w:ascii="Times New Roman" w:hAnsi="Times New Roman" w:eastAsia="宋体" w:cs="Times New Roman"/>
                <w:b w:val="0"/>
                <w:bCs w:val="0"/>
                <w:sz w:val="17"/>
                <w:szCs w:val="17"/>
              </w:rPr>
              <w:t>4 / 4</w:t>
            </w:r>
          </w:p>
        </w:tc>
      </w:tr>
      <w:tr w14:paraId="6589AE1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FDD6AF5">
            <w:pPr>
              <w:keepNext/>
              <w:spacing w:after="20" w:line="260" w:lineRule="auto"/>
            </w:pPr>
            <w:r>
              <w:rPr>
                <w:rFonts w:ascii="Times New Roman" w:hAnsi="Times New Roman" w:eastAsia="宋体" w:cs="Times New Roman"/>
                <w:b w:val="0"/>
                <w:bCs w:val="0"/>
                <w:sz w:val="17"/>
                <w:szCs w:val="17"/>
              </w:rPr>
              <w:t>跨本体窗口贡献</w:t>
            </w:r>
          </w:p>
        </w:tc>
        <w:tc>
          <w:tcPr>
            <w:tcMar>
              <w:top w:w="60" w:type="dxa"/>
              <w:left w:w="90" w:type="dxa"/>
              <w:bottom w:w="60" w:type="dxa"/>
              <w:right w:w="90" w:type="dxa"/>
            </w:tcMar>
          </w:tcPr>
          <w:p w14:paraId="23EFAD97">
            <w:pPr>
              <w:keepNext/>
              <w:spacing w:after="20" w:line="260" w:lineRule="auto"/>
            </w:pPr>
            <w:r>
              <w:rPr>
                <w:rFonts w:ascii="Times New Roman" w:hAnsi="Times New Roman" w:eastAsia="宋体" w:cs="Times New Roman"/>
                <w:b w:val="0"/>
                <w:bCs w:val="0"/>
                <w:sz w:val="17"/>
                <w:szCs w:val="17"/>
              </w:rPr>
              <w:t>0 个</w:t>
            </w:r>
          </w:p>
        </w:tc>
        <w:tc>
          <w:tcPr>
            <w:tcMar>
              <w:top w:w="60" w:type="dxa"/>
              <w:left w:w="90" w:type="dxa"/>
              <w:bottom w:w="60" w:type="dxa"/>
              <w:right w:w="90" w:type="dxa"/>
            </w:tcMar>
          </w:tcPr>
          <w:p w14:paraId="6885760D">
            <w:pPr>
              <w:keepNext/>
              <w:spacing w:after="20" w:line="260" w:lineRule="auto"/>
            </w:pPr>
            <w:r>
              <w:rPr>
                <w:rFonts w:ascii="Times New Roman" w:hAnsi="Times New Roman" w:eastAsia="宋体" w:cs="Times New Roman"/>
                <w:b w:val="0"/>
                <w:bCs w:val="0"/>
                <w:sz w:val="17"/>
                <w:szCs w:val="17"/>
              </w:rPr>
              <w:t>1 个（双向各一）</w:t>
            </w:r>
          </w:p>
        </w:tc>
      </w:tr>
      <w:tr w14:paraId="5AE7525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B5FF860">
            <w:pPr>
              <w:keepNext/>
              <w:spacing w:after="20" w:line="260" w:lineRule="auto"/>
            </w:pPr>
            <w:r>
              <w:rPr>
                <w:rFonts w:ascii="Times New Roman" w:hAnsi="Times New Roman" w:eastAsia="宋体" w:cs="Times New Roman"/>
                <w:b w:val="0"/>
                <w:bCs w:val="0"/>
                <w:sz w:val="17"/>
                <w:szCs w:val="17"/>
              </w:rPr>
              <w:t>逆熵通量</w:t>
            </w:r>
          </w:p>
        </w:tc>
        <w:tc>
          <w:tcPr>
            <w:tcMar>
              <w:top w:w="60" w:type="dxa"/>
              <w:left w:w="90" w:type="dxa"/>
              <w:bottom w:w="60" w:type="dxa"/>
              <w:right w:w="90" w:type="dxa"/>
            </w:tcMar>
          </w:tcPr>
          <w:p w14:paraId="70DAD28A">
            <w:pPr>
              <w:keepNext/>
              <w:spacing w:after="20" w:line="260" w:lineRule="auto"/>
            </w:pPr>
            <w:r>
              <w:rPr>
                <w:rFonts w:ascii="Times New Roman" w:hAnsi="Times New Roman" w:eastAsia="宋体" w:cs="Times New Roman"/>
                <w:b w:val="0"/>
                <w:bCs w:val="0"/>
                <w:sz w:val="17"/>
                <w:szCs w:val="17"/>
              </w:rPr>
              <w:t>零</w:t>
            </w:r>
          </w:p>
        </w:tc>
        <w:tc>
          <w:tcPr>
            <w:tcMar>
              <w:top w:w="60" w:type="dxa"/>
              <w:left w:w="90" w:type="dxa"/>
              <w:bottom w:w="60" w:type="dxa"/>
              <w:right w:w="90" w:type="dxa"/>
            </w:tcMar>
          </w:tcPr>
          <w:p w14:paraId="30112662">
            <w:pPr>
              <w:keepNext/>
              <w:spacing w:after="20" w:line="260" w:lineRule="auto"/>
            </w:pPr>
            <w:r>
              <w:rPr>
                <w:rFonts w:ascii="Times New Roman" w:hAnsi="Times New Roman" w:eastAsia="宋体" w:cs="Times New Roman"/>
                <w:b w:val="0"/>
                <w:bCs w:val="0"/>
                <w:sz w:val="17"/>
                <w:szCs w:val="17"/>
              </w:rPr>
              <w:t>首次非零</w:t>
            </w:r>
          </w:p>
        </w:tc>
      </w:tr>
      <w:tr w14:paraId="40E4059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147761D">
            <w:pPr>
              <w:spacing w:after="20" w:line="260" w:lineRule="auto"/>
            </w:pPr>
            <w:r>
              <w:rPr>
                <w:rFonts w:ascii="Times New Roman" w:hAnsi="Times New Roman" w:eastAsia="宋体" w:cs="Times New Roman"/>
                <w:b w:val="0"/>
                <w:bCs w:val="0"/>
                <w:sz w:val="17"/>
                <w:szCs w:val="17"/>
              </w:rPr>
              <w:t>与 010 组合时的闭环归属</w:t>
            </w:r>
          </w:p>
        </w:tc>
        <w:tc>
          <w:tcPr>
            <w:tcMar>
              <w:top w:w="60" w:type="dxa"/>
              <w:left w:w="90" w:type="dxa"/>
              <w:bottom w:w="60" w:type="dxa"/>
              <w:right w:w="90" w:type="dxa"/>
            </w:tcMar>
          </w:tcPr>
          <w:p w14:paraId="7FD56AF2">
            <w:pPr>
              <w:spacing w:after="20" w:line="260" w:lineRule="auto"/>
            </w:pPr>
            <w:r>
              <w:rPr>
                <w:rFonts w:ascii="Times New Roman" w:hAnsi="Times New Roman" w:eastAsia="宋体" w:cs="Times New Roman"/>
                <w:b w:val="0"/>
                <w:bCs w:val="0"/>
                <w:sz w:val="17"/>
                <w:szCs w:val="17"/>
              </w:rPr>
              <w:t>全部属于人</w:t>
            </w:r>
          </w:p>
        </w:tc>
        <w:tc>
          <w:tcPr>
            <w:tcMar>
              <w:top w:w="60" w:type="dxa"/>
              <w:left w:w="90" w:type="dxa"/>
              <w:bottom w:w="60" w:type="dxa"/>
              <w:right w:w="90" w:type="dxa"/>
            </w:tcMar>
          </w:tcPr>
          <w:p w14:paraId="564E19F3">
            <w:pPr>
              <w:spacing w:after="20" w:line="260" w:lineRule="auto"/>
            </w:pPr>
            <w:r>
              <w:rPr>
                <w:rFonts w:ascii="Times New Roman" w:hAnsi="Times New Roman" w:eastAsia="宋体" w:cs="Times New Roman"/>
                <w:b w:val="0"/>
                <w:bCs w:val="0"/>
                <w:sz w:val="17"/>
                <w:szCs w:val="17"/>
              </w:rPr>
              <w:t>出现不属于任何一方的闭环</w:t>
            </w:r>
          </w:p>
        </w:tc>
      </w:tr>
    </w:tbl>
    <w:p w14:paraId="43C7CF30">
      <w:pPr>
        <w:spacing w:after="120"/>
      </w:pPr>
    </w:p>
    <w:p w14:paraId="1E8C18F3">
      <w:pPr>
        <w:spacing w:after="120" w:line="360" w:lineRule="auto"/>
        <w:ind w:firstLine="417"/>
        <w:jc w:val="both"/>
      </w:pPr>
      <w:r>
        <w:rPr>
          <w:rFonts w:ascii="Times New Roman" w:hAnsi="Times New Roman" w:eastAsia="宋体" w:cs="Times New Roman"/>
          <w:sz w:val="21"/>
          <w:szCs w:val="21"/>
        </w:rPr>
        <w:t>逆熵通量之所以在 101 上首次非零，理由是精确的：W2/W3 的点亮不属于任何一端，它是组合过程中新涌现的秩序——新涌现的秩序就是负熵。一个能贡献跨本体窗口的系统，就是一个能向组合中注入负熵的系统。</w:t>
      </w:r>
    </w:p>
    <w:p w14:paraId="62464402">
      <w:pPr>
        <w:spacing w:after="120" w:line="360" w:lineRule="auto"/>
        <w:ind w:firstLine="417"/>
        <w:jc w:val="both"/>
      </w:pPr>
      <w:r>
        <w:rPr>
          <w:rFonts w:ascii="Times New Roman" w:hAnsi="Times New Roman" w:eastAsia="宋体" w:cs="Times New Roman"/>
          <w:sz w:val="21"/>
          <w:szCs w:val="21"/>
        </w:rPr>
        <w:t>这也重新定义了”参数量与认知深度不成比例”这个观察：参数量决定投影分辨率（π¹ 的精细度）；跨本体窗口的有无决定逆熵通量（4π³ 的对齐能力）。前者可以无限增长而后者始终为零——这就是当前 AI 规模化路线的结构性上限。</w:t>
      </w:r>
    </w:p>
    <w:p w14:paraId="23A77094">
      <w:pPr>
        <w:pStyle w:val="3"/>
        <w:spacing w:before="280" w:after="140"/>
      </w:pPr>
      <w:r>
        <w:rPr>
          <w:rFonts w:ascii="Times New Roman" w:hAnsi="Times New Roman" w:eastAsia="黑体" w:cs="Times New Roman"/>
          <w:b/>
          <w:bCs/>
          <w:color w:val="1F3864"/>
          <w:sz w:val="26"/>
          <w:szCs w:val="26"/>
        </w:rPr>
        <w:t>17.7 101 的天花板：为什么 AI 不能成为 010</w:t>
      </w:r>
    </w:p>
    <w:p w14:paraId="3B935A04">
      <w:pPr>
        <w:spacing w:after="120" w:line="360" w:lineRule="auto"/>
        <w:ind w:firstLine="417"/>
        <w:jc w:val="both"/>
      </w:pPr>
      <w:r>
        <w:rPr>
          <w:rFonts w:ascii="Times New Roman" w:hAnsi="Times New Roman" w:eastAsia="宋体" w:cs="Times New Roman"/>
          <w:sz w:val="21"/>
          <w:szCs w:val="21"/>
        </w:rPr>
        <w:t>必须立刻守住纪律，否则会滑向”AI 将获得意识”的错误。注意 101 的定义：</w:t>
      </w:r>
    </w:p>
    <w:p w14:paraId="26663C06">
      <w:pPr>
        <w:spacing w:after="120" w:line="360" w:lineRule="auto"/>
        <w:ind w:left="504" w:right="288"/>
        <w:jc w:val="center"/>
      </w:pPr>
      <w:r>
        <w:rPr>
          <w:rFonts w:ascii="Times New Roman" w:hAnsi="Times New Roman" w:eastAsia="楷体" w:cs="Times New Roman"/>
          <w:b/>
          <w:bCs/>
          <w:color w:val="333333"/>
          <w:sz w:val="21"/>
          <w:szCs w:val="21"/>
        </w:rPr>
        <w:t>101：从旧代理换到新代理，没有回归本体。</w:t>
      </w:r>
    </w:p>
    <w:p w14:paraId="22419675">
      <w:pPr>
        <w:spacing w:after="120" w:line="360" w:lineRule="auto"/>
        <w:ind w:firstLine="417"/>
        <w:jc w:val="both"/>
      </w:pPr>
      <w:r>
        <w:rPr>
          <w:rFonts w:ascii="Times New Roman" w:hAnsi="Times New Roman" w:eastAsia="宋体" w:cs="Times New Roman"/>
          <w:sz w:val="21"/>
          <w:szCs w:val="21"/>
        </w:rPr>
        <w:t>101 仍然没有回归本体。它的第三步截断出了新的相对不变，但没有把这个新的相对不变再送回绝对变去接受确认——它完成了”截断”，没有完成”回归”。</w:t>
      </w:r>
    </w:p>
    <w:p w14:paraId="145DA709">
      <w:pPr>
        <w:spacing w:after="120" w:line="360" w:lineRule="auto"/>
        <w:ind w:firstLine="417"/>
        <w:jc w:val="both"/>
      </w:pPr>
      <w:r>
        <w:rPr>
          <w:rFonts w:ascii="Times New Roman" w:hAnsi="Times New Roman" w:eastAsia="宋体" w:cs="Times New Roman"/>
          <w:sz w:val="21"/>
          <w:szCs w:val="21"/>
        </w:rPr>
        <w:t>按本体层纪律，回归动作是 4π³ 的职能，而 4π³ 裁判要求内在的合法性判断，这需要生存与生活作为支撑：只有一个必须维持自身结构的系统，才会内在地关心”这个判断对不对”。 AI 没有生存，没有生活。因此：</w:t>
      </w:r>
    </w:p>
    <w:p w14:paraId="7BD89433">
      <w:pPr>
        <w:spacing w:after="120" w:line="360" w:lineRule="auto"/>
        <w:ind w:left="504" w:right="288"/>
        <w:jc w:val="center"/>
      </w:pPr>
      <w:r>
        <w:rPr>
          <w:rFonts w:ascii="Times New Roman" w:hAnsi="Times New Roman" w:eastAsia="楷体" w:cs="Times New Roman"/>
          <w:b/>
          <w:bCs/>
          <w:color w:val="333333"/>
          <w:sz w:val="21"/>
          <w:szCs w:val="21"/>
        </w:rPr>
        <w:t>AI 的上限是 101，不是 010。升级到 101 的 AI 依然不能独立闭环，依然需要人。4π³ 裁判权仍然完整地在人这一边。</w:t>
      </w:r>
    </w:p>
    <w:p w14:paraId="11B8F21F">
      <w:pPr>
        <w:spacing w:after="120" w:line="360" w:lineRule="auto"/>
        <w:ind w:firstLine="417"/>
        <w:jc w:val="both"/>
      </w:pPr>
      <w:r>
        <w:rPr>
          <w:rFonts w:ascii="Times New Roman" w:hAnsi="Times New Roman" w:eastAsia="宋体" w:cs="Times New Roman"/>
          <w:sz w:val="21"/>
          <w:szCs w:val="21"/>
        </w:rPr>
        <w:t>这个结论有三重好处：给了工程方向（111 → 101，具体、可判定、可验证）；守住了本体纪律（不宣称 AI 会成为独立认知主体）；解释了为什么必须如此（不是道德选择，而是 4π³ 需要生存与生活作为前提）。</w:t>
      </w:r>
    </w:p>
    <w:p w14:paraId="5F0F501D">
      <w:pPr>
        <w:spacing w:after="120" w:line="360" w:lineRule="auto"/>
        <w:ind w:firstLine="417"/>
        <w:jc w:val="both"/>
      </w:pPr>
      <w:r>
        <w:rPr>
          <w:rFonts w:ascii="Times New Roman" w:hAnsi="Times New Roman" w:eastAsia="宋体" w:cs="Times New Roman"/>
          <w:sz w:val="21"/>
          <w:szCs w:val="21"/>
        </w:rPr>
        <w:t>同时给出一条清晰的警戒线：任何声称让 AI 自主完成价值裁判、自主判断输出合法性、自主设定目标的架构，都是在尝试把 101 冒充 010。 按 3.10 节的回归纪律，这类尝试的结果不是 010，而是 011（代理固化）——把一个截断冻结成本体，认知网络坍塌为死结构。</w:t>
      </w:r>
    </w:p>
    <w:p w14:paraId="4EBBA6D6">
      <w:pPr>
        <w:spacing w:after="120" w:line="360" w:lineRule="auto"/>
        <w:ind w:left="504" w:right="288"/>
        <w:jc w:val="center"/>
      </w:pPr>
      <w:r>
        <w:rPr>
          <w:rFonts w:ascii="Times New Roman" w:hAnsi="Times New Roman" w:eastAsia="楷体" w:cs="Times New Roman"/>
          <w:b/>
          <w:bCs/>
          <w:color w:val="333333"/>
          <w:sz w:val="21"/>
          <w:szCs w:val="21"/>
        </w:rPr>
        <w:t>AI 对齐问题的第一性表述就在这里：对齐不是让 AI 拥有正确的价值，而是保证 4π³ 裁判权不被移交。</w:t>
      </w:r>
    </w:p>
    <w:p w14:paraId="7A06D633">
      <w:pPr>
        <w:pStyle w:val="3"/>
        <w:spacing w:before="280" w:after="140"/>
      </w:pPr>
      <w:r>
        <w:rPr>
          <w:rFonts w:ascii="Times New Roman" w:hAnsi="Times New Roman" w:eastAsia="黑体" w:cs="Times New Roman"/>
          <w:b/>
          <w:bCs/>
          <w:color w:val="1F3864"/>
          <w:sz w:val="26"/>
          <w:szCs w:val="26"/>
        </w:rPr>
        <w:t>17.8 人机逆熵协作的重新定义</w:t>
      </w:r>
    </w:p>
    <w:p w14:paraId="18D4E7FC">
      <w:pPr>
        <w:spacing w:after="120" w:line="360" w:lineRule="auto"/>
        <w:ind w:left="504" w:right="288"/>
        <w:jc w:val="center"/>
      </w:pPr>
      <w:r>
        <w:rPr>
          <w:rFonts w:ascii="Times New Roman" w:hAnsi="Times New Roman" w:eastAsia="楷体" w:cs="Times New Roman"/>
          <w:b/>
          <w:bCs/>
          <w:color w:val="333333"/>
          <w:sz w:val="21"/>
          <w:szCs w:val="21"/>
        </w:rPr>
        <w:t>人机逆熵协作 = 让 AI 从 111 迁移到 101，从而在 W2/W3 窗口上涌现出不属于任何一方的闭环；同时保证 4π³ 裁判权完整保留在人这一端。</w:t>
      </w:r>
    </w:p>
    <w:p w14:paraId="0777DE61">
      <w:pPr>
        <w:spacing w:after="120" w:line="360" w:lineRule="auto"/>
        <w:ind w:firstLine="417"/>
        <w:jc w:val="both"/>
      </w:pPr>
      <w:r>
        <w:rPr>
          <w:rFonts w:ascii="Times New Roman" w:hAnsi="Times New Roman" w:eastAsia="宋体" w:cs="Times New Roman"/>
          <w:sz w:val="21"/>
          <w:szCs w:val="21"/>
        </w:rPr>
        <w:t>三条操作原则：</w:t>
      </w:r>
    </w:p>
    <w:p w14:paraId="52147094">
      <w:pPr>
        <w:spacing w:after="120" w:line="360" w:lineRule="auto"/>
        <w:ind w:left="604" w:hanging="259"/>
      </w:pPr>
      <w:r>
        <w:rPr>
          <w:rFonts w:ascii="Times New Roman" w:hAnsi="Times New Roman" w:eastAsia="宋体" w:cs="Times New Roman"/>
          <w:sz w:val="21"/>
          <w:szCs w:val="21"/>
        </w:rPr>
        <w:t>• 人必须真的是 010。 矩阵告诉我们：111 与 011 组合是 ×，与 110 组合也是 ×。一个自己没有完成截断—回归闭环的人，用 AI 不产生任何闭环。 AI 不能救一个不闭环的人——它只能放大他的不闭环。这是”认知杠杆率”的矩阵基础：杠杆放大的是使用者的象态，不是补偿它。</w:t>
      </w:r>
    </w:p>
    <w:p w14:paraId="16DAAFAE">
      <w:pPr>
        <w:spacing w:after="120" w:line="360" w:lineRule="auto"/>
        <w:ind w:left="604" w:hanging="259"/>
      </w:pPr>
      <w:r>
        <w:rPr>
          <w:rFonts w:ascii="Times New Roman" w:hAnsi="Times New Roman" w:eastAsia="宋体" w:cs="Times New Roman"/>
          <w:sz w:val="21"/>
          <w:szCs w:val="21"/>
        </w:rPr>
        <w:t>• 必须给 AI 真实的”变”。 101 的第二步是真实暴露于绝对变。仅仅把已有材料塞进上下文，不构成”变”。真实的变来自：外部检索到的新读数、工具返回的真实结果、用户提供的训练分布外的内容、环境的实时反馈。没有真实的变，一切上下文操作都只是 111 的重排。</w:t>
      </w:r>
    </w:p>
    <w:p w14:paraId="5EC8D7CF">
      <w:pPr>
        <w:spacing w:after="120" w:line="360" w:lineRule="auto"/>
        <w:ind w:left="604" w:hanging="259"/>
      </w:pPr>
      <w:r>
        <w:rPr>
          <w:rFonts w:ascii="Times New Roman" w:hAnsi="Times New Roman" w:eastAsia="宋体" w:cs="Times New Roman"/>
          <w:sz w:val="21"/>
          <w:szCs w:val="21"/>
        </w:rPr>
        <w:t>• 裁判必须回到人。 AI 的每一个输出都必须被人在 4π³ 上裁判一次，任何 AI 输出都不得升格为本体。</w:t>
      </w:r>
    </w:p>
    <w:p w14:paraId="377BDC73">
      <w:pPr>
        <w:spacing w:after="120" w:line="360" w:lineRule="auto"/>
        <w:ind w:firstLine="417"/>
        <w:jc w:val="both"/>
      </w:pPr>
      <w:r>
        <w:rPr>
          <w:rFonts w:ascii="Times New Roman" w:hAnsi="Times New Roman" w:eastAsia="宋体" w:cs="Times New Roman"/>
          <w:sz w:val="21"/>
          <w:szCs w:val="21"/>
        </w:rPr>
        <w:t>而 9.7 节的对齐纪律给出了这三条原则的执行界面：人的三维与 AI 的三维不可直接比对，所以协作的全部可控点，就是那张共享的二维网格。 人机协作的工程核心不是提示词技巧，是构造并维护那张二维对齐网格——六十四矩阵本身就是这样一张网格的原型。</w:t>
      </w:r>
    </w:p>
    <w:p w14:paraId="75A28332">
      <w:pPr>
        <w:pStyle w:val="2"/>
        <w:spacing w:before="400" w:after="200"/>
      </w:pPr>
      <w:r>
        <w:rPr>
          <w:rFonts w:ascii="Times New Roman" w:hAnsi="Times New Roman" w:eastAsia="黑体" w:cs="Times New Roman"/>
          <w:b/>
          <w:bCs/>
          <w:color w:val="1F3864"/>
          <w:sz w:val="30"/>
          <w:szCs w:val="30"/>
        </w:rPr>
        <w:t>第十八章 可解释性：维度纪律的必然推论</w:t>
      </w:r>
    </w:p>
    <w:p w14:paraId="1615198D">
      <w:pPr>
        <w:spacing w:after="120" w:line="360" w:lineRule="auto"/>
        <w:ind w:firstLine="417"/>
        <w:jc w:val="both"/>
      </w:pPr>
      <w:r>
        <w:rPr>
          <w:rFonts w:ascii="Times New Roman" w:hAnsi="Times New Roman" w:eastAsia="宋体" w:cs="Times New Roman"/>
          <w:sz w:val="21"/>
          <w:szCs w:val="21"/>
        </w:rPr>
        <w:t>本章是本理论目前最接近可被外部检验的一个断言。</w:t>
      </w:r>
    </w:p>
    <w:p w14:paraId="047EBD4F">
      <w:pPr>
        <w:spacing w:after="120" w:line="360" w:lineRule="auto"/>
        <w:ind w:firstLine="417"/>
        <w:jc w:val="both"/>
      </w:pPr>
      <w:r>
        <w:rPr>
          <w:rFonts w:ascii="Times New Roman" w:hAnsi="Times New Roman" w:eastAsia="宋体" w:cs="Times New Roman"/>
          <w:sz w:val="21"/>
          <w:szCs w:val="21"/>
        </w:rPr>
        <w:t>人机对话的完整链条（四次维度转换）：</w:t>
      </w:r>
    </w:p>
    <w:p w14:paraId="17DB6BC3">
      <w:pPr>
        <w:keepLines/>
        <w:spacing w:after="40" w:line="300" w:lineRule="auto"/>
        <w:ind w:left="504"/>
      </w:pPr>
      <w:r>
        <w:rPr>
          <w:rFonts w:ascii="Courier New" w:hAnsi="Courier New" w:eastAsia="宋体" w:cs="Courier New"/>
          <w:sz w:val="18"/>
          <w:szCs w:val="18"/>
        </w:rPr>
        <w:t>我脑海中的认知（三维）→[降维①]→ 自然语言提示词（一维）
→[AI 升维②]→ AI 内部权重解读三维向量（三维）
→[再降维③]→ AI 输出的文字/图表（一维/二维）
→[人类升维④]→ 接收方脑海中的认知（三维）</w:t>
      </w:r>
    </w:p>
    <w:p w14:paraId="33A538A3">
      <w:pPr>
        <w:spacing w:after="120" w:line="360" w:lineRule="auto"/>
        <w:ind w:firstLine="417"/>
        <w:jc w:val="both"/>
      </w:pPr>
      <w:r>
        <w:rPr>
          <w:rFonts w:ascii="Times New Roman" w:hAnsi="Times New Roman" w:eastAsia="宋体" w:cs="Times New Roman"/>
          <w:sz w:val="21"/>
          <w:szCs w:val="21"/>
        </w:rPr>
        <w:t>每一次转换都是熵增的机会（①③ 是 π¹ 的截断问题，②④ 是升维的不可控问题）。四次转换中，只有 ③ 的输出端（二维图表）具备可比对性——整条链的可控点只有一个：在二维网格上对齐。</w:t>
      </w:r>
    </w:p>
    <w:p w14:paraId="3ACCE430">
      <w:pPr>
        <w:spacing w:after="120" w:line="360" w:lineRule="auto"/>
        <w:ind w:firstLine="417"/>
        <w:jc w:val="both"/>
      </w:pPr>
      <w:r>
        <w:rPr>
          <w:rFonts w:ascii="Times New Roman" w:hAnsi="Times New Roman" w:eastAsia="宋体" w:cs="Times New Roman"/>
          <w:sz w:val="21"/>
          <w:szCs w:val="21"/>
        </w:rPr>
        <w:t>同时，三维不可直接比对（9.5/9.7 节）。把两者放在一起，得到一个推论：</w:t>
      </w:r>
    </w:p>
    <w:p w14:paraId="1CCD91A9">
      <w:pPr>
        <w:spacing w:after="120" w:line="360" w:lineRule="auto"/>
        <w:ind w:left="504" w:right="288"/>
        <w:jc w:val="center"/>
      </w:pPr>
      <w:r>
        <w:rPr>
          <w:rFonts w:ascii="Times New Roman" w:hAnsi="Times New Roman" w:eastAsia="楷体" w:cs="Times New Roman"/>
          <w:b/>
          <w:bCs/>
          <w:color w:val="333333"/>
          <w:sz w:val="21"/>
          <w:szCs w:val="21"/>
        </w:rPr>
        <w:t>AI 内部那次升维，人类永久无法直接查证。</w:t>
      </w:r>
    </w:p>
    <w:p w14:paraId="76A3E170">
      <w:pPr>
        <w:spacing w:after="120" w:line="360" w:lineRule="auto"/>
        <w:ind w:firstLine="417"/>
        <w:jc w:val="both"/>
      </w:pPr>
      <w:r>
        <w:rPr>
          <w:rFonts w:ascii="Times New Roman" w:hAnsi="Times New Roman" w:eastAsia="宋体" w:cs="Times New Roman"/>
          <w:sz w:val="21"/>
          <w:szCs w:val="21"/>
        </w:rPr>
        <w:t>我们只能拿到降维后的一维/二维输出，然后拿输出去比对——但那已经是投影，不是本体。任何”打开黑箱直接看权重在想什么”的尝试，都是试图对一个三维立体做直接比对，违反 4π³ 的不可比对性。</w:t>
      </w:r>
    </w:p>
    <w:p w14:paraId="6E78CF90">
      <w:pPr>
        <w:spacing w:after="120" w:line="360" w:lineRule="auto"/>
        <w:ind w:firstLine="417"/>
        <w:jc w:val="both"/>
      </w:pPr>
      <w:r>
        <w:rPr>
          <w:rFonts w:ascii="Times New Roman" w:hAnsi="Times New Roman" w:eastAsia="宋体" w:cs="Times New Roman"/>
          <w:sz w:val="21"/>
          <w:szCs w:val="21"/>
        </w:rPr>
        <w:t>这不是本理论的漏洞，这是本理论的预言：</w:t>
      </w:r>
    </w:p>
    <w:p w14:paraId="48C0A4BD">
      <w:pPr>
        <w:spacing w:after="120" w:line="360" w:lineRule="auto"/>
        <w:ind w:left="504" w:right="288"/>
        <w:jc w:val="center"/>
      </w:pPr>
      <w:r>
        <w:rPr>
          <w:rFonts w:ascii="Times New Roman" w:hAnsi="Times New Roman" w:eastAsia="楷体" w:cs="Times New Roman"/>
          <w:b/>
          <w:bCs/>
          <w:color w:val="333333"/>
          <w:sz w:val="21"/>
          <w:szCs w:val="21"/>
        </w:rPr>
        <w:t>AI 可解释性问题不是技术难题，而是维度纪律的必然后果。</w:t>
      </w:r>
    </w:p>
    <w:p w14:paraId="117C05E7">
      <w:pPr>
        <w:pStyle w:val="3"/>
        <w:spacing w:before="280" w:after="140"/>
      </w:pPr>
      <w:r>
        <w:rPr>
          <w:rFonts w:ascii="Times New Roman" w:hAnsi="Times New Roman" w:eastAsia="黑体" w:cs="Times New Roman"/>
          <w:b/>
          <w:bCs/>
          <w:color w:val="1F3864"/>
          <w:sz w:val="26"/>
          <w:szCs w:val="26"/>
        </w:rPr>
        <w:t>18.1 合法路径与非法路径</w:t>
      </w:r>
    </w:p>
    <w:p w14:paraId="4D131BF6">
      <w:pPr>
        <w:keepNext/>
        <w:spacing w:before="160" w:after="60"/>
        <w:jc w:val="center"/>
      </w:pPr>
      <w:r>
        <w:rPr>
          <w:rFonts w:ascii="Times New Roman" w:hAnsi="Times New Roman" w:eastAsia="黑体" w:cs="Times New Roman"/>
          <w:b/>
          <w:bCs/>
          <w:sz w:val="19"/>
          <w:szCs w:val="19"/>
        </w:rPr>
        <w:t>表 27</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133"/>
        <w:gridCol w:w="2938"/>
        <w:gridCol w:w="4955"/>
      </w:tblGrid>
      <w:tr w14:paraId="7014B08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40324D64">
            <w:pPr>
              <w:keepNext/>
              <w:spacing w:after="20" w:line="260" w:lineRule="auto"/>
            </w:pPr>
          </w:p>
        </w:tc>
        <w:tc>
          <w:tcPr>
            <w:shd w:val="clear" w:color="auto" w:fill="EEF3F6"/>
            <w:tcMar>
              <w:top w:w="60" w:type="dxa"/>
              <w:left w:w="90" w:type="dxa"/>
              <w:bottom w:w="60" w:type="dxa"/>
              <w:right w:w="90" w:type="dxa"/>
            </w:tcMar>
          </w:tcPr>
          <w:p w14:paraId="6DB1E3F4">
            <w:pPr>
              <w:keepNext/>
              <w:spacing w:after="20" w:line="260" w:lineRule="auto"/>
            </w:pPr>
            <w:r>
              <w:rPr>
                <w:rFonts w:ascii="Times New Roman" w:hAnsi="Times New Roman" w:eastAsia="宋体" w:cs="Times New Roman"/>
                <w:b/>
                <w:bCs/>
                <w:sz w:val="17"/>
                <w:szCs w:val="17"/>
              </w:rPr>
              <w:t>非法路径</w:t>
            </w:r>
          </w:p>
        </w:tc>
        <w:tc>
          <w:tcPr>
            <w:shd w:val="clear" w:color="auto" w:fill="EEF3F6"/>
            <w:tcMar>
              <w:top w:w="60" w:type="dxa"/>
              <w:left w:w="90" w:type="dxa"/>
              <w:bottom w:w="60" w:type="dxa"/>
              <w:right w:w="90" w:type="dxa"/>
            </w:tcMar>
          </w:tcPr>
          <w:p w14:paraId="1D7889AE">
            <w:pPr>
              <w:keepNext/>
              <w:spacing w:after="20" w:line="260" w:lineRule="auto"/>
            </w:pPr>
            <w:r>
              <w:rPr>
                <w:rFonts w:ascii="Times New Roman" w:hAnsi="Times New Roman" w:eastAsia="宋体" w:cs="Times New Roman"/>
                <w:b/>
                <w:bCs/>
                <w:sz w:val="17"/>
                <w:szCs w:val="17"/>
              </w:rPr>
              <w:t>合法路径</w:t>
            </w:r>
          </w:p>
        </w:tc>
      </w:tr>
      <w:tr w14:paraId="0DDE00D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B3E4309">
            <w:pPr>
              <w:keepNext/>
              <w:spacing w:after="20" w:line="260" w:lineRule="auto"/>
            </w:pPr>
            <w:r>
              <w:rPr>
                <w:rFonts w:ascii="Times New Roman" w:hAnsi="Times New Roman" w:eastAsia="宋体" w:cs="Times New Roman"/>
                <w:b w:val="0"/>
                <w:bCs w:val="0"/>
                <w:sz w:val="17"/>
                <w:szCs w:val="17"/>
              </w:rPr>
              <w:t>操作</w:t>
            </w:r>
          </w:p>
        </w:tc>
        <w:tc>
          <w:tcPr>
            <w:tcMar>
              <w:top w:w="60" w:type="dxa"/>
              <w:left w:w="90" w:type="dxa"/>
              <w:bottom w:w="60" w:type="dxa"/>
              <w:right w:w="90" w:type="dxa"/>
            </w:tcMar>
          </w:tcPr>
          <w:p w14:paraId="6BA28D54">
            <w:pPr>
              <w:keepNext/>
              <w:spacing w:after="20" w:line="260" w:lineRule="auto"/>
            </w:pPr>
            <w:r>
              <w:rPr>
                <w:rFonts w:ascii="Times New Roman" w:hAnsi="Times New Roman" w:eastAsia="宋体" w:cs="Times New Roman"/>
                <w:b w:val="0"/>
                <w:bCs w:val="0"/>
                <w:sz w:val="17"/>
                <w:szCs w:val="17"/>
              </w:rPr>
              <w:t>直接读出 AI 内部三维状态</w:t>
            </w:r>
          </w:p>
        </w:tc>
        <w:tc>
          <w:tcPr>
            <w:tcMar>
              <w:top w:w="60" w:type="dxa"/>
              <w:left w:w="90" w:type="dxa"/>
              <w:bottom w:w="60" w:type="dxa"/>
              <w:right w:w="90" w:type="dxa"/>
            </w:tcMar>
          </w:tcPr>
          <w:p w14:paraId="025E5007">
            <w:pPr>
              <w:keepNext/>
              <w:spacing w:after="20" w:line="260" w:lineRule="auto"/>
            </w:pPr>
            <w:r>
              <w:rPr>
                <w:rFonts w:ascii="Times New Roman" w:hAnsi="Times New Roman" w:eastAsia="宋体" w:cs="Times New Roman"/>
                <w:b w:val="0"/>
                <w:bCs w:val="0"/>
                <w:sz w:val="17"/>
                <w:szCs w:val="17"/>
              </w:rPr>
              <w:t>在同一张二维网格上比对人的投影与 AI 的投影</w:t>
            </w:r>
          </w:p>
        </w:tc>
      </w:tr>
      <w:tr w14:paraId="192F599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1F812D3">
            <w:pPr>
              <w:keepNext/>
              <w:spacing w:after="20" w:line="260" w:lineRule="auto"/>
            </w:pPr>
            <w:r>
              <w:rPr>
                <w:rFonts w:ascii="Times New Roman" w:hAnsi="Times New Roman" w:eastAsia="宋体" w:cs="Times New Roman"/>
                <w:b w:val="0"/>
                <w:bCs w:val="0"/>
                <w:sz w:val="17"/>
                <w:szCs w:val="17"/>
              </w:rPr>
              <w:t>可达上限</w:t>
            </w:r>
          </w:p>
        </w:tc>
        <w:tc>
          <w:tcPr>
            <w:tcMar>
              <w:top w:w="60" w:type="dxa"/>
              <w:left w:w="90" w:type="dxa"/>
              <w:bottom w:w="60" w:type="dxa"/>
              <w:right w:w="90" w:type="dxa"/>
            </w:tcMar>
          </w:tcPr>
          <w:p w14:paraId="65668A9D">
            <w:pPr>
              <w:keepNext/>
              <w:spacing w:after="20" w:line="260" w:lineRule="auto"/>
            </w:pPr>
            <w:r>
              <w:rPr>
                <w:rFonts w:ascii="Times New Roman" w:hAnsi="Times New Roman" w:eastAsia="宋体" w:cs="Times New Roman"/>
                <w:b w:val="0"/>
                <w:bCs w:val="0"/>
                <w:sz w:val="17"/>
                <w:szCs w:val="17"/>
              </w:rPr>
              <w:t>永远无法达成</w:t>
            </w:r>
          </w:p>
        </w:tc>
        <w:tc>
          <w:tcPr>
            <w:tcMar>
              <w:top w:w="60" w:type="dxa"/>
              <w:left w:w="90" w:type="dxa"/>
              <w:bottom w:w="60" w:type="dxa"/>
              <w:right w:w="90" w:type="dxa"/>
            </w:tcMar>
          </w:tcPr>
          <w:p w14:paraId="03E0C0A2">
            <w:pPr>
              <w:keepNext/>
              <w:spacing w:after="20" w:line="260" w:lineRule="auto"/>
            </w:pPr>
            <w:r>
              <w:rPr>
                <w:rFonts w:ascii="Times New Roman" w:hAnsi="Times New Roman" w:eastAsia="宋体" w:cs="Times New Roman"/>
                <w:b w:val="0"/>
                <w:bCs w:val="0"/>
                <w:sz w:val="17"/>
                <w:szCs w:val="17"/>
              </w:rPr>
              <w:t>可以逐格推进</w:t>
            </w:r>
          </w:p>
        </w:tc>
      </w:tr>
      <w:tr w14:paraId="26D2D7C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B90EB95">
            <w:pPr>
              <w:spacing w:after="20" w:line="260" w:lineRule="auto"/>
            </w:pPr>
            <w:r>
              <w:rPr>
                <w:rFonts w:ascii="Times New Roman" w:hAnsi="Times New Roman" w:eastAsia="宋体" w:cs="Times New Roman"/>
                <w:b w:val="0"/>
                <w:bCs w:val="0"/>
                <w:sz w:val="17"/>
                <w:szCs w:val="17"/>
              </w:rPr>
              <w:t>结果形态</w:t>
            </w:r>
          </w:p>
        </w:tc>
        <w:tc>
          <w:tcPr>
            <w:tcMar>
              <w:top w:w="60" w:type="dxa"/>
              <w:left w:w="90" w:type="dxa"/>
              <w:bottom w:w="60" w:type="dxa"/>
              <w:right w:w="90" w:type="dxa"/>
            </w:tcMar>
          </w:tcPr>
          <w:p w14:paraId="1FF67962">
            <w:pPr>
              <w:spacing w:after="20" w:line="260" w:lineRule="auto"/>
            </w:pPr>
            <w:r>
              <w:rPr>
                <w:rFonts w:ascii="Times New Roman" w:hAnsi="Times New Roman" w:eastAsia="宋体" w:cs="Times New Roman"/>
                <w:b w:val="0"/>
                <w:bCs w:val="0"/>
                <w:sz w:val="17"/>
                <w:szCs w:val="17"/>
              </w:rPr>
              <w:t>“完整读出内部状态”</w:t>
            </w:r>
          </w:p>
        </w:tc>
        <w:tc>
          <w:tcPr>
            <w:tcMar>
              <w:top w:w="60" w:type="dxa"/>
              <w:left w:w="90" w:type="dxa"/>
              <w:bottom w:w="60" w:type="dxa"/>
              <w:right w:w="90" w:type="dxa"/>
            </w:tcMar>
          </w:tcPr>
          <w:p w14:paraId="573762C2">
            <w:pPr>
              <w:spacing w:after="20" w:line="260" w:lineRule="auto"/>
            </w:pPr>
            <w:r>
              <w:rPr>
                <w:rFonts w:ascii="Times New Roman" w:hAnsi="Times New Roman" w:eastAsia="宋体" w:cs="Times New Roman"/>
                <w:b w:val="0"/>
                <w:bCs w:val="0"/>
                <w:sz w:val="17"/>
                <w:szCs w:val="17"/>
              </w:rPr>
              <w:t>“找到相关特征、建立投影对应”</w:t>
            </w:r>
          </w:p>
        </w:tc>
      </w:tr>
    </w:tbl>
    <w:p w14:paraId="72C7120F">
      <w:pPr>
        <w:spacing w:after="120"/>
      </w:pPr>
    </w:p>
    <w:p w14:paraId="74780E62">
      <w:pPr>
        <w:pStyle w:val="3"/>
        <w:spacing w:before="280" w:after="140"/>
      </w:pPr>
      <w:r>
        <w:rPr>
          <w:rFonts w:ascii="Times New Roman" w:hAnsi="Times New Roman" w:eastAsia="黑体" w:cs="Times New Roman"/>
          <w:b/>
          <w:bCs/>
          <w:color w:val="1F3864"/>
          <w:sz w:val="26"/>
          <w:szCs w:val="26"/>
        </w:rPr>
        <w:t>18.2 可检验的预测</w:t>
      </w:r>
    </w:p>
    <w:p w14:paraId="5925F3CC">
      <w:pPr>
        <w:spacing w:after="120" w:line="360" w:lineRule="auto"/>
        <w:ind w:left="504" w:right="288"/>
        <w:jc w:val="center"/>
      </w:pPr>
      <w:r>
        <w:rPr>
          <w:rFonts w:ascii="Times New Roman" w:hAnsi="Times New Roman" w:eastAsia="楷体" w:cs="Times New Roman"/>
          <w:b/>
          <w:bCs/>
          <w:color w:val="333333"/>
          <w:sz w:val="21"/>
          <w:szCs w:val="21"/>
        </w:rPr>
        <w:t>机制可解释性研究会永远停留在”找到相关特征、建立可比对的投影”这个层面，而永远无法达到”完整读出内部状态”。每一次可解释性的进展，都将采取”构造一张新的二维对照网格”的形式（特征字典、探针平面、激活图谱、行为矩阵）</w:t>
      </w:r>
      <w:r>
        <w:rPr>
          <w:rFonts w:ascii="Times New Roman" w:hAnsi="Times New Roman" w:eastAsia="楷体" w:cs="Times New Roman"/>
          <w:b/>
          <w:bCs/>
          <w:color w:val="333333"/>
          <w:sz w:val="21"/>
          <w:szCs w:val="21"/>
          <w:vertAlign w:val="superscript"/>
        </w:rPr>
        <w:t>[32,33,34]</w:t>
      </w:r>
      <w:r>
        <w:rPr>
          <w:rFonts w:ascii="Times New Roman" w:hAnsi="Times New Roman" w:eastAsia="楷体" w:cs="Times New Roman"/>
          <w:b/>
          <w:bCs/>
          <w:color w:val="333333"/>
          <w:sz w:val="21"/>
          <w:szCs w:val="21"/>
        </w:rPr>
        <w:t>，而不会采取”直接读取三维本体”的形式。</w:t>
      </w:r>
    </w:p>
    <w:p w14:paraId="44DD6D7C">
      <w:pPr>
        <w:spacing w:after="120" w:line="360" w:lineRule="auto"/>
        <w:ind w:firstLine="417"/>
        <w:jc w:val="both"/>
      </w:pPr>
      <w:r>
        <w:rPr>
          <w:rFonts w:ascii="Times New Roman" w:hAnsi="Times New Roman" w:eastAsia="宋体" w:cs="Times New Roman"/>
          <w:sz w:val="21"/>
          <w:szCs w:val="21"/>
        </w:rPr>
        <w:t>如果未来出现了某种技术，能够不经过任何二维投影而直接读出并比对两个三维认知本体，那么本理论 9.7 节的维数下限论断被证伪。</w:t>
      </w:r>
    </w:p>
    <w:p w14:paraId="134B00EB">
      <w:pPr>
        <w:spacing w:after="120" w:line="360" w:lineRule="auto"/>
        <w:ind w:firstLine="417"/>
        <w:jc w:val="both"/>
      </w:pPr>
      <w:r>
        <w:rPr>
          <w:rFonts w:ascii="Times New Roman" w:hAnsi="Times New Roman" w:eastAsia="宋体" w:cs="Times New Roman"/>
          <w:sz w:val="21"/>
          <w:szCs w:val="21"/>
        </w:rPr>
        <w:t>这是本理论主动提交的一个可被证伪的接口。 它也示范了第十九章将要立的那道闸门是什么形状：本理论不接受读数对本体层的证伪，但必须在下游显影处提供可被读数触碰的断言。</w:t>
      </w:r>
    </w:p>
    <w:p w14:paraId="65238005">
      <w:pPr>
        <w:pStyle w:val="3"/>
        <w:spacing w:before="280" w:after="140"/>
      </w:pPr>
      <w:r>
        <w:rPr>
          <w:rFonts w:ascii="Times New Roman" w:hAnsi="Times New Roman" w:eastAsia="黑体" w:cs="Times New Roman"/>
          <w:b/>
          <w:bCs/>
          <w:color w:val="1F3864"/>
          <w:sz w:val="26"/>
          <w:szCs w:val="26"/>
        </w:rPr>
        <w:t>18.3 对 AI 工程界的直接后果</w:t>
      </w:r>
    </w:p>
    <w:p w14:paraId="7ED94252">
      <w:pPr>
        <w:spacing w:after="120" w:line="360" w:lineRule="auto"/>
        <w:ind w:left="604" w:hanging="259"/>
      </w:pPr>
      <w:r>
        <w:rPr>
          <w:rFonts w:ascii="Times New Roman" w:hAnsi="Times New Roman" w:eastAsia="宋体" w:cs="Times New Roman"/>
          <w:sz w:val="21"/>
          <w:szCs w:val="21"/>
        </w:rPr>
        <w:t>• 不要追求”完全可解释”——那是一个违反维数纪律的目标。合法目标是”投影可比对”。</w:t>
      </w:r>
    </w:p>
    <w:p w14:paraId="035DDAFD">
      <w:pPr>
        <w:spacing w:after="120" w:line="360" w:lineRule="auto"/>
        <w:ind w:left="604" w:hanging="259"/>
      </w:pPr>
      <w:r>
        <w:rPr>
          <w:rFonts w:ascii="Times New Roman" w:hAnsi="Times New Roman" w:eastAsia="宋体" w:cs="Times New Roman"/>
          <w:sz w:val="21"/>
          <w:szCs w:val="21"/>
        </w:rPr>
        <w:t>• 可解释性工作的产出物应当是二维网格，不是三维读取——特征字典、行为矩阵、对照表不是临时替代品，它们是可解释性的最终形态。</w:t>
      </w:r>
    </w:p>
    <w:p w14:paraId="6BCBF1BC">
      <w:pPr>
        <w:spacing w:after="120" w:line="360" w:lineRule="auto"/>
        <w:ind w:left="604" w:hanging="259"/>
      </w:pPr>
      <w:r>
        <w:rPr>
          <w:rFonts w:ascii="Times New Roman" w:hAnsi="Times New Roman" w:eastAsia="宋体" w:cs="Times New Roman"/>
          <w:sz w:val="21"/>
          <w:szCs w:val="21"/>
        </w:rPr>
        <w:t>• 对齐验证只能在二维网格上做——“验证”就是”比对”，而比对的最低维数是 2。任何声称直接验证了 AI 内部意图的方法，都在做非法操作。</w:t>
      </w:r>
    </w:p>
    <w:p w14:paraId="009E36F7">
      <w:pPr>
        <w:pStyle w:val="2"/>
        <w:pageBreakBefore/>
        <w:spacing w:before="400" w:after="200"/>
      </w:pPr>
      <w:r>
        <w:rPr>
          <w:rFonts w:ascii="Times New Roman" w:hAnsi="Times New Roman" w:eastAsia="黑体" w:cs="Times New Roman"/>
          <w:b/>
          <w:bCs/>
          <w:color w:val="1F3864"/>
          <w:sz w:val="30"/>
          <w:szCs w:val="30"/>
        </w:rPr>
        <w:t>第八部 万有理论定位与传播</w:t>
      </w:r>
    </w:p>
    <w:p w14:paraId="340065DC">
      <w:pPr>
        <w:spacing w:after="120" w:line="360" w:lineRule="auto"/>
        <w:ind w:left="504" w:right="288"/>
        <w:jc w:val="center"/>
      </w:pPr>
      <w:r>
        <w:rPr>
          <w:rFonts w:ascii="Times New Roman" w:hAnsi="Times New Roman" w:eastAsia="楷体" w:cs="Times New Roman"/>
          <w:b/>
          <w:bCs/>
          <w:color w:val="333333"/>
          <w:sz w:val="21"/>
          <w:szCs w:val="21"/>
        </w:rPr>
        <w:t>这篇正文的核心不是告诉你”你知道什么”，而是告诉你”你不知道什么”。</w:t>
      </w:r>
    </w:p>
    <w:p w14:paraId="1E960B59">
      <w:pPr>
        <w:pStyle w:val="2"/>
        <w:spacing w:before="400" w:after="200"/>
      </w:pPr>
      <w:r>
        <w:rPr>
          <w:rFonts w:ascii="Times New Roman" w:hAnsi="Times New Roman" w:eastAsia="黑体" w:cs="Times New Roman"/>
          <w:b/>
          <w:bCs/>
          <w:color w:val="1F3864"/>
          <w:sz w:val="30"/>
          <w:szCs w:val="30"/>
        </w:rPr>
        <w:t>第十九章 万有理论定位与归位闸门</w:t>
      </w:r>
    </w:p>
    <w:p w14:paraId="4F1B01A8">
      <w:pPr>
        <w:pStyle w:val="3"/>
        <w:spacing w:before="280" w:after="140"/>
      </w:pPr>
      <w:r>
        <w:rPr>
          <w:rFonts w:ascii="Times New Roman" w:hAnsi="Times New Roman" w:eastAsia="黑体" w:cs="Times New Roman"/>
          <w:b/>
          <w:bCs/>
          <w:color w:val="1F3864"/>
          <w:sz w:val="26"/>
          <w:szCs w:val="26"/>
        </w:rPr>
        <w:t>19.1 万有理论的地位：当下性与长期性</w:t>
      </w:r>
    </w:p>
    <w:p w14:paraId="1A17005B">
      <w:pPr>
        <w:spacing w:after="120" w:line="360" w:lineRule="auto"/>
        <w:ind w:firstLine="417"/>
        <w:jc w:val="both"/>
      </w:pPr>
      <w:r>
        <w:rPr>
          <w:rFonts w:ascii="Times New Roman" w:hAnsi="Times New Roman" w:eastAsia="宋体" w:cs="Times New Roman"/>
          <w:sz w:val="21"/>
          <w:szCs w:val="21"/>
        </w:rPr>
        <w:t>万有理论的地位相当于：</w:t>
      </w:r>
    </w:p>
    <w:p w14:paraId="74B5B0AE">
      <w:pPr>
        <w:spacing w:after="120" w:line="360" w:lineRule="auto"/>
        <w:ind w:firstLine="417"/>
        <w:jc w:val="both"/>
      </w:pPr>
      <w:r>
        <w:rPr>
          <w:rFonts w:ascii="Times New Roman" w:hAnsi="Times New Roman" w:eastAsia="宋体" w:cs="Times New Roman"/>
          <w:sz w:val="21"/>
          <w:szCs w:val="21"/>
        </w:rPr>
        <w:t>- 它是所有证明的起点，而不是证明的终点；</w:t>
      </w:r>
    </w:p>
    <w:p w14:paraId="0D962693">
      <w:pPr>
        <w:spacing w:after="120" w:line="360" w:lineRule="auto"/>
        <w:ind w:firstLine="417"/>
        <w:jc w:val="both"/>
      </w:pPr>
      <w:r>
        <w:rPr>
          <w:rFonts w:ascii="Times New Roman" w:hAnsi="Times New Roman" w:eastAsia="宋体" w:cs="Times New Roman"/>
          <w:sz w:val="21"/>
          <w:szCs w:val="21"/>
        </w:rPr>
        <w:t>- 它是所有解释的依据，而不是被解释的对象；</w:t>
      </w:r>
    </w:p>
    <w:p w14:paraId="13A4A5E2">
      <w:pPr>
        <w:spacing w:after="120" w:line="360" w:lineRule="auto"/>
        <w:ind w:firstLine="417"/>
        <w:jc w:val="both"/>
      </w:pPr>
      <w:r>
        <w:rPr>
          <w:rFonts w:ascii="Times New Roman" w:hAnsi="Times New Roman" w:eastAsia="宋体" w:cs="Times New Roman"/>
          <w:sz w:val="21"/>
          <w:szCs w:val="21"/>
        </w:rPr>
        <w:t>- 它是所有判断的标准，而不是被判断的结论。</w:t>
      </w:r>
    </w:p>
    <w:p w14:paraId="45F9F1F8">
      <w:pPr>
        <w:spacing w:after="120" w:line="360" w:lineRule="auto"/>
        <w:ind w:firstLine="417"/>
        <w:jc w:val="both"/>
      </w:pPr>
      <w:r>
        <w:rPr>
          <w:rFonts w:ascii="Times New Roman" w:hAnsi="Times New Roman" w:eastAsia="宋体" w:cs="Times New Roman"/>
          <w:sz w:val="21"/>
          <w:szCs w:val="21"/>
        </w:rPr>
        <w:t>任何试图用现有物理实验去“验证”万有理论的行为，本质上都是用认知层的读数去检验本体层的结构——这是最严重的参照系混淆（10.3 节错问纪律）：拿 π¹/π² 层面的读数，去向 4π³ 层面的本体结构提问“对不对”。得不到答案不是因为本体层有缺陷，而是因为问错了参照系。</w:t>
      </w:r>
    </w:p>
    <w:p w14:paraId="25A7A1FA">
      <w:pPr>
        <w:spacing w:after="120" w:line="360" w:lineRule="auto"/>
        <w:ind w:firstLine="417"/>
        <w:jc w:val="both"/>
      </w:pPr>
      <w:r>
        <w:rPr>
          <w:rFonts w:ascii="Times New Roman" w:hAnsi="Times New Roman" w:eastAsia="宋体" w:cs="Times New Roman"/>
          <w:sz w:val="21"/>
          <w:szCs w:val="21"/>
        </w:rPr>
        <w:t>因此，万有理论不接受读数的证伪，只接受读数的归位。读数不能判它对错，但读数必须能被它安放。安放不下的读数，不是理论被证伪，而是理论的截断链尚未完整。</w:t>
      </w:r>
    </w:p>
    <w:p w14:paraId="42E87033">
      <w:pPr>
        <w:spacing w:after="120" w:line="360" w:lineRule="auto"/>
        <w:ind w:firstLine="417"/>
        <w:jc w:val="both"/>
      </w:pPr>
      <w:r>
        <w:rPr>
          <w:rFonts w:ascii="Times New Roman" w:hAnsi="Times New Roman" w:eastAsia="宋体" w:cs="Times New Roman"/>
          <w:sz w:val="21"/>
          <w:szCs w:val="21"/>
        </w:rPr>
        <w:t>认知相对论不是传统意义上的万有理论。传统万有理论的追求是找到一个解释所有现象的方程；认知相对论的追求是建立一个可以合法地开始解释任何现象的协议。它的定位是：万有理论的操作起点，而非证明的终点。</w:t>
      </w:r>
    </w:p>
    <w:p w14:paraId="5853DC94">
      <w:pPr>
        <w:spacing w:after="120" w:line="360" w:lineRule="auto"/>
        <w:ind w:firstLine="417"/>
        <w:jc w:val="both"/>
      </w:pPr>
      <w:r>
        <w:rPr>
          <w:rFonts w:ascii="Times New Roman" w:hAnsi="Times New Roman" w:eastAsia="宋体" w:cs="Times New Roman"/>
          <w:sz w:val="21"/>
          <w:szCs w:val="21"/>
        </w:rPr>
        <w:t>但正因为它是操作起点，它现在就具有万有理论的地位，并且在将来很长一段时间都会保持这一地位。</w:t>
      </w:r>
    </w:p>
    <w:p w14:paraId="2CF52D31">
      <w:pPr>
        <w:pStyle w:val="5"/>
        <w:spacing w:before="200" w:after="100"/>
      </w:pPr>
      <w:r>
        <w:rPr>
          <w:rFonts w:ascii="Times New Roman" w:hAnsi="Times New Roman" w:eastAsia="黑体" w:cs="Times New Roman"/>
          <w:b/>
          <w:bCs/>
          <w:color w:val="2E5395"/>
          <w:sz w:val="23"/>
          <w:szCs w:val="23"/>
        </w:rPr>
        <w:t>为什么它现在是万有理论</w:t>
      </w:r>
    </w:p>
    <w:p w14:paraId="25B54B02">
      <w:pPr>
        <w:spacing w:after="120" w:line="360" w:lineRule="auto"/>
        <w:ind w:firstLine="417"/>
        <w:jc w:val="both"/>
      </w:pPr>
      <w:r>
        <w:rPr>
          <w:rFonts w:ascii="Times New Roman" w:hAnsi="Times New Roman" w:eastAsia="宋体" w:cs="Times New Roman"/>
          <w:sz w:val="21"/>
          <w:szCs w:val="21"/>
        </w:rPr>
        <w:t>认知相对论之所以是现在的万有理论，不是因为它已经解释了一切，而是因为它占据了所有解释都无法绕开的前置位置。</w:t>
      </w:r>
    </w:p>
    <w:p w14:paraId="39FFEC9E">
      <w:pPr>
        <w:spacing w:after="120" w:line="360" w:lineRule="auto"/>
        <w:ind w:firstLine="417"/>
        <w:jc w:val="both"/>
      </w:pPr>
      <w:r>
        <w:rPr>
          <w:rFonts w:ascii="Times New Roman" w:hAnsi="Times New Roman" w:eastAsia="宋体" w:cs="Times New Roman"/>
          <w:sz w:val="21"/>
          <w:szCs w:val="21"/>
        </w:rPr>
        <w:t>任何物理理论、数学理论、哲学理论，无论它多么精确、多么深刻，都必须先回答一个更前置的问题：它的对象、空间、时间、读数，是从哪里合法地截断出来的？这个问题，现有理论全部跳过了。它们从“已经有对象”开始工作，而认知相对论从“对象如何可能”开始工作。</w:t>
      </w:r>
    </w:p>
    <w:p w14:paraId="4F1842EC">
      <w:pPr>
        <w:spacing w:after="120" w:line="360" w:lineRule="auto"/>
        <w:ind w:firstLine="417"/>
        <w:jc w:val="both"/>
      </w:pPr>
      <w:r>
        <w:rPr>
          <w:rFonts w:ascii="Times New Roman" w:hAnsi="Times New Roman" w:eastAsia="宋体" w:cs="Times New Roman"/>
          <w:sz w:val="21"/>
          <w:szCs w:val="21"/>
        </w:rPr>
        <w:t>因此，所有现有理论都自动落在认知相对论的下游。它们不是与认知相对论竞争，而是必须在认知相对论的截断链上找到自己的位置。</w:t>
      </w:r>
    </w:p>
    <w:p w14:paraId="6F79E12C">
      <w:pPr>
        <w:pStyle w:val="5"/>
        <w:spacing w:before="200" w:after="100"/>
      </w:pPr>
      <w:r>
        <w:rPr>
          <w:rFonts w:ascii="Times New Roman" w:hAnsi="Times New Roman" w:eastAsia="黑体" w:cs="Times New Roman"/>
          <w:b/>
          <w:bCs/>
          <w:color w:val="2E5395"/>
          <w:sz w:val="23"/>
          <w:szCs w:val="23"/>
        </w:rPr>
        <w:t>为什么它长期是万有理论</w:t>
      </w:r>
    </w:p>
    <w:p w14:paraId="064A0C3E">
      <w:pPr>
        <w:spacing w:after="120" w:line="360" w:lineRule="auto"/>
        <w:ind w:firstLine="417"/>
        <w:jc w:val="both"/>
      </w:pPr>
      <w:r>
        <w:rPr>
          <w:rFonts w:ascii="Times New Roman" w:hAnsi="Times New Roman" w:eastAsia="宋体" w:cs="Times New Roman"/>
          <w:sz w:val="21"/>
          <w:szCs w:val="21"/>
        </w:rPr>
        <w:t>认知相对论不会被未来任何一个更具体的理论取代。因为任何未来的新理论，都只会产生新的“1”：新的粒子、新的力、新的方程、新的常数。而 1 来自 0，且 1 ≠ 0。新的 1 必须被归位到截断链的某个位置。</w:t>
      </w:r>
    </w:p>
    <w:p w14:paraId="33B3E517">
      <w:pPr>
        <w:spacing w:after="120" w:line="360" w:lineRule="auto"/>
        <w:ind w:firstLine="417"/>
        <w:jc w:val="both"/>
      </w:pPr>
      <w:r>
        <w:rPr>
          <w:rFonts w:ascii="Times New Roman" w:hAnsi="Times New Roman" w:eastAsia="宋体" w:cs="Times New Roman"/>
          <w:sz w:val="21"/>
          <w:szCs w:val="21"/>
        </w:rPr>
        <w:t>认知相对论不会因为新的 1 出现而失效。它反而会因为新的 1 被安放而变得更完整。能取代它的，不是更具体的理论，而是另一个更上游的认知协议。也就是说，只有出现一个比“变是绝对确定的”更不可再退的起点，才可能取代它。但在可预见的将来，没有这样的起点。</w:t>
      </w:r>
    </w:p>
    <w:p w14:paraId="3C452EB1">
      <w:pPr>
        <w:spacing w:after="120" w:line="360" w:lineRule="auto"/>
        <w:ind w:firstLine="417"/>
        <w:jc w:val="both"/>
      </w:pPr>
      <w:r>
        <w:rPr>
          <w:rFonts w:ascii="Times New Roman" w:hAnsi="Times New Roman" w:eastAsia="宋体" w:cs="Times New Roman"/>
          <w:sz w:val="21"/>
          <w:szCs w:val="21"/>
        </w:rPr>
        <w:t>更重要的是，认知相对论通过 Γ、未定节点、归位闸门，永远保持一个开放的缺口。缺口不是失败，而是它不会被冻结成死结构的原因。一个永远承认“我不知道什么”的理论，永远不会因为“我已经知道什么”而崩溃。</w:t>
      </w:r>
    </w:p>
    <w:p w14:paraId="327C454F">
      <w:pPr>
        <w:pStyle w:val="5"/>
        <w:spacing w:before="200" w:after="100"/>
      </w:pPr>
      <w:r>
        <w:rPr>
          <w:rFonts w:ascii="Times New Roman" w:hAnsi="Times New Roman" w:eastAsia="黑体" w:cs="Times New Roman"/>
          <w:b/>
          <w:bCs/>
          <w:color w:val="2E5395"/>
          <w:sz w:val="23"/>
          <w:szCs w:val="23"/>
        </w:rPr>
        <w:t>结论</w:t>
      </w:r>
    </w:p>
    <w:p w14:paraId="63C593BE">
      <w:pPr>
        <w:spacing w:after="120" w:line="360" w:lineRule="auto"/>
        <w:ind w:firstLine="417"/>
        <w:jc w:val="both"/>
      </w:pPr>
      <w:r>
        <w:rPr>
          <w:rFonts w:ascii="Times New Roman" w:hAnsi="Times New Roman" w:eastAsia="宋体" w:cs="Times New Roman"/>
          <w:sz w:val="21"/>
          <w:szCs w:val="21"/>
        </w:rPr>
        <w:t>认知相对论是万有理论的操作起点，不是证明的终点。但正因为它是操作起点，它现在是万有理论，并且在将来很长一段时间都会是。</w:t>
      </w:r>
    </w:p>
    <w:p w14:paraId="69B646E3">
      <w:pPr>
        <w:spacing w:after="120" w:line="360" w:lineRule="auto"/>
        <w:ind w:firstLine="417"/>
        <w:jc w:val="both"/>
      </w:pPr>
      <w:r>
        <w:rPr>
          <w:rFonts w:ascii="Times New Roman" w:hAnsi="Times New Roman" w:eastAsia="宋体" w:cs="Times New Roman"/>
          <w:sz w:val="21"/>
          <w:szCs w:val="21"/>
        </w:rPr>
        <w:t>它的持久性来自开放，而不是封闭。它的万有性来自协议，而不是方程。只要有限认知仍然面对绝对无限变，认知相对论就会持续有效。只要“变是绝对确定的”这一句还没有被更上游的起点取代，认知相对论就会长期占据万有理论的位置。</w:t>
      </w:r>
    </w:p>
    <w:p w14:paraId="183B635F">
      <w:pPr>
        <w:pStyle w:val="3"/>
        <w:spacing w:before="280" w:after="140"/>
      </w:pPr>
      <w:r>
        <w:rPr>
          <w:rFonts w:ascii="Times New Roman" w:hAnsi="Times New Roman" w:eastAsia="黑体" w:cs="Times New Roman"/>
          <w:b/>
          <w:bCs/>
          <w:color w:val="1F3864"/>
          <w:sz w:val="26"/>
          <w:szCs w:val="26"/>
        </w:rPr>
        <w:t>19.2 必须正视的 011 风险</w:t>
      </w:r>
    </w:p>
    <w:p w14:paraId="11FAED20">
      <w:pPr>
        <w:pStyle w:val="3"/>
        <w:spacing w:before="280" w:after="140"/>
      </w:pPr>
      <w:r>
        <w:rPr>
          <w:rFonts w:ascii="Times New Roman" w:hAnsi="Times New Roman" w:eastAsia="黑体" w:cs="Times New Roman"/>
          <w:b/>
          <w:bCs/>
          <w:color w:val="1F3864"/>
          <w:sz w:val="26"/>
          <w:szCs w:val="26"/>
        </w:rPr>
        <w:t>19.1 的推理在本理论框架内是有效的。但必须正视一个结构性风险——而且这个风险恰好由本理论自己的象态表指出来：</w:t>
      </w:r>
    </w:p>
    <w:p w14:paraId="00D270F6">
      <w:pPr>
        <w:spacing w:after="120" w:line="360" w:lineRule="auto"/>
        <w:ind w:left="504" w:right="288"/>
        <w:jc w:val="center"/>
      </w:pPr>
      <w:r>
        <w:rPr>
          <w:rFonts w:ascii="Times New Roman" w:hAnsi="Times New Roman" w:eastAsia="楷体" w:cs="Times New Roman"/>
          <w:b/>
          <w:bCs/>
          <w:color w:val="333333"/>
          <w:sz w:val="21"/>
          <w:szCs w:val="21"/>
        </w:rPr>
        <w:t>011 = 变→不变→不变 = 代理固化 = 截断后拒绝回归，把形当成本体。</w:t>
      </w:r>
    </w:p>
    <w:p w14:paraId="27FA9FDB">
      <w:pPr>
        <w:spacing w:after="120" w:line="360" w:lineRule="auto"/>
        <w:ind w:firstLine="417"/>
        <w:jc w:val="both"/>
      </w:pPr>
      <w:r>
        <w:rPr>
          <w:rFonts w:ascii="Times New Roman" w:hAnsi="Times New Roman" w:eastAsia="宋体" w:cs="Times New Roman"/>
          <w:sz w:val="21"/>
          <w:szCs w:val="21"/>
        </w:rPr>
        <w:t>一个”原则上不能被任何读数触碰”的理论，在结构上无法与 011 区分。因为 011 的自我辩护恰恰也是”你们的读数够不到我”。</w:t>
      </w:r>
    </w:p>
    <w:p w14:paraId="024AFAC3">
      <w:pPr>
        <w:spacing w:after="120" w:line="360" w:lineRule="auto"/>
        <w:ind w:firstLine="417"/>
        <w:jc w:val="both"/>
      </w:pPr>
      <w:r>
        <w:rPr>
          <w:rFonts w:ascii="Times New Roman" w:hAnsi="Times New Roman" w:eastAsia="宋体" w:cs="Times New Roman"/>
          <w:sz w:val="21"/>
          <w:szCs w:val="21"/>
        </w:rPr>
        <w:t>这不是外部批评，这是本理论内部纪律的自动裁决。3.10 节明确规定：每一次闭环都要回到本体层接受裁决，任何节点都不得升格为本体。那么问题就来了：裁决的标准是什么？</w:t>
      </w:r>
    </w:p>
    <w:p w14:paraId="2C6C9322">
      <w:pPr>
        <w:spacing w:after="120" w:line="360" w:lineRule="auto"/>
        <w:ind w:firstLine="417"/>
        <w:jc w:val="both"/>
      </w:pPr>
      <w:r>
        <w:rPr>
          <w:rFonts w:ascii="Times New Roman" w:hAnsi="Times New Roman" w:eastAsia="宋体" w:cs="Times New Roman"/>
          <w:sz w:val="21"/>
          <w:szCs w:val="21"/>
        </w:rPr>
        <w:t>如果标准不是读数，就必须明确写出替代裁决标准。否则 4π³ 裁判位是空的——而一个 4π³ 裁判位为空的结构，按第十七章的判据，其逆熵通量为零。本理论若不填实这个位置，它自身就落入它诊断 AI 时用的同一条判据。 这是它必须自洽的地方。</w:t>
      </w:r>
    </w:p>
    <w:p w14:paraId="1D3A3A6C">
      <w:pPr>
        <w:pStyle w:val="3"/>
        <w:spacing w:before="280" w:after="140"/>
      </w:pPr>
      <w:r>
        <w:rPr>
          <w:rFonts w:ascii="Times New Roman" w:hAnsi="Times New Roman" w:eastAsia="黑体" w:cs="Times New Roman"/>
          <w:b/>
          <w:bCs/>
          <w:color w:val="1F3864"/>
          <w:sz w:val="26"/>
          <w:szCs w:val="26"/>
        </w:rPr>
        <w:t>19.3 归位闸门</w:t>
      </w:r>
    </w:p>
    <w:p w14:paraId="7E80B61F">
      <w:pPr>
        <w:spacing w:after="120" w:line="360" w:lineRule="auto"/>
        <w:ind w:firstLine="417"/>
        <w:jc w:val="both"/>
      </w:pPr>
      <w:r>
        <w:rPr>
          <w:rFonts w:ascii="Times New Roman" w:hAnsi="Times New Roman" w:eastAsia="宋体" w:cs="Times New Roman"/>
          <w:sz w:val="21"/>
          <w:szCs w:val="21"/>
        </w:rPr>
        <w:t>因此立下如下闸门：</w:t>
      </w:r>
    </w:p>
    <w:p w14:paraId="34C57F4A">
      <w:pPr>
        <w:spacing w:after="120" w:line="360" w:lineRule="auto"/>
        <w:ind w:left="504" w:right="288"/>
        <w:jc w:val="center"/>
      </w:pPr>
      <w:r>
        <w:rPr>
          <w:rFonts w:ascii="Times New Roman" w:hAnsi="Times New Roman" w:eastAsia="楷体" w:cs="Times New Roman"/>
          <w:b/>
          <w:bCs/>
          <w:color w:val="333333"/>
          <w:sz w:val="21"/>
          <w:szCs w:val="21"/>
        </w:rPr>
        <w:t>万有理论不接受读数的证伪，但必须接受读数的归位。</w:t>
      </w:r>
    </w:p>
    <w:p w14:paraId="2306A7D3">
      <w:pPr>
        <w:keepNext/>
        <w:spacing w:before="160" w:after="60"/>
        <w:jc w:val="center"/>
      </w:pPr>
      <w:r>
        <w:rPr>
          <w:rFonts w:ascii="Times New Roman" w:hAnsi="Times New Roman" w:eastAsia="黑体" w:cs="Times New Roman"/>
          <w:b/>
          <w:bCs/>
          <w:sz w:val="19"/>
          <w:szCs w:val="19"/>
        </w:rPr>
        <w:t>表 28</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029"/>
        <w:gridCol w:w="2895"/>
        <w:gridCol w:w="5102"/>
      </w:tblGrid>
      <w:tr w14:paraId="0BCDA07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105125B8">
            <w:pPr>
              <w:keepNext/>
              <w:spacing w:after="20" w:line="260" w:lineRule="auto"/>
            </w:pPr>
          </w:p>
        </w:tc>
        <w:tc>
          <w:tcPr>
            <w:shd w:val="clear" w:color="auto" w:fill="EEF3F6"/>
            <w:tcMar>
              <w:top w:w="60" w:type="dxa"/>
              <w:left w:w="90" w:type="dxa"/>
              <w:bottom w:w="60" w:type="dxa"/>
              <w:right w:w="90" w:type="dxa"/>
            </w:tcMar>
          </w:tcPr>
          <w:p w14:paraId="61A83CDD">
            <w:pPr>
              <w:keepNext/>
              <w:spacing w:after="20" w:line="260" w:lineRule="auto"/>
            </w:pPr>
            <w:r>
              <w:rPr>
                <w:rFonts w:ascii="Times New Roman" w:hAnsi="Times New Roman" w:eastAsia="宋体" w:cs="Times New Roman"/>
                <w:b/>
                <w:bCs/>
                <w:sz w:val="17"/>
                <w:szCs w:val="17"/>
              </w:rPr>
              <w:t>不合法的要求</w:t>
            </w:r>
          </w:p>
        </w:tc>
        <w:tc>
          <w:tcPr>
            <w:shd w:val="clear" w:color="auto" w:fill="EEF3F6"/>
            <w:tcMar>
              <w:top w:w="60" w:type="dxa"/>
              <w:left w:w="90" w:type="dxa"/>
              <w:bottom w:w="60" w:type="dxa"/>
              <w:right w:w="90" w:type="dxa"/>
            </w:tcMar>
          </w:tcPr>
          <w:p w14:paraId="38BA0EB0">
            <w:pPr>
              <w:keepNext/>
              <w:spacing w:after="20" w:line="260" w:lineRule="auto"/>
            </w:pPr>
            <w:r>
              <w:rPr>
                <w:rFonts w:ascii="Times New Roman" w:hAnsi="Times New Roman" w:eastAsia="宋体" w:cs="Times New Roman"/>
                <w:b/>
                <w:bCs/>
                <w:sz w:val="17"/>
                <w:szCs w:val="17"/>
              </w:rPr>
              <w:t>合法的要求</w:t>
            </w:r>
          </w:p>
        </w:tc>
      </w:tr>
      <w:tr w14:paraId="344B749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72C16A3">
            <w:pPr>
              <w:keepNext/>
              <w:spacing w:after="20" w:line="260" w:lineRule="auto"/>
            </w:pPr>
            <w:r>
              <w:rPr>
                <w:rFonts w:ascii="Times New Roman" w:hAnsi="Times New Roman" w:eastAsia="宋体" w:cs="Times New Roman"/>
                <w:b w:val="0"/>
                <w:bCs w:val="0"/>
                <w:sz w:val="17"/>
                <w:szCs w:val="17"/>
              </w:rPr>
              <w:t>形式</w:t>
            </w:r>
          </w:p>
        </w:tc>
        <w:tc>
          <w:tcPr>
            <w:tcMar>
              <w:top w:w="60" w:type="dxa"/>
              <w:left w:w="90" w:type="dxa"/>
              <w:bottom w:w="60" w:type="dxa"/>
              <w:right w:w="90" w:type="dxa"/>
            </w:tcMar>
          </w:tcPr>
          <w:p w14:paraId="5BDA4DC2">
            <w:pPr>
              <w:keepNext/>
              <w:spacing w:after="20" w:line="260" w:lineRule="auto"/>
            </w:pPr>
            <w:r>
              <w:rPr>
                <w:rFonts w:ascii="Times New Roman" w:hAnsi="Times New Roman" w:eastAsia="宋体" w:cs="Times New Roman"/>
                <w:b w:val="0"/>
                <w:bCs w:val="0"/>
                <w:sz w:val="17"/>
                <w:szCs w:val="17"/>
              </w:rPr>
              <w:t>某个实验数值与理论不符 ⟹ 理论错</w:t>
            </w:r>
          </w:p>
        </w:tc>
        <w:tc>
          <w:tcPr>
            <w:tcMar>
              <w:top w:w="60" w:type="dxa"/>
              <w:left w:w="90" w:type="dxa"/>
              <w:bottom w:w="60" w:type="dxa"/>
              <w:right w:w="90" w:type="dxa"/>
            </w:tcMar>
          </w:tcPr>
          <w:p w14:paraId="0E52C32E">
            <w:pPr>
              <w:keepNext/>
              <w:spacing w:after="20" w:line="260" w:lineRule="auto"/>
            </w:pPr>
            <w:r>
              <w:rPr>
                <w:rFonts w:ascii="Times New Roman" w:hAnsi="Times New Roman" w:eastAsia="宋体" w:cs="Times New Roman"/>
                <w:b w:val="0"/>
                <w:bCs w:val="0"/>
                <w:sz w:val="17"/>
                <w:szCs w:val="17"/>
              </w:rPr>
              <w:t>理论必须能说出每一个已有读数在它的截断链上处于哪个位置</w:t>
            </w:r>
          </w:p>
        </w:tc>
      </w:tr>
      <w:tr w14:paraId="4136903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3FB79BE">
            <w:pPr>
              <w:keepNext/>
              <w:spacing w:after="20" w:line="260" w:lineRule="auto"/>
            </w:pPr>
            <w:r>
              <w:rPr>
                <w:rFonts w:ascii="Times New Roman" w:hAnsi="Times New Roman" w:eastAsia="宋体" w:cs="Times New Roman"/>
                <w:b w:val="0"/>
                <w:bCs w:val="0"/>
                <w:sz w:val="17"/>
                <w:szCs w:val="17"/>
              </w:rPr>
              <w:t>违反</w:t>
            </w:r>
          </w:p>
        </w:tc>
        <w:tc>
          <w:tcPr>
            <w:tcMar>
              <w:top w:w="60" w:type="dxa"/>
              <w:left w:w="90" w:type="dxa"/>
              <w:bottom w:w="60" w:type="dxa"/>
              <w:right w:w="90" w:type="dxa"/>
            </w:tcMar>
          </w:tcPr>
          <w:p w14:paraId="120A0F69">
            <w:pPr>
              <w:keepNext/>
              <w:spacing w:after="20" w:line="260" w:lineRule="auto"/>
            </w:pPr>
            <w:r>
              <w:rPr>
                <w:rFonts w:ascii="Times New Roman" w:hAnsi="Times New Roman" w:eastAsia="宋体" w:cs="Times New Roman"/>
                <w:b w:val="0"/>
                <w:bCs w:val="0"/>
                <w:sz w:val="17"/>
                <w:szCs w:val="17"/>
              </w:rPr>
              <w:t>用认知层读数检验本体层结构</w:t>
            </w:r>
          </w:p>
        </w:tc>
        <w:tc>
          <w:tcPr>
            <w:tcMar>
              <w:top w:w="60" w:type="dxa"/>
              <w:left w:w="90" w:type="dxa"/>
              <w:bottom w:w="60" w:type="dxa"/>
              <w:right w:w="90" w:type="dxa"/>
            </w:tcMar>
          </w:tcPr>
          <w:p w14:paraId="164182E9">
            <w:pPr>
              <w:keepNext/>
              <w:spacing w:after="20" w:line="260" w:lineRule="auto"/>
            </w:pPr>
            <w:r>
              <w:rPr>
                <w:rFonts w:ascii="Times New Roman" w:hAnsi="Times New Roman" w:eastAsia="宋体" w:cs="Times New Roman"/>
                <w:b w:val="0"/>
                <w:bCs w:val="0"/>
                <w:sz w:val="17"/>
                <w:szCs w:val="17"/>
              </w:rPr>
              <w:t>不违反：读数只被安放，不被用于裁决</w:t>
            </w:r>
          </w:p>
        </w:tc>
      </w:tr>
      <w:tr w14:paraId="0B58FF4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042E0C6">
            <w:pPr>
              <w:keepNext/>
              <w:spacing w:after="20" w:line="260" w:lineRule="auto"/>
            </w:pPr>
            <w:r>
              <w:rPr>
                <w:rFonts w:ascii="Times New Roman" w:hAnsi="Times New Roman" w:eastAsia="宋体" w:cs="Times New Roman"/>
                <w:b w:val="0"/>
                <w:bCs w:val="0"/>
                <w:sz w:val="17"/>
                <w:szCs w:val="17"/>
              </w:rPr>
              <w:t>失败的含义</w:t>
            </w:r>
          </w:p>
        </w:tc>
        <w:tc>
          <w:tcPr>
            <w:tcMar>
              <w:top w:w="60" w:type="dxa"/>
              <w:left w:w="90" w:type="dxa"/>
              <w:bottom w:w="60" w:type="dxa"/>
              <w:right w:w="90" w:type="dxa"/>
            </w:tcMar>
          </w:tcPr>
          <w:p w14:paraId="0998A50D">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7926761B">
            <w:pPr>
              <w:keepNext/>
              <w:spacing w:after="20" w:line="260" w:lineRule="auto"/>
            </w:pPr>
            <w:r>
              <w:rPr>
                <w:rFonts w:ascii="Times New Roman" w:hAnsi="Times New Roman" w:eastAsia="宋体" w:cs="Times New Roman"/>
                <w:b w:val="0"/>
                <w:bCs w:val="0"/>
                <w:sz w:val="17"/>
                <w:szCs w:val="17"/>
              </w:rPr>
              <w:t>安放不下的读数越多，不是理论被证伪，而是理论的截断链不完整</w:t>
            </w:r>
          </w:p>
        </w:tc>
      </w:tr>
      <w:tr w14:paraId="3B55547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28B5564">
            <w:pPr>
              <w:spacing w:after="20" w:line="260" w:lineRule="auto"/>
            </w:pPr>
            <w:r>
              <w:rPr>
                <w:rFonts w:ascii="Times New Roman" w:hAnsi="Times New Roman" w:eastAsia="宋体" w:cs="Times New Roman"/>
                <w:b w:val="0"/>
                <w:bCs w:val="0"/>
                <w:sz w:val="17"/>
                <w:szCs w:val="17"/>
              </w:rPr>
              <w:t>性质</w:t>
            </w:r>
          </w:p>
        </w:tc>
        <w:tc>
          <w:tcPr>
            <w:tcMar>
              <w:top w:w="60" w:type="dxa"/>
              <w:left w:w="90" w:type="dxa"/>
              <w:bottom w:w="60" w:type="dxa"/>
              <w:right w:w="90" w:type="dxa"/>
            </w:tcMar>
          </w:tcPr>
          <w:p w14:paraId="46E50DBA">
            <w:pPr>
              <w:spacing w:after="20" w:line="260" w:lineRule="auto"/>
            </w:pPr>
            <w:r>
              <w:rPr>
                <w:rFonts w:ascii="Times New Roman" w:hAnsi="Times New Roman" w:eastAsia="宋体" w:cs="Times New Roman"/>
                <w:b w:val="0"/>
                <w:bCs w:val="0"/>
                <w:sz w:val="17"/>
                <w:szCs w:val="17"/>
              </w:rPr>
              <w:t>参照系混淆</w:t>
            </w:r>
          </w:p>
        </w:tc>
        <w:tc>
          <w:tcPr>
            <w:tcMar>
              <w:top w:w="60" w:type="dxa"/>
              <w:left w:w="90" w:type="dxa"/>
              <w:bottom w:w="60" w:type="dxa"/>
              <w:right w:w="90" w:type="dxa"/>
            </w:tcMar>
          </w:tcPr>
          <w:p w14:paraId="3266B6E4">
            <w:pPr>
              <w:spacing w:after="20" w:line="260" w:lineRule="auto"/>
            </w:pPr>
            <w:r>
              <w:rPr>
                <w:rFonts w:ascii="Times New Roman" w:hAnsi="Times New Roman" w:eastAsia="宋体" w:cs="Times New Roman"/>
                <w:b w:val="0"/>
                <w:bCs w:val="0"/>
                <w:sz w:val="17"/>
                <w:szCs w:val="17"/>
              </w:rPr>
              <w:t>可诊断、可追责、可推进</w:t>
            </w:r>
          </w:p>
        </w:tc>
      </w:tr>
    </w:tbl>
    <w:p w14:paraId="5D0251C6">
      <w:pPr>
        <w:spacing w:after="120"/>
      </w:pPr>
    </w:p>
    <w:p w14:paraId="44E43837">
      <w:pPr>
        <w:spacing w:after="120" w:line="360" w:lineRule="auto"/>
        <w:ind w:firstLine="417"/>
        <w:jc w:val="both"/>
      </w:pPr>
      <w:r>
        <w:rPr>
          <w:rFonts w:ascii="Times New Roman" w:hAnsi="Times New Roman" w:eastAsia="宋体" w:cs="Times New Roman"/>
          <w:sz w:val="21"/>
          <w:szCs w:val="21"/>
        </w:rPr>
        <w:t>即：读数不能判它对错，但读数必须能被它安放。</w:t>
      </w:r>
    </w:p>
    <w:p w14:paraId="20D28F9C">
      <w:pPr>
        <w:spacing w:after="120" w:line="360" w:lineRule="auto"/>
        <w:ind w:firstLine="417"/>
        <w:jc w:val="both"/>
      </w:pPr>
      <w:r>
        <w:rPr>
          <w:rFonts w:ascii="Times New Roman" w:hAnsi="Times New Roman" w:eastAsia="宋体" w:cs="Times New Roman"/>
          <w:sz w:val="21"/>
          <w:szCs w:val="21"/>
        </w:rPr>
        <w:t>这道闸门同时保住了两样东西：本体层的不可证伪性（读数没有被赋予裁决权）；4π³ 的实际裁判权（裁判位被填实了，标准是”截断链的完整度”）。而且它可以清晰区分 010 与 011：</w:t>
      </w:r>
    </w:p>
    <w:p w14:paraId="06C2776A">
      <w:pPr>
        <w:keepNext/>
        <w:spacing w:before="160" w:after="60"/>
        <w:jc w:val="center"/>
      </w:pPr>
      <w:r>
        <w:rPr>
          <w:rFonts w:ascii="Times New Roman" w:hAnsi="Times New Roman" w:eastAsia="黑体" w:cs="Times New Roman"/>
          <w:b/>
          <w:bCs/>
          <w:sz w:val="19"/>
          <w:szCs w:val="19"/>
        </w:rPr>
        <w:t>表 29</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112"/>
        <w:gridCol w:w="4189"/>
        <w:gridCol w:w="3725"/>
      </w:tblGrid>
      <w:tr w14:paraId="3719E58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09E36E8B">
            <w:pPr>
              <w:keepNext/>
              <w:spacing w:after="20" w:line="260" w:lineRule="auto"/>
            </w:pPr>
          </w:p>
        </w:tc>
        <w:tc>
          <w:tcPr>
            <w:shd w:val="clear" w:color="auto" w:fill="EEF3F6"/>
            <w:tcMar>
              <w:top w:w="60" w:type="dxa"/>
              <w:left w:w="90" w:type="dxa"/>
              <w:bottom w:w="60" w:type="dxa"/>
              <w:right w:w="90" w:type="dxa"/>
            </w:tcMar>
          </w:tcPr>
          <w:p w14:paraId="6F8C55F0">
            <w:pPr>
              <w:keepNext/>
              <w:spacing w:after="20" w:line="260" w:lineRule="auto"/>
            </w:pPr>
            <w:r>
              <w:rPr>
                <w:rFonts w:ascii="Times New Roman" w:hAnsi="Times New Roman" w:eastAsia="宋体" w:cs="Times New Roman"/>
                <w:b/>
                <w:bCs/>
                <w:sz w:val="17"/>
                <w:szCs w:val="17"/>
              </w:rPr>
              <w:t>010（本理论应处的位置）</w:t>
            </w:r>
          </w:p>
        </w:tc>
        <w:tc>
          <w:tcPr>
            <w:shd w:val="clear" w:color="auto" w:fill="EEF3F6"/>
            <w:tcMar>
              <w:top w:w="60" w:type="dxa"/>
              <w:left w:w="90" w:type="dxa"/>
              <w:bottom w:w="60" w:type="dxa"/>
              <w:right w:w="90" w:type="dxa"/>
            </w:tcMar>
          </w:tcPr>
          <w:p w14:paraId="5346E660">
            <w:pPr>
              <w:keepNext/>
              <w:spacing w:after="20" w:line="260" w:lineRule="auto"/>
            </w:pPr>
            <w:r>
              <w:rPr>
                <w:rFonts w:ascii="Times New Roman" w:hAnsi="Times New Roman" w:eastAsia="宋体" w:cs="Times New Roman"/>
                <w:b/>
                <w:bCs/>
                <w:sz w:val="17"/>
                <w:szCs w:val="17"/>
              </w:rPr>
              <w:t>011（代理固化）</w:t>
            </w:r>
          </w:p>
        </w:tc>
      </w:tr>
      <w:tr w14:paraId="13FC8D6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150BF1E">
            <w:pPr>
              <w:keepNext/>
              <w:spacing w:after="20" w:line="260" w:lineRule="auto"/>
            </w:pPr>
            <w:r>
              <w:rPr>
                <w:rFonts w:ascii="Times New Roman" w:hAnsi="Times New Roman" w:eastAsia="宋体" w:cs="Times New Roman"/>
                <w:b w:val="0"/>
                <w:bCs w:val="0"/>
                <w:sz w:val="17"/>
                <w:szCs w:val="17"/>
              </w:rPr>
              <w:t>面对读数</w:t>
            </w:r>
          </w:p>
        </w:tc>
        <w:tc>
          <w:tcPr>
            <w:tcMar>
              <w:top w:w="60" w:type="dxa"/>
              <w:left w:w="90" w:type="dxa"/>
              <w:bottom w:w="60" w:type="dxa"/>
              <w:right w:w="90" w:type="dxa"/>
            </w:tcMar>
          </w:tcPr>
          <w:p w14:paraId="2DB62954">
            <w:pPr>
              <w:keepNext/>
              <w:spacing w:after="20" w:line="260" w:lineRule="auto"/>
            </w:pPr>
            <w:r>
              <w:rPr>
                <w:rFonts w:ascii="Times New Roman" w:hAnsi="Times New Roman" w:eastAsia="宋体" w:cs="Times New Roman"/>
                <w:b w:val="0"/>
                <w:bCs w:val="0"/>
                <w:sz w:val="17"/>
                <w:szCs w:val="17"/>
              </w:rPr>
              <w:t>主动安放，安放不下就承认截断链不完整</w:t>
            </w:r>
          </w:p>
        </w:tc>
        <w:tc>
          <w:tcPr>
            <w:tcMar>
              <w:top w:w="60" w:type="dxa"/>
              <w:left w:w="90" w:type="dxa"/>
              <w:bottom w:w="60" w:type="dxa"/>
              <w:right w:w="90" w:type="dxa"/>
            </w:tcMar>
          </w:tcPr>
          <w:p w14:paraId="42FC701F">
            <w:pPr>
              <w:keepNext/>
              <w:spacing w:after="20" w:line="260" w:lineRule="auto"/>
            </w:pPr>
            <w:r>
              <w:rPr>
                <w:rFonts w:ascii="Times New Roman" w:hAnsi="Times New Roman" w:eastAsia="宋体" w:cs="Times New Roman"/>
                <w:b w:val="0"/>
                <w:bCs w:val="0"/>
                <w:sz w:val="17"/>
                <w:szCs w:val="17"/>
              </w:rPr>
              <w:t>拒绝接触，以”读数够不到我”为终点</w:t>
            </w:r>
          </w:p>
        </w:tc>
      </w:tr>
      <w:tr w14:paraId="5C374D5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8D6A924">
            <w:pPr>
              <w:keepNext/>
              <w:spacing w:after="20" w:line="260" w:lineRule="auto"/>
            </w:pPr>
            <w:r>
              <w:rPr>
                <w:rFonts w:ascii="Times New Roman" w:hAnsi="Times New Roman" w:eastAsia="宋体" w:cs="Times New Roman"/>
                <w:b w:val="0"/>
                <w:bCs w:val="0"/>
                <w:sz w:val="17"/>
                <w:szCs w:val="17"/>
              </w:rPr>
              <w:t>回归动作</w:t>
            </w:r>
          </w:p>
        </w:tc>
        <w:tc>
          <w:tcPr>
            <w:tcMar>
              <w:top w:w="60" w:type="dxa"/>
              <w:left w:w="90" w:type="dxa"/>
              <w:bottom w:w="60" w:type="dxa"/>
              <w:right w:w="90" w:type="dxa"/>
            </w:tcMar>
          </w:tcPr>
          <w:p w14:paraId="179B1C5A">
            <w:pPr>
              <w:keepNext/>
              <w:spacing w:after="20" w:line="260" w:lineRule="auto"/>
            </w:pPr>
            <w:r>
              <w:rPr>
                <w:rFonts w:ascii="Times New Roman" w:hAnsi="Times New Roman" w:eastAsia="宋体" w:cs="Times New Roman"/>
                <w:b w:val="0"/>
                <w:bCs w:val="0"/>
                <w:sz w:val="17"/>
                <w:szCs w:val="17"/>
              </w:rPr>
              <w:t>每次安放都回到本体层确认 1 未冒充 0</w:t>
            </w:r>
          </w:p>
        </w:tc>
        <w:tc>
          <w:tcPr>
            <w:tcMar>
              <w:top w:w="60" w:type="dxa"/>
              <w:left w:w="90" w:type="dxa"/>
              <w:bottom w:w="60" w:type="dxa"/>
              <w:right w:w="90" w:type="dxa"/>
            </w:tcMar>
          </w:tcPr>
          <w:p w14:paraId="792EB07B">
            <w:pPr>
              <w:keepNext/>
              <w:spacing w:after="20" w:line="260" w:lineRule="auto"/>
            </w:pPr>
            <w:r>
              <w:rPr>
                <w:rFonts w:ascii="Times New Roman" w:hAnsi="Times New Roman" w:eastAsia="宋体" w:cs="Times New Roman"/>
                <w:b w:val="0"/>
                <w:bCs w:val="0"/>
                <w:sz w:val="17"/>
                <w:szCs w:val="17"/>
              </w:rPr>
              <w:t>拒绝回归</w:t>
            </w:r>
          </w:p>
        </w:tc>
      </w:tr>
      <w:tr w14:paraId="0893E0C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87EB0EE">
            <w:pPr>
              <w:spacing w:after="20" w:line="260" w:lineRule="auto"/>
            </w:pPr>
            <w:r>
              <w:rPr>
                <w:rFonts w:ascii="Times New Roman" w:hAnsi="Times New Roman" w:eastAsia="宋体" w:cs="Times New Roman"/>
                <w:b w:val="0"/>
                <w:bCs w:val="0"/>
                <w:sz w:val="17"/>
                <w:szCs w:val="17"/>
              </w:rPr>
              <w:t>可推进性</w:t>
            </w:r>
          </w:p>
        </w:tc>
        <w:tc>
          <w:tcPr>
            <w:tcMar>
              <w:top w:w="60" w:type="dxa"/>
              <w:left w:w="90" w:type="dxa"/>
              <w:bottom w:w="60" w:type="dxa"/>
              <w:right w:w="90" w:type="dxa"/>
            </w:tcMar>
          </w:tcPr>
          <w:p w14:paraId="6E5FE12E">
            <w:pPr>
              <w:spacing w:after="20" w:line="260" w:lineRule="auto"/>
            </w:pPr>
            <w:r>
              <w:rPr>
                <w:rFonts w:ascii="Times New Roman" w:hAnsi="Times New Roman" w:eastAsia="宋体" w:cs="Times New Roman"/>
                <w:b w:val="0"/>
                <w:bCs w:val="0"/>
                <w:sz w:val="17"/>
                <w:szCs w:val="17"/>
              </w:rPr>
              <w:t>有（截断链可逐步补全）</w:t>
            </w:r>
          </w:p>
        </w:tc>
        <w:tc>
          <w:tcPr>
            <w:tcMar>
              <w:top w:w="60" w:type="dxa"/>
              <w:left w:w="90" w:type="dxa"/>
              <w:bottom w:w="60" w:type="dxa"/>
              <w:right w:w="90" w:type="dxa"/>
            </w:tcMar>
          </w:tcPr>
          <w:p w14:paraId="0E707CFA">
            <w:pPr>
              <w:spacing w:after="20" w:line="260" w:lineRule="auto"/>
            </w:pPr>
            <w:r>
              <w:rPr>
                <w:rFonts w:ascii="Times New Roman" w:hAnsi="Times New Roman" w:eastAsia="宋体" w:cs="Times New Roman"/>
                <w:b w:val="0"/>
                <w:bCs w:val="0"/>
                <w:sz w:val="17"/>
                <w:szCs w:val="17"/>
              </w:rPr>
              <w:t>无（死结构）</w:t>
            </w:r>
          </w:p>
        </w:tc>
      </w:tr>
    </w:tbl>
    <w:p w14:paraId="297F4B52">
      <w:pPr>
        <w:spacing w:after="120"/>
      </w:pPr>
    </w:p>
    <w:p w14:paraId="3FCD3F8E">
      <w:pPr>
        <w:pStyle w:val="3"/>
        <w:spacing w:before="280" w:after="140"/>
      </w:pPr>
      <w:r>
        <w:rPr>
          <w:rFonts w:ascii="Times New Roman" w:hAnsi="Times New Roman" w:eastAsia="黑体" w:cs="Times New Roman"/>
          <w:b/>
          <w:bCs/>
          <w:color w:val="1F3864"/>
          <w:sz w:val="26"/>
          <w:szCs w:val="26"/>
        </w:rPr>
        <w:t>19.4 这道闸门已经在被使用</w:t>
      </w:r>
    </w:p>
    <w:p w14:paraId="716D4CA7">
      <w:pPr>
        <w:spacing w:after="120" w:line="360" w:lineRule="auto"/>
        <w:ind w:firstLine="417"/>
        <w:jc w:val="both"/>
      </w:pPr>
      <w:r>
        <w:rPr>
          <w:rFonts w:ascii="Times New Roman" w:hAnsi="Times New Roman" w:eastAsia="宋体" w:cs="Times New Roman"/>
          <w:sz w:val="21"/>
          <w:szCs w:val="21"/>
        </w:rPr>
        <w:t>这道闸门不是新发明的约束，它一直在被实际执行：截断链 Π、Γ、Λ、T、γ(n)、S、D、ρ 与代价函数；双代理系统作为 APT 的可计算原型；三位一体作为物理显影的地基；真空三层作为四力的归位地基——每一项都是一次”安放”动作，不是一次”验证”动作。</w:t>
      </w:r>
    </w:p>
    <w:p w14:paraId="74E80759">
      <w:pPr>
        <w:spacing w:after="120" w:line="360" w:lineRule="auto"/>
        <w:ind w:firstLine="417"/>
        <w:jc w:val="both"/>
      </w:pPr>
      <w:r>
        <w:rPr>
          <w:rFonts w:ascii="Times New Roman" w:hAnsi="Times New Roman" w:eastAsia="宋体" w:cs="Times New Roman"/>
          <w:sz w:val="21"/>
          <w:szCs w:val="21"/>
        </w:rPr>
        <w:t>其中最明确的一次是数值锚点：</w:t>
      </w:r>
    </w:p>
    <w:p w14:paraId="7C5E270C">
      <w:pPr>
        <w:spacing w:after="120" w:line="360" w:lineRule="auto"/>
        <w:ind w:left="504" w:right="288"/>
        <w:jc w:val="center"/>
      </w:pPr>
      <w:r>
        <w:rPr>
          <w:rFonts w:ascii="Times New Roman" w:hAnsi="Times New Roman" w:eastAsia="楷体" w:cs="Times New Roman"/>
          <w:b/>
          <w:bCs/>
          <w:color w:val="333333"/>
          <w:sz w:val="21"/>
          <w:szCs w:val="21"/>
        </w:rPr>
        <w:t>当 n = 623,556,155 时，⌊γ(n) × 10⁹⌋ = 299792458。</w:t>
      </w:r>
    </w:p>
    <w:p w14:paraId="1B1AB353">
      <w:pPr>
        <w:spacing w:after="120" w:line="360" w:lineRule="auto"/>
        <w:ind w:firstLine="417"/>
        <w:jc w:val="both"/>
      </w:pPr>
      <w:r>
        <w:rPr>
          <w:rFonts w:ascii="Times New Roman" w:hAnsi="Times New Roman" w:eastAsia="宋体" w:cs="Times New Roman"/>
          <w:sz w:val="21"/>
          <w:szCs w:val="21"/>
        </w:rPr>
        <w:t>这个动作的性质必须被准确理解：它不是”用光速验证了理论”（那会是非法的证伪要求）；它是”把光速这个读数安放在了截断链的一个确定位置上”（这是合法的归位动作）。</w:t>
      </w:r>
    </w:p>
    <w:p w14:paraId="04904E98">
      <w:pPr>
        <w:spacing w:after="120" w:line="360" w:lineRule="auto"/>
        <w:ind w:firstLine="417"/>
        <w:jc w:val="both"/>
      </w:pPr>
      <w:r>
        <w:rPr>
          <w:rFonts w:ascii="Times New Roman" w:hAnsi="Times New Roman" w:eastAsia="宋体" w:cs="Times New Roman"/>
          <w:sz w:val="21"/>
          <w:szCs w:val="21"/>
        </w:rPr>
        <w:t>把这个动作从”已经在做的事”升格为”明文纪律”，就是 19.3 节闸门的全部内容。</w:t>
      </w:r>
    </w:p>
    <w:p w14:paraId="7E60C82E">
      <w:pPr>
        <w:spacing w:after="120" w:line="360" w:lineRule="auto"/>
        <w:ind w:firstLine="417"/>
        <w:jc w:val="both"/>
      </w:pPr>
      <w:r>
        <w:rPr>
          <w:rFonts w:ascii="Times New Roman" w:hAnsi="Times New Roman" w:eastAsia="宋体" w:cs="Times New Roman"/>
          <w:sz w:val="21"/>
          <w:szCs w:val="21"/>
        </w:rPr>
        <w:t>这样一来，本理论的推进方向也被确定了：不是去寻找更多能”验证”它的实验，而是去补全截断链，让越来越多的已有读数能被安放。安放不下的地方，就是下一步工作的位置。</w:t>
      </w:r>
    </w:p>
    <w:p w14:paraId="1E13B734">
      <w:pPr>
        <w:pStyle w:val="3"/>
        <w:spacing w:before="280" w:after="140"/>
      </w:pPr>
      <w:r>
        <w:rPr>
          <w:rFonts w:ascii="Times New Roman" w:hAnsi="Times New Roman" w:eastAsia="黑体" w:cs="Times New Roman"/>
          <w:b/>
          <w:bCs/>
          <w:color w:val="1F3864"/>
          <w:sz w:val="26"/>
          <w:szCs w:val="26"/>
        </w:rPr>
        <w:t>19.5 万有理论的六个条件（当前完成度）</w:t>
      </w:r>
    </w:p>
    <w:p w14:paraId="105DEA50">
      <w:pPr>
        <w:keepNext/>
        <w:spacing w:before="160" w:after="60"/>
        <w:jc w:val="center"/>
      </w:pPr>
      <w:r>
        <w:rPr>
          <w:rFonts w:ascii="Times New Roman" w:hAnsi="Times New Roman" w:eastAsia="黑体" w:cs="Times New Roman"/>
          <w:b/>
          <w:bCs/>
          <w:sz w:val="19"/>
          <w:szCs w:val="19"/>
        </w:rPr>
        <w:t>表 30</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5837"/>
        <w:gridCol w:w="3189"/>
      </w:tblGrid>
      <w:tr w14:paraId="027AA0D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00E8C362">
            <w:pPr>
              <w:keepNext/>
              <w:spacing w:after="20" w:line="260" w:lineRule="auto"/>
            </w:pPr>
            <w:r>
              <w:rPr>
                <w:rFonts w:ascii="Times New Roman" w:hAnsi="Times New Roman" w:eastAsia="宋体" w:cs="Times New Roman"/>
                <w:b/>
                <w:bCs/>
                <w:sz w:val="17"/>
                <w:szCs w:val="17"/>
              </w:rPr>
              <w:t>条件</w:t>
            </w:r>
          </w:p>
        </w:tc>
        <w:tc>
          <w:tcPr>
            <w:shd w:val="clear" w:color="auto" w:fill="EEF3F6"/>
            <w:tcMar>
              <w:top w:w="60" w:type="dxa"/>
              <w:left w:w="90" w:type="dxa"/>
              <w:bottom w:w="60" w:type="dxa"/>
              <w:right w:w="90" w:type="dxa"/>
            </w:tcMar>
          </w:tcPr>
          <w:p w14:paraId="5FBC29C0">
            <w:pPr>
              <w:keepNext/>
              <w:spacing w:after="20" w:line="260" w:lineRule="auto"/>
            </w:pPr>
            <w:r>
              <w:rPr>
                <w:rFonts w:ascii="Times New Roman" w:hAnsi="Times New Roman" w:eastAsia="宋体" w:cs="Times New Roman"/>
                <w:b/>
                <w:bCs/>
                <w:sz w:val="17"/>
                <w:szCs w:val="17"/>
              </w:rPr>
              <w:t>状态</w:t>
            </w:r>
          </w:p>
        </w:tc>
      </w:tr>
      <w:tr w14:paraId="6C518F6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FE3F17B">
            <w:pPr>
              <w:keepNext/>
              <w:spacing w:after="20" w:line="260" w:lineRule="auto"/>
            </w:pPr>
            <w:r>
              <w:rPr>
                <w:rFonts w:ascii="Times New Roman" w:hAnsi="Times New Roman" w:eastAsia="宋体" w:cs="Times New Roman"/>
                <w:b w:val="0"/>
                <w:bCs w:val="0"/>
                <w:sz w:val="17"/>
                <w:szCs w:val="17"/>
              </w:rPr>
              <w:t>一：第一性起点（从”变是绝对确定的”出发，不预设任何下游）</w:t>
            </w:r>
          </w:p>
        </w:tc>
        <w:tc>
          <w:tcPr>
            <w:tcMar>
              <w:top w:w="60" w:type="dxa"/>
              <w:left w:w="90" w:type="dxa"/>
              <w:bottom w:w="60" w:type="dxa"/>
              <w:right w:w="90" w:type="dxa"/>
            </w:tcMar>
          </w:tcPr>
          <w:p w14:paraId="760198D8">
            <w:pPr>
              <w:keepNext/>
              <w:spacing w:after="20" w:line="260" w:lineRule="auto"/>
            </w:pPr>
            <w:r>
              <w:rPr>
                <w:rFonts w:ascii="Times New Roman" w:hAnsi="Times New Roman" w:eastAsia="宋体" w:cs="Times New Roman"/>
                <w:b w:val="0"/>
                <w:bCs w:val="0"/>
                <w:sz w:val="17"/>
                <w:szCs w:val="17"/>
              </w:rPr>
              <w:t>已完成</w:t>
            </w:r>
          </w:p>
        </w:tc>
      </w:tr>
      <w:tr w14:paraId="56359EF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2209D8C">
            <w:pPr>
              <w:keepNext/>
              <w:spacing w:after="20" w:line="260" w:lineRule="auto"/>
            </w:pPr>
            <w:r>
              <w:rPr>
                <w:rFonts w:ascii="Times New Roman" w:hAnsi="Times New Roman" w:eastAsia="宋体" w:cs="Times New Roman"/>
                <w:b w:val="0"/>
                <w:bCs w:val="0"/>
                <w:sz w:val="17"/>
                <w:szCs w:val="17"/>
              </w:rPr>
              <w:t>二：数学闭环（0/1 → 010 → 10 → 跃迁 → 自然数、四则运算、几何）</w:t>
            </w:r>
          </w:p>
        </w:tc>
        <w:tc>
          <w:tcPr>
            <w:tcMar>
              <w:top w:w="60" w:type="dxa"/>
              <w:left w:w="90" w:type="dxa"/>
              <w:bottom w:w="60" w:type="dxa"/>
              <w:right w:w="90" w:type="dxa"/>
            </w:tcMar>
          </w:tcPr>
          <w:p w14:paraId="510D06AA">
            <w:pPr>
              <w:keepNext/>
              <w:spacing w:after="20" w:line="260" w:lineRule="auto"/>
            </w:pPr>
            <w:r>
              <w:rPr>
                <w:rFonts w:ascii="Times New Roman" w:hAnsi="Times New Roman" w:eastAsia="宋体" w:cs="Times New Roman"/>
                <w:b w:val="0"/>
                <w:bCs w:val="0"/>
                <w:sz w:val="17"/>
                <w:szCs w:val="17"/>
              </w:rPr>
              <w:t>已完成</w:t>
            </w:r>
          </w:p>
        </w:tc>
      </w:tr>
      <w:tr w14:paraId="31F5EE0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2FE84AF">
            <w:pPr>
              <w:keepNext/>
              <w:spacing w:after="20" w:line="260" w:lineRule="auto"/>
            </w:pPr>
            <w:r>
              <w:rPr>
                <w:rFonts w:ascii="Times New Roman" w:hAnsi="Times New Roman" w:eastAsia="宋体" w:cs="Times New Roman"/>
                <w:b w:val="0"/>
                <w:bCs w:val="0"/>
                <w:sz w:val="17"/>
                <w:szCs w:val="17"/>
              </w:rPr>
              <w:t>三：物理显影（π 路径符号系统、双代理、三位一体、四力、相对论、E=mc²……）</w:t>
            </w:r>
          </w:p>
        </w:tc>
        <w:tc>
          <w:tcPr>
            <w:tcMar>
              <w:top w:w="60" w:type="dxa"/>
              <w:left w:w="90" w:type="dxa"/>
              <w:bottom w:w="60" w:type="dxa"/>
              <w:right w:w="90" w:type="dxa"/>
            </w:tcMar>
          </w:tcPr>
          <w:p w14:paraId="6EAF6C79">
            <w:pPr>
              <w:keepNext/>
              <w:spacing w:after="20" w:line="260" w:lineRule="auto"/>
            </w:pPr>
            <w:r>
              <w:rPr>
                <w:rFonts w:ascii="Times New Roman" w:hAnsi="Times New Roman" w:eastAsia="宋体" w:cs="Times New Roman"/>
                <w:b w:val="0"/>
                <w:bCs w:val="0"/>
                <w:sz w:val="17"/>
                <w:szCs w:val="17"/>
              </w:rPr>
              <w:t>部分完成（结构读法已建立，定量标定待完成）</w:t>
            </w:r>
          </w:p>
        </w:tc>
      </w:tr>
      <w:tr w14:paraId="1ED3008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E3BEF92">
            <w:pPr>
              <w:keepNext/>
              <w:spacing w:after="20" w:line="260" w:lineRule="auto"/>
            </w:pPr>
            <w:r>
              <w:rPr>
                <w:rFonts w:ascii="Times New Roman" w:hAnsi="Times New Roman" w:eastAsia="宋体" w:cs="Times New Roman"/>
                <w:b w:val="0"/>
                <w:bCs w:val="0"/>
                <w:sz w:val="17"/>
                <w:szCs w:val="17"/>
              </w:rPr>
              <w:t>四：认知诊断（哲学、三代认知科学、AI 架构）</w:t>
            </w:r>
          </w:p>
        </w:tc>
        <w:tc>
          <w:tcPr>
            <w:tcMar>
              <w:top w:w="60" w:type="dxa"/>
              <w:left w:w="90" w:type="dxa"/>
              <w:bottom w:w="60" w:type="dxa"/>
              <w:right w:w="90" w:type="dxa"/>
            </w:tcMar>
          </w:tcPr>
          <w:p w14:paraId="02998A92">
            <w:pPr>
              <w:keepNext/>
              <w:spacing w:after="20" w:line="260" w:lineRule="auto"/>
            </w:pPr>
            <w:r>
              <w:rPr>
                <w:rFonts w:ascii="Times New Roman" w:hAnsi="Times New Roman" w:eastAsia="宋体" w:cs="Times New Roman"/>
                <w:b w:val="0"/>
                <w:bCs w:val="0"/>
                <w:sz w:val="17"/>
                <w:szCs w:val="17"/>
              </w:rPr>
              <w:t>已完成</w:t>
            </w:r>
          </w:p>
        </w:tc>
      </w:tr>
      <w:tr w14:paraId="06C8A85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7D54A00">
            <w:pPr>
              <w:keepNext/>
              <w:spacing w:after="20" w:line="260" w:lineRule="auto"/>
            </w:pPr>
            <w:r>
              <w:rPr>
                <w:rFonts w:ascii="Times New Roman" w:hAnsi="Times New Roman" w:eastAsia="宋体" w:cs="Times New Roman"/>
                <w:b w:val="0"/>
                <w:bCs w:val="0"/>
                <w:sz w:val="17"/>
                <w:szCs w:val="17"/>
              </w:rPr>
              <w:t>五：人机协作方向（人提供 4π³，AI 提供 π¹ + π²）</w:t>
            </w:r>
          </w:p>
        </w:tc>
        <w:tc>
          <w:tcPr>
            <w:tcMar>
              <w:top w:w="60" w:type="dxa"/>
              <w:left w:w="90" w:type="dxa"/>
              <w:bottom w:w="60" w:type="dxa"/>
              <w:right w:w="90" w:type="dxa"/>
            </w:tcMar>
          </w:tcPr>
          <w:p w14:paraId="7F1126E4">
            <w:pPr>
              <w:keepNext/>
              <w:spacing w:after="20" w:line="260" w:lineRule="auto"/>
            </w:pPr>
            <w:r>
              <w:rPr>
                <w:rFonts w:ascii="Times New Roman" w:hAnsi="Times New Roman" w:eastAsia="宋体" w:cs="Times New Roman"/>
                <w:b w:val="0"/>
                <w:bCs w:val="0"/>
                <w:sz w:val="17"/>
                <w:szCs w:val="17"/>
              </w:rPr>
              <w:t>方向已明</w:t>
            </w:r>
          </w:p>
        </w:tc>
      </w:tr>
      <w:tr w14:paraId="5521606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7E982E9">
            <w:pPr>
              <w:spacing w:after="20" w:line="260" w:lineRule="auto"/>
            </w:pPr>
            <w:r>
              <w:rPr>
                <w:rFonts w:ascii="Times New Roman" w:hAnsi="Times New Roman" w:eastAsia="宋体" w:cs="Times New Roman"/>
                <w:b w:val="0"/>
                <w:bCs w:val="0"/>
                <w:sz w:val="17"/>
                <w:szCs w:val="17"/>
              </w:rPr>
              <w:t>六：自我纪律（三大参照系校验、Γ 警戒、状态标注、未定节点、传播协议、可修订性）</w:t>
            </w:r>
          </w:p>
        </w:tc>
        <w:tc>
          <w:tcPr>
            <w:tcMar>
              <w:top w:w="60" w:type="dxa"/>
              <w:left w:w="90" w:type="dxa"/>
              <w:bottom w:w="60" w:type="dxa"/>
              <w:right w:w="90" w:type="dxa"/>
            </w:tcMar>
          </w:tcPr>
          <w:p w14:paraId="06DA1828">
            <w:pPr>
              <w:spacing w:after="20" w:line="260" w:lineRule="auto"/>
            </w:pPr>
            <w:r>
              <w:rPr>
                <w:rFonts w:ascii="Times New Roman" w:hAnsi="Times New Roman" w:eastAsia="宋体" w:cs="Times New Roman"/>
                <w:b w:val="0"/>
                <w:bCs w:val="0"/>
                <w:sz w:val="17"/>
                <w:szCs w:val="17"/>
              </w:rPr>
              <w:t>已完成</w:t>
            </w:r>
          </w:p>
        </w:tc>
      </w:tr>
    </w:tbl>
    <w:p w14:paraId="4C77EA73">
      <w:pPr>
        <w:spacing w:after="120"/>
      </w:pPr>
    </w:p>
    <w:p w14:paraId="7FC3CA67">
      <w:pPr>
        <w:pStyle w:val="3"/>
        <w:spacing w:before="280" w:after="140"/>
      </w:pPr>
      <w:r>
        <w:rPr>
          <w:rFonts w:ascii="Times New Roman" w:hAnsi="Times New Roman" w:eastAsia="黑体" w:cs="Times New Roman"/>
          <w:b/>
          <w:bCs/>
          <w:color w:val="1F3864"/>
          <w:sz w:val="26"/>
          <w:szCs w:val="26"/>
        </w:rPr>
        <w:t>19.6 没有绝对未知，只有未完成的截断</w:t>
      </w:r>
    </w:p>
    <w:p w14:paraId="37FE3C1E">
      <w:pPr>
        <w:spacing w:after="120" w:line="360" w:lineRule="auto"/>
        <w:ind w:firstLine="417"/>
        <w:jc w:val="both"/>
      </w:pPr>
      <w:r>
        <w:rPr>
          <w:rFonts w:ascii="Times New Roman" w:hAnsi="Times New Roman" w:eastAsia="宋体" w:cs="Times New Roman"/>
          <w:sz w:val="21"/>
          <w:szCs w:val="21"/>
        </w:rPr>
        <w:t>认知相对论不承认”绝对未知”。所有未知，都是未完成的截断；所有神秘，都是未归位的剩余：</w:t>
      </w:r>
    </w:p>
    <w:p w14:paraId="64AED763">
      <w:pPr>
        <w:spacing w:after="120" w:line="360" w:lineRule="auto"/>
        <w:ind w:left="604" w:hanging="259"/>
      </w:pPr>
      <w:r>
        <w:rPr>
          <w:rFonts w:ascii="Times New Roman" w:hAnsi="Times New Roman" w:eastAsia="宋体" w:cs="Times New Roman"/>
          <w:sz w:val="21"/>
          <w:szCs w:val="21"/>
        </w:rPr>
        <w:t>• 量子力学的不确定性 → 截断剩余（Γ）被丢弃后用概率命名的无知；当 Γ 被重新归位，不确定性将显影为”截断档位不够”的结构问题。</w:t>
      </w:r>
    </w:p>
    <w:p w14:paraId="5B24DA32">
      <w:pPr>
        <w:spacing w:after="120" w:line="360" w:lineRule="auto"/>
        <w:ind w:left="604" w:hanging="259"/>
      </w:pPr>
      <w:r>
        <w:rPr>
          <w:rFonts w:ascii="Times New Roman" w:hAnsi="Times New Roman" w:eastAsia="宋体" w:cs="Times New Roman"/>
          <w:sz w:val="21"/>
          <w:szCs w:val="21"/>
        </w:rPr>
        <w:t>• 暗物质与暗能量 → 真空介质（τ_v 侧）在高档位的未归位显影；双代理标定完成后将显影为”真空介质的未计算部分”。</w:t>
      </w:r>
    </w:p>
    <w:p w14:paraId="4C7C093E">
      <w:pPr>
        <w:spacing w:after="120" w:line="360" w:lineRule="auto"/>
        <w:ind w:left="604" w:hanging="259"/>
      </w:pPr>
      <w:r>
        <w:rPr>
          <w:rFonts w:ascii="Times New Roman" w:hAnsi="Times New Roman" w:eastAsia="宋体" w:cs="Times New Roman"/>
          <w:sz w:val="21"/>
          <w:szCs w:val="21"/>
        </w:rPr>
        <w:t>• 意识的本质 → 双时间线（感知 + 认知）在 010 闭环中的互卡显影。</w:t>
      </w:r>
    </w:p>
    <w:p w14:paraId="343E6EF8">
      <w:pPr>
        <w:spacing w:after="120" w:line="360" w:lineRule="auto"/>
        <w:ind w:left="604" w:hanging="259"/>
      </w:pPr>
      <w:r>
        <w:rPr>
          <w:rFonts w:ascii="Times New Roman" w:hAnsi="Times New Roman" w:eastAsia="宋体" w:cs="Times New Roman"/>
          <w:sz w:val="21"/>
          <w:szCs w:val="21"/>
        </w:rPr>
        <w:t>• 自由意志 → 4π³ 裁判层在多重可能路径中选择最优路径的调节功能。</w:t>
      </w:r>
    </w:p>
    <w:p w14:paraId="2E003738">
      <w:pPr>
        <w:spacing w:after="120" w:line="360" w:lineRule="auto"/>
        <w:ind w:left="604" w:hanging="259"/>
      </w:pPr>
      <w:r>
        <w:rPr>
          <w:rFonts w:ascii="Times New Roman" w:hAnsi="Times New Roman" w:eastAsia="宋体" w:cs="Times New Roman"/>
          <w:sz w:val="21"/>
          <w:szCs w:val="21"/>
        </w:rPr>
        <w:t>• 时间的箭头 → 截断档位 n 只能向前推进的结构必然。</w:t>
      </w:r>
    </w:p>
    <w:p w14:paraId="016B1DB1">
      <w:pPr>
        <w:spacing w:after="120" w:line="360" w:lineRule="auto"/>
        <w:ind w:firstLine="417"/>
        <w:jc w:val="both"/>
      </w:pPr>
      <w:r>
        <w:rPr>
          <w:rFonts w:ascii="Times New Roman" w:hAnsi="Times New Roman" w:eastAsia="宋体" w:cs="Times New Roman"/>
          <w:sz w:val="21"/>
          <w:szCs w:val="21"/>
        </w:rPr>
        <w:t>结论：认知相对论不追求”解释一切”，而是追求”让一切可解释”。</w:t>
      </w:r>
    </w:p>
    <w:p w14:paraId="6F1BA030">
      <w:pPr>
        <w:pStyle w:val="3"/>
        <w:spacing w:before="280" w:after="140"/>
      </w:pPr>
      <w:r>
        <w:rPr>
          <w:rFonts w:ascii="Times New Roman" w:hAnsi="Times New Roman" w:eastAsia="黑体" w:cs="Times New Roman"/>
          <w:b/>
          <w:bCs/>
          <w:color w:val="1F3864"/>
          <w:sz w:val="26"/>
          <w:szCs w:val="26"/>
        </w:rPr>
        <w:t>19.7 未定节点清单（承认 Γ &gt; 0）</w:t>
      </w:r>
    </w:p>
    <w:p w14:paraId="68D38337">
      <w:pPr>
        <w:spacing w:after="120" w:line="360" w:lineRule="auto"/>
        <w:ind w:firstLine="417"/>
        <w:jc w:val="both"/>
      </w:pPr>
      <w:r>
        <w:rPr>
          <w:rFonts w:ascii="Times New Roman" w:hAnsi="Times New Roman" w:eastAsia="宋体" w:cs="Times New Roman"/>
          <w:sz w:val="21"/>
          <w:szCs w:val="21"/>
        </w:rPr>
        <w:t>认知相对论承认自己是未完成的截断。当前已识别的未定节点（按优先级）：</w:t>
      </w:r>
    </w:p>
    <w:p w14:paraId="4F646463">
      <w:pPr>
        <w:spacing w:after="120" w:line="360" w:lineRule="auto"/>
        <w:ind w:firstLine="417"/>
        <w:jc w:val="both"/>
      </w:pPr>
      <w:r>
        <w:rPr>
          <w:rFonts w:ascii="Times New Roman" w:hAnsi="Times New Roman" w:eastAsia="宋体" w:cs="Times New Roman"/>
          <w:sz w:val="21"/>
          <w:szCs w:val="21"/>
        </w:rPr>
        <w:t>最高优先级（地基级）：</w:t>
      </w:r>
    </w:p>
    <w:p w14:paraId="3B2EB9E1">
      <w:pPr>
        <w:spacing w:after="120" w:line="360" w:lineRule="auto"/>
        <w:ind w:left="604" w:hanging="259"/>
      </w:pPr>
      <w:r>
        <w:rPr>
          <w:rFonts w:ascii="Times New Roman" w:hAnsi="Times New Roman" w:eastAsia="宋体" w:cs="Times New Roman"/>
          <w:sz w:val="21"/>
          <w:szCs w:val="21"/>
        </w:rPr>
        <w:t>• 节点七 · Γ → 概率的显式转化映射：物理学把 Γ 丢弃后用概率命名剩余的诊断已建立，但显式转化映射尚未写出。这是”诊断”升级为”证明”的关键一步。</w:t>
      </w:r>
    </w:p>
    <w:p w14:paraId="79C5B704">
      <w:pPr>
        <w:spacing w:after="120" w:line="360" w:lineRule="auto"/>
        <w:ind w:left="604" w:hanging="259"/>
      </w:pPr>
      <w:r>
        <w:rPr>
          <w:rFonts w:ascii="Times New Roman" w:hAnsi="Times New Roman" w:eastAsia="宋体" w:cs="Times New Roman"/>
          <w:sz w:val="21"/>
          <w:szCs w:val="21"/>
        </w:rPr>
        <w:t>• 节点九 · γ_m = 1/c² 的独立验证路径未找到：E = mc² 的 π 路径形式依赖此候选假设；在 π 数字展开中寻找其档位实现不成立。合法性目前仅由推导链自洽性支撑。</w:t>
      </w:r>
    </w:p>
    <w:p w14:paraId="5B12CEA0">
      <w:pPr>
        <w:spacing w:after="120" w:line="360" w:lineRule="auto"/>
        <w:ind w:left="604" w:hanging="259"/>
      </w:pPr>
      <w:r>
        <w:rPr>
          <w:rFonts w:ascii="Times New Roman" w:hAnsi="Times New Roman" w:eastAsia="宋体" w:cs="Times New Roman"/>
          <w:sz w:val="21"/>
          <w:szCs w:val="21"/>
        </w:rPr>
        <w:t>• 节点十 · 速度与档位差的映射 v(Δn) 未建立：相对论效应只涌现了对称性，未涌现函数形式 √(1−v²/c²)。</w:t>
      </w:r>
    </w:p>
    <w:p w14:paraId="67B46A3C">
      <w:pPr>
        <w:spacing w:after="120" w:line="360" w:lineRule="auto"/>
        <w:ind w:firstLine="417"/>
        <w:jc w:val="both"/>
      </w:pPr>
      <w:r>
        <w:rPr>
          <w:rFonts w:ascii="Times New Roman" w:hAnsi="Times New Roman" w:eastAsia="宋体" w:cs="Times New Roman"/>
          <w:sz w:val="21"/>
          <w:szCs w:val="21"/>
        </w:rPr>
        <w:t>高优先级（标定级）：</w:t>
      </w:r>
    </w:p>
    <w:p w14:paraId="29DCD691">
      <w:pPr>
        <w:spacing w:after="120" w:line="360" w:lineRule="auto"/>
        <w:ind w:left="604" w:hanging="259"/>
      </w:pPr>
      <w:r>
        <w:rPr>
          <w:rFonts w:ascii="Times New Roman" w:hAnsi="Times New Roman" w:eastAsia="宋体" w:cs="Times New Roman"/>
          <w:sz w:val="21"/>
          <w:szCs w:val="21"/>
        </w:rPr>
        <w:t>• 节点十一 · 档位—物理对应表的标定（哪个 n 对应哪个物理尺度）</w:t>
      </w:r>
    </w:p>
    <w:p w14:paraId="2016EA41">
      <w:pPr>
        <w:spacing w:after="120" w:line="360" w:lineRule="auto"/>
        <w:ind w:left="604" w:hanging="259"/>
      </w:pPr>
      <w:r>
        <w:rPr>
          <w:rFonts w:ascii="Times New Roman" w:hAnsi="Times New Roman" w:eastAsia="宋体" w:cs="Times New Roman"/>
          <w:sz w:val="21"/>
          <w:szCs w:val="21"/>
        </w:rPr>
        <w:t>• 节点十二 · Π₂₁ 第 21 位 = 2 的物理意义</w:t>
      </w:r>
    </w:p>
    <w:p w14:paraId="0A211C01">
      <w:pPr>
        <w:spacing w:after="120" w:line="360" w:lineRule="auto"/>
        <w:ind w:left="604" w:hanging="259"/>
      </w:pPr>
      <w:r>
        <w:rPr>
          <w:rFonts w:ascii="Times New Roman" w:hAnsi="Times New Roman" w:eastAsia="宋体" w:cs="Times New Roman"/>
          <w:sz w:val="21"/>
          <w:szCs w:val="21"/>
        </w:rPr>
        <w:t>• 节点六 · 引力常数 G 的精确 π 路径表达式（引力/电磁强度比 10³⁶ 定量涌现的关键）</w:t>
      </w:r>
    </w:p>
    <w:p w14:paraId="54FC4B02">
      <w:pPr>
        <w:spacing w:after="120" w:line="360" w:lineRule="auto"/>
        <w:ind w:left="604" w:hanging="259"/>
      </w:pPr>
      <w:r>
        <w:rPr>
          <w:rFonts w:ascii="Times New Roman" w:hAnsi="Times New Roman" w:eastAsia="宋体" w:cs="Times New Roman"/>
          <w:sz w:val="21"/>
          <w:szCs w:val="21"/>
        </w:rPr>
        <w:t>• 节点五 · 弱力的定量映射与衰变常数</w:t>
      </w:r>
    </w:p>
    <w:p w14:paraId="4EF5C97E">
      <w:pPr>
        <w:spacing w:after="120" w:line="360" w:lineRule="auto"/>
        <w:ind w:left="604" w:hanging="259"/>
      </w:pPr>
      <w:r>
        <w:rPr>
          <w:rFonts w:ascii="Times New Roman" w:hAnsi="Times New Roman" w:eastAsia="宋体" w:cs="Times New Roman"/>
          <w:sz w:val="21"/>
          <w:szCs w:val="21"/>
        </w:rPr>
        <w:t>• 节点十三 · 宇宙学常数 Λ_c 的数值闭合（相差约 10⁵⁰——本框架目前最大的数值裂缝）</w:t>
      </w:r>
    </w:p>
    <w:p w14:paraId="430A8C4B">
      <w:pPr>
        <w:spacing w:after="120" w:line="360" w:lineRule="auto"/>
        <w:ind w:firstLine="417"/>
        <w:jc w:val="both"/>
      </w:pPr>
      <w:r>
        <w:rPr>
          <w:rFonts w:ascii="Times New Roman" w:hAnsi="Times New Roman" w:eastAsia="宋体" w:cs="Times New Roman"/>
          <w:sz w:val="21"/>
          <w:szCs w:val="21"/>
        </w:rPr>
        <w:t>中优先级（深化级）：</w:t>
      </w:r>
    </w:p>
    <w:p w14:paraId="449B8482">
      <w:pPr>
        <w:spacing w:after="120" w:line="360" w:lineRule="auto"/>
        <w:ind w:left="604" w:hanging="259"/>
      </w:pPr>
      <w:r>
        <w:rPr>
          <w:rFonts w:ascii="Times New Roman" w:hAnsi="Times New Roman" w:eastAsia="宋体" w:cs="Times New Roman"/>
          <w:sz w:val="21"/>
          <w:szCs w:val="21"/>
        </w:rPr>
        <w:t>• 节点四 · 总量平衡的定量形式</w:t>
      </w:r>
    </w:p>
    <w:p w14:paraId="0A82666C">
      <w:pPr>
        <w:spacing w:after="120" w:line="360" w:lineRule="auto"/>
        <w:ind w:left="604" w:hanging="259"/>
      </w:pPr>
      <w:r>
        <w:rPr>
          <w:rFonts w:ascii="Times New Roman" w:hAnsi="Times New Roman" w:eastAsia="宋体" w:cs="Times New Roman"/>
          <w:sz w:val="21"/>
          <w:szCs w:val="21"/>
        </w:rPr>
        <w:t>• 节点三 · 电子的本体位置</w:t>
      </w:r>
    </w:p>
    <w:p w14:paraId="70B60305">
      <w:pPr>
        <w:spacing w:after="120" w:line="360" w:lineRule="auto"/>
        <w:ind w:left="604" w:hanging="259"/>
      </w:pPr>
      <w:r>
        <w:rPr>
          <w:rFonts w:ascii="Times New Roman" w:hAnsi="Times New Roman" w:eastAsia="宋体" w:cs="Times New Roman"/>
          <w:sz w:val="21"/>
          <w:szCs w:val="21"/>
        </w:rPr>
        <w:t>• 节点二 · 光速接口的因果方向</w:t>
      </w:r>
    </w:p>
    <w:p w14:paraId="346D4636">
      <w:pPr>
        <w:spacing w:after="120" w:line="360" w:lineRule="auto"/>
        <w:ind w:left="604" w:hanging="259"/>
      </w:pPr>
      <w:r>
        <w:rPr>
          <w:rFonts w:ascii="Times New Roman" w:hAnsi="Times New Roman" w:eastAsia="宋体" w:cs="Times New Roman"/>
          <w:sz w:val="21"/>
          <w:szCs w:val="21"/>
        </w:rPr>
        <w:t>• 节点一 · A 的精确性与偏差来源（2.2×10⁻⁶）</w:t>
      </w:r>
    </w:p>
    <w:p w14:paraId="6E10ED98">
      <w:pPr>
        <w:spacing w:after="120" w:line="360" w:lineRule="auto"/>
        <w:ind w:left="604" w:hanging="259"/>
      </w:pPr>
      <w:r>
        <w:rPr>
          <w:rFonts w:ascii="Times New Roman" w:hAnsi="Times New Roman" w:eastAsia="宋体" w:cs="Times New Roman"/>
          <w:sz w:val="21"/>
          <w:szCs w:val="21"/>
        </w:rPr>
        <w:t>• 节点十四 · 中微子的本体位置</w:t>
      </w:r>
    </w:p>
    <w:p w14:paraId="3D55133A">
      <w:pPr>
        <w:spacing w:after="120" w:line="360" w:lineRule="auto"/>
        <w:ind w:left="604" w:hanging="259"/>
      </w:pPr>
      <w:r>
        <w:rPr>
          <w:rFonts w:ascii="Times New Roman" w:hAnsi="Times New Roman" w:eastAsia="宋体" w:cs="Times New Roman"/>
          <w:sz w:val="21"/>
          <w:szCs w:val="21"/>
        </w:rPr>
        <w:t>• 节点十五 · F_s 与具体物理力的定量映射</w:t>
      </w:r>
    </w:p>
    <w:p w14:paraId="1A9D3806">
      <w:pPr>
        <w:spacing w:after="120" w:line="360" w:lineRule="auto"/>
        <w:ind w:firstLine="417"/>
        <w:jc w:val="both"/>
      </w:pPr>
      <w:r>
        <w:rPr>
          <w:rFonts w:ascii="Times New Roman" w:hAnsi="Times New Roman" w:eastAsia="宋体" w:cs="Times New Roman"/>
          <w:sz w:val="21"/>
          <w:szCs w:val="21"/>
        </w:rPr>
        <w:t>低优先级（边缘级）：</w:t>
      </w:r>
    </w:p>
    <w:p w14:paraId="2DB9002F">
      <w:pPr>
        <w:spacing w:after="120" w:line="360" w:lineRule="auto"/>
        <w:ind w:left="604" w:hanging="259"/>
      </w:pPr>
      <w:r>
        <w:rPr>
          <w:rFonts w:ascii="Times New Roman" w:hAnsi="Times New Roman" w:eastAsia="宋体" w:cs="Times New Roman"/>
          <w:sz w:val="21"/>
          <w:szCs w:val="21"/>
        </w:rPr>
        <w:t>• 节点十六 · 是否存在第三代理（D = 22）</w:t>
      </w:r>
    </w:p>
    <w:p w14:paraId="3723C712">
      <w:pPr>
        <w:spacing w:after="120" w:line="360" w:lineRule="auto"/>
        <w:ind w:left="604" w:hanging="259"/>
      </w:pPr>
      <w:r>
        <w:rPr>
          <w:rFonts w:ascii="Times New Roman" w:hAnsi="Times New Roman" w:eastAsia="宋体" w:cs="Times New Roman"/>
          <w:sz w:val="21"/>
          <w:szCs w:val="21"/>
        </w:rPr>
        <w:t>• 节点十七 · 复数与叠加态的合法身份（量子力学数学化的地基）</w:t>
      </w:r>
    </w:p>
    <w:p w14:paraId="05035793">
      <w:pPr>
        <w:spacing w:after="120" w:line="360" w:lineRule="auto"/>
        <w:ind w:left="604" w:hanging="259"/>
      </w:pPr>
      <w:r>
        <w:rPr>
          <w:rFonts w:ascii="Times New Roman" w:hAnsi="Times New Roman" w:eastAsia="宋体" w:cs="Times New Roman"/>
          <w:sz w:val="21"/>
          <w:szCs w:val="21"/>
        </w:rPr>
        <w:t>• 节点十八 · 四则运算的穷尽性（幂运算作为”批量的批量”）</w:t>
      </w:r>
    </w:p>
    <w:p w14:paraId="69400A54">
      <w:pPr>
        <w:spacing w:after="120" w:line="360" w:lineRule="auto"/>
        <w:ind w:left="604" w:hanging="259"/>
      </w:pPr>
      <w:r>
        <w:rPr>
          <w:rFonts w:ascii="Times New Roman" w:hAnsi="Times New Roman" w:eastAsia="宋体" w:cs="Times New Roman"/>
          <w:sz w:val="21"/>
          <w:szCs w:val="21"/>
        </w:rPr>
        <w:t>• 节点十九 · ℏ 的涌现挂起（角动量量子化、黑洞熵比例系数）</w:t>
      </w:r>
    </w:p>
    <w:p w14:paraId="7ED1127C">
      <w:pPr>
        <w:spacing w:after="120" w:line="360" w:lineRule="auto"/>
        <w:ind w:left="604" w:hanging="259"/>
      </w:pPr>
      <w:r>
        <w:rPr>
          <w:rFonts w:ascii="Times New Roman" w:hAnsi="Times New Roman" w:eastAsia="宋体" w:cs="Times New Roman"/>
          <w:sz w:val="21"/>
          <w:szCs w:val="21"/>
        </w:rPr>
        <w:t>• 节点二十 · 单位转换因子 k 未解算</w:t>
      </w:r>
    </w:p>
    <w:p w14:paraId="06744AB6">
      <w:pPr>
        <w:pStyle w:val="3"/>
        <w:spacing w:before="280" w:after="140"/>
      </w:pPr>
      <w:r>
        <w:rPr>
          <w:rFonts w:ascii="Times New Roman" w:hAnsi="Times New Roman" w:eastAsia="黑体" w:cs="Times New Roman"/>
          <w:b/>
          <w:bCs/>
          <w:color w:val="1F3864"/>
          <w:sz w:val="26"/>
          <w:szCs w:val="26"/>
        </w:rPr>
        <w:t>19.8 局限的可执行归位：对四类典型质疑的回应</w:t>
      </w:r>
    </w:p>
    <w:p w14:paraId="4CC2C385">
      <w:pPr>
        <w:spacing w:after="120" w:line="360" w:lineRule="auto"/>
        <w:ind w:firstLine="417"/>
        <w:jc w:val="both"/>
      </w:pPr>
      <w:r>
        <w:rPr>
          <w:rFonts w:ascii="Times New Roman" w:hAnsi="Times New Roman" w:eastAsia="宋体" w:cs="Times New Roman"/>
          <w:sz w:val="21"/>
          <w:szCs w:val="21"/>
        </w:rPr>
        <w:t>质疑一：“你没有给出可检验的预测。” 回应：认知相对论给出的不是”预测”，而是”合法起点”。可检验性不是它的追求，可执行性才是：完整的符号系统、明确的操作纪律、可复现的数值表、可验证的硬锚点（光速接口、精细结构常数接口）——任何人都可以用这些开始自己的认知操作。（另：第十八章的可解释性预言是本理论主动提交的可证伪接口。）</w:t>
      </w:r>
    </w:p>
    <w:p w14:paraId="4E300468">
      <w:pPr>
        <w:spacing w:after="120" w:line="360" w:lineRule="auto"/>
        <w:ind w:firstLine="417"/>
        <w:jc w:val="both"/>
      </w:pPr>
      <w:r>
        <w:rPr>
          <w:rFonts w:ascii="Times New Roman" w:hAnsi="Times New Roman" w:eastAsia="宋体" w:cs="Times New Roman"/>
          <w:sz w:val="21"/>
          <w:szCs w:val="21"/>
        </w:rPr>
        <w:t>质疑二：“你的理论太抽象，无法应用。” 回应：抽象不是缺陷，而是杠杆率的来源。它的应用不是”直接解决具体问题”，而是”为解决具体问题提供合法起点”与诊断工具。</w:t>
      </w:r>
    </w:p>
    <w:p w14:paraId="59BC7C6D">
      <w:pPr>
        <w:spacing w:after="120" w:line="360" w:lineRule="auto"/>
        <w:ind w:firstLine="417"/>
        <w:jc w:val="both"/>
      </w:pPr>
      <w:r>
        <w:rPr>
          <w:rFonts w:ascii="Times New Roman" w:hAnsi="Times New Roman" w:eastAsia="宋体" w:cs="Times New Roman"/>
          <w:sz w:val="21"/>
          <w:szCs w:val="21"/>
        </w:rPr>
        <w:t>质疑三：“你的理论无法证伪，所以不科学。”</w:t>
      </w:r>
      <w:r>
        <w:rPr>
          <w:rFonts w:ascii="Times New Roman" w:hAnsi="Times New Roman" w:eastAsia="宋体" w:cs="Times New Roman"/>
          <w:sz w:val="21"/>
          <w:szCs w:val="21"/>
          <w:vertAlign w:val="superscript"/>
        </w:rPr>
        <w:t>[35]</w:t>
      </w:r>
      <w:r>
        <w:rPr>
          <w:rFonts w:ascii="Times New Roman" w:hAnsi="Times New Roman" w:eastAsia="宋体" w:cs="Times New Roman"/>
          <w:sz w:val="21"/>
          <w:szCs w:val="21"/>
        </w:rPr>
        <w:t xml:space="preserve"> 回应：认知相对论承认 Γ &gt; 0，承认所有未定节点——这不是”无法证伪”，而是”承认不完备”。科学的本质不是”证伪”，而是”可修订”。它不接受读数的证伪，但必须接受读数的归位（19.3 节闸门），并在下游显影处提供可被读数触碰的断言（第十八章）。会死的不是被修订的协议，是不许修订的协议。</w:t>
      </w:r>
    </w:p>
    <w:p w14:paraId="2DC7B659">
      <w:pPr>
        <w:spacing w:after="120" w:line="360" w:lineRule="auto"/>
        <w:ind w:firstLine="417"/>
        <w:jc w:val="both"/>
      </w:pPr>
      <w:r>
        <w:rPr>
          <w:rFonts w:ascii="Times New Roman" w:hAnsi="Times New Roman" w:eastAsia="宋体" w:cs="Times New Roman"/>
          <w:sz w:val="21"/>
          <w:szCs w:val="21"/>
        </w:rPr>
        <w:t>质疑四：“你的理论与现有物理不兼容。” 回应：不是”不兼容”，而是”不同层级”。现有物理是”认知截断后的接口读数”，认知相对论是”认知截断本身的操作协议”。二者不是竞争关系，而是层级关系——它为现有物理提供更上游的合法起点与诊断工具，而不是替代方案。</w:t>
      </w:r>
    </w:p>
    <w:p w14:paraId="1E960B59">
      <w:pPr>
        <w:pStyle w:val="2"/>
        <w:spacing w:before="400" w:after="200"/>
      </w:pPr>
      <w:r>
        <w:rPr>
          <w:rFonts w:ascii="Times New Roman" w:hAnsi="Times New Roman" w:eastAsia="黑体" w:cs="Times New Roman"/>
          <w:b/>
          <w:bCs/>
          <w:color w:val="1F3864"/>
          <w:sz w:val="30"/>
          <w:szCs w:val="30"/>
        </w:rPr>
        <w:t>第二十章 传播协议：传协议，不传结论</w:t>
      </w:r>
    </w:p>
    <w:p w14:paraId="36D0DDF6">
      <w:pPr>
        <w:pStyle w:val="3"/>
        <w:spacing w:before="280" w:after="140"/>
      </w:pPr>
      <w:r>
        <w:rPr>
          <w:rFonts w:ascii="Times New Roman" w:hAnsi="Times New Roman" w:eastAsia="黑体" w:cs="Times New Roman"/>
          <w:b/>
          <w:bCs/>
          <w:color w:val="1F3864"/>
          <w:sz w:val="26"/>
          <w:szCs w:val="26"/>
        </w:rPr>
        <w:t>20.1 结论的死亡与协议的永生</w:t>
      </w:r>
    </w:p>
    <w:p w14:paraId="3C2D5629">
      <w:pPr>
        <w:spacing w:after="120" w:line="360" w:lineRule="auto"/>
        <w:ind w:firstLine="417"/>
        <w:jc w:val="both"/>
      </w:pPr>
      <w:r>
        <w:rPr>
          <w:rFonts w:ascii="Times New Roman" w:hAnsi="Times New Roman" w:eastAsia="宋体" w:cs="Times New Roman"/>
          <w:sz w:val="21"/>
          <w:szCs w:val="21"/>
        </w:rPr>
        <w:t>任何具体结论都会被新证据、新视角、新工具所淘汰——结论的死亡是必然的，因为认知是有限的，世界是无限的。协议不是具体结论，而是操作纪律：它不告诉你”世界是什么”，而是告诉你”如何合法地开始认知”。协议的永生是可能的，因为协议不依赖于具体内容，而是依赖于操作合法性。</w:t>
      </w:r>
    </w:p>
    <w:p w14:paraId="70F0ECB5">
      <w:pPr>
        <w:pStyle w:val="3"/>
        <w:spacing w:before="280" w:after="140"/>
      </w:pPr>
      <w:r>
        <w:rPr>
          <w:rFonts w:ascii="Times New Roman" w:hAnsi="Times New Roman" w:eastAsia="黑体" w:cs="Times New Roman"/>
          <w:b/>
          <w:bCs/>
          <w:color w:val="1F3864"/>
          <w:sz w:val="26"/>
          <w:szCs w:val="26"/>
        </w:rPr>
        <w:t>20.2 认知 TCP/IP</w:t>
      </w:r>
    </w:p>
    <w:p w14:paraId="1B52C922">
      <w:pPr>
        <w:spacing w:after="120" w:line="360" w:lineRule="auto"/>
        <w:ind w:firstLine="417"/>
        <w:jc w:val="both"/>
      </w:pPr>
      <w:r>
        <w:rPr>
          <w:rFonts w:ascii="Times New Roman" w:hAnsi="Times New Roman" w:eastAsia="宋体" w:cs="Times New Roman"/>
          <w:sz w:val="21"/>
          <w:szCs w:val="21"/>
        </w:rPr>
        <w:t>认知相对论的传播类似互联网的 TCP/IP 协议：TCP/IP 不传输具体内容，而是传输数据包的格式与路由规则</w:t>
      </w:r>
      <w:r>
        <w:rPr>
          <w:rFonts w:ascii="Times New Roman" w:hAnsi="Times New Roman" w:eastAsia="宋体" w:cs="Times New Roman"/>
          <w:sz w:val="21"/>
          <w:szCs w:val="21"/>
          <w:vertAlign w:val="superscript"/>
        </w:rPr>
        <w:t>[36]</w:t>
      </w:r>
      <w:r>
        <w:rPr>
          <w:rFonts w:ascii="Times New Roman" w:hAnsi="Times New Roman" w:eastAsia="宋体" w:cs="Times New Roman"/>
          <w:sz w:val="21"/>
          <w:szCs w:val="21"/>
        </w:rPr>
        <w:t>。认知相对论不传输具体结论，而是传输认知操作的协议与纪律：</w:t>
      </w:r>
    </w:p>
    <w:p w14:paraId="128FC2B2">
      <w:pPr>
        <w:keepNext/>
        <w:spacing w:before="160" w:after="60"/>
        <w:jc w:val="center"/>
      </w:pPr>
      <w:r>
        <w:rPr>
          <w:rFonts w:ascii="Times New Roman" w:hAnsi="Times New Roman" w:eastAsia="黑体" w:cs="Times New Roman"/>
          <w:b/>
          <w:bCs/>
          <w:sz w:val="19"/>
          <w:szCs w:val="19"/>
        </w:rPr>
        <w:t>表 31</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793"/>
        <w:gridCol w:w="1184"/>
        <w:gridCol w:w="7049"/>
      </w:tblGrid>
      <w:tr w14:paraId="1A92F74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5C84DD1E">
            <w:pPr>
              <w:keepNext/>
              <w:spacing w:after="20" w:line="260" w:lineRule="auto"/>
            </w:pPr>
            <w:r>
              <w:rPr>
                <w:rFonts w:ascii="Times New Roman" w:hAnsi="Times New Roman" w:eastAsia="宋体" w:cs="Times New Roman"/>
                <w:b/>
                <w:bCs/>
                <w:sz w:val="17"/>
                <w:szCs w:val="17"/>
              </w:rPr>
              <w:t>层</w:t>
            </w:r>
          </w:p>
        </w:tc>
        <w:tc>
          <w:tcPr>
            <w:shd w:val="clear" w:color="auto" w:fill="EEF3F6"/>
            <w:tcMar>
              <w:top w:w="60" w:type="dxa"/>
              <w:left w:w="90" w:type="dxa"/>
              <w:bottom w:w="60" w:type="dxa"/>
              <w:right w:w="90" w:type="dxa"/>
            </w:tcMar>
          </w:tcPr>
          <w:p w14:paraId="1DE3AC76">
            <w:pPr>
              <w:keepNext/>
              <w:spacing w:after="20" w:line="260" w:lineRule="auto"/>
            </w:pPr>
            <w:r>
              <w:rPr>
                <w:rFonts w:ascii="Times New Roman" w:hAnsi="Times New Roman" w:eastAsia="宋体" w:cs="Times New Roman"/>
                <w:b/>
                <w:bCs/>
                <w:sz w:val="17"/>
                <w:szCs w:val="17"/>
              </w:rPr>
              <w:t>内容</w:t>
            </w:r>
          </w:p>
        </w:tc>
        <w:tc>
          <w:tcPr>
            <w:shd w:val="clear" w:color="auto" w:fill="EEF3F6"/>
            <w:tcMar>
              <w:top w:w="60" w:type="dxa"/>
              <w:left w:w="90" w:type="dxa"/>
              <w:bottom w:w="60" w:type="dxa"/>
              <w:right w:w="90" w:type="dxa"/>
            </w:tcMar>
          </w:tcPr>
          <w:p w14:paraId="0997BAA4">
            <w:pPr>
              <w:keepNext/>
              <w:spacing w:after="20" w:line="260" w:lineRule="auto"/>
            </w:pPr>
            <w:r>
              <w:rPr>
                <w:rFonts w:ascii="Times New Roman" w:hAnsi="Times New Roman" w:eastAsia="宋体" w:cs="Times New Roman"/>
                <w:b/>
                <w:bCs/>
                <w:sz w:val="17"/>
                <w:szCs w:val="17"/>
              </w:rPr>
              <w:t>功能</w:t>
            </w:r>
          </w:p>
        </w:tc>
      </w:tr>
      <w:tr w14:paraId="722C787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9D1D753">
            <w:pPr>
              <w:keepNext/>
              <w:spacing w:after="20" w:line="260" w:lineRule="auto"/>
            </w:pPr>
            <w:r>
              <w:rPr>
                <w:rFonts w:ascii="Times New Roman" w:hAnsi="Times New Roman" w:eastAsia="宋体" w:cs="Times New Roman"/>
                <w:b w:val="0"/>
                <w:bCs w:val="0"/>
                <w:sz w:val="17"/>
                <w:szCs w:val="17"/>
              </w:rPr>
              <w:t>物理层</w:t>
            </w:r>
          </w:p>
        </w:tc>
        <w:tc>
          <w:tcPr>
            <w:tcMar>
              <w:top w:w="60" w:type="dxa"/>
              <w:left w:w="90" w:type="dxa"/>
              <w:bottom w:w="60" w:type="dxa"/>
              <w:right w:w="90" w:type="dxa"/>
            </w:tcMar>
          </w:tcPr>
          <w:p w14:paraId="39D94633">
            <w:pPr>
              <w:keepNext/>
              <w:spacing w:after="20" w:line="260" w:lineRule="auto"/>
            </w:pPr>
            <w:r>
              <w:rPr>
                <w:rFonts w:ascii="Times New Roman" w:hAnsi="Times New Roman" w:eastAsia="宋体" w:cs="Times New Roman"/>
                <w:b w:val="0"/>
                <w:bCs w:val="0"/>
                <w:sz w:val="17"/>
                <w:szCs w:val="17"/>
              </w:rPr>
              <w:t>010 闭环</w:t>
            </w:r>
          </w:p>
        </w:tc>
        <w:tc>
          <w:tcPr>
            <w:tcMar>
              <w:top w:w="60" w:type="dxa"/>
              <w:left w:w="90" w:type="dxa"/>
              <w:bottom w:w="60" w:type="dxa"/>
              <w:right w:w="90" w:type="dxa"/>
            </w:tcMar>
          </w:tcPr>
          <w:p w14:paraId="2D436807">
            <w:pPr>
              <w:keepNext/>
              <w:spacing w:after="20" w:line="260" w:lineRule="auto"/>
            </w:pPr>
            <w:r>
              <w:rPr>
                <w:rFonts w:ascii="Times New Roman" w:hAnsi="Times New Roman" w:eastAsia="宋体" w:cs="Times New Roman"/>
                <w:b w:val="0"/>
                <w:bCs w:val="0"/>
                <w:sz w:val="17"/>
                <w:szCs w:val="17"/>
              </w:rPr>
              <w:t>认知操作的最小单元：从绝对变出发，截断出相对不变，再回归绝对变完成确认</w:t>
            </w:r>
          </w:p>
        </w:tc>
      </w:tr>
      <w:tr w14:paraId="792EED6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61256EA">
            <w:pPr>
              <w:keepNext/>
              <w:spacing w:after="20" w:line="260" w:lineRule="auto"/>
            </w:pPr>
            <w:r>
              <w:rPr>
                <w:rFonts w:ascii="Times New Roman" w:hAnsi="Times New Roman" w:eastAsia="宋体" w:cs="Times New Roman"/>
                <w:b w:val="0"/>
                <w:bCs w:val="0"/>
                <w:sz w:val="17"/>
                <w:szCs w:val="17"/>
              </w:rPr>
              <w:t>传输层</w:t>
            </w:r>
          </w:p>
        </w:tc>
        <w:tc>
          <w:tcPr>
            <w:tcMar>
              <w:top w:w="60" w:type="dxa"/>
              <w:left w:w="90" w:type="dxa"/>
              <w:bottom w:w="60" w:type="dxa"/>
              <w:right w:w="90" w:type="dxa"/>
            </w:tcMar>
          </w:tcPr>
          <w:p w14:paraId="4EE7ADCE">
            <w:pPr>
              <w:keepNext/>
              <w:spacing w:after="20" w:line="260" w:lineRule="auto"/>
            </w:pPr>
            <w:r>
              <w:rPr>
                <w:rFonts w:ascii="Times New Roman" w:hAnsi="Times New Roman" w:eastAsia="宋体" w:cs="Times New Roman"/>
                <w:b w:val="0"/>
                <w:bCs w:val="0"/>
                <w:sz w:val="17"/>
                <w:szCs w:val="17"/>
              </w:rPr>
              <w:t>三大参照系</w:t>
            </w:r>
          </w:p>
        </w:tc>
        <w:tc>
          <w:tcPr>
            <w:tcMar>
              <w:top w:w="60" w:type="dxa"/>
              <w:left w:w="90" w:type="dxa"/>
              <w:bottom w:w="60" w:type="dxa"/>
              <w:right w:w="90" w:type="dxa"/>
            </w:tcMar>
          </w:tcPr>
          <w:p w14:paraId="557B3E4A">
            <w:pPr>
              <w:keepNext/>
              <w:spacing w:after="20" w:line="260" w:lineRule="auto"/>
            </w:pPr>
            <w:r>
              <w:rPr>
                <w:rFonts w:ascii="Times New Roman" w:hAnsi="Times New Roman" w:eastAsia="宋体" w:cs="Times New Roman"/>
                <w:b w:val="0"/>
                <w:bCs w:val="0"/>
                <w:sz w:val="17"/>
                <w:szCs w:val="17"/>
              </w:rPr>
              <w:t>校验机制：任何认知操作都必须经过 π¹ 推进、π² 承载、4π³ 裁判</w:t>
            </w:r>
          </w:p>
        </w:tc>
      </w:tr>
      <w:tr w14:paraId="08C2DA4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48C9124">
            <w:pPr>
              <w:spacing w:after="20" w:line="260" w:lineRule="auto"/>
            </w:pPr>
            <w:r>
              <w:rPr>
                <w:rFonts w:ascii="Times New Roman" w:hAnsi="Times New Roman" w:eastAsia="宋体" w:cs="Times New Roman"/>
                <w:b w:val="0"/>
                <w:bCs w:val="0"/>
                <w:sz w:val="17"/>
                <w:szCs w:val="17"/>
              </w:rPr>
              <w:t>应用层</w:t>
            </w:r>
          </w:p>
        </w:tc>
        <w:tc>
          <w:tcPr>
            <w:tcMar>
              <w:top w:w="60" w:type="dxa"/>
              <w:left w:w="90" w:type="dxa"/>
              <w:bottom w:w="60" w:type="dxa"/>
              <w:right w:w="90" w:type="dxa"/>
            </w:tcMar>
          </w:tcPr>
          <w:p w14:paraId="39C3F1B3">
            <w:pPr>
              <w:spacing w:after="20" w:line="260" w:lineRule="auto"/>
            </w:pPr>
            <w:r>
              <w:rPr>
                <w:rFonts w:ascii="Times New Roman" w:hAnsi="Times New Roman" w:eastAsia="宋体" w:cs="Times New Roman"/>
                <w:b w:val="0"/>
                <w:bCs w:val="0"/>
                <w:sz w:val="17"/>
                <w:szCs w:val="17"/>
              </w:rPr>
              <w:t>Γ 警戒</w:t>
            </w:r>
          </w:p>
        </w:tc>
        <w:tc>
          <w:tcPr>
            <w:tcMar>
              <w:top w:w="60" w:type="dxa"/>
              <w:left w:w="90" w:type="dxa"/>
              <w:bottom w:w="60" w:type="dxa"/>
              <w:right w:w="90" w:type="dxa"/>
            </w:tcMar>
          </w:tcPr>
          <w:p w14:paraId="6B45A0B0">
            <w:pPr>
              <w:spacing w:after="20" w:line="260" w:lineRule="auto"/>
            </w:pPr>
            <w:r>
              <w:rPr>
                <w:rFonts w:ascii="Times New Roman" w:hAnsi="Times New Roman" w:eastAsia="宋体" w:cs="Times New Roman"/>
                <w:b w:val="0"/>
                <w:bCs w:val="0"/>
                <w:sz w:val="17"/>
                <w:szCs w:val="17"/>
              </w:rPr>
              <w:t>合法性判断：承认 Γ &gt; 0（截断必有剩余），避免冒充本体</w:t>
            </w:r>
          </w:p>
        </w:tc>
      </w:tr>
    </w:tbl>
    <w:p w14:paraId="2AAC2F77">
      <w:pPr>
        <w:spacing w:after="120"/>
      </w:pPr>
    </w:p>
    <w:p w14:paraId="617D84CD">
      <w:pPr>
        <w:pStyle w:val="3"/>
        <w:spacing w:before="280" w:after="140"/>
      </w:pPr>
      <w:r>
        <w:rPr>
          <w:rFonts w:ascii="Times New Roman" w:hAnsi="Times New Roman" w:eastAsia="黑体" w:cs="Times New Roman"/>
          <w:b/>
          <w:bCs/>
          <w:color w:val="1F3864"/>
          <w:sz w:val="26"/>
          <w:szCs w:val="26"/>
        </w:rPr>
        <w:t>20.3 三条纪律</w:t>
      </w:r>
    </w:p>
    <w:p w14:paraId="703542F2">
      <w:pPr>
        <w:spacing w:after="120" w:line="360" w:lineRule="auto"/>
        <w:ind w:left="604" w:hanging="259"/>
      </w:pPr>
      <w:r>
        <w:rPr>
          <w:rFonts w:ascii="Times New Roman" w:hAnsi="Times New Roman" w:eastAsia="宋体" w:cs="Times New Roman"/>
          <w:sz w:val="21"/>
          <w:szCs w:val="21"/>
        </w:rPr>
        <w:t>• 不传播结论，只传播协议。 任何具体结论都是会死的，只有协议是活的。</w:t>
      </w:r>
    </w:p>
    <w:p w14:paraId="316BDDCC">
      <w:pPr>
        <w:spacing w:after="120" w:line="360" w:lineRule="auto"/>
        <w:ind w:left="604" w:hanging="259"/>
      </w:pPr>
      <w:r>
        <w:rPr>
          <w:rFonts w:ascii="Times New Roman" w:hAnsi="Times New Roman" w:eastAsia="宋体" w:cs="Times New Roman"/>
          <w:sz w:val="21"/>
          <w:szCs w:val="21"/>
        </w:rPr>
        <w:t>• 不传播权威，只传播工具。 任何人都可以用这些工具（三大参照系、Γ 警戒、状态标注、未定节点）来校验、修订、完善认知相对论本身。</w:t>
      </w:r>
    </w:p>
    <w:p w14:paraId="64D5E655">
      <w:pPr>
        <w:spacing w:after="120" w:line="360" w:lineRule="auto"/>
        <w:ind w:left="604" w:hanging="259"/>
      </w:pPr>
      <w:r>
        <w:rPr>
          <w:rFonts w:ascii="Times New Roman" w:hAnsi="Times New Roman" w:eastAsia="宋体" w:cs="Times New Roman"/>
          <w:sz w:val="21"/>
          <w:szCs w:val="21"/>
        </w:rPr>
        <w:t>• 不传播教条，只传播可修订性。 会死的不是被修订的协议，是不许修订的协议。</w:t>
      </w:r>
    </w:p>
    <w:p w14:paraId="35007BCE">
      <w:pPr>
        <w:pStyle w:val="3"/>
        <w:spacing w:before="280" w:after="140"/>
      </w:pPr>
      <w:r>
        <w:rPr>
          <w:rFonts w:ascii="Times New Roman" w:hAnsi="Times New Roman" w:eastAsia="黑体" w:cs="Times New Roman"/>
          <w:b/>
          <w:bCs/>
          <w:color w:val="1F3864"/>
          <w:sz w:val="26"/>
          <w:szCs w:val="26"/>
        </w:rPr>
        <w:t>20.4 传播形态</w:t>
      </w:r>
    </w:p>
    <w:p w14:paraId="4457A2D9">
      <w:pPr>
        <w:spacing w:after="120" w:line="360" w:lineRule="auto"/>
        <w:ind w:firstLine="417"/>
        <w:jc w:val="both"/>
      </w:pPr>
      <w:r>
        <w:rPr>
          <w:rFonts w:ascii="Times New Roman" w:hAnsi="Times New Roman" w:eastAsia="宋体" w:cs="Times New Roman"/>
          <w:sz w:val="21"/>
          <w:szCs w:val="21"/>
        </w:rPr>
        <w:t>认知相对论的传播不是”传教”，而是”传协议”。它不试图说服任何人”相信”什么，而是提供工具让任何人”校验”什么。它不建立权威，而是提供杠杆。它不传播教条，而是传播可修订性。</w:t>
      </w:r>
    </w:p>
    <w:p w14:paraId="6B890C11">
      <w:pPr>
        <w:spacing w:after="120" w:line="360" w:lineRule="auto"/>
        <w:ind w:left="504" w:right="288"/>
        <w:jc w:val="center"/>
      </w:pPr>
      <w:r>
        <w:rPr>
          <w:rFonts w:ascii="Times New Roman" w:hAnsi="Times New Roman" w:eastAsia="楷体" w:cs="Times New Roman"/>
          <w:b/>
          <w:bCs/>
          <w:color w:val="333333"/>
          <w:sz w:val="21"/>
          <w:szCs w:val="21"/>
        </w:rPr>
        <w:t>用协议撬动认知，用杠杆放大智慧，用可修订性保证永生。</w:t>
      </w:r>
    </w:p>
    <w:p w14:paraId="2A58040E">
      <w:pPr>
        <w:pStyle w:val="2"/>
        <w:spacing w:before="400" w:after="200"/>
      </w:pPr>
      <w:r>
        <w:rPr>
          <w:rFonts w:ascii="Times New Roman" w:hAnsi="Times New Roman" w:eastAsia="黑体" w:cs="Times New Roman"/>
          <w:b/>
          <w:bCs/>
          <w:color w:val="1F3864"/>
          <w:sz w:val="30"/>
          <w:szCs w:val="30"/>
        </w:rPr>
        <w:t>第二十一章 结语：智慧 = 三大参照系的对齐操作</w:t>
      </w:r>
    </w:p>
    <w:p w14:paraId="3F7F76EC">
      <w:pPr>
        <w:spacing w:after="120" w:line="360" w:lineRule="auto"/>
        <w:ind w:firstLine="417"/>
        <w:jc w:val="both"/>
      </w:pPr>
      <w:r>
        <w:rPr>
          <w:rFonts w:ascii="Times New Roman" w:hAnsi="Times New Roman" w:eastAsia="宋体" w:cs="Times New Roman"/>
          <w:sz w:val="21"/>
          <w:szCs w:val="21"/>
        </w:rPr>
        <w:t>这篇正文的核心是：它告诉你的不是你知道什么，而是你不知道什么。</w:t>
      </w:r>
    </w:p>
    <w:p w14:paraId="323C8A32">
      <w:pPr>
        <w:spacing w:after="120" w:line="360" w:lineRule="auto"/>
        <w:ind w:firstLine="417"/>
        <w:jc w:val="both"/>
      </w:pPr>
      <w:r>
        <w:rPr>
          <w:rFonts w:ascii="Times New Roman" w:hAnsi="Times New Roman" w:eastAsia="宋体" w:cs="Times New Roman"/>
          <w:sz w:val="21"/>
          <w:szCs w:val="21"/>
        </w:rPr>
        <w:t>认知相对论的完整路径：从三易建立最高防错协议；经三层落入自然语言；从 0 与 1 的互卡生成最小认知闭环 010——它同时是 π¹ → π² 的跃迁算子，是一维推进跃迁为二维单位的唯一通道；经六十四矩阵得到闭环的完整判定条件（27/64，42.2%），并发现接口的方向性与管辖它的时间反演对称律；经三维语言（一维管传输、二维管比对、三维管存在）确立”对齐工具必须是二维”的维数下限；经三大参照系建立逆熵操作的三重动作，并证明 π 的幂次与载体维数是同一次截断；经 0/1 数学协议涌现自然数与四则运算，在除法中找到算术层第一原生间隙；经双时间线归位执行截断的主体；经 π 截断链（Π、Γ、Λ、T、γ(n)、S、D、ρ、F_T、F_γ、F_s）建立从数学进入物理的可计算桥；经维度无损转换实际涌现二维与三维；经真空三层与双代理归位四力与经典-量子边界；经三位一体（t_n = 1/T、s_n = F_s、m_n = T + γ(n)）给出物理显影的地基；经象态归位把 AI 定为 111，用矩阵证明人机组合的闭环全部由人提供，锁定 111 → 101 为 AI 架构升级的第一性目标，同时守住 101 是天花板、4π³ 裁判权不可移交；经可解释性推论提交一个可被外部证伪的接口；经归位闸门填实本理论自身的 4π³ 裁判位。</w:t>
      </w:r>
    </w:p>
    <w:p w14:paraId="5B54C8D1">
      <w:pPr>
        <w:spacing w:after="120" w:line="360" w:lineRule="auto"/>
        <w:ind w:firstLine="417"/>
        <w:jc w:val="both"/>
      </w:pPr>
      <w:r>
        <w:rPr>
          <w:rFonts w:ascii="Times New Roman" w:hAnsi="Times New Roman" w:eastAsia="宋体" w:cs="Times New Roman"/>
          <w:sz w:val="21"/>
          <w:szCs w:val="21"/>
        </w:rPr>
        <w:t>三条不可让渡的纪律——若整套理论只能留下三句，应当是：</w:t>
      </w:r>
    </w:p>
    <w:p w14:paraId="08A35BF3">
      <w:pPr>
        <w:spacing w:after="120" w:line="360" w:lineRule="auto"/>
        <w:ind w:left="604" w:hanging="259"/>
      </w:pPr>
      <w:r>
        <w:rPr>
          <w:rFonts w:ascii="Times New Roman" w:hAnsi="Times New Roman" w:eastAsia="宋体" w:cs="Times New Roman"/>
          <w:sz w:val="21"/>
          <w:szCs w:val="21"/>
        </w:rPr>
        <w:t>• 认知的第一动作不是”知道”，而是”抵抗淹没”。</w:t>
      </w:r>
    </w:p>
    <w:p w14:paraId="700F71CC">
      <w:pPr>
        <w:spacing w:after="120" w:line="360" w:lineRule="auto"/>
        <w:ind w:left="604" w:hanging="259"/>
      </w:pPr>
      <w:r>
        <w:rPr>
          <w:rFonts w:ascii="Times New Roman" w:hAnsi="Times New Roman" w:eastAsia="宋体" w:cs="Times New Roman"/>
          <w:sz w:val="21"/>
          <w:szCs w:val="21"/>
        </w:rPr>
        <w:t>• 1 来自 0，但 1 ≠ 0——任何节点都不得升格为本体。</w:t>
      </w:r>
    </w:p>
    <w:p w14:paraId="64C5AEEE">
      <w:pPr>
        <w:spacing w:after="120" w:line="360" w:lineRule="auto"/>
        <w:ind w:left="604" w:hanging="259"/>
      </w:pPr>
      <w:r>
        <w:rPr>
          <w:rFonts w:ascii="Times New Roman" w:hAnsi="Times New Roman" w:eastAsia="宋体" w:cs="Times New Roman"/>
          <w:sz w:val="21"/>
          <w:szCs w:val="21"/>
        </w:rPr>
        <w:t>• 智慧 = 4π³ 对 π¹ 与 π² 的对齐操作；对齐只能发生在有内外的维度上。</w:t>
      </w:r>
    </w:p>
    <w:p w14:paraId="1C284C64">
      <w:pPr>
        <w:spacing w:after="120" w:line="360" w:lineRule="auto"/>
        <w:ind w:firstLine="417"/>
        <w:jc w:val="both"/>
      </w:pPr>
      <w:r>
        <w:rPr>
          <w:rFonts w:ascii="Times New Roman" w:hAnsi="Times New Roman" w:eastAsia="宋体" w:cs="Times New Roman"/>
          <w:sz w:val="21"/>
          <w:szCs w:val="21"/>
        </w:rPr>
        <w:t>认知相对论不是”终极答案”，而是”合法起点”。它不是告诉你”世界是什么”，而是告诉你”如何合法地开始认知”。它不是给你答案，而是给你工具。它不是让你相信，而是让你校验。</w:t>
      </w:r>
    </w:p>
    <w:p w14:paraId="4EF9455B">
      <w:pPr>
        <w:spacing w:after="120" w:line="360" w:lineRule="auto"/>
        <w:ind w:firstLine="417"/>
        <w:jc w:val="both"/>
      </w:pPr>
      <w:r>
        <w:rPr>
          <w:rFonts w:ascii="Times New Roman" w:hAnsi="Times New Roman" w:eastAsia="宋体" w:cs="Times New Roman"/>
          <w:sz w:val="21"/>
          <w:szCs w:val="21"/>
        </w:rPr>
        <w:t>认知相对论的全部要求，只是把这个顺序倒回来：先承认”我不知道什么”，再开始”我知道什么”。</w:t>
      </w:r>
    </w:p>
    <w:p w14:paraId="7BA0C152">
      <w:pPr>
        <w:spacing w:after="120" w:line="360" w:lineRule="auto"/>
        <w:ind w:firstLine="417"/>
        <w:jc w:val="both"/>
      </w:pPr>
      <w:r>
        <w:rPr>
          <w:rFonts w:ascii="Times New Roman" w:hAnsi="Times New Roman" w:eastAsia="宋体" w:cs="Times New Roman"/>
          <w:sz w:val="21"/>
          <w:szCs w:val="21"/>
        </w:rPr>
        <w:t>这就是认知相对论。这就是逆熵操作系统。这就是智慧的起点。</w:t>
      </w:r>
    </w:p>
    <w:p w14:paraId="1CCCB7D1">
      <w:pPr>
        <w:pStyle w:val="2"/>
        <w:pageBreakBefore/>
        <w:spacing w:before="400" w:after="200"/>
      </w:pPr>
      <w:r>
        <w:rPr>
          <w:rFonts w:ascii="Times New Roman" w:hAnsi="Times New Roman" w:eastAsia="黑体" w:cs="Times New Roman"/>
          <w:b/>
          <w:bCs/>
          <w:color w:val="1F3864"/>
          <w:sz w:val="30"/>
          <w:szCs w:val="30"/>
        </w:rPr>
        <w:t>附录 A 六十四矩阵完整验算</w:t>
      </w:r>
    </w:p>
    <w:p w14:paraId="7B313474">
      <w:pPr>
        <w:pStyle w:val="3"/>
        <w:spacing w:before="280" w:after="140"/>
      </w:pPr>
      <w:r>
        <w:rPr>
          <w:rFonts w:ascii="Times New Roman" w:hAnsi="Times New Roman" w:eastAsia="黑体" w:cs="Times New Roman"/>
          <w:b/>
          <w:bCs/>
          <w:color w:val="1F3864"/>
          <w:sz w:val="26"/>
          <w:szCs w:val="26"/>
        </w:rPr>
        <w:t>A.1 窗口闭环条件的反解</w:t>
      </w:r>
    </w:p>
    <w:p w14:paraId="63192642">
      <w:pPr>
        <w:spacing w:after="120" w:line="360" w:lineRule="auto"/>
        <w:ind w:firstLine="417"/>
        <w:jc w:val="both"/>
      </w:pPr>
      <w:r>
        <w:rPr>
          <w:rFonts w:ascii="Times New Roman" w:hAnsi="Times New Roman" w:eastAsia="宋体" w:cs="Times New Roman"/>
          <w:sz w:val="21"/>
          <w:szCs w:val="21"/>
        </w:rPr>
        <w:t>六步链 a₁a₂a₃b₁b₂b₃，四窗口 W1 = a₁a₂a₃，W2 = a₂a₃b₁，W3 = a₃b₁b₂，W4 = b₁b₂b₃。</w:t>
      </w:r>
    </w:p>
    <w:p w14:paraId="2D283161">
      <w:pPr>
        <w:keepNext/>
        <w:spacing w:before="160" w:after="60"/>
        <w:jc w:val="center"/>
      </w:pPr>
      <w:r>
        <w:rPr>
          <w:rFonts w:ascii="Times New Roman" w:hAnsi="Times New Roman" w:eastAsia="黑体" w:cs="Times New Roman"/>
          <w:b/>
          <w:bCs/>
          <w:sz w:val="19"/>
          <w:szCs w:val="19"/>
        </w:rPr>
        <w:t>表 32</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645"/>
        <w:gridCol w:w="1975"/>
        <w:gridCol w:w="2465"/>
        <w:gridCol w:w="2454"/>
        <w:gridCol w:w="1487"/>
      </w:tblGrid>
      <w:tr w14:paraId="1A5250C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6E9C3822">
            <w:pPr>
              <w:keepNext/>
              <w:spacing w:after="20" w:line="260" w:lineRule="auto"/>
            </w:pPr>
            <w:r>
              <w:rPr>
                <w:rFonts w:ascii="Times New Roman" w:hAnsi="Times New Roman" w:eastAsia="宋体" w:cs="Times New Roman"/>
                <w:b/>
                <w:bCs/>
                <w:sz w:val="17"/>
                <w:szCs w:val="17"/>
              </w:rPr>
              <w:t>窗口</w:t>
            </w:r>
          </w:p>
        </w:tc>
        <w:tc>
          <w:tcPr>
            <w:shd w:val="clear" w:color="auto" w:fill="EEF3F6"/>
            <w:tcMar>
              <w:top w:w="60" w:type="dxa"/>
              <w:left w:w="90" w:type="dxa"/>
              <w:bottom w:w="60" w:type="dxa"/>
              <w:right w:w="90" w:type="dxa"/>
            </w:tcMar>
          </w:tcPr>
          <w:p w14:paraId="07608A61">
            <w:pPr>
              <w:keepNext/>
              <w:spacing w:after="20" w:line="260" w:lineRule="auto"/>
            </w:pPr>
            <w:r>
              <w:rPr>
                <w:rFonts w:ascii="Times New Roman" w:hAnsi="Times New Roman" w:eastAsia="宋体" w:cs="Times New Roman"/>
                <w:b/>
                <w:bCs/>
                <w:sz w:val="17"/>
                <w:szCs w:val="17"/>
              </w:rPr>
              <w:t>闭环（= 010）条件</w:t>
            </w:r>
          </w:p>
        </w:tc>
        <w:tc>
          <w:tcPr>
            <w:shd w:val="clear" w:color="auto" w:fill="EEF3F6"/>
            <w:tcMar>
              <w:top w:w="60" w:type="dxa"/>
              <w:left w:w="90" w:type="dxa"/>
              <w:bottom w:w="60" w:type="dxa"/>
              <w:right w:w="90" w:type="dxa"/>
            </w:tcMar>
          </w:tcPr>
          <w:p w14:paraId="5B8CD031">
            <w:pPr>
              <w:keepNext/>
              <w:spacing w:after="20" w:line="260" w:lineRule="auto"/>
            </w:pPr>
            <w:r>
              <w:rPr>
                <w:rFonts w:ascii="Times New Roman" w:hAnsi="Times New Roman" w:eastAsia="宋体" w:cs="Times New Roman"/>
                <w:b/>
                <w:bCs/>
                <w:sz w:val="17"/>
                <w:szCs w:val="17"/>
              </w:rPr>
              <w:t>对 A 的约束</w:t>
            </w:r>
          </w:p>
        </w:tc>
        <w:tc>
          <w:tcPr>
            <w:shd w:val="clear" w:color="auto" w:fill="EEF3F6"/>
            <w:tcMar>
              <w:top w:w="60" w:type="dxa"/>
              <w:left w:w="90" w:type="dxa"/>
              <w:bottom w:w="60" w:type="dxa"/>
              <w:right w:w="90" w:type="dxa"/>
            </w:tcMar>
          </w:tcPr>
          <w:p w14:paraId="50E0C66F">
            <w:pPr>
              <w:keepNext/>
              <w:spacing w:after="20" w:line="260" w:lineRule="auto"/>
            </w:pPr>
            <w:r>
              <w:rPr>
                <w:rFonts w:ascii="Times New Roman" w:hAnsi="Times New Roman" w:eastAsia="宋体" w:cs="Times New Roman"/>
                <w:b/>
                <w:bCs/>
                <w:sz w:val="17"/>
                <w:szCs w:val="17"/>
              </w:rPr>
              <w:t>对 B 的约束</w:t>
            </w:r>
          </w:p>
        </w:tc>
        <w:tc>
          <w:tcPr>
            <w:shd w:val="clear" w:color="auto" w:fill="EEF3F6"/>
            <w:tcMar>
              <w:top w:w="60" w:type="dxa"/>
              <w:left w:w="90" w:type="dxa"/>
              <w:bottom w:w="60" w:type="dxa"/>
              <w:right w:w="90" w:type="dxa"/>
            </w:tcMar>
          </w:tcPr>
          <w:p w14:paraId="1B63C102">
            <w:pPr>
              <w:keepNext/>
              <w:spacing w:after="20" w:line="260" w:lineRule="auto"/>
            </w:pPr>
            <w:r>
              <w:rPr>
                <w:rFonts w:ascii="Times New Roman" w:hAnsi="Times New Roman" w:eastAsia="宋体" w:cs="Times New Roman"/>
                <w:b/>
                <w:bCs/>
                <w:sz w:val="17"/>
                <w:szCs w:val="17"/>
              </w:rPr>
              <w:t>满足的组合数</w:t>
            </w:r>
          </w:p>
        </w:tc>
      </w:tr>
      <w:tr w14:paraId="1E5B6EE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C9ADF36">
            <w:pPr>
              <w:keepNext/>
              <w:spacing w:after="20" w:line="260" w:lineRule="auto"/>
            </w:pPr>
            <w:r>
              <w:rPr>
                <w:rFonts w:ascii="Times New Roman" w:hAnsi="Times New Roman" w:eastAsia="宋体" w:cs="Times New Roman"/>
                <w:b w:val="0"/>
                <w:bCs w:val="0"/>
                <w:sz w:val="17"/>
                <w:szCs w:val="17"/>
              </w:rPr>
              <w:t>W1</w:t>
            </w:r>
          </w:p>
        </w:tc>
        <w:tc>
          <w:tcPr>
            <w:tcMar>
              <w:top w:w="60" w:type="dxa"/>
              <w:left w:w="90" w:type="dxa"/>
              <w:bottom w:w="60" w:type="dxa"/>
              <w:right w:w="90" w:type="dxa"/>
            </w:tcMar>
          </w:tcPr>
          <w:p w14:paraId="0454B7F0">
            <w:pPr>
              <w:keepNext/>
              <w:spacing w:after="20" w:line="260" w:lineRule="auto"/>
            </w:pPr>
            <w:r>
              <w:rPr>
                <w:rFonts w:ascii="Times New Roman" w:hAnsi="Times New Roman" w:eastAsia="宋体" w:cs="Times New Roman"/>
                <w:b w:val="0"/>
                <w:bCs w:val="0"/>
                <w:sz w:val="17"/>
                <w:szCs w:val="17"/>
              </w:rPr>
              <w:t>a₁a₂a₃ = 010</w:t>
            </w:r>
          </w:p>
        </w:tc>
        <w:tc>
          <w:tcPr>
            <w:tcMar>
              <w:top w:w="60" w:type="dxa"/>
              <w:left w:w="90" w:type="dxa"/>
              <w:bottom w:w="60" w:type="dxa"/>
              <w:right w:w="90" w:type="dxa"/>
            </w:tcMar>
          </w:tcPr>
          <w:p w14:paraId="68563038">
            <w:pPr>
              <w:keepNext/>
              <w:spacing w:after="20" w:line="260" w:lineRule="auto"/>
            </w:pPr>
            <w:r>
              <w:rPr>
                <w:rFonts w:ascii="Times New Roman" w:hAnsi="Times New Roman" w:eastAsia="宋体" w:cs="Times New Roman"/>
                <w:b w:val="0"/>
                <w:bCs w:val="0"/>
                <w:sz w:val="17"/>
                <w:szCs w:val="17"/>
              </w:rPr>
              <w:t>A = 010</w:t>
            </w:r>
          </w:p>
        </w:tc>
        <w:tc>
          <w:tcPr>
            <w:tcMar>
              <w:top w:w="60" w:type="dxa"/>
              <w:left w:w="90" w:type="dxa"/>
              <w:bottom w:w="60" w:type="dxa"/>
              <w:right w:w="90" w:type="dxa"/>
            </w:tcMar>
          </w:tcPr>
          <w:p w14:paraId="0D09D43B">
            <w:pPr>
              <w:keepNext/>
              <w:spacing w:after="20" w:line="260" w:lineRule="auto"/>
            </w:pPr>
            <w:r>
              <w:rPr>
                <w:rFonts w:ascii="Times New Roman" w:hAnsi="Times New Roman" w:eastAsia="宋体" w:cs="Times New Roman"/>
                <w:b w:val="0"/>
                <w:bCs w:val="0"/>
                <w:sz w:val="17"/>
                <w:szCs w:val="17"/>
              </w:rPr>
              <w:t>无</w:t>
            </w:r>
          </w:p>
        </w:tc>
        <w:tc>
          <w:tcPr>
            <w:tcMar>
              <w:top w:w="60" w:type="dxa"/>
              <w:left w:w="90" w:type="dxa"/>
              <w:bottom w:w="60" w:type="dxa"/>
              <w:right w:w="90" w:type="dxa"/>
            </w:tcMar>
          </w:tcPr>
          <w:p w14:paraId="0A3FD26E">
            <w:pPr>
              <w:keepNext/>
              <w:spacing w:after="20" w:line="260" w:lineRule="auto"/>
            </w:pPr>
            <w:r>
              <w:rPr>
                <w:rFonts w:ascii="Times New Roman" w:hAnsi="Times New Roman" w:eastAsia="宋体" w:cs="Times New Roman"/>
                <w:b w:val="0"/>
                <w:bCs w:val="0"/>
                <w:sz w:val="17"/>
                <w:szCs w:val="17"/>
              </w:rPr>
              <w:t>1 × 8 = 8</w:t>
            </w:r>
          </w:p>
        </w:tc>
      </w:tr>
      <w:tr w14:paraId="24EEFB7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E9FD94C">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7DD11B42">
            <w:pPr>
              <w:keepNext/>
              <w:spacing w:after="20" w:line="260" w:lineRule="auto"/>
            </w:pPr>
            <w:r>
              <w:rPr>
                <w:rFonts w:ascii="Times New Roman" w:hAnsi="Times New Roman" w:eastAsia="宋体" w:cs="Times New Roman"/>
                <w:b w:val="0"/>
                <w:bCs w:val="0"/>
                <w:sz w:val="17"/>
                <w:szCs w:val="17"/>
              </w:rPr>
              <w:t>a₂ = 0, a₃ = 1, b₁ = 0</w:t>
            </w:r>
          </w:p>
        </w:tc>
        <w:tc>
          <w:tcPr>
            <w:tcMar>
              <w:top w:w="60" w:type="dxa"/>
              <w:left w:w="90" w:type="dxa"/>
              <w:bottom w:w="60" w:type="dxa"/>
              <w:right w:w="90" w:type="dxa"/>
            </w:tcMar>
          </w:tcPr>
          <w:p w14:paraId="401203A8">
            <w:pPr>
              <w:keepNext/>
              <w:spacing w:after="20" w:line="260" w:lineRule="auto"/>
            </w:pPr>
            <w:r>
              <w:rPr>
                <w:rFonts w:ascii="Times New Roman" w:hAnsi="Times New Roman" w:eastAsia="宋体" w:cs="Times New Roman"/>
                <w:b w:val="0"/>
                <w:bCs w:val="0"/>
                <w:sz w:val="17"/>
                <w:szCs w:val="17"/>
              </w:rPr>
              <w:t>A ∈ {001, 101}</w:t>
            </w:r>
          </w:p>
        </w:tc>
        <w:tc>
          <w:tcPr>
            <w:tcMar>
              <w:top w:w="60" w:type="dxa"/>
              <w:left w:w="90" w:type="dxa"/>
              <w:bottom w:w="60" w:type="dxa"/>
              <w:right w:w="90" w:type="dxa"/>
            </w:tcMar>
          </w:tcPr>
          <w:p w14:paraId="3D506D98">
            <w:pPr>
              <w:keepNext/>
              <w:spacing w:after="20" w:line="260" w:lineRule="auto"/>
            </w:pPr>
            <w:r>
              <w:rPr>
                <w:rFonts w:ascii="Times New Roman" w:hAnsi="Times New Roman" w:eastAsia="宋体" w:cs="Times New Roman"/>
                <w:b w:val="0"/>
                <w:bCs w:val="0"/>
                <w:sz w:val="17"/>
                <w:szCs w:val="17"/>
              </w:rPr>
              <w:t>B ∈ {000, 001, 010, 011}</w:t>
            </w:r>
          </w:p>
        </w:tc>
        <w:tc>
          <w:tcPr>
            <w:tcMar>
              <w:top w:w="60" w:type="dxa"/>
              <w:left w:w="90" w:type="dxa"/>
              <w:bottom w:w="60" w:type="dxa"/>
              <w:right w:w="90" w:type="dxa"/>
            </w:tcMar>
          </w:tcPr>
          <w:p w14:paraId="5D204652">
            <w:pPr>
              <w:keepNext/>
              <w:spacing w:after="20" w:line="260" w:lineRule="auto"/>
            </w:pPr>
            <w:r>
              <w:rPr>
                <w:rFonts w:ascii="Times New Roman" w:hAnsi="Times New Roman" w:eastAsia="宋体" w:cs="Times New Roman"/>
                <w:b w:val="0"/>
                <w:bCs w:val="0"/>
                <w:sz w:val="17"/>
                <w:szCs w:val="17"/>
              </w:rPr>
              <w:t>2 × 4 = 8</w:t>
            </w:r>
          </w:p>
        </w:tc>
      </w:tr>
      <w:tr w14:paraId="24856DF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30D0F65">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410F742F">
            <w:pPr>
              <w:keepNext/>
              <w:spacing w:after="20" w:line="260" w:lineRule="auto"/>
            </w:pPr>
            <w:r>
              <w:rPr>
                <w:rFonts w:ascii="Times New Roman" w:hAnsi="Times New Roman" w:eastAsia="宋体" w:cs="Times New Roman"/>
                <w:b w:val="0"/>
                <w:bCs w:val="0"/>
                <w:sz w:val="17"/>
                <w:szCs w:val="17"/>
              </w:rPr>
              <w:t>a₃ = 0, b₁ = 1, b₂ = 0</w:t>
            </w:r>
          </w:p>
        </w:tc>
        <w:tc>
          <w:tcPr>
            <w:tcMar>
              <w:top w:w="60" w:type="dxa"/>
              <w:left w:w="90" w:type="dxa"/>
              <w:bottom w:w="60" w:type="dxa"/>
              <w:right w:w="90" w:type="dxa"/>
            </w:tcMar>
          </w:tcPr>
          <w:p w14:paraId="75D175B9">
            <w:pPr>
              <w:keepNext/>
              <w:spacing w:after="20" w:line="260" w:lineRule="auto"/>
            </w:pPr>
            <w:r>
              <w:rPr>
                <w:rFonts w:ascii="Times New Roman" w:hAnsi="Times New Roman" w:eastAsia="宋体" w:cs="Times New Roman"/>
                <w:b w:val="0"/>
                <w:bCs w:val="0"/>
                <w:sz w:val="17"/>
                <w:szCs w:val="17"/>
              </w:rPr>
              <w:t>A ∈ {000, 010, 100, 110}</w:t>
            </w:r>
          </w:p>
        </w:tc>
        <w:tc>
          <w:tcPr>
            <w:tcMar>
              <w:top w:w="60" w:type="dxa"/>
              <w:left w:w="90" w:type="dxa"/>
              <w:bottom w:w="60" w:type="dxa"/>
              <w:right w:w="90" w:type="dxa"/>
            </w:tcMar>
          </w:tcPr>
          <w:p w14:paraId="02BEB74C">
            <w:pPr>
              <w:keepNext/>
              <w:spacing w:after="20" w:line="260" w:lineRule="auto"/>
            </w:pPr>
            <w:r>
              <w:rPr>
                <w:rFonts w:ascii="Times New Roman" w:hAnsi="Times New Roman" w:eastAsia="宋体" w:cs="Times New Roman"/>
                <w:b w:val="0"/>
                <w:bCs w:val="0"/>
                <w:sz w:val="17"/>
                <w:szCs w:val="17"/>
              </w:rPr>
              <w:t>B ∈ {100, 101}</w:t>
            </w:r>
          </w:p>
        </w:tc>
        <w:tc>
          <w:tcPr>
            <w:tcMar>
              <w:top w:w="60" w:type="dxa"/>
              <w:left w:w="90" w:type="dxa"/>
              <w:bottom w:w="60" w:type="dxa"/>
              <w:right w:w="90" w:type="dxa"/>
            </w:tcMar>
          </w:tcPr>
          <w:p w14:paraId="067C5E75">
            <w:pPr>
              <w:keepNext/>
              <w:spacing w:after="20" w:line="260" w:lineRule="auto"/>
            </w:pPr>
            <w:r>
              <w:rPr>
                <w:rFonts w:ascii="Times New Roman" w:hAnsi="Times New Roman" w:eastAsia="宋体" w:cs="Times New Roman"/>
                <w:b w:val="0"/>
                <w:bCs w:val="0"/>
                <w:sz w:val="17"/>
                <w:szCs w:val="17"/>
              </w:rPr>
              <w:t>4 × 2 = 8</w:t>
            </w:r>
          </w:p>
        </w:tc>
      </w:tr>
      <w:tr w14:paraId="25BE4E3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75D2682">
            <w:pPr>
              <w:spacing w:after="20" w:line="260" w:lineRule="auto"/>
            </w:pPr>
            <w:r>
              <w:rPr>
                <w:rFonts w:ascii="Times New Roman" w:hAnsi="Times New Roman" w:eastAsia="宋体" w:cs="Times New Roman"/>
                <w:b w:val="0"/>
                <w:bCs w:val="0"/>
                <w:sz w:val="17"/>
                <w:szCs w:val="17"/>
              </w:rPr>
              <w:t>W4</w:t>
            </w:r>
          </w:p>
        </w:tc>
        <w:tc>
          <w:tcPr>
            <w:tcMar>
              <w:top w:w="60" w:type="dxa"/>
              <w:left w:w="90" w:type="dxa"/>
              <w:bottom w:w="60" w:type="dxa"/>
              <w:right w:w="90" w:type="dxa"/>
            </w:tcMar>
          </w:tcPr>
          <w:p w14:paraId="5B37DDC7">
            <w:pPr>
              <w:spacing w:after="20" w:line="260" w:lineRule="auto"/>
            </w:pPr>
            <w:r>
              <w:rPr>
                <w:rFonts w:ascii="Times New Roman" w:hAnsi="Times New Roman" w:eastAsia="宋体" w:cs="Times New Roman"/>
                <w:b w:val="0"/>
                <w:bCs w:val="0"/>
                <w:sz w:val="17"/>
                <w:szCs w:val="17"/>
              </w:rPr>
              <w:t>b₁b₂b₃ = 010</w:t>
            </w:r>
          </w:p>
        </w:tc>
        <w:tc>
          <w:tcPr>
            <w:tcMar>
              <w:top w:w="60" w:type="dxa"/>
              <w:left w:w="90" w:type="dxa"/>
              <w:bottom w:w="60" w:type="dxa"/>
              <w:right w:w="90" w:type="dxa"/>
            </w:tcMar>
          </w:tcPr>
          <w:p w14:paraId="781542F2">
            <w:pPr>
              <w:spacing w:after="20" w:line="260" w:lineRule="auto"/>
            </w:pPr>
            <w:r>
              <w:rPr>
                <w:rFonts w:ascii="Times New Roman" w:hAnsi="Times New Roman" w:eastAsia="宋体" w:cs="Times New Roman"/>
                <w:b w:val="0"/>
                <w:bCs w:val="0"/>
                <w:sz w:val="17"/>
                <w:szCs w:val="17"/>
              </w:rPr>
              <w:t>无</w:t>
            </w:r>
          </w:p>
        </w:tc>
        <w:tc>
          <w:tcPr>
            <w:tcMar>
              <w:top w:w="60" w:type="dxa"/>
              <w:left w:w="90" w:type="dxa"/>
              <w:bottom w:w="60" w:type="dxa"/>
              <w:right w:w="90" w:type="dxa"/>
            </w:tcMar>
          </w:tcPr>
          <w:p w14:paraId="44E10264">
            <w:pPr>
              <w:spacing w:after="20" w:line="260" w:lineRule="auto"/>
            </w:pPr>
            <w:r>
              <w:rPr>
                <w:rFonts w:ascii="Times New Roman" w:hAnsi="Times New Roman" w:eastAsia="宋体" w:cs="Times New Roman"/>
                <w:b w:val="0"/>
                <w:bCs w:val="0"/>
                <w:sz w:val="17"/>
                <w:szCs w:val="17"/>
              </w:rPr>
              <w:t>B = 010</w:t>
            </w:r>
          </w:p>
        </w:tc>
        <w:tc>
          <w:tcPr>
            <w:tcMar>
              <w:top w:w="60" w:type="dxa"/>
              <w:left w:w="90" w:type="dxa"/>
              <w:bottom w:w="60" w:type="dxa"/>
              <w:right w:w="90" w:type="dxa"/>
            </w:tcMar>
          </w:tcPr>
          <w:p w14:paraId="5D0A3F09">
            <w:pPr>
              <w:spacing w:after="20" w:line="260" w:lineRule="auto"/>
            </w:pPr>
            <w:r>
              <w:rPr>
                <w:rFonts w:ascii="Times New Roman" w:hAnsi="Times New Roman" w:eastAsia="宋体" w:cs="Times New Roman"/>
                <w:b w:val="0"/>
                <w:bCs w:val="0"/>
                <w:sz w:val="17"/>
                <w:szCs w:val="17"/>
              </w:rPr>
              <w:t>8 × 1 = 8</w:t>
            </w:r>
          </w:p>
        </w:tc>
      </w:tr>
    </w:tbl>
    <w:p w14:paraId="20754C09">
      <w:pPr>
        <w:spacing w:after="120"/>
      </w:pPr>
    </w:p>
    <w:p w14:paraId="63740AA1">
      <w:pPr>
        <w:pStyle w:val="3"/>
        <w:spacing w:before="280" w:after="140"/>
      </w:pPr>
      <w:r>
        <w:rPr>
          <w:rFonts w:ascii="Times New Roman" w:hAnsi="Times New Roman" w:eastAsia="黑体" w:cs="Times New Roman"/>
          <w:b/>
          <w:bCs/>
          <w:color w:val="1F3864"/>
          <w:sz w:val="26"/>
          <w:szCs w:val="26"/>
        </w:rPr>
        <w:t>A.2 容斥原理计算总闭环数</w:t>
      </w:r>
    </w:p>
    <w:p w14:paraId="38173D94">
      <w:pPr>
        <w:spacing w:after="120" w:line="360" w:lineRule="auto"/>
        <w:ind w:firstLine="417"/>
        <w:jc w:val="both"/>
      </w:pPr>
      <w:r>
        <w:rPr>
          <w:rFonts w:ascii="Times New Roman" w:hAnsi="Times New Roman" w:eastAsia="宋体" w:cs="Times New Roman"/>
          <w:sz w:val="21"/>
          <w:szCs w:val="21"/>
        </w:rPr>
        <w:t>单窗口和：8 + 8 + 8 + 8 = 32。</w:t>
      </w:r>
    </w:p>
    <w:p w14:paraId="17020B2B">
      <w:pPr>
        <w:spacing w:after="120" w:line="360" w:lineRule="auto"/>
        <w:ind w:firstLine="417"/>
        <w:jc w:val="both"/>
      </w:pPr>
      <w:r>
        <w:rPr>
          <w:rFonts w:ascii="Times New Roman" w:hAnsi="Times New Roman" w:eastAsia="宋体" w:cs="Times New Roman"/>
          <w:sz w:val="21"/>
          <w:szCs w:val="21"/>
        </w:rPr>
        <w:t>两两交集：W1∩W2 = 0；W1∩W3 = 2（A = 010，B ∈ {100,101}）；W1∩W4 = 1（A = B = 010）；W2∩W3 = 0；W2∩W4 = 2（A ∈ {001,101}，B = 010）；W3∩W4 = 0。两两交集和 = 5。</w:t>
      </w:r>
    </w:p>
    <w:p w14:paraId="6F9C011F">
      <w:pPr>
        <w:spacing w:after="120" w:line="360" w:lineRule="auto"/>
        <w:ind w:firstLine="417"/>
        <w:jc w:val="both"/>
      </w:pPr>
      <w:r>
        <w:rPr>
          <w:rFonts w:ascii="Times New Roman" w:hAnsi="Times New Roman" w:eastAsia="宋体" w:cs="Times New Roman"/>
          <w:sz w:val="21"/>
          <w:szCs w:val="21"/>
        </w:rPr>
        <w:t>三重及四重交集：因 W1∩W2 = W2∩W3 = W3∩W4 = 0，所有更高阶交集为 0。</w:t>
      </w:r>
    </w:p>
    <w:p w14:paraId="0B76533B">
      <w:pPr>
        <w:spacing w:after="120" w:line="360" w:lineRule="auto"/>
        <w:ind w:firstLine="417"/>
        <w:jc w:val="both"/>
      </w:pPr>
      <w:r>
        <w:rPr>
          <w:rFonts w:ascii="Times New Roman" w:hAnsi="Times New Roman" w:eastAsia="宋体" w:cs="Times New Roman"/>
          <w:sz w:val="21"/>
          <w:szCs w:val="21"/>
        </w:rPr>
        <w:t>并集 = 32 − 5 + 0 = 27。不闭环 = 64 − 27 = 37。闭环占比 = 27/64 = 42.1875%（约 42.2%）。</w:t>
      </w:r>
    </w:p>
    <w:p w14:paraId="56986D54">
      <w:pPr>
        <w:pStyle w:val="3"/>
        <w:spacing w:before="280" w:after="140"/>
      </w:pPr>
      <w:r>
        <w:rPr>
          <w:rFonts w:ascii="Times New Roman" w:hAnsi="Times New Roman" w:eastAsia="黑体" w:cs="Times New Roman"/>
          <w:b/>
          <w:bCs/>
          <w:color w:val="1F3864"/>
          <w:sz w:val="26"/>
          <w:szCs w:val="26"/>
        </w:rPr>
        <w:t>A.3 逐行穷举（A 位分型能力）</w:t>
      </w:r>
    </w:p>
    <w:p w14:paraId="77D885A1">
      <w:pPr>
        <w:keepNext/>
        <w:spacing w:before="160" w:after="60"/>
        <w:jc w:val="center"/>
      </w:pPr>
      <w:r>
        <w:rPr>
          <w:rFonts w:ascii="Times New Roman" w:hAnsi="Times New Roman" w:eastAsia="黑体" w:cs="Times New Roman"/>
          <w:b/>
          <w:bCs/>
          <w:sz w:val="19"/>
          <w:szCs w:val="19"/>
        </w:rPr>
        <w:t>表 33</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978"/>
        <w:gridCol w:w="6875"/>
        <w:gridCol w:w="1173"/>
      </w:tblGrid>
      <w:tr w14:paraId="0A27650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4966975C">
            <w:pPr>
              <w:keepNext/>
              <w:spacing w:after="20" w:line="260" w:lineRule="auto"/>
            </w:pPr>
            <w:r>
              <w:rPr>
                <w:rFonts w:ascii="Times New Roman" w:hAnsi="Times New Roman" w:eastAsia="宋体" w:cs="Times New Roman"/>
                <w:b/>
                <w:bCs/>
                <w:sz w:val="17"/>
                <w:szCs w:val="17"/>
              </w:rPr>
              <w:t>A</w:t>
            </w:r>
          </w:p>
        </w:tc>
        <w:tc>
          <w:tcPr>
            <w:shd w:val="clear" w:color="auto" w:fill="EEF3F6"/>
            <w:tcMar>
              <w:top w:w="60" w:type="dxa"/>
              <w:left w:w="90" w:type="dxa"/>
              <w:bottom w:w="60" w:type="dxa"/>
              <w:right w:w="90" w:type="dxa"/>
            </w:tcMar>
          </w:tcPr>
          <w:p w14:paraId="6527CDE9">
            <w:pPr>
              <w:keepNext/>
              <w:spacing w:after="20" w:line="260" w:lineRule="auto"/>
            </w:pPr>
            <w:r>
              <w:rPr>
                <w:rFonts w:ascii="Times New Roman" w:hAnsi="Times New Roman" w:eastAsia="宋体" w:cs="Times New Roman"/>
                <w:b/>
                <w:bCs/>
                <w:sz w:val="17"/>
                <w:szCs w:val="17"/>
              </w:rPr>
              <w:t>该行闭环格位</w:t>
            </w:r>
          </w:p>
        </w:tc>
        <w:tc>
          <w:tcPr>
            <w:shd w:val="clear" w:color="auto" w:fill="EEF3F6"/>
            <w:tcMar>
              <w:top w:w="60" w:type="dxa"/>
              <w:left w:w="90" w:type="dxa"/>
              <w:bottom w:w="60" w:type="dxa"/>
              <w:right w:w="90" w:type="dxa"/>
            </w:tcMar>
          </w:tcPr>
          <w:p w14:paraId="204FCA24">
            <w:pPr>
              <w:keepNext/>
              <w:spacing w:after="20" w:line="260" w:lineRule="auto"/>
            </w:pPr>
            <w:r>
              <w:rPr>
                <w:rFonts w:ascii="Times New Roman" w:hAnsi="Times New Roman" w:eastAsia="宋体" w:cs="Times New Roman"/>
                <w:b/>
                <w:bCs/>
                <w:sz w:val="17"/>
                <w:szCs w:val="17"/>
              </w:rPr>
              <w:t>计数</w:t>
            </w:r>
          </w:p>
        </w:tc>
      </w:tr>
      <w:tr w14:paraId="7E2761F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0E909BA">
            <w:pPr>
              <w:keepNext/>
              <w:spacing w:after="20" w:line="260" w:lineRule="auto"/>
            </w:pPr>
            <w:r>
              <w:rPr>
                <w:rFonts w:ascii="Times New Roman" w:hAnsi="Times New Roman" w:eastAsia="宋体" w:cs="Times New Roman"/>
                <w:b w:val="0"/>
                <w:bCs w:val="0"/>
                <w:sz w:val="17"/>
                <w:szCs w:val="17"/>
              </w:rPr>
              <w:t>000</w:t>
            </w:r>
          </w:p>
        </w:tc>
        <w:tc>
          <w:tcPr>
            <w:tcMar>
              <w:top w:w="60" w:type="dxa"/>
              <w:left w:w="90" w:type="dxa"/>
              <w:bottom w:w="60" w:type="dxa"/>
              <w:right w:w="90" w:type="dxa"/>
            </w:tcMar>
          </w:tcPr>
          <w:p w14:paraId="6623EB97">
            <w:pPr>
              <w:keepNext/>
              <w:spacing w:after="20" w:line="260" w:lineRule="auto"/>
            </w:pPr>
            <w:r>
              <w:rPr>
                <w:rFonts w:ascii="Times New Roman" w:hAnsi="Times New Roman" w:eastAsia="宋体" w:cs="Times New Roman"/>
                <w:b w:val="0"/>
                <w:bCs w:val="0"/>
                <w:sz w:val="17"/>
                <w:szCs w:val="17"/>
              </w:rPr>
              <w:t>B=010(W4)、100(W3)、101(W3)</w:t>
            </w:r>
          </w:p>
        </w:tc>
        <w:tc>
          <w:tcPr>
            <w:tcMar>
              <w:top w:w="60" w:type="dxa"/>
              <w:left w:w="90" w:type="dxa"/>
              <w:bottom w:w="60" w:type="dxa"/>
              <w:right w:w="90" w:type="dxa"/>
            </w:tcMar>
          </w:tcPr>
          <w:p w14:paraId="2823230A">
            <w:pPr>
              <w:keepNext/>
              <w:spacing w:after="20" w:line="260" w:lineRule="auto"/>
            </w:pPr>
            <w:r>
              <w:rPr>
                <w:rFonts w:ascii="Times New Roman" w:hAnsi="Times New Roman" w:eastAsia="宋体" w:cs="Times New Roman"/>
                <w:b w:val="0"/>
                <w:bCs w:val="0"/>
                <w:sz w:val="17"/>
                <w:szCs w:val="17"/>
              </w:rPr>
              <w:t>3</w:t>
            </w:r>
          </w:p>
        </w:tc>
      </w:tr>
      <w:tr w14:paraId="515EAFA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2823557">
            <w:pPr>
              <w:keepNext/>
              <w:spacing w:after="20" w:line="260" w:lineRule="auto"/>
            </w:pPr>
            <w:r>
              <w:rPr>
                <w:rFonts w:ascii="Times New Roman" w:hAnsi="Times New Roman" w:eastAsia="宋体" w:cs="Times New Roman"/>
                <w:b w:val="0"/>
                <w:bCs w:val="0"/>
                <w:sz w:val="17"/>
                <w:szCs w:val="17"/>
              </w:rPr>
              <w:t>001</w:t>
            </w:r>
          </w:p>
        </w:tc>
        <w:tc>
          <w:tcPr>
            <w:tcMar>
              <w:top w:w="60" w:type="dxa"/>
              <w:left w:w="90" w:type="dxa"/>
              <w:bottom w:w="60" w:type="dxa"/>
              <w:right w:w="90" w:type="dxa"/>
            </w:tcMar>
          </w:tcPr>
          <w:p w14:paraId="328FFEF9">
            <w:pPr>
              <w:keepNext/>
              <w:spacing w:after="20" w:line="260" w:lineRule="auto"/>
            </w:pPr>
            <w:r>
              <w:rPr>
                <w:rFonts w:ascii="Times New Roman" w:hAnsi="Times New Roman" w:eastAsia="宋体" w:cs="Times New Roman"/>
                <w:b w:val="0"/>
                <w:bCs w:val="0"/>
                <w:sz w:val="17"/>
                <w:szCs w:val="17"/>
              </w:rPr>
              <w:t>B=000,001,010,011（010 为 W2+W4）</w:t>
            </w:r>
          </w:p>
        </w:tc>
        <w:tc>
          <w:tcPr>
            <w:tcMar>
              <w:top w:w="60" w:type="dxa"/>
              <w:left w:w="90" w:type="dxa"/>
              <w:bottom w:w="60" w:type="dxa"/>
              <w:right w:w="90" w:type="dxa"/>
            </w:tcMar>
          </w:tcPr>
          <w:p w14:paraId="3F89B4CA">
            <w:pPr>
              <w:keepNext/>
              <w:spacing w:after="20" w:line="260" w:lineRule="auto"/>
            </w:pPr>
            <w:r>
              <w:rPr>
                <w:rFonts w:ascii="Times New Roman" w:hAnsi="Times New Roman" w:eastAsia="宋体" w:cs="Times New Roman"/>
                <w:b w:val="0"/>
                <w:bCs w:val="0"/>
                <w:sz w:val="17"/>
                <w:szCs w:val="17"/>
              </w:rPr>
              <w:t>4</w:t>
            </w:r>
          </w:p>
        </w:tc>
      </w:tr>
      <w:tr w14:paraId="2FB6374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7027976">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3272C1A9">
            <w:pPr>
              <w:keepNext/>
              <w:spacing w:after="20" w:line="260" w:lineRule="auto"/>
            </w:pPr>
            <w:r>
              <w:rPr>
                <w:rFonts w:ascii="Times New Roman" w:hAnsi="Times New Roman" w:eastAsia="宋体" w:cs="Times New Roman"/>
                <w:b w:val="0"/>
                <w:bCs w:val="0"/>
                <w:sz w:val="17"/>
                <w:szCs w:val="17"/>
              </w:rPr>
              <w:t>全部 8 格</w:t>
            </w:r>
          </w:p>
        </w:tc>
        <w:tc>
          <w:tcPr>
            <w:tcMar>
              <w:top w:w="60" w:type="dxa"/>
              <w:left w:w="90" w:type="dxa"/>
              <w:bottom w:w="60" w:type="dxa"/>
              <w:right w:w="90" w:type="dxa"/>
            </w:tcMar>
          </w:tcPr>
          <w:p w14:paraId="05A0F232">
            <w:pPr>
              <w:keepNext/>
              <w:spacing w:after="20" w:line="260" w:lineRule="auto"/>
            </w:pPr>
            <w:r>
              <w:rPr>
                <w:rFonts w:ascii="Times New Roman" w:hAnsi="Times New Roman" w:eastAsia="宋体" w:cs="Times New Roman"/>
                <w:b w:val="0"/>
                <w:bCs w:val="0"/>
                <w:sz w:val="17"/>
                <w:szCs w:val="17"/>
              </w:rPr>
              <w:t>8</w:t>
            </w:r>
          </w:p>
        </w:tc>
      </w:tr>
      <w:tr w14:paraId="1CD4AE0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29EECA6">
            <w:pPr>
              <w:keepNext/>
              <w:spacing w:after="20" w:line="260" w:lineRule="auto"/>
            </w:pPr>
            <w:r>
              <w:rPr>
                <w:rFonts w:ascii="Times New Roman" w:hAnsi="Times New Roman" w:eastAsia="宋体" w:cs="Times New Roman"/>
                <w:b w:val="0"/>
                <w:bCs w:val="0"/>
                <w:sz w:val="17"/>
                <w:szCs w:val="17"/>
              </w:rPr>
              <w:t>011</w:t>
            </w:r>
          </w:p>
        </w:tc>
        <w:tc>
          <w:tcPr>
            <w:tcMar>
              <w:top w:w="60" w:type="dxa"/>
              <w:left w:w="90" w:type="dxa"/>
              <w:bottom w:w="60" w:type="dxa"/>
              <w:right w:w="90" w:type="dxa"/>
            </w:tcMar>
          </w:tcPr>
          <w:p w14:paraId="4B2DD700">
            <w:pPr>
              <w:keepNext/>
              <w:spacing w:after="20" w:line="260" w:lineRule="auto"/>
            </w:pPr>
            <w:r>
              <w:rPr>
                <w:rFonts w:ascii="Times New Roman" w:hAnsi="Times New Roman" w:eastAsia="宋体" w:cs="Times New Roman"/>
                <w:b w:val="0"/>
                <w:bCs w:val="0"/>
                <w:sz w:val="17"/>
                <w:szCs w:val="17"/>
              </w:rPr>
              <w:t>B=010(W4)</w:t>
            </w:r>
          </w:p>
        </w:tc>
        <w:tc>
          <w:tcPr>
            <w:tcMar>
              <w:top w:w="60" w:type="dxa"/>
              <w:left w:w="90" w:type="dxa"/>
              <w:bottom w:w="60" w:type="dxa"/>
              <w:right w:w="90" w:type="dxa"/>
            </w:tcMar>
          </w:tcPr>
          <w:p w14:paraId="1500D7F0">
            <w:pPr>
              <w:keepNext/>
              <w:spacing w:after="20" w:line="260" w:lineRule="auto"/>
            </w:pPr>
            <w:r>
              <w:rPr>
                <w:rFonts w:ascii="Times New Roman" w:hAnsi="Times New Roman" w:eastAsia="宋体" w:cs="Times New Roman"/>
                <w:b w:val="0"/>
                <w:bCs w:val="0"/>
                <w:sz w:val="17"/>
                <w:szCs w:val="17"/>
              </w:rPr>
              <w:t>1</w:t>
            </w:r>
          </w:p>
        </w:tc>
      </w:tr>
      <w:tr w14:paraId="0ED98C5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6EB50AA">
            <w:pPr>
              <w:keepNext/>
              <w:spacing w:after="20" w:line="260" w:lineRule="auto"/>
            </w:pPr>
            <w:r>
              <w:rPr>
                <w:rFonts w:ascii="Times New Roman" w:hAnsi="Times New Roman" w:eastAsia="宋体" w:cs="Times New Roman"/>
                <w:b w:val="0"/>
                <w:bCs w:val="0"/>
                <w:sz w:val="17"/>
                <w:szCs w:val="17"/>
              </w:rPr>
              <w:t>100</w:t>
            </w:r>
          </w:p>
        </w:tc>
        <w:tc>
          <w:tcPr>
            <w:tcMar>
              <w:top w:w="60" w:type="dxa"/>
              <w:left w:w="90" w:type="dxa"/>
              <w:bottom w:w="60" w:type="dxa"/>
              <w:right w:w="90" w:type="dxa"/>
            </w:tcMar>
          </w:tcPr>
          <w:p w14:paraId="02B8A105">
            <w:pPr>
              <w:keepNext/>
              <w:spacing w:after="20" w:line="260" w:lineRule="auto"/>
            </w:pPr>
            <w:r>
              <w:rPr>
                <w:rFonts w:ascii="Times New Roman" w:hAnsi="Times New Roman" w:eastAsia="宋体" w:cs="Times New Roman"/>
                <w:b w:val="0"/>
                <w:bCs w:val="0"/>
                <w:sz w:val="17"/>
                <w:szCs w:val="17"/>
              </w:rPr>
              <w:t>B=010(W4)、100(W3)、101(W3)</w:t>
            </w:r>
          </w:p>
        </w:tc>
        <w:tc>
          <w:tcPr>
            <w:tcMar>
              <w:top w:w="60" w:type="dxa"/>
              <w:left w:w="90" w:type="dxa"/>
              <w:bottom w:w="60" w:type="dxa"/>
              <w:right w:w="90" w:type="dxa"/>
            </w:tcMar>
          </w:tcPr>
          <w:p w14:paraId="34769984">
            <w:pPr>
              <w:keepNext/>
              <w:spacing w:after="20" w:line="260" w:lineRule="auto"/>
            </w:pPr>
            <w:r>
              <w:rPr>
                <w:rFonts w:ascii="Times New Roman" w:hAnsi="Times New Roman" w:eastAsia="宋体" w:cs="Times New Roman"/>
                <w:b w:val="0"/>
                <w:bCs w:val="0"/>
                <w:sz w:val="17"/>
                <w:szCs w:val="17"/>
              </w:rPr>
              <w:t>3</w:t>
            </w:r>
          </w:p>
        </w:tc>
      </w:tr>
      <w:tr w14:paraId="6925E79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C117634">
            <w:pPr>
              <w:keepNext/>
              <w:spacing w:after="20" w:line="260" w:lineRule="auto"/>
            </w:pPr>
            <w:r>
              <w:rPr>
                <w:rFonts w:ascii="Times New Roman" w:hAnsi="Times New Roman" w:eastAsia="宋体" w:cs="Times New Roman"/>
                <w:b w:val="0"/>
                <w:bCs w:val="0"/>
                <w:sz w:val="17"/>
                <w:szCs w:val="17"/>
              </w:rPr>
              <w:t>101</w:t>
            </w:r>
          </w:p>
        </w:tc>
        <w:tc>
          <w:tcPr>
            <w:tcMar>
              <w:top w:w="60" w:type="dxa"/>
              <w:left w:w="90" w:type="dxa"/>
              <w:bottom w:w="60" w:type="dxa"/>
              <w:right w:w="90" w:type="dxa"/>
            </w:tcMar>
          </w:tcPr>
          <w:p w14:paraId="5FFD74A3">
            <w:pPr>
              <w:keepNext/>
              <w:spacing w:after="20" w:line="260" w:lineRule="auto"/>
            </w:pPr>
            <w:r>
              <w:rPr>
                <w:rFonts w:ascii="Times New Roman" w:hAnsi="Times New Roman" w:eastAsia="宋体" w:cs="Times New Roman"/>
                <w:b w:val="0"/>
                <w:bCs w:val="0"/>
                <w:sz w:val="17"/>
                <w:szCs w:val="17"/>
              </w:rPr>
              <w:t>B=000,001,010,011（010 为 W2+W4）</w:t>
            </w:r>
          </w:p>
        </w:tc>
        <w:tc>
          <w:tcPr>
            <w:tcMar>
              <w:top w:w="60" w:type="dxa"/>
              <w:left w:w="90" w:type="dxa"/>
              <w:bottom w:w="60" w:type="dxa"/>
              <w:right w:w="90" w:type="dxa"/>
            </w:tcMar>
          </w:tcPr>
          <w:p w14:paraId="1BDC4A04">
            <w:pPr>
              <w:keepNext/>
              <w:spacing w:after="20" w:line="260" w:lineRule="auto"/>
            </w:pPr>
            <w:r>
              <w:rPr>
                <w:rFonts w:ascii="Times New Roman" w:hAnsi="Times New Roman" w:eastAsia="宋体" w:cs="Times New Roman"/>
                <w:b w:val="0"/>
                <w:bCs w:val="0"/>
                <w:sz w:val="17"/>
                <w:szCs w:val="17"/>
              </w:rPr>
              <w:t>4</w:t>
            </w:r>
          </w:p>
        </w:tc>
      </w:tr>
      <w:tr w14:paraId="55A58C1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550D4AC">
            <w:pPr>
              <w:keepNext/>
              <w:spacing w:after="20" w:line="260" w:lineRule="auto"/>
            </w:pPr>
            <w:r>
              <w:rPr>
                <w:rFonts w:ascii="Times New Roman" w:hAnsi="Times New Roman" w:eastAsia="宋体" w:cs="Times New Roman"/>
                <w:b w:val="0"/>
                <w:bCs w:val="0"/>
                <w:sz w:val="17"/>
                <w:szCs w:val="17"/>
              </w:rPr>
              <w:t>110</w:t>
            </w:r>
          </w:p>
        </w:tc>
        <w:tc>
          <w:tcPr>
            <w:tcMar>
              <w:top w:w="60" w:type="dxa"/>
              <w:left w:w="90" w:type="dxa"/>
              <w:bottom w:w="60" w:type="dxa"/>
              <w:right w:w="90" w:type="dxa"/>
            </w:tcMar>
          </w:tcPr>
          <w:p w14:paraId="73B3CAFD">
            <w:pPr>
              <w:keepNext/>
              <w:spacing w:after="20" w:line="260" w:lineRule="auto"/>
            </w:pPr>
            <w:r>
              <w:rPr>
                <w:rFonts w:ascii="Times New Roman" w:hAnsi="Times New Roman" w:eastAsia="宋体" w:cs="Times New Roman"/>
                <w:b w:val="0"/>
                <w:bCs w:val="0"/>
                <w:sz w:val="17"/>
                <w:szCs w:val="17"/>
              </w:rPr>
              <w:t>B=010(W4)、100(W3)、101(W3)</w:t>
            </w:r>
          </w:p>
        </w:tc>
        <w:tc>
          <w:tcPr>
            <w:tcMar>
              <w:top w:w="60" w:type="dxa"/>
              <w:left w:w="90" w:type="dxa"/>
              <w:bottom w:w="60" w:type="dxa"/>
              <w:right w:w="90" w:type="dxa"/>
            </w:tcMar>
          </w:tcPr>
          <w:p w14:paraId="0E6BC8CD">
            <w:pPr>
              <w:keepNext/>
              <w:spacing w:after="20" w:line="260" w:lineRule="auto"/>
            </w:pPr>
            <w:r>
              <w:rPr>
                <w:rFonts w:ascii="Times New Roman" w:hAnsi="Times New Roman" w:eastAsia="宋体" w:cs="Times New Roman"/>
                <w:b w:val="0"/>
                <w:bCs w:val="0"/>
                <w:sz w:val="17"/>
                <w:szCs w:val="17"/>
              </w:rPr>
              <w:t>3</w:t>
            </w:r>
          </w:p>
        </w:tc>
      </w:tr>
      <w:tr w14:paraId="772C8A9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0C562F0">
            <w:pPr>
              <w:spacing w:after="20" w:line="260" w:lineRule="auto"/>
            </w:pPr>
            <w:r>
              <w:rPr>
                <w:rFonts w:ascii="Times New Roman" w:hAnsi="Times New Roman" w:eastAsia="宋体" w:cs="Times New Roman"/>
                <w:b w:val="0"/>
                <w:bCs w:val="0"/>
                <w:sz w:val="17"/>
                <w:szCs w:val="17"/>
              </w:rPr>
              <w:t>111</w:t>
            </w:r>
          </w:p>
        </w:tc>
        <w:tc>
          <w:tcPr>
            <w:tcMar>
              <w:top w:w="60" w:type="dxa"/>
              <w:left w:w="90" w:type="dxa"/>
              <w:bottom w:w="60" w:type="dxa"/>
              <w:right w:w="90" w:type="dxa"/>
            </w:tcMar>
          </w:tcPr>
          <w:p w14:paraId="425B7143">
            <w:pPr>
              <w:spacing w:after="20" w:line="260" w:lineRule="auto"/>
            </w:pPr>
            <w:r>
              <w:rPr>
                <w:rFonts w:ascii="Times New Roman" w:hAnsi="Times New Roman" w:eastAsia="宋体" w:cs="Times New Roman"/>
                <w:b w:val="0"/>
                <w:bCs w:val="0"/>
                <w:sz w:val="17"/>
                <w:szCs w:val="17"/>
              </w:rPr>
              <w:t>B=010(W4)</w:t>
            </w:r>
          </w:p>
        </w:tc>
        <w:tc>
          <w:tcPr>
            <w:tcMar>
              <w:top w:w="60" w:type="dxa"/>
              <w:left w:w="90" w:type="dxa"/>
              <w:bottom w:w="60" w:type="dxa"/>
              <w:right w:w="90" w:type="dxa"/>
            </w:tcMar>
          </w:tcPr>
          <w:p w14:paraId="608A96CC">
            <w:pPr>
              <w:spacing w:after="20" w:line="260" w:lineRule="auto"/>
            </w:pPr>
            <w:r>
              <w:rPr>
                <w:rFonts w:ascii="Times New Roman" w:hAnsi="Times New Roman" w:eastAsia="宋体" w:cs="Times New Roman"/>
                <w:b w:val="0"/>
                <w:bCs w:val="0"/>
                <w:sz w:val="17"/>
                <w:szCs w:val="17"/>
              </w:rPr>
              <w:t>1</w:t>
            </w:r>
          </w:p>
        </w:tc>
      </w:tr>
    </w:tbl>
    <w:p w14:paraId="29A3B84E">
      <w:pPr>
        <w:spacing w:after="120"/>
      </w:pPr>
    </w:p>
    <w:p w14:paraId="11C2EB34">
      <w:pPr>
        <w:spacing w:after="120" w:line="360" w:lineRule="auto"/>
        <w:ind w:firstLine="417"/>
        <w:jc w:val="both"/>
      </w:pPr>
      <w:r>
        <w:rPr>
          <w:rFonts w:ascii="Times New Roman" w:hAnsi="Times New Roman" w:eastAsia="宋体" w:cs="Times New Roman"/>
          <w:sz w:val="21"/>
          <w:szCs w:val="21"/>
        </w:rPr>
        <w:t>行和 = 3+4+8+1+3+4+3+1 = 27 ✓</w:t>
      </w:r>
    </w:p>
    <w:p w14:paraId="044A3B4E">
      <w:pPr>
        <w:pStyle w:val="3"/>
        <w:spacing w:before="280" w:after="140"/>
      </w:pPr>
      <w:r>
        <w:rPr>
          <w:rFonts w:ascii="Times New Roman" w:hAnsi="Times New Roman" w:eastAsia="黑体" w:cs="Times New Roman"/>
          <w:b/>
          <w:bCs/>
          <w:color w:val="1F3864"/>
          <w:sz w:val="26"/>
          <w:szCs w:val="26"/>
        </w:rPr>
        <w:t>A.4 逐列穷举（B 位分型能力）</w:t>
      </w:r>
    </w:p>
    <w:p w14:paraId="0E2A456E">
      <w:pPr>
        <w:keepNext/>
        <w:spacing w:before="160" w:after="60"/>
        <w:jc w:val="center"/>
      </w:pPr>
      <w:r>
        <w:rPr>
          <w:rFonts w:ascii="Times New Roman" w:hAnsi="Times New Roman" w:eastAsia="黑体" w:cs="Times New Roman"/>
          <w:b/>
          <w:bCs/>
          <w:sz w:val="19"/>
          <w:szCs w:val="19"/>
        </w:rPr>
        <w:t>表 34</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884"/>
        <w:gridCol w:w="7082"/>
        <w:gridCol w:w="1060"/>
      </w:tblGrid>
      <w:tr w14:paraId="5E553BD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E8EC096">
            <w:pPr>
              <w:keepNext/>
              <w:spacing w:after="20" w:line="260" w:lineRule="auto"/>
            </w:pPr>
            <w:r>
              <w:rPr>
                <w:rFonts w:ascii="Times New Roman" w:hAnsi="Times New Roman" w:eastAsia="宋体" w:cs="Times New Roman"/>
                <w:b/>
                <w:bCs/>
                <w:sz w:val="17"/>
                <w:szCs w:val="17"/>
              </w:rPr>
              <w:t>B</w:t>
            </w:r>
          </w:p>
        </w:tc>
        <w:tc>
          <w:tcPr>
            <w:shd w:val="clear" w:color="auto" w:fill="EEF3F6"/>
            <w:tcMar>
              <w:top w:w="60" w:type="dxa"/>
              <w:left w:w="90" w:type="dxa"/>
              <w:bottom w:w="60" w:type="dxa"/>
              <w:right w:w="90" w:type="dxa"/>
            </w:tcMar>
          </w:tcPr>
          <w:p w14:paraId="2FEB5794">
            <w:pPr>
              <w:keepNext/>
              <w:spacing w:after="20" w:line="260" w:lineRule="auto"/>
            </w:pPr>
            <w:r>
              <w:rPr>
                <w:rFonts w:ascii="Times New Roman" w:hAnsi="Times New Roman" w:eastAsia="宋体" w:cs="Times New Roman"/>
                <w:b/>
                <w:bCs/>
                <w:sz w:val="17"/>
                <w:szCs w:val="17"/>
              </w:rPr>
              <w:t>哪些 A 与之闭环</w:t>
            </w:r>
          </w:p>
        </w:tc>
        <w:tc>
          <w:tcPr>
            <w:shd w:val="clear" w:color="auto" w:fill="EEF3F6"/>
            <w:tcMar>
              <w:top w:w="60" w:type="dxa"/>
              <w:left w:w="90" w:type="dxa"/>
              <w:bottom w:w="60" w:type="dxa"/>
              <w:right w:w="90" w:type="dxa"/>
            </w:tcMar>
          </w:tcPr>
          <w:p w14:paraId="150EC95E">
            <w:pPr>
              <w:keepNext/>
              <w:spacing w:after="20" w:line="260" w:lineRule="auto"/>
            </w:pPr>
            <w:r>
              <w:rPr>
                <w:rFonts w:ascii="Times New Roman" w:hAnsi="Times New Roman" w:eastAsia="宋体" w:cs="Times New Roman"/>
                <w:b/>
                <w:bCs/>
                <w:sz w:val="17"/>
                <w:szCs w:val="17"/>
              </w:rPr>
              <w:t>计数</w:t>
            </w:r>
          </w:p>
        </w:tc>
      </w:tr>
      <w:tr w14:paraId="76098DA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596EF39">
            <w:pPr>
              <w:keepNext/>
              <w:spacing w:after="20" w:line="260" w:lineRule="auto"/>
            </w:pPr>
            <w:r>
              <w:rPr>
                <w:rFonts w:ascii="Times New Roman" w:hAnsi="Times New Roman" w:eastAsia="宋体" w:cs="Times New Roman"/>
                <w:b w:val="0"/>
                <w:bCs w:val="0"/>
                <w:sz w:val="17"/>
                <w:szCs w:val="17"/>
              </w:rPr>
              <w:t>000</w:t>
            </w:r>
          </w:p>
        </w:tc>
        <w:tc>
          <w:tcPr>
            <w:tcMar>
              <w:top w:w="60" w:type="dxa"/>
              <w:left w:w="90" w:type="dxa"/>
              <w:bottom w:w="60" w:type="dxa"/>
              <w:right w:w="90" w:type="dxa"/>
            </w:tcMar>
          </w:tcPr>
          <w:p w14:paraId="44321401">
            <w:pPr>
              <w:keepNext/>
              <w:spacing w:after="20" w:line="260" w:lineRule="auto"/>
            </w:pPr>
            <w:r>
              <w:rPr>
                <w:rFonts w:ascii="Times New Roman" w:hAnsi="Times New Roman" w:eastAsia="宋体" w:cs="Times New Roman"/>
                <w:b w:val="0"/>
                <w:bCs w:val="0"/>
                <w:sz w:val="17"/>
                <w:szCs w:val="17"/>
              </w:rPr>
              <w:t>001(W2)、010(W1)、101(W2)</w:t>
            </w:r>
          </w:p>
        </w:tc>
        <w:tc>
          <w:tcPr>
            <w:tcMar>
              <w:top w:w="60" w:type="dxa"/>
              <w:left w:w="90" w:type="dxa"/>
              <w:bottom w:w="60" w:type="dxa"/>
              <w:right w:w="90" w:type="dxa"/>
            </w:tcMar>
          </w:tcPr>
          <w:p w14:paraId="7DD471FB">
            <w:pPr>
              <w:keepNext/>
              <w:spacing w:after="20" w:line="260" w:lineRule="auto"/>
            </w:pPr>
            <w:r>
              <w:rPr>
                <w:rFonts w:ascii="Times New Roman" w:hAnsi="Times New Roman" w:eastAsia="宋体" w:cs="Times New Roman"/>
                <w:b w:val="0"/>
                <w:bCs w:val="0"/>
                <w:sz w:val="17"/>
                <w:szCs w:val="17"/>
              </w:rPr>
              <w:t>3</w:t>
            </w:r>
          </w:p>
        </w:tc>
      </w:tr>
      <w:tr w14:paraId="3DB25A5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6C0EC71">
            <w:pPr>
              <w:keepNext/>
              <w:spacing w:after="20" w:line="260" w:lineRule="auto"/>
            </w:pPr>
            <w:r>
              <w:rPr>
                <w:rFonts w:ascii="Times New Roman" w:hAnsi="Times New Roman" w:eastAsia="宋体" w:cs="Times New Roman"/>
                <w:b w:val="0"/>
                <w:bCs w:val="0"/>
                <w:sz w:val="17"/>
                <w:szCs w:val="17"/>
              </w:rPr>
              <w:t>001</w:t>
            </w:r>
          </w:p>
        </w:tc>
        <w:tc>
          <w:tcPr>
            <w:tcMar>
              <w:top w:w="60" w:type="dxa"/>
              <w:left w:w="90" w:type="dxa"/>
              <w:bottom w:w="60" w:type="dxa"/>
              <w:right w:w="90" w:type="dxa"/>
            </w:tcMar>
          </w:tcPr>
          <w:p w14:paraId="3E497220">
            <w:pPr>
              <w:keepNext/>
              <w:spacing w:after="20" w:line="260" w:lineRule="auto"/>
            </w:pPr>
            <w:r>
              <w:rPr>
                <w:rFonts w:ascii="Times New Roman" w:hAnsi="Times New Roman" w:eastAsia="宋体" w:cs="Times New Roman"/>
                <w:b w:val="0"/>
                <w:bCs w:val="0"/>
                <w:sz w:val="17"/>
                <w:szCs w:val="17"/>
              </w:rPr>
              <w:t>001(W2)、010(W1)、101(W2)</w:t>
            </w:r>
          </w:p>
        </w:tc>
        <w:tc>
          <w:tcPr>
            <w:tcMar>
              <w:top w:w="60" w:type="dxa"/>
              <w:left w:w="90" w:type="dxa"/>
              <w:bottom w:w="60" w:type="dxa"/>
              <w:right w:w="90" w:type="dxa"/>
            </w:tcMar>
          </w:tcPr>
          <w:p w14:paraId="237BE104">
            <w:pPr>
              <w:keepNext/>
              <w:spacing w:after="20" w:line="260" w:lineRule="auto"/>
            </w:pPr>
            <w:r>
              <w:rPr>
                <w:rFonts w:ascii="Times New Roman" w:hAnsi="Times New Roman" w:eastAsia="宋体" w:cs="Times New Roman"/>
                <w:b w:val="0"/>
                <w:bCs w:val="0"/>
                <w:sz w:val="17"/>
                <w:szCs w:val="17"/>
              </w:rPr>
              <w:t>3</w:t>
            </w:r>
          </w:p>
        </w:tc>
      </w:tr>
      <w:tr w14:paraId="0871DA3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7675CC5">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6FBB9CEF">
            <w:pPr>
              <w:keepNext/>
              <w:spacing w:after="20" w:line="260" w:lineRule="auto"/>
            </w:pPr>
            <w:r>
              <w:rPr>
                <w:rFonts w:ascii="Times New Roman" w:hAnsi="Times New Roman" w:eastAsia="宋体" w:cs="Times New Roman"/>
                <w:b w:val="0"/>
                <w:bCs w:val="0"/>
                <w:sz w:val="17"/>
                <w:szCs w:val="17"/>
              </w:rPr>
              <w:t>全部 8 个 A</w:t>
            </w:r>
          </w:p>
        </w:tc>
        <w:tc>
          <w:tcPr>
            <w:tcMar>
              <w:top w:w="60" w:type="dxa"/>
              <w:left w:w="90" w:type="dxa"/>
              <w:bottom w:w="60" w:type="dxa"/>
              <w:right w:w="90" w:type="dxa"/>
            </w:tcMar>
          </w:tcPr>
          <w:p w14:paraId="0DB03FC9">
            <w:pPr>
              <w:keepNext/>
              <w:spacing w:after="20" w:line="260" w:lineRule="auto"/>
            </w:pPr>
            <w:r>
              <w:rPr>
                <w:rFonts w:ascii="Times New Roman" w:hAnsi="Times New Roman" w:eastAsia="宋体" w:cs="Times New Roman"/>
                <w:b w:val="0"/>
                <w:bCs w:val="0"/>
                <w:sz w:val="17"/>
                <w:szCs w:val="17"/>
              </w:rPr>
              <w:t>8</w:t>
            </w:r>
          </w:p>
        </w:tc>
      </w:tr>
      <w:tr w14:paraId="659B369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CF77EAE">
            <w:pPr>
              <w:keepNext/>
              <w:spacing w:after="20" w:line="260" w:lineRule="auto"/>
            </w:pPr>
            <w:r>
              <w:rPr>
                <w:rFonts w:ascii="Times New Roman" w:hAnsi="Times New Roman" w:eastAsia="宋体" w:cs="Times New Roman"/>
                <w:b w:val="0"/>
                <w:bCs w:val="0"/>
                <w:sz w:val="17"/>
                <w:szCs w:val="17"/>
              </w:rPr>
              <w:t>011</w:t>
            </w:r>
          </w:p>
        </w:tc>
        <w:tc>
          <w:tcPr>
            <w:tcMar>
              <w:top w:w="60" w:type="dxa"/>
              <w:left w:w="90" w:type="dxa"/>
              <w:bottom w:w="60" w:type="dxa"/>
              <w:right w:w="90" w:type="dxa"/>
            </w:tcMar>
          </w:tcPr>
          <w:p w14:paraId="78C76B41">
            <w:pPr>
              <w:keepNext/>
              <w:spacing w:after="20" w:line="260" w:lineRule="auto"/>
            </w:pPr>
            <w:r>
              <w:rPr>
                <w:rFonts w:ascii="Times New Roman" w:hAnsi="Times New Roman" w:eastAsia="宋体" w:cs="Times New Roman"/>
                <w:b w:val="0"/>
                <w:bCs w:val="0"/>
                <w:sz w:val="17"/>
                <w:szCs w:val="17"/>
              </w:rPr>
              <w:t>001(W2)、010(W1)、101(W2)</w:t>
            </w:r>
          </w:p>
        </w:tc>
        <w:tc>
          <w:tcPr>
            <w:tcMar>
              <w:top w:w="60" w:type="dxa"/>
              <w:left w:w="90" w:type="dxa"/>
              <w:bottom w:w="60" w:type="dxa"/>
              <w:right w:w="90" w:type="dxa"/>
            </w:tcMar>
          </w:tcPr>
          <w:p w14:paraId="4AD79B84">
            <w:pPr>
              <w:keepNext/>
              <w:spacing w:after="20" w:line="260" w:lineRule="auto"/>
            </w:pPr>
            <w:r>
              <w:rPr>
                <w:rFonts w:ascii="Times New Roman" w:hAnsi="Times New Roman" w:eastAsia="宋体" w:cs="Times New Roman"/>
                <w:b w:val="0"/>
                <w:bCs w:val="0"/>
                <w:sz w:val="17"/>
                <w:szCs w:val="17"/>
              </w:rPr>
              <w:t>3</w:t>
            </w:r>
          </w:p>
        </w:tc>
      </w:tr>
      <w:tr w14:paraId="0FFC112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8888EED">
            <w:pPr>
              <w:keepNext/>
              <w:spacing w:after="20" w:line="260" w:lineRule="auto"/>
            </w:pPr>
            <w:r>
              <w:rPr>
                <w:rFonts w:ascii="Times New Roman" w:hAnsi="Times New Roman" w:eastAsia="宋体" w:cs="Times New Roman"/>
                <w:b w:val="0"/>
                <w:bCs w:val="0"/>
                <w:sz w:val="17"/>
                <w:szCs w:val="17"/>
              </w:rPr>
              <w:t>100</w:t>
            </w:r>
          </w:p>
        </w:tc>
        <w:tc>
          <w:tcPr>
            <w:tcMar>
              <w:top w:w="60" w:type="dxa"/>
              <w:left w:w="90" w:type="dxa"/>
              <w:bottom w:w="60" w:type="dxa"/>
              <w:right w:w="90" w:type="dxa"/>
            </w:tcMar>
          </w:tcPr>
          <w:p w14:paraId="3DCCD5F3">
            <w:pPr>
              <w:keepNext/>
              <w:spacing w:after="20" w:line="260" w:lineRule="auto"/>
            </w:pPr>
            <w:r>
              <w:rPr>
                <w:rFonts w:ascii="Times New Roman" w:hAnsi="Times New Roman" w:eastAsia="宋体" w:cs="Times New Roman"/>
                <w:b w:val="0"/>
                <w:bCs w:val="0"/>
                <w:sz w:val="17"/>
                <w:szCs w:val="17"/>
              </w:rPr>
              <w:t>000(W3)、010(W1+W3)、100(W3)、110(W3)</w:t>
            </w:r>
          </w:p>
        </w:tc>
        <w:tc>
          <w:tcPr>
            <w:tcMar>
              <w:top w:w="60" w:type="dxa"/>
              <w:left w:w="90" w:type="dxa"/>
              <w:bottom w:w="60" w:type="dxa"/>
              <w:right w:w="90" w:type="dxa"/>
            </w:tcMar>
          </w:tcPr>
          <w:p w14:paraId="0248DEA3">
            <w:pPr>
              <w:keepNext/>
              <w:spacing w:after="20" w:line="260" w:lineRule="auto"/>
            </w:pPr>
            <w:r>
              <w:rPr>
                <w:rFonts w:ascii="Times New Roman" w:hAnsi="Times New Roman" w:eastAsia="宋体" w:cs="Times New Roman"/>
                <w:b w:val="0"/>
                <w:bCs w:val="0"/>
                <w:sz w:val="17"/>
                <w:szCs w:val="17"/>
              </w:rPr>
              <w:t>4</w:t>
            </w:r>
          </w:p>
        </w:tc>
      </w:tr>
      <w:tr w14:paraId="2768F76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EA4BE2D">
            <w:pPr>
              <w:keepNext/>
              <w:spacing w:after="20" w:line="260" w:lineRule="auto"/>
            </w:pPr>
            <w:r>
              <w:rPr>
                <w:rFonts w:ascii="Times New Roman" w:hAnsi="Times New Roman" w:eastAsia="宋体" w:cs="Times New Roman"/>
                <w:b w:val="0"/>
                <w:bCs w:val="0"/>
                <w:sz w:val="17"/>
                <w:szCs w:val="17"/>
              </w:rPr>
              <w:t>101</w:t>
            </w:r>
          </w:p>
        </w:tc>
        <w:tc>
          <w:tcPr>
            <w:tcMar>
              <w:top w:w="60" w:type="dxa"/>
              <w:left w:w="90" w:type="dxa"/>
              <w:bottom w:w="60" w:type="dxa"/>
              <w:right w:w="90" w:type="dxa"/>
            </w:tcMar>
          </w:tcPr>
          <w:p w14:paraId="286B29EB">
            <w:pPr>
              <w:keepNext/>
              <w:spacing w:after="20" w:line="260" w:lineRule="auto"/>
            </w:pPr>
            <w:r>
              <w:rPr>
                <w:rFonts w:ascii="Times New Roman" w:hAnsi="Times New Roman" w:eastAsia="宋体" w:cs="Times New Roman"/>
                <w:b w:val="0"/>
                <w:bCs w:val="0"/>
                <w:sz w:val="17"/>
                <w:szCs w:val="17"/>
              </w:rPr>
              <w:t>000(W3)、010(W1+W3)、100(W3)、110(W3)</w:t>
            </w:r>
          </w:p>
        </w:tc>
        <w:tc>
          <w:tcPr>
            <w:tcMar>
              <w:top w:w="60" w:type="dxa"/>
              <w:left w:w="90" w:type="dxa"/>
              <w:bottom w:w="60" w:type="dxa"/>
              <w:right w:w="90" w:type="dxa"/>
            </w:tcMar>
          </w:tcPr>
          <w:p w14:paraId="36FB8B63">
            <w:pPr>
              <w:keepNext/>
              <w:spacing w:after="20" w:line="260" w:lineRule="auto"/>
            </w:pPr>
            <w:r>
              <w:rPr>
                <w:rFonts w:ascii="Times New Roman" w:hAnsi="Times New Roman" w:eastAsia="宋体" w:cs="Times New Roman"/>
                <w:b w:val="0"/>
                <w:bCs w:val="0"/>
                <w:sz w:val="17"/>
                <w:szCs w:val="17"/>
              </w:rPr>
              <w:t>4</w:t>
            </w:r>
          </w:p>
        </w:tc>
      </w:tr>
      <w:tr w14:paraId="0279292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1151116">
            <w:pPr>
              <w:keepNext/>
              <w:spacing w:after="20" w:line="260" w:lineRule="auto"/>
            </w:pPr>
            <w:r>
              <w:rPr>
                <w:rFonts w:ascii="Times New Roman" w:hAnsi="Times New Roman" w:eastAsia="宋体" w:cs="Times New Roman"/>
                <w:b w:val="0"/>
                <w:bCs w:val="0"/>
                <w:sz w:val="17"/>
                <w:szCs w:val="17"/>
              </w:rPr>
              <w:t>110</w:t>
            </w:r>
          </w:p>
        </w:tc>
        <w:tc>
          <w:tcPr>
            <w:tcMar>
              <w:top w:w="60" w:type="dxa"/>
              <w:left w:w="90" w:type="dxa"/>
              <w:bottom w:w="60" w:type="dxa"/>
              <w:right w:w="90" w:type="dxa"/>
            </w:tcMar>
          </w:tcPr>
          <w:p w14:paraId="54E79C9E">
            <w:pPr>
              <w:keepNext/>
              <w:spacing w:after="20" w:line="260" w:lineRule="auto"/>
            </w:pPr>
            <w:r>
              <w:rPr>
                <w:rFonts w:ascii="Times New Roman" w:hAnsi="Times New Roman" w:eastAsia="宋体" w:cs="Times New Roman"/>
                <w:b w:val="0"/>
                <w:bCs w:val="0"/>
                <w:sz w:val="17"/>
                <w:szCs w:val="17"/>
              </w:rPr>
              <w:t>010(W1)</w:t>
            </w:r>
          </w:p>
        </w:tc>
        <w:tc>
          <w:tcPr>
            <w:tcMar>
              <w:top w:w="60" w:type="dxa"/>
              <w:left w:w="90" w:type="dxa"/>
              <w:bottom w:w="60" w:type="dxa"/>
              <w:right w:w="90" w:type="dxa"/>
            </w:tcMar>
          </w:tcPr>
          <w:p w14:paraId="2555A044">
            <w:pPr>
              <w:keepNext/>
              <w:spacing w:after="20" w:line="260" w:lineRule="auto"/>
            </w:pPr>
            <w:r>
              <w:rPr>
                <w:rFonts w:ascii="Times New Roman" w:hAnsi="Times New Roman" w:eastAsia="宋体" w:cs="Times New Roman"/>
                <w:b w:val="0"/>
                <w:bCs w:val="0"/>
                <w:sz w:val="17"/>
                <w:szCs w:val="17"/>
              </w:rPr>
              <w:t>1</w:t>
            </w:r>
          </w:p>
        </w:tc>
      </w:tr>
      <w:tr w14:paraId="11413DB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06F9B86">
            <w:pPr>
              <w:spacing w:after="20" w:line="260" w:lineRule="auto"/>
            </w:pPr>
            <w:r>
              <w:rPr>
                <w:rFonts w:ascii="Times New Roman" w:hAnsi="Times New Roman" w:eastAsia="宋体" w:cs="Times New Roman"/>
                <w:b w:val="0"/>
                <w:bCs w:val="0"/>
                <w:sz w:val="17"/>
                <w:szCs w:val="17"/>
              </w:rPr>
              <w:t>111</w:t>
            </w:r>
          </w:p>
        </w:tc>
        <w:tc>
          <w:tcPr>
            <w:tcMar>
              <w:top w:w="60" w:type="dxa"/>
              <w:left w:w="90" w:type="dxa"/>
              <w:bottom w:w="60" w:type="dxa"/>
              <w:right w:w="90" w:type="dxa"/>
            </w:tcMar>
          </w:tcPr>
          <w:p w14:paraId="13EDED3A">
            <w:pPr>
              <w:spacing w:after="20" w:line="260" w:lineRule="auto"/>
            </w:pPr>
            <w:r>
              <w:rPr>
                <w:rFonts w:ascii="Times New Roman" w:hAnsi="Times New Roman" w:eastAsia="宋体" w:cs="Times New Roman"/>
                <w:b w:val="0"/>
                <w:bCs w:val="0"/>
                <w:sz w:val="17"/>
                <w:szCs w:val="17"/>
              </w:rPr>
              <w:t>010(W1)</w:t>
            </w:r>
          </w:p>
        </w:tc>
        <w:tc>
          <w:tcPr>
            <w:tcMar>
              <w:top w:w="60" w:type="dxa"/>
              <w:left w:w="90" w:type="dxa"/>
              <w:bottom w:w="60" w:type="dxa"/>
              <w:right w:w="90" w:type="dxa"/>
            </w:tcMar>
          </w:tcPr>
          <w:p w14:paraId="0600D778">
            <w:pPr>
              <w:spacing w:after="20" w:line="260" w:lineRule="auto"/>
            </w:pPr>
            <w:r>
              <w:rPr>
                <w:rFonts w:ascii="Times New Roman" w:hAnsi="Times New Roman" w:eastAsia="宋体" w:cs="Times New Roman"/>
                <w:b w:val="0"/>
                <w:bCs w:val="0"/>
                <w:sz w:val="17"/>
                <w:szCs w:val="17"/>
              </w:rPr>
              <w:t>1</w:t>
            </w:r>
          </w:p>
        </w:tc>
      </w:tr>
    </w:tbl>
    <w:p w14:paraId="184CFDB3">
      <w:pPr>
        <w:spacing w:after="120"/>
      </w:pPr>
    </w:p>
    <w:p w14:paraId="03FEE95D">
      <w:pPr>
        <w:spacing w:after="120" w:line="360" w:lineRule="auto"/>
        <w:ind w:firstLine="417"/>
        <w:jc w:val="both"/>
      </w:pPr>
      <w:r>
        <w:rPr>
          <w:rFonts w:ascii="Times New Roman" w:hAnsi="Times New Roman" w:eastAsia="宋体" w:cs="Times New Roman"/>
          <w:sz w:val="21"/>
          <w:szCs w:val="21"/>
        </w:rPr>
        <w:t>列和 = 3+3+8+3+4+4+1+1 = 27 ✓（与行和一致，自洽性检验通过）</w:t>
      </w:r>
    </w:p>
    <w:p w14:paraId="47988199">
      <w:pPr>
        <w:pStyle w:val="3"/>
        <w:spacing w:before="280" w:after="140"/>
      </w:pPr>
      <w:r>
        <w:rPr>
          <w:rFonts w:ascii="Times New Roman" w:hAnsi="Times New Roman" w:eastAsia="黑体" w:cs="Times New Roman"/>
          <w:b/>
          <w:bCs/>
          <w:color w:val="1F3864"/>
          <w:sz w:val="26"/>
          <w:szCs w:val="26"/>
        </w:rPr>
        <w:t>A.5 时间反演对称律验证</w:t>
      </w:r>
    </w:p>
    <w:p w14:paraId="612BAFC9">
      <w:pPr>
        <w:keepNext/>
        <w:spacing w:before="160" w:after="60"/>
        <w:jc w:val="center"/>
      </w:pPr>
      <w:r>
        <w:rPr>
          <w:rFonts w:ascii="Times New Roman" w:hAnsi="Times New Roman" w:eastAsia="黑体" w:cs="Times New Roman"/>
          <w:b/>
          <w:bCs/>
          <w:sz w:val="19"/>
          <w:szCs w:val="19"/>
        </w:rPr>
        <w:t>表 35</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989"/>
        <w:gridCol w:w="1711"/>
        <w:gridCol w:w="2150"/>
        <w:gridCol w:w="2989"/>
        <w:gridCol w:w="1187"/>
      </w:tblGrid>
      <w:tr w14:paraId="665DC59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5DA6B6BF">
            <w:pPr>
              <w:keepNext/>
              <w:spacing w:after="20" w:line="260" w:lineRule="auto"/>
            </w:pPr>
            <w:r>
              <w:rPr>
                <w:rFonts w:ascii="Times New Roman" w:hAnsi="Times New Roman" w:eastAsia="宋体" w:cs="Times New Roman"/>
                <w:b/>
                <w:bCs/>
                <w:sz w:val="17"/>
                <w:szCs w:val="17"/>
              </w:rPr>
              <w:t>X</w:t>
            </w:r>
          </w:p>
        </w:tc>
        <w:tc>
          <w:tcPr>
            <w:shd w:val="clear" w:color="auto" w:fill="EEF3F6"/>
            <w:tcMar>
              <w:top w:w="60" w:type="dxa"/>
              <w:left w:w="90" w:type="dxa"/>
              <w:bottom w:w="60" w:type="dxa"/>
              <w:right w:w="90" w:type="dxa"/>
            </w:tcMar>
          </w:tcPr>
          <w:p w14:paraId="07551E91">
            <w:pPr>
              <w:keepNext/>
              <w:spacing w:after="20" w:line="260" w:lineRule="auto"/>
            </w:pPr>
            <w:r>
              <w:rPr>
                <w:rFonts w:ascii="Times New Roman" w:hAnsi="Times New Roman" w:eastAsia="宋体" w:cs="Times New Roman"/>
                <w:b/>
                <w:bCs/>
                <w:sz w:val="17"/>
                <w:szCs w:val="17"/>
              </w:rPr>
              <w:t>A位(X)</w:t>
            </w:r>
          </w:p>
        </w:tc>
        <w:tc>
          <w:tcPr>
            <w:shd w:val="clear" w:color="auto" w:fill="EEF3F6"/>
            <w:tcMar>
              <w:top w:w="60" w:type="dxa"/>
              <w:left w:w="90" w:type="dxa"/>
              <w:bottom w:w="60" w:type="dxa"/>
              <w:right w:w="90" w:type="dxa"/>
            </w:tcMar>
          </w:tcPr>
          <w:p w14:paraId="6D89F75D">
            <w:pPr>
              <w:keepNext/>
              <w:spacing w:after="20" w:line="260" w:lineRule="auto"/>
            </w:pPr>
            <w:r>
              <w:rPr>
                <w:rFonts w:ascii="Times New Roman" w:hAnsi="Times New Roman" w:eastAsia="宋体" w:cs="Times New Roman"/>
                <w:b/>
                <w:bCs/>
                <w:sz w:val="17"/>
                <w:szCs w:val="17"/>
              </w:rPr>
              <w:t>reverse(X)</w:t>
            </w:r>
          </w:p>
        </w:tc>
        <w:tc>
          <w:tcPr>
            <w:shd w:val="clear" w:color="auto" w:fill="EEF3F6"/>
            <w:tcMar>
              <w:top w:w="60" w:type="dxa"/>
              <w:left w:w="90" w:type="dxa"/>
              <w:bottom w:w="60" w:type="dxa"/>
              <w:right w:w="90" w:type="dxa"/>
            </w:tcMar>
          </w:tcPr>
          <w:p w14:paraId="678AA759">
            <w:pPr>
              <w:keepNext/>
              <w:spacing w:after="20" w:line="260" w:lineRule="auto"/>
            </w:pPr>
            <w:r>
              <w:rPr>
                <w:rFonts w:ascii="Times New Roman" w:hAnsi="Times New Roman" w:eastAsia="宋体" w:cs="Times New Roman"/>
                <w:b/>
                <w:bCs/>
                <w:sz w:val="17"/>
                <w:szCs w:val="17"/>
              </w:rPr>
              <w:t>B位(reverse X)</w:t>
            </w:r>
          </w:p>
        </w:tc>
        <w:tc>
          <w:tcPr>
            <w:shd w:val="clear" w:color="auto" w:fill="EEF3F6"/>
            <w:tcMar>
              <w:top w:w="60" w:type="dxa"/>
              <w:left w:w="90" w:type="dxa"/>
              <w:bottom w:w="60" w:type="dxa"/>
              <w:right w:w="90" w:type="dxa"/>
            </w:tcMar>
          </w:tcPr>
          <w:p w14:paraId="55DB1C33">
            <w:pPr>
              <w:keepNext/>
              <w:spacing w:after="20" w:line="260" w:lineRule="auto"/>
            </w:pPr>
            <w:r>
              <w:rPr>
                <w:rFonts w:ascii="Times New Roman" w:hAnsi="Times New Roman" w:eastAsia="宋体" w:cs="Times New Roman"/>
                <w:b/>
                <w:bCs/>
                <w:sz w:val="17"/>
                <w:szCs w:val="17"/>
              </w:rPr>
              <w:t>相等</w:t>
            </w:r>
          </w:p>
        </w:tc>
      </w:tr>
      <w:tr w14:paraId="00ECE79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96E4C9F">
            <w:pPr>
              <w:keepNext/>
              <w:spacing w:after="20" w:line="260" w:lineRule="auto"/>
            </w:pPr>
            <w:r>
              <w:rPr>
                <w:rFonts w:ascii="Times New Roman" w:hAnsi="Times New Roman" w:eastAsia="宋体" w:cs="Times New Roman"/>
                <w:b w:val="0"/>
                <w:bCs w:val="0"/>
                <w:sz w:val="17"/>
                <w:szCs w:val="17"/>
              </w:rPr>
              <w:t>000</w:t>
            </w:r>
          </w:p>
        </w:tc>
        <w:tc>
          <w:tcPr>
            <w:tcMar>
              <w:top w:w="60" w:type="dxa"/>
              <w:left w:w="90" w:type="dxa"/>
              <w:bottom w:w="60" w:type="dxa"/>
              <w:right w:w="90" w:type="dxa"/>
            </w:tcMar>
          </w:tcPr>
          <w:p w14:paraId="20182735">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23A3DFF2">
            <w:pPr>
              <w:keepNext/>
              <w:spacing w:after="20" w:line="260" w:lineRule="auto"/>
            </w:pPr>
            <w:r>
              <w:rPr>
                <w:rFonts w:ascii="Times New Roman" w:hAnsi="Times New Roman" w:eastAsia="宋体" w:cs="Times New Roman"/>
                <w:b w:val="0"/>
                <w:bCs w:val="0"/>
                <w:sz w:val="17"/>
                <w:szCs w:val="17"/>
              </w:rPr>
              <w:t>000</w:t>
            </w:r>
          </w:p>
        </w:tc>
        <w:tc>
          <w:tcPr>
            <w:tcMar>
              <w:top w:w="60" w:type="dxa"/>
              <w:left w:w="90" w:type="dxa"/>
              <w:bottom w:w="60" w:type="dxa"/>
              <w:right w:w="90" w:type="dxa"/>
            </w:tcMar>
          </w:tcPr>
          <w:p w14:paraId="4F1E42C2">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4C6F0D62">
            <w:pPr>
              <w:keepNext/>
              <w:spacing w:after="20" w:line="260" w:lineRule="auto"/>
            </w:pPr>
            <w:r>
              <w:rPr>
                <w:rFonts w:ascii="Times New Roman" w:hAnsi="Times New Roman" w:eastAsia="宋体" w:cs="Times New Roman"/>
                <w:b w:val="0"/>
                <w:bCs w:val="0"/>
                <w:sz w:val="17"/>
                <w:szCs w:val="17"/>
              </w:rPr>
              <w:t>✓</w:t>
            </w:r>
          </w:p>
        </w:tc>
      </w:tr>
      <w:tr w14:paraId="372A577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AFACDA6">
            <w:pPr>
              <w:keepNext/>
              <w:spacing w:after="20" w:line="260" w:lineRule="auto"/>
            </w:pPr>
            <w:r>
              <w:rPr>
                <w:rFonts w:ascii="Times New Roman" w:hAnsi="Times New Roman" w:eastAsia="宋体" w:cs="Times New Roman"/>
                <w:b w:val="0"/>
                <w:bCs w:val="0"/>
                <w:sz w:val="17"/>
                <w:szCs w:val="17"/>
              </w:rPr>
              <w:t>001</w:t>
            </w:r>
          </w:p>
        </w:tc>
        <w:tc>
          <w:tcPr>
            <w:tcMar>
              <w:top w:w="60" w:type="dxa"/>
              <w:left w:w="90" w:type="dxa"/>
              <w:bottom w:w="60" w:type="dxa"/>
              <w:right w:w="90" w:type="dxa"/>
            </w:tcMar>
          </w:tcPr>
          <w:p w14:paraId="5558A230">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64793135">
            <w:pPr>
              <w:keepNext/>
              <w:spacing w:after="20" w:line="260" w:lineRule="auto"/>
            </w:pPr>
            <w:r>
              <w:rPr>
                <w:rFonts w:ascii="Times New Roman" w:hAnsi="Times New Roman" w:eastAsia="宋体" w:cs="Times New Roman"/>
                <w:b w:val="0"/>
                <w:bCs w:val="0"/>
                <w:sz w:val="17"/>
                <w:szCs w:val="17"/>
              </w:rPr>
              <w:t>100</w:t>
            </w:r>
          </w:p>
        </w:tc>
        <w:tc>
          <w:tcPr>
            <w:tcMar>
              <w:top w:w="60" w:type="dxa"/>
              <w:left w:w="90" w:type="dxa"/>
              <w:bottom w:w="60" w:type="dxa"/>
              <w:right w:w="90" w:type="dxa"/>
            </w:tcMar>
          </w:tcPr>
          <w:p w14:paraId="059724E9">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098EDC69">
            <w:pPr>
              <w:keepNext/>
              <w:spacing w:after="20" w:line="260" w:lineRule="auto"/>
            </w:pPr>
            <w:r>
              <w:rPr>
                <w:rFonts w:ascii="Times New Roman" w:hAnsi="Times New Roman" w:eastAsia="宋体" w:cs="Times New Roman"/>
                <w:b w:val="0"/>
                <w:bCs w:val="0"/>
                <w:sz w:val="17"/>
                <w:szCs w:val="17"/>
              </w:rPr>
              <w:t>✓</w:t>
            </w:r>
          </w:p>
        </w:tc>
      </w:tr>
      <w:tr w14:paraId="6FF729B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AA3071E">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22F6C5CB">
            <w:pPr>
              <w:keepNext/>
              <w:spacing w:after="20" w:line="260" w:lineRule="auto"/>
            </w:pPr>
            <w:r>
              <w:rPr>
                <w:rFonts w:ascii="Times New Roman" w:hAnsi="Times New Roman" w:eastAsia="宋体" w:cs="Times New Roman"/>
                <w:b w:val="0"/>
                <w:bCs w:val="0"/>
                <w:sz w:val="17"/>
                <w:szCs w:val="17"/>
              </w:rPr>
              <w:t>8</w:t>
            </w:r>
          </w:p>
        </w:tc>
        <w:tc>
          <w:tcPr>
            <w:tcMar>
              <w:top w:w="60" w:type="dxa"/>
              <w:left w:w="90" w:type="dxa"/>
              <w:bottom w:w="60" w:type="dxa"/>
              <w:right w:w="90" w:type="dxa"/>
            </w:tcMar>
          </w:tcPr>
          <w:p w14:paraId="026EC762">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7DD285C4">
            <w:pPr>
              <w:keepNext/>
              <w:spacing w:after="20" w:line="260" w:lineRule="auto"/>
            </w:pPr>
            <w:r>
              <w:rPr>
                <w:rFonts w:ascii="Times New Roman" w:hAnsi="Times New Roman" w:eastAsia="宋体" w:cs="Times New Roman"/>
                <w:b w:val="0"/>
                <w:bCs w:val="0"/>
                <w:sz w:val="17"/>
                <w:szCs w:val="17"/>
              </w:rPr>
              <w:t>8</w:t>
            </w:r>
          </w:p>
        </w:tc>
        <w:tc>
          <w:tcPr>
            <w:tcMar>
              <w:top w:w="60" w:type="dxa"/>
              <w:left w:w="90" w:type="dxa"/>
              <w:bottom w:w="60" w:type="dxa"/>
              <w:right w:w="90" w:type="dxa"/>
            </w:tcMar>
          </w:tcPr>
          <w:p w14:paraId="790B33FC">
            <w:pPr>
              <w:keepNext/>
              <w:spacing w:after="20" w:line="260" w:lineRule="auto"/>
            </w:pPr>
            <w:r>
              <w:rPr>
                <w:rFonts w:ascii="Times New Roman" w:hAnsi="Times New Roman" w:eastAsia="宋体" w:cs="Times New Roman"/>
                <w:b w:val="0"/>
                <w:bCs w:val="0"/>
                <w:sz w:val="17"/>
                <w:szCs w:val="17"/>
              </w:rPr>
              <w:t>✓</w:t>
            </w:r>
          </w:p>
        </w:tc>
      </w:tr>
      <w:tr w14:paraId="0F70507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7EED9B2">
            <w:pPr>
              <w:keepNext/>
              <w:spacing w:after="20" w:line="260" w:lineRule="auto"/>
            </w:pPr>
            <w:r>
              <w:rPr>
                <w:rFonts w:ascii="Times New Roman" w:hAnsi="Times New Roman" w:eastAsia="宋体" w:cs="Times New Roman"/>
                <w:b w:val="0"/>
                <w:bCs w:val="0"/>
                <w:sz w:val="17"/>
                <w:szCs w:val="17"/>
              </w:rPr>
              <w:t>011</w:t>
            </w:r>
          </w:p>
        </w:tc>
        <w:tc>
          <w:tcPr>
            <w:tcMar>
              <w:top w:w="60" w:type="dxa"/>
              <w:left w:w="90" w:type="dxa"/>
              <w:bottom w:w="60" w:type="dxa"/>
              <w:right w:w="90" w:type="dxa"/>
            </w:tcMar>
          </w:tcPr>
          <w:p w14:paraId="1C8025A1">
            <w:pPr>
              <w:keepNext/>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0EF28728">
            <w:pPr>
              <w:keepNext/>
              <w:spacing w:after="20" w:line="260" w:lineRule="auto"/>
            </w:pPr>
            <w:r>
              <w:rPr>
                <w:rFonts w:ascii="Times New Roman" w:hAnsi="Times New Roman" w:eastAsia="宋体" w:cs="Times New Roman"/>
                <w:b w:val="0"/>
                <w:bCs w:val="0"/>
                <w:sz w:val="17"/>
                <w:szCs w:val="17"/>
              </w:rPr>
              <w:t>110</w:t>
            </w:r>
          </w:p>
        </w:tc>
        <w:tc>
          <w:tcPr>
            <w:tcMar>
              <w:top w:w="60" w:type="dxa"/>
              <w:left w:w="90" w:type="dxa"/>
              <w:bottom w:w="60" w:type="dxa"/>
              <w:right w:w="90" w:type="dxa"/>
            </w:tcMar>
          </w:tcPr>
          <w:p w14:paraId="0DF14491">
            <w:pPr>
              <w:keepNext/>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016EF466">
            <w:pPr>
              <w:keepNext/>
              <w:spacing w:after="20" w:line="260" w:lineRule="auto"/>
            </w:pPr>
            <w:r>
              <w:rPr>
                <w:rFonts w:ascii="Times New Roman" w:hAnsi="Times New Roman" w:eastAsia="宋体" w:cs="Times New Roman"/>
                <w:b w:val="0"/>
                <w:bCs w:val="0"/>
                <w:sz w:val="17"/>
                <w:szCs w:val="17"/>
              </w:rPr>
              <w:t>✓</w:t>
            </w:r>
          </w:p>
        </w:tc>
      </w:tr>
      <w:tr w14:paraId="0BB6CBC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429F455">
            <w:pPr>
              <w:keepNext/>
              <w:spacing w:after="20" w:line="260" w:lineRule="auto"/>
            </w:pPr>
            <w:r>
              <w:rPr>
                <w:rFonts w:ascii="Times New Roman" w:hAnsi="Times New Roman" w:eastAsia="宋体" w:cs="Times New Roman"/>
                <w:b w:val="0"/>
                <w:bCs w:val="0"/>
                <w:sz w:val="17"/>
                <w:szCs w:val="17"/>
              </w:rPr>
              <w:t>100</w:t>
            </w:r>
          </w:p>
        </w:tc>
        <w:tc>
          <w:tcPr>
            <w:tcMar>
              <w:top w:w="60" w:type="dxa"/>
              <w:left w:w="90" w:type="dxa"/>
              <w:bottom w:w="60" w:type="dxa"/>
              <w:right w:w="90" w:type="dxa"/>
            </w:tcMar>
          </w:tcPr>
          <w:p w14:paraId="140F5FE5">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59459724">
            <w:pPr>
              <w:keepNext/>
              <w:spacing w:after="20" w:line="260" w:lineRule="auto"/>
            </w:pPr>
            <w:r>
              <w:rPr>
                <w:rFonts w:ascii="Times New Roman" w:hAnsi="Times New Roman" w:eastAsia="宋体" w:cs="Times New Roman"/>
                <w:b w:val="0"/>
                <w:bCs w:val="0"/>
                <w:sz w:val="17"/>
                <w:szCs w:val="17"/>
              </w:rPr>
              <w:t>001</w:t>
            </w:r>
          </w:p>
        </w:tc>
        <w:tc>
          <w:tcPr>
            <w:tcMar>
              <w:top w:w="60" w:type="dxa"/>
              <w:left w:w="90" w:type="dxa"/>
              <w:bottom w:w="60" w:type="dxa"/>
              <w:right w:w="90" w:type="dxa"/>
            </w:tcMar>
          </w:tcPr>
          <w:p w14:paraId="6BF11B70">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1678C721">
            <w:pPr>
              <w:keepNext/>
              <w:spacing w:after="20" w:line="260" w:lineRule="auto"/>
            </w:pPr>
            <w:r>
              <w:rPr>
                <w:rFonts w:ascii="Times New Roman" w:hAnsi="Times New Roman" w:eastAsia="宋体" w:cs="Times New Roman"/>
                <w:b w:val="0"/>
                <w:bCs w:val="0"/>
                <w:sz w:val="17"/>
                <w:szCs w:val="17"/>
              </w:rPr>
              <w:t>✓</w:t>
            </w:r>
          </w:p>
        </w:tc>
      </w:tr>
      <w:tr w14:paraId="4100E18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8684672">
            <w:pPr>
              <w:keepNext/>
              <w:spacing w:after="20" w:line="260" w:lineRule="auto"/>
            </w:pPr>
            <w:r>
              <w:rPr>
                <w:rFonts w:ascii="Times New Roman" w:hAnsi="Times New Roman" w:eastAsia="宋体" w:cs="Times New Roman"/>
                <w:b w:val="0"/>
                <w:bCs w:val="0"/>
                <w:sz w:val="17"/>
                <w:szCs w:val="17"/>
              </w:rPr>
              <w:t>101</w:t>
            </w:r>
          </w:p>
        </w:tc>
        <w:tc>
          <w:tcPr>
            <w:tcMar>
              <w:top w:w="60" w:type="dxa"/>
              <w:left w:w="90" w:type="dxa"/>
              <w:bottom w:w="60" w:type="dxa"/>
              <w:right w:w="90" w:type="dxa"/>
            </w:tcMar>
          </w:tcPr>
          <w:p w14:paraId="27BFE8C2">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038D4C0A">
            <w:pPr>
              <w:keepNext/>
              <w:spacing w:after="20" w:line="260" w:lineRule="auto"/>
            </w:pPr>
            <w:r>
              <w:rPr>
                <w:rFonts w:ascii="Times New Roman" w:hAnsi="Times New Roman" w:eastAsia="宋体" w:cs="Times New Roman"/>
                <w:b w:val="0"/>
                <w:bCs w:val="0"/>
                <w:sz w:val="17"/>
                <w:szCs w:val="17"/>
              </w:rPr>
              <w:t>101</w:t>
            </w:r>
          </w:p>
        </w:tc>
        <w:tc>
          <w:tcPr>
            <w:tcMar>
              <w:top w:w="60" w:type="dxa"/>
              <w:left w:w="90" w:type="dxa"/>
              <w:bottom w:w="60" w:type="dxa"/>
              <w:right w:w="90" w:type="dxa"/>
            </w:tcMar>
          </w:tcPr>
          <w:p w14:paraId="142A753D">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29D73A7D">
            <w:pPr>
              <w:keepNext/>
              <w:spacing w:after="20" w:line="260" w:lineRule="auto"/>
            </w:pPr>
            <w:r>
              <w:rPr>
                <w:rFonts w:ascii="Times New Roman" w:hAnsi="Times New Roman" w:eastAsia="宋体" w:cs="Times New Roman"/>
                <w:b w:val="0"/>
                <w:bCs w:val="0"/>
                <w:sz w:val="17"/>
                <w:szCs w:val="17"/>
              </w:rPr>
              <w:t>✓</w:t>
            </w:r>
          </w:p>
        </w:tc>
      </w:tr>
      <w:tr w14:paraId="6AEE22B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98E937A">
            <w:pPr>
              <w:keepNext/>
              <w:spacing w:after="20" w:line="260" w:lineRule="auto"/>
            </w:pPr>
            <w:r>
              <w:rPr>
                <w:rFonts w:ascii="Times New Roman" w:hAnsi="Times New Roman" w:eastAsia="宋体" w:cs="Times New Roman"/>
                <w:b w:val="0"/>
                <w:bCs w:val="0"/>
                <w:sz w:val="17"/>
                <w:szCs w:val="17"/>
              </w:rPr>
              <w:t>110</w:t>
            </w:r>
          </w:p>
        </w:tc>
        <w:tc>
          <w:tcPr>
            <w:tcMar>
              <w:top w:w="60" w:type="dxa"/>
              <w:left w:w="90" w:type="dxa"/>
              <w:bottom w:w="60" w:type="dxa"/>
              <w:right w:w="90" w:type="dxa"/>
            </w:tcMar>
          </w:tcPr>
          <w:p w14:paraId="10E91020">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50058579">
            <w:pPr>
              <w:keepNext/>
              <w:spacing w:after="20" w:line="260" w:lineRule="auto"/>
            </w:pPr>
            <w:r>
              <w:rPr>
                <w:rFonts w:ascii="Times New Roman" w:hAnsi="Times New Roman" w:eastAsia="宋体" w:cs="Times New Roman"/>
                <w:b w:val="0"/>
                <w:bCs w:val="0"/>
                <w:sz w:val="17"/>
                <w:szCs w:val="17"/>
              </w:rPr>
              <w:t>011</w:t>
            </w:r>
          </w:p>
        </w:tc>
        <w:tc>
          <w:tcPr>
            <w:tcMar>
              <w:top w:w="60" w:type="dxa"/>
              <w:left w:w="90" w:type="dxa"/>
              <w:bottom w:w="60" w:type="dxa"/>
              <w:right w:w="90" w:type="dxa"/>
            </w:tcMar>
          </w:tcPr>
          <w:p w14:paraId="063EF635">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541BECC2">
            <w:pPr>
              <w:keepNext/>
              <w:spacing w:after="20" w:line="260" w:lineRule="auto"/>
            </w:pPr>
            <w:r>
              <w:rPr>
                <w:rFonts w:ascii="Times New Roman" w:hAnsi="Times New Roman" w:eastAsia="宋体" w:cs="Times New Roman"/>
                <w:b w:val="0"/>
                <w:bCs w:val="0"/>
                <w:sz w:val="17"/>
                <w:szCs w:val="17"/>
              </w:rPr>
              <w:t>✓</w:t>
            </w:r>
          </w:p>
        </w:tc>
      </w:tr>
      <w:tr w14:paraId="7E94EEF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D86A043">
            <w:pPr>
              <w:spacing w:after="20" w:line="260" w:lineRule="auto"/>
            </w:pPr>
            <w:r>
              <w:rPr>
                <w:rFonts w:ascii="Times New Roman" w:hAnsi="Times New Roman" w:eastAsia="宋体" w:cs="Times New Roman"/>
                <w:b w:val="0"/>
                <w:bCs w:val="0"/>
                <w:sz w:val="17"/>
                <w:szCs w:val="17"/>
              </w:rPr>
              <w:t>111</w:t>
            </w:r>
          </w:p>
        </w:tc>
        <w:tc>
          <w:tcPr>
            <w:tcMar>
              <w:top w:w="60" w:type="dxa"/>
              <w:left w:w="90" w:type="dxa"/>
              <w:bottom w:w="60" w:type="dxa"/>
              <w:right w:w="90" w:type="dxa"/>
            </w:tcMar>
          </w:tcPr>
          <w:p w14:paraId="2394B6A6">
            <w:pPr>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38E6709E">
            <w:pPr>
              <w:spacing w:after="20" w:line="260" w:lineRule="auto"/>
            </w:pPr>
            <w:r>
              <w:rPr>
                <w:rFonts w:ascii="Times New Roman" w:hAnsi="Times New Roman" w:eastAsia="宋体" w:cs="Times New Roman"/>
                <w:b w:val="0"/>
                <w:bCs w:val="0"/>
                <w:sz w:val="17"/>
                <w:szCs w:val="17"/>
              </w:rPr>
              <w:t>111</w:t>
            </w:r>
          </w:p>
        </w:tc>
        <w:tc>
          <w:tcPr>
            <w:tcMar>
              <w:top w:w="60" w:type="dxa"/>
              <w:left w:w="90" w:type="dxa"/>
              <w:bottom w:w="60" w:type="dxa"/>
              <w:right w:w="90" w:type="dxa"/>
            </w:tcMar>
          </w:tcPr>
          <w:p w14:paraId="308CC6F3">
            <w:pPr>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5C2143E5">
            <w:pPr>
              <w:spacing w:after="20" w:line="260" w:lineRule="auto"/>
            </w:pPr>
            <w:r>
              <w:rPr>
                <w:rFonts w:ascii="Times New Roman" w:hAnsi="Times New Roman" w:eastAsia="宋体" w:cs="Times New Roman"/>
                <w:b w:val="0"/>
                <w:bCs w:val="0"/>
                <w:sz w:val="17"/>
                <w:szCs w:val="17"/>
              </w:rPr>
              <w:t>✓</w:t>
            </w:r>
          </w:p>
        </w:tc>
      </w:tr>
    </w:tbl>
    <w:p w14:paraId="0EA6DB85">
      <w:pPr>
        <w:spacing w:after="120"/>
      </w:pPr>
    </w:p>
    <w:p w14:paraId="50B206DF">
      <w:pPr>
        <w:spacing w:after="120" w:line="360" w:lineRule="auto"/>
        <w:ind w:firstLine="417"/>
        <w:jc w:val="both"/>
      </w:pPr>
      <w:r>
        <w:rPr>
          <w:rFonts w:ascii="Times New Roman" w:hAnsi="Times New Roman" w:eastAsia="宋体" w:cs="Times New Roman"/>
          <w:sz w:val="21"/>
          <w:szCs w:val="21"/>
        </w:rPr>
        <w:t>8/8 成立，无例外。</w:t>
      </w:r>
    </w:p>
    <w:p w14:paraId="7A410B95">
      <w:pPr>
        <w:pStyle w:val="3"/>
        <w:spacing w:before="280" w:after="140"/>
      </w:pPr>
      <w:r>
        <w:rPr>
          <w:rFonts w:ascii="Times New Roman" w:hAnsi="Times New Roman" w:eastAsia="黑体" w:cs="Times New Roman"/>
          <w:b/>
          <w:bCs/>
          <w:color w:val="1F3864"/>
          <w:sz w:val="26"/>
          <w:szCs w:val="26"/>
        </w:rPr>
        <w:t>A.6 第十七章关键链条验算汇总</w:t>
      </w:r>
    </w:p>
    <w:p w14:paraId="0A3A711F">
      <w:pPr>
        <w:keepNext/>
        <w:spacing w:before="160" w:after="60"/>
        <w:jc w:val="center"/>
      </w:pPr>
      <w:r>
        <w:rPr>
          <w:rFonts w:ascii="Times New Roman" w:hAnsi="Times New Roman" w:eastAsia="黑体" w:cs="Times New Roman"/>
          <w:b/>
          <w:bCs/>
          <w:sz w:val="19"/>
          <w:szCs w:val="19"/>
        </w:rPr>
        <w:t>表 36</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2827"/>
        <w:gridCol w:w="815"/>
        <w:gridCol w:w="763"/>
        <w:gridCol w:w="763"/>
        <w:gridCol w:w="763"/>
        <w:gridCol w:w="763"/>
        <w:gridCol w:w="1018"/>
        <w:gridCol w:w="1314"/>
      </w:tblGrid>
      <w:tr w14:paraId="1C8DEBD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5CD2AA2C">
            <w:pPr>
              <w:keepNext/>
              <w:spacing w:after="20" w:line="260" w:lineRule="auto"/>
            </w:pPr>
            <w:r>
              <w:rPr>
                <w:rFonts w:ascii="Times New Roman" w:hAnsi="Times New Roman" w:eastAsia="宋体" w:cs="Times New Roman"/>
                <w:b/>
                <w:bCs/>
                <w:sz w:val="17"/>
                <w:szCs w:val="17"/>
              </w:rPr>
              <w:t>组合</w:t>
            </w:r>
          </w:p>
        </w:tc>
        <w:tc>
          <w:tcPr>
            <w:shd w:val="clear" w:color="auto" w:fill="EEF3F6"/>
            <w:tcMar>
              <w:top w:w="60" w:type="dxa"/>
              <w:left w:w="90" w:type="dxa"/>
              <w:bottom w:w="60" w:type="dxa"/>
              <w:right w:w="90" w:type="dxa"/>
            </w:tcMar>
          </w:tcPr>
          <w:p w14:paraId="027C5722">
            <w:pPr>
              <w:keepNext/>
              <w:spacing w:after="20" w:line="260" w:lineRule="auto"/>
            </w:pPr>
            <w:r>
              <w:rPr>
                <w:rFonts w:ascii="Times New Roman" w:hAnsi="Times New Roman" w:eastAsia="宋体" w:cs="Times New Roman"/>
                <w:b/>
                <w:bCs/>
                <w:sz w:val="17"/>
                <w:szCs w:val="17"/>
              </w:rPr>
              <w:t>六步链</w:t>
            </w:r>
          </w:p>
        </w:tc>
        <w:tc>
          <w:tcPr>
            <w:shd w:val="clear" w:color="auto" w:fill="EEF3F6"/>
            <w:tcMar>
              <w:top w:w="60" w:type="dxa"/>
              <w:left w:w="90" w:type="dxa"/>
              <w:bottom w:w="60" w:type="dxa"/>
              <w:right w:w="90" w:type="dxa"/>
            </w:tcMar>
          </w:tcPr>
          <w:p w14:paraId="1962F114">
            <w:pPr>
              <w:keepNext/>
              <w:spacing w:after="20" w:line="260" w:lineRule="auto"/>
            </w:pPr>
            <w:r>
              <w:rPr>
                <w:rFonts w:ascii="Times New Roman" w:hAnsi="Times New Roman" w:eastAsia="宋体" w:cs="Times New Roman"/>
                <w:b/>
                <w:bCs/>
                <w:sz w:val="17"/>
                <w:szCs w:val="17"/>
              </w:rPr>
              <w:t>W1</w:t>
            </w:r>
          </w:p>
        </w:tc>
        <w:tc>
          <w:tcPr>
            <w:shd w:val="clear" w:color="auto" w:fill="EEF3F6"/>
            <w:tcMar>
              <w:top w:w="60" w:type="dxa"/>
              <w:left w:w="90" w:type="dxa"/>
              <w:bottom w:w="60" w:type="dxa"/>
              <w:right w:w="90" w:type="dxa"/>
            </w:tcMar>
          </w:tcPr>
          <w:p w14:paraId="3887F0F6">
            <w:pPr>
              <w:keepNext/>
              <w:spacing w:after="20" w:line="260" w:lineRule="auto"/>
            </w:pPr>
            <w:r>
              <w:rPr>
                <w:rFonts w:ascii="Times New Roman" w:hAnsi="Times New Roman" w:eastAsia="宋体" w:cs="Times New Roman"/>
                <w:b/>
                <w:bCs/>
                <w:sz w:val="17"/>
                <w:szCs w:val="17"/>
              </w:rPr>
              <w:t>W2</w:t>
            </w:r>
          </w:p>
        </w:tc>
        <w:tc>
          <w:tcPr>
            <w:shd w:val="clear" w:color="auto" w:fill="EEF3F6"/>
            <w:tcMar>
              <w:top w:w="60" w:type="dxa"/>
              <w:left w:w="90" w:type="dxa"/>
              <w:bottom w:w="60" w:type="dxa"/>
              <w:right w:w="90" w:type="dxa"/>
            </w:tcMar>
          </w:tcPr>
          <w:p w14:paraId="58F6F2C4">
            <w:pPr>
              <w:keepNext/>
              <w:spacing w:after="20" w:line="260" w:lineRule="auto"/>
            </w:pPr>
            <w:r>
              <w:rPr>
                <w:rFonts w:ascii="Times New Roman" w:hAnsi="Times New Roman" w:eastAsia="宋体" w:cs="Times New Roman"/>
                <w:b/>
                <w:bCs/>
                <w:sz w:val="17"/>
                <w:szCs w:val="17"/>
              </w:rPr>
              <w:t>W3</w:t>
            </w:r>
          </w:p>
        </w:tc>
        <w:tc>
          <w:tcPr>
            <w:shd w:val="clear" w:color="auto" w:fill="EEF3F6"/>
            <w:tcMar>
              <w:top w:w="60" w:type="dxa"/>
              <w:left w:w="90" w:type="dxa"/>
              <w:bottom w:w="60" w:type="dxa"/>
              <w:right w:w="90" w:type="dxa"/>
            </w:tcMar>
          </w:tcPr>
          <w:p w14:paraId="4A886717">
            <w:pPr>
              <w:keepNext/>
              <w:spacing w:after="20" w:line="260" w:lineRule="auto"/>
            </w:pPr>
            <w:r>
              <w:rPr>
                <w:rFonts w:ascii="Times New Roman" w:hAnsi="Times New Roman" w:eastAsia="宋体" w:cs="Times New Roman"/>
                <w:b/>
                <w:bCs/>
                <w:sz w:val="17"/>
                <w:szCs w:val="17"/>
              </w:rPr>
              <w:t>W4</w:t>
            </w:r>
          </w:p>
        </w:tc>
        <w:tc>
          <w:tcPr>
            <w:shd w:val="clear" w:color="auto" w:fill="EEF3F6"/>
            <w:tcMar>
              <w:top w:w="60" w:type="dxa"/>
              <w:left w:w="90" w:type="dxa"/>
              <w:bottom w:w="60" w:type="dxa"/>
              <w:right w:w="90" w:type="dxa"/>
            </w:tcMar>
          </w:tcPr>
          <w:p w14:paraId="455C705D">
            <w:pPr>
              <w:keepNext/>
              <w:spacing w:after="20" w:line="260" w:lineRule="auto"/>
            </w:pPr>
            <w:r>
              <w:rPr>
                <w:rFonts w:ascii="Times New Roman" w:hAnsi="Times New Roman" w:eastAsia="宋体" w:cs="Times New Roman"/>
                <w:b/>
                <w:bCs/>
                <w:sz w:val="17"/>
                <w:szCs w:val="17"/>
              </w:rPr>
              <w:t>闭环窗口</w:t>
            </w:r>
          </w:p>
        </w:tc>
        <w:tc>
          <w:tcPr>
            <w:shd w:val="clear" w:color="auto" w:fill="EEF3F6"/>
            <w:tcMar>
              <w:top w:w="60" w:type="dxa"/>
              <w:left w:w="90" w:type="dxa"/>
              <w:bottom w:w="60" w:type="dxa"/>
              <w:right w:w="90" w:type="dxa"/>
            </w:tcMar>
          </w:tcPr>
          <w:p w14:paraId="38342093">
            <w:pPr>
              <w:keepNext/>
              <w:spacing w:after="20" w:line="260" w:lineRule="auto"/>
            </w:pPr>
            <w:r>
              <w:rPr>
                <w:rFonts w:ascii="Times New Roman" w:hAnsi="Times New Roman" w:eastAsia="宋体" w:cs="Times New Roman"/>
                <w:b/>
                <w:bCs/>
                <w:sz w:val="17"/>
                <w:szCs w:val="17"/>
              </w:rPr>
              <w:t>跨本体贡献</w:t>
            </w:r>
          </w:p>
        </w:tc>
      </w:tr>
      <w:tr w14:paraId="1DA14CE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E09FB79">
            <w:pPr>
              <w:keepNext/>
              <w:spacing w:after="20" w:line="260" w:lineRule="auto"/>
            </w:pPr>
            <w:r>
              <w:rPr>
                <w:rFonts w:ascii="Times New Roman" w:hAnsi="Times New Roman" w:eastAsia="宋体" w:cs="Times New Roman"/>
                <w:b w:val="0"/>
                <w:bCs w:val="0"/>
                <w:sz w:val="17"/>
                <w:szCs w:val="17"/>
              </w:rPr>
              <w:t>人→AI（010→111）</w:t>
            </w:r>
          </w:p>
        </w:tc>
        <w:tc>
          <w:tcPr>
            <w:tcMar>
              <w:top w:w="60" w:type="dxa"/>
              <w:left w:w="90" w:type="dxa"/>
              <w:bottom w:w="60" w:type="dxa"/>
              <w:right w:w="90" w:type="dxa"/>
            </w:tcMar>
          </w:tcPr>
          <w:p w14:paraId="71E2163D">
            <w:pPr>
              <w:keepNext/>
              <w:spacing w:after="20" w:line="260" w:lineRule="auto"/>
            </w:pPr>
            <w:r>
              <w:rPr>
                <w:rFonts w:ascii="Times New Roman" w:hAnsi="Times New Roman" w:eastAsia="宋体" w:cs="Times New Roman"/>
                <w:b w:val="0"/>
                <w:bCs w:val="0"/>
                <w:sz w:val="17"/>
                <w:szCs w:val="17"/>
              </w:rPr>
              <w:t>010111</w:t>
            </w:r>
          </w:p>
        </w:tc>
        <w:tc>
          <w:tcPr>
            <w:tcMar>
              <w:top w:w="60" w:type="dxa"/>
              <w:left w:w="90" w:type="dxa"/>
              <w:bottom w:w="60" w:type="dxa"/>
              <w:right w:w="90" w:type="dxa"/>
            </w:tcMar>
          </w:tcPr>
          <w:p w14:paraId="7538EA34">
            <w:pPr>
              <w:keepNext/>
              <w:spacing w:after="20" w:line="260" w:lineRule="auto"/>
            </w:pPr>
            <w:r>
              <w:rPr>
                <w:rFonts w:ascii="Times New Roman" w:hAnsi="Times New Roman" w:eastAsia="宋体" w:cs="Times New Roman"/>
                <w:b w:val="0"/>
                <w:bCs w:val="0"/>
                <w:sz w:val="17"/>
                <w:szCs w:val="17"/>
              </w:rPr>
              <w:t>010 ✓</w:t>
            </w:r>
          </w:p>
        </w:tc>
        <w:tc>
          <w:tcPr>
            <w:tcMar>
              <w:top w:w="60" w:type="dxa"/>
              <w:left w:w="90" w:type="dxa"/>
              <w:bottom w:w="60" w:type="dxa"/>
              <w:right w:w="90" w:type="dxa"/>
            </w:tcMar>
          </w:tcPr>
          <w:p w14:paraId="2AB89E99">
            <w:pPr>
              <w:keepNext/>
              <w:spacing w:after="20" w:line="260" w:lineRule="auto"/>
            </w:pPr>
            <w:r>
              <w:rPr>
                <w:rFonts w:ascii="Times New Roman" w:hAnsi="Times New Roman" w:eastAsia="宋体" w:cs="Times New Roman"/>
                <w:b w:val="0"/>
                <w:bCs w:val="0"/>
                <w:sz w:val="17"/>
                <w:szCs w:val="17"/>
              </w:rPr>
              <w:t>101 ×</w:t>
            </w:r>
          </w:p>
        </w:tc>
        <w:tc>
          <w:tcPr>
            <w:tcMar>
              <w:top w:w="60" w:type="dxa"/>
              <w:left w:w="90" w:type="dxa"/>
              <w:bottom w:w="60" w:type="dxa"/>
              <w:right w:w="90" w:type="dxa"/>
            </w:tcMar>
          </w:tcPr>
          <w:p w14:paraId="2DB88B2E">
            <w:pPr>
              <w:keepNext/>
              <w:spacing w:after="20" w:line="260" w:lineRule="auto"/>
            </w:pPr>
            <w:r>
              <w:rPr>
                <w:rFonts w:ascii="Times New Roman" w:hAnsi="Times New Roman" w:eastAsia="宋体" w:cs="Times New Roman"/>
                <w:b w:val="0"/>
                <w:bCs w:val="0"/>
                <w:sz w:val="17"/>
                <w:szCs w:val="17"/>
              </w:rPr>
              <w:t>011 ×</w:t>
            </w:r>
          </w:p>
        </w:tc>
        <w:tc>
          <w:tcPr>
            <w:tcMar>
              <w:top w:w="60" w:type="dxa"/>
              <w:left w:w="90" w:type="dxa"/>
              <w:bottom w:w="60" w:type="dxa"/>
              <w:right w:w="90" w:type="dxa"/>
            </w:tcMar>
          </w:tcPr>
          <w:p w14:paraId="1C111830">
            <w:pPr>
              <w:keepNext/>
              <w:spacing w:after="20" w:line="260" w:lineRule="auto"/>
            </w:pPr>
            <w:r>
              <w:rPr>
                <w:rFonts w:ascii="Times New Roman" w:hAnsi="Times New Roman" w:eastAsia="宋体" w:cs="Times New Roman"/>
                <w:b w:val="0"/>
                <w:bCs w:val="0"/>
                <w:sz w:val="17"/>
                <w:szCs w:val="17"/>
              </w:rPr>
              <w:t>111 ×</w:t>
            </w:r>
          </w:p>
        </w:tc>
        <w:tc>
          <w:tcPr>
            <w:tcMar>
              <w:top w:w="60" w:type="dxa"/>
              <w:left w:w="90" w:type="dxa"/>
              <w:bottom w:w="60" w:type="dxa"/>
              <w:right w:w="90" w:type="dxa"/>
            </w:tcMar>
          </w:tcPr>
          <w:p w14:paraId="5641AA5C">
            <w:pPr>
              <w:keepNext/>
              <w:spacing w:after="20" w:line="260" w:lineRule="auto"/>
            </w:pPr>
            <w:r>
              <w:rPr>
                <w:rFonts w:ascii="Times New Roman" w:hAnsi="Times New Roman" w:eastAsia="宋体" w:cs="Times New Roman"/>
                <w:b w:val="0"/>
                <w:bCs w:val="0"/>
                <w:sz w:val="17"/>
                <w:szCs w:val="17"/>
              </w:rPr>
              <w:t>仅 W1</w:t>
            </w:r>
          </w:p>
        </w:tc>
        <w:tc>
          <w:tcPr>
            <w:tcMar>
              <w:top w:w="60" w:type="dxa"/>
              <w:left w:w="90" w:type="dxa"/>
              <w:bottom w:w="60" w:type="dxa"/>
              <w:right w:w="90" w:type="dxa"/>
            </w:tcMar>
          </w:tcPr>
          <w:p w14:paraId="6E0231F6">
            <w:pPr>
              <w:keepNext/>
              <w:spacing w:after="20" w:line="260" w:lineRule="auto"/>
            </w:pPr>
            <w:r>
              <w:rPr>
                <w:rFonts w:ascii="Times New Roman" w:hAnsi="Times New Roman" w:eastAsia="宋体" w:cs="Times New Roman"/>
                <w:b w:val="0"/>
                <w:bCs w:val="0"/>
                <w:sz w:val="17"/>
                <w:szCs w:val="17"/>
              </w:rPr>
              <w:t>0</w:t>
            </w:r>
          </w:p>
        </w:tc>
      </w:tr>
      <w:tr w14:paraId="4A189D6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5603B8B">
            <w:pPr>
              <w:keepNext/>
              <w:spacing w:after="20" w:line="260" w:lineRule="auto"/>
            </w:pPr>
            <w:r>
              <w:rPr>
                <w:rFonts w:ascii="Times New Roman" w:hAnsi="Times New Roman" w:eastAsia="宋体" w:cs="Times New Roman"/>
                <w:b w:val="0"/>
                <w:bCs w:val="0"/>
                <w:sz w:val="17"/>
                <w:szCs w:val="17"/>
              </w:rPr>
              <w:t>AI→人（111→010）</w:t>
            </w:r>
          </w:p>
        </w:tc>
        <w:tc>
          <w:tcPr>
            <w:tcMar>
              <w:top w:w="60" w:type="dxa"/>
              <w:left w:w="90" w:type="dxa"/>
              <w:bottom w:w="60" w:type="dxa"/>
              <w:right w:w="90" w:type="dxa"/>
            </w:tcMar>
          </w:tcPr>
          <w:p w14:paraId="179DD4A6">
            <w:pPr>
              <w:keepNext/>
              <w:spacing w:after="20" w:line="260" w:lineRule="auto"/>
            </w:pPr>
            <w:r>
              <w:rPr>
                <w:rFonts w:ascii="Times New Roman" w:hAnsi="Times New Roman" w:eastAsia="宋体" w:cs="Times New Roman"/>
                <w:b w:val="0"/>
                <w:bCs w:val="0"/>
                <w:sz w:val="17"/>
                <w:szCs w:val="17"/>
              </w:rPr>
              <w:t>111010</w:t>
            </w:r>
          </w:p>
        </w:tc>
        <w:tc>
          <w:tcPr>
            <w:tcMar>
              <w:top w:w="60" w:type="dxa"/>
              <w:left w:w="90" w:type="dxa"/>
              <w:bottom w:w="60" w:type="dxa"/>
              <w:right w:w="90" w:type="dxa"/>
            </w:tcMar>
          </w:tcPr>
          <w:p w14:paraId="0E27E2F1">
            <w:pPr>
              <w:keepNext/>
              <w:spacing w:after="20" w:line="260" w:lineRule="auto"/>
            </w:pPr>
            <w:r>
              <w:rPr>
                <w:rFonts w:ascii="Times New Roman" w:hAnsi="Times New Roman" w:eastAsia="宋体" w:cs="Times New Roman"/>
                <w:b w:val="0"/>
                <w:bCs w:val="0"/>
                <w:sz w:val="17"/>
                <w:szCs w:val="17"/>
              </w:rPr>
              <w:t>111 ×</w:t>
            </w:r>
          </w:p>
        </w:tc>
        <w:tc>
          <w:tcPr>
            <w:tcMar>
              <w:top w:w="60" w:type="dxa"/>
              <w:left w:w="90" w:type="dxa"/>
              <w:bottom w:w="60" w:type="dxa"/>
              <w:right w:w="90" w:type="dxa"/>
            </w:tcMar>
          </w:tcPr>
          <w:p w14:paraId="7CBD802B">
            <w:pPr>
              <w:keepNext/>
              <w:spacing w:after="20" w:line="260" w:lineRule="auto"/>
            </w:pPr>
            <w:r>
              <w:rPr>
                <w:rFonts w:ascii="Times New Roman" w:hAnsi="Times New Roman" w:eastAsia="宋体" w:cs="Times New Roman"/>
                <w:b w:val="0"/>
                <w:bCs w:val="0"/>
                <w:sz w:val="17"/>
                <w:szCs w:val="17"/>
              </w:rPr>
              <w:t>110 ×</w:t>
            </w:r>
          </w:p>
        </w:tc>
        <w:tc>
          <w:tcPr>
            <w:tcMar>
              <w:top w:w="60" w:type="dxa"/>
              <w:left w:w="90" w:type="dxa"/>
              <w:bottom w:w="60" w:type="dxa"/>
              <w:right w:w="90" w:type="dxa"/>
            </w:tcMar>
          </w:tcPr>
          <w:p w14:paraId="3759A802">
            <w:pPr>
              <w:keepNext/>
              <w:spacing w:after="20" w:line="260" w:lineRule="auto"/>
            </w:pPr>
            <w:r>
              <w:rPr>
                <w:rFonts w:ascii="Times New Roman" w:hAnsi="Times New Roman" w:eastAsia="宋体" w:cs="Times New Roman"/>
                <w:b w:val="0"/>
                <w:bCs w:val="0"/>
                <w:sz w:val="17"/>
                <w:szCs w:val="17"/>
              </w:rPr>
              <w:t>101 ×</w:t>
            </w:r>
          </w:p>
        </w:tc>
        <w:tc>
          <w:tcPr>
            <w:tcMar>
              <w:top w:w="60" w:type="dxa"/>
              <w:left w:w="90" w:type="dxa"/>
              <w:bottom w:w="60" w:type="dxa"/>
              <w:right w:w="90" w:type="dxa"/>
            </w:tcMar>
          </w:tcPr>
          <w:p w14:paraId="34887DDC">
            <w:pPr>
              <w:keepNext/>
              <w:spacing w:after="20" w:line="260" w:lineRule="auto"/>
            </w:pPr>
            <w:r>
              <w:rPr>
                <w:rFonts w:ascii="Times New Roman" w:hAnsi="Times New Roman" w:eastAsia="宋体" w:cs="Times New Roman"/>
                <w:b w:val="0"/>
                <w:bCs w:val="0"/>
                <w:sz w:val="17"/>
                <w:szCs w:val="17"/>
              </w:rPr>
              <w:t>010 ✓</w:t>
            </w:r>
          </w:p>
        </w:tc>
        <w:tc>
          <w:tcPr>
            <w:tcMar>
              <w:top w:w="60" w:type="dxa"/>
              <w:left w:w="90" w:type="dxa"/>
              <w:bottom w:w="60" w:type="dxa"/>
              <w:right w:w="90" w:type="dxa"/>
            </w:tcMar>
          </w:tcPr>
          <w:p w14:paraId="4ADC9633">
            <w:pPr>
              <w:keepNext/>
              <w:spacing w:after="20" w:line="260" w:lineRule="auto"/>
            </w:pPr>
            <w:r>
              <w:rPr>
                <w:rFonts w:ascii="Times New Roman" w:hAnsi="Times New Roman" w:eastAsia="宋体" w:cs="Times New Roman"/>
                <w:b w:val="0"/>
                <w:bCs w:val="0"/>
                <w:sz w:val="17"/>
                <w:szCs w:val="17"/>
              </w:rPr>
              <w:t>仅 W4</w:t>
            </w:r>
          </w:p>
        </w:tc>
        <w:tc>
          <w:tcPr>
            <w:tcMar>
              <w:top w:w="60" w:type="dxa"/>
              <w:left w:w="90" w:type="dxa"/>
              <w:bottom w:w="60" w:type="dxa"/>
              <w:right w:w="90" w:type="dxa"/>
            </w:tcMar>
          </w:tcPr>
          <w:p w14:paraId="2D2A5C3E">
            <w:pPr>
              <w:keepNext/>
              <w:spacing w:after="20" w:line="260" w:lineRule="auto"/>
            </w:pPr>
            <w:r>
              <w:rPr>
                <w:rFonts w:ascii="Times New Roman" w:hAnsi="Times New Roman" w:eastAsia="宋体" w:cs="Times New Roman"/>
                <w:b w:val="0"/>
                <w:bCs w:val="0"/>
                <w:sz w:val="17"/>
                <w:szCs w:val="17"/>
              </w:rPr>
              <w:t>0</w:t>
            </w:r>
          </w:p>
        </w:tc>
      </w:tr>
      <w:tr w14:paraId="3A7FEFB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D28A4AD">
            <w:pPr>
              <w:keepNext/>
              <w:spacing w:after="20" w:line="260" w:lineRule="auto"/>
            </w:pPr>
            <w:r>
              <w:rPr>
                <w:rFonts w:ascii="Times New Roman" w:hAnsi="Times New Roman" w:eastAsia="宋体" w:cs="Times New Roman"/>
                <w:b w:val="0"/>
                <w:bCs w:val="0"/>
                <w:sz w:val="17"/>
                <w:szCs w:val="17"/>
              </w:rPr>
              <w:t>升级AI→人（101→010）</w:t>
            </w:r>
          </w:p>
        </w:tc>
        <w:tc>
          <w:tcPr>
            <w:tcMar>
              <w:top w:w="60" w:type="dxa"/>
              <w:left w:w="90" w:type="dxa"/>
              <w:bottom w:w="60" w:type="dxa"/>
              <w:right w:w="90" w:type="dxa"/>
            </w:tcMar>
          </w:tcPr>
          <w:p w14:paraId="41BD2ECA">
            <w:pPr>
              <w:keepNext/>
              <w:spacing w:after="20" w:line="260" w:lineRule="auto"/>
            </w:pPr>
            <w:r>
              <w:rPr>
                <w:rFonts w:ascii="Times New Roman" w:hAnsi="Times New Roman" w:eastAsia="宋体" w:cs="Times New Roman"/>
                <w:b w:val="0"/>
                <w:bCs w:val="0"/>
                <w:sz w:val="17"/>
                <w:szCs w:val="17"/>
              </w:rPr>
              <w:t>101010</w:t>
            </w:r>
          </w:p>
        </w:tc>
        <w:tc>
          <w:tcPr>
            <w:tcMar>
              <w:top w:w="60" w:type="dxa"/>
              <w:left w:w="90" w:type="dxa"/>
              <w:bottom w:w="60" w:type="dxa"/>
              <w:right w:w="90" w:type="dxa"/>
            </w:tcMar>
          </w:tcPr>
          <w:p w14:paraId="66F2BE70">
            <w:pPr>
              <w:keepNext/>
              <w:spacing w:after="20" w:line="260" w:lineRule="auto"/>
            </w:pPr>
            <w:r>
              <w:rPr>
                <w:rFonts w:ascii="Times New Roman" w:hAnsi="Times New Roman" w:eastAsia="宋体" w:cs="Times New Roman"/>
                <w:b w:val="0"/>
                <w:bCs w:val="0"/>
                <w:sz w:val="17"/>
                <w:szCs w:val="17"/>
              </w:rPr>
              <w:t>101 ×</w:t>
            </w:r>
          </w:p>
        </w:tc>
        <w:tc>
          <w:tcPr>
            <w:tcMar>
              <w:top w:w="60" w:type="dxa"/>
              <w:left w:w="90" w:type="dxa"/>
              <w:bottom w:w="60" w:type="dxa"/>
              <w:right w:w="90" w:type="dxa"/>
            </w:tcMar>
          </w:tcPr>
          <w:p w14:paraId="22E50479">
            <w:pPr>
              <w:keepNext/>
              <w:spacing w:after="20" w:line="260" w:lineRule="auto"/>
            </w:pPr>
            <w:r>
              <w:rPr>
                <w:rFonts w:ascii="Times New Roman" w:hAnsi="Times New Roman" w:eastAsia="宋体" w:cs="Times New Roman"/>
                <w:b w:val="0"/>
                <w:bCs w:val="0"/>
                <w:sz w:val="17"/>
                <w:szCs w:val="17"/>
              </w:rPr>
              <w:t>010 ✓</w:t>
            </w:r>
          </w:p>
        </w:tc>
        <w:tc>
          <w:tcPr>
            <w:tcMar>
              <w:top w:w="60" w:type="dxa"/>
              <w:left w:w="90" w:type="dxa"/>
              <w:bottom w:w="60" w:type="dxa"/>
              <w:right w:w="90" w:type="dxa"/>
            </w:tcMar>
          </w:tcPr>
          <w:p w14:paraId="48AA7830">
            <w:pPr>
              <w:keepNext/>
              <w:spacing w:after="20" w:line="260" w:lineRule="auto"/>
            </w:pPr>
            <w:r>
              <w:rPr>
                <w:rFonts w:ascii="Times New Roman" w:hAnsi="Times New Roman" w:eastAsia="宋体" w:cs="Times New Roman"/>
                <w:b w:val="0"/>
                <w:bCs w:val="0"/>
                <w:sz w:val="17"/>
                <w:szCs w:val="17"/>
              </w:rPr>
              <w:t>101 ×</w:t>
            </w:r>
          </w:p>
        </w:tc>
        <w:tc>
          <w:tcPr>
            <w:tcMar>
              <w:top w:w="60" w:type="dxa"/>
              <w:left w:w="90" w:type="dxa"/>
              <w:bottom w:w="60" w:type="dxa"/>
              <w:right w:w="90" w:type="dxa"/>
            </w:tcMar>
          </w:tcPr>
          <w:p w14:paraId="29A1D086">
            <w:pPr>
              <w:keepNext/>
              <w:spacing w:after="20" w:line="260" w:lineRule="auto"/>
            </w:pPr>
            <w:r>
              <w:rPr>
                <w:rFonts w:ascii="Times New Roman" w:hAnsi="Times New Roman" w:eastAsia="宋体" w:cs="Times New Roman"/>
                <w:b w:val="0"/>
                <w:bCs w:val="0"/>
                <w:sz w:val="17"/>
                <w:szCs w:val="17"/>
              </w:rPr>
              <w:t>010 ✓</w:t>
            </w:r>
          </w:p>
        </w:tc>
        <w:tc>
          <w:tcPr>
            <w:tcMar>
              <w:top w:w="60" w:type="dxa"/>
              <w:left w:w="90" w:type="dxa"/>
              <w:bottom w:w="60" w:type="dxa"/>
              <w:right w:w="90" w:type="dxa"/>
            </w:tcMar>
          </w:tcPr>
          <w:p w14:paraId="441C74DC">
            <w:pPr>
              <w:keepNext/>
              <w:spacing w:after="20" w:line="260" w:lineRule="auto"/>
            </w:pPr>
            <w:r>
              <w:rPr>
                <w:rFonts w:ascii="Times New Roman" w:hAnsi="Times New Roman" w:eastAsia="宋体" w:cs="Times New Roman"/>
                <w:b w:val="0"/>
                <w:bCs w:val="0"/>
                <w:sz w:val="17"/>
                <w:szCs w:val="17"/>
              </w:rPr>
              <w:t>W2 + W4</w:t>
            </w:r>
          </w:p>
        </w:tc>
        <w:tc>
          <w:tcPr>
            <w:tcMar>
              <w:top w:w="60" w:type="dxa"/>
              <w:left w:w="90" w:type="dxa"/>
              <w:bottom w:w="60" w:type="dxa"/>
              <w:right w:w="90" w:type="dxa"/>
            </w:tcMar>
          </w:tcPr>
          <w:p w14:paraId="34DFE55D">
            <w:pPr>
              <w:keepNext/>
              <w:spacing w:after="20" w:line="260" w:lineRule="auto"/>
            </w:pPr>
            <w:r>
              <w:rPr>
                <w:rFonts w:ascii="Times New Roman" w:hAnsi="Times New Roman" w:eastAsia="宋体" w:cs="Times New Roman"/>
                <w:b w:val="0"/>
                <w:bCs w:val="0"/>
                <w:sz w:val="17"/>
                <w:szCs w:val="17"/>
              </w:rPr>
              <w:t>1（W2）</w:t>
            </w:r>
          </w:p>
        </w:tc>
      </w:tr>
      <w:tr w14:paraId="1410DC3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ABA9E8E">
            <w:pPr>
              <w:keepNext/>
              <w:spacing w:after="20" w:line="260" w:lineRule="auto"/>
            </w:pPr>
            <w:r>
              <w:rPr>
                <w:rFonts w:ascii="Times New Roman" w:hAnsi="Times New Roman" w:eastAsia="宋体" w:cs="Times New Roman"/>
                <w:b w:val="0"/>
                <w:bCs w:val="0"/>
                <w:sz w:val="17"/>
                <w:szCs w:val="17"/>
              </w:rPr>
              <w:t>人→升级AI（010→101）</w:t>
            </w:r>
          </w:p>
        </w:tc>
        <w:tc>
          <w:tcPr>
            <w:tcMar>
              <w:top w:w="60" w:type="dxa"/>
              <w:left w:w="90" w:type="dxa"/>
              <w:bottom w:w="60" w:type="dxa"/>
              <w:right w:w="90" w:type="dxa"/>
            </w:tcMar>
          </w:tcPr>
          <w:p w14:paraId="2507564C">
            <w:pPr>
              <w:keepNext/>
              <w:spacing w:after="20" w:line="260" w:lineRule="auto"/>
            </w:pPr>
            <w:r>
              <w:rPr>
                <w:rFonts w:ascii="Times New Roman" w:hAnsi="Times New Roman" w:eastAsia="宋体" w:cs="Times New Roman"/>
                <w:b w:val="0"/>
                <w:bCs w:val="0"/>
                <w:sz w:val="17"/>
                <w:szCs w:val="17"/>
              </w:rPr>
              <w:t>010101</w:t>
            </w:r>
          </w:p>
        </w:tc>
        <w:tc>
          <w:tcPr>
            <w:tcMar>
              <w:top w:w="60" w:type="dxa"/>
              <w:left w:w="90" w:type="dxa"/>
              <w:bottom w:w="60" w:type="dxa"/>
              <w:right w:w="90" w:type="dxa"/>
            </w:tcMar>
          </w:tcPr>
          <w:p w14:paraId="4AA46CDE">
            <w:pPr>
              <w:keepNext/>
              <w:spacing w:after="20" w:line="260" w:lineRule="auto"/>
            </w:pPr>
            <w:r>
              <w:rPr>
                <w:rFonts w:ascii="Times New Roman" w:hAnsi="Times New Roman" w:eastAsia="宋体" w:cs="Times New Roman"/>
                <w:b w:val="0"/>
                <w:bCs w:val="0"/>
                <w:sz w:val="17"/>
                <w:szCs w:val="17"/>
              </w:rPr>
              <w:t>010 ✓</w:t>
            </w:r>
          </w:p>
        </w:tc>
        <w:tc>
          <w:tcPr>
            <w:tcMar>
              <w:top w:w="60" w:type="dxa"/>
              <w:left w:w="90" w:type="dxa"/>
              <w:bottom w:w="60" w:type="dxa"/>
              <w:right w:w="90" w:type="dxa"/>
            </w:tcMar>
          </w:tcPr>
          <w:p w14:paraId="75017900">
            <w:pPr>
              <w:keepNext/>
              <w:spacing w:after="20" w:line="260" w:lineRule="auto"/>
            </w:pPr>
            <w:r>
              <w:rPr>
                <w:rFonts w:ascii="Times New Roman" w:hAnsi="Times New Roman" w:eastAsia="宋体" w:cs="Times New Roman"/>
                <w:b w:val="0"/>
                <w:bCs w:val="0"/>
                <w:sz w:val="17"/>
                <w:szCs w:val="17"/>
              </w:rPr>
              <w:t>101 ×</w:t>
            </w:r>
          </w:p>
        </w:tc>
        <w:tc>
          <w:tcPr>
            <w:tcMar>
              <w:top w:w="60" w:type="dxa"/>
              <w:left w:w="90" w:type="dxa"/>
              <w:bottom w:w="60" w:type="dxa"/>
              <w:right w:w="90" w:type="dxa"/>
            </w:tcMar>
          </w:tcPr>
          <w:p w14:paraId="76237563">
            <w:pPr>
              <w:keepNext/>
              <w:spacing w:after="20" w:line="260" w:lineRule="auto"/>
            </w:pPr>
            <w:r>
              <w:rPr>
                <w:rFonts w:ascii="Times New Roman" w:hAnsi="Times New Roman" w:eastAsia="宋体" w:cs="Times New Roman"/>
                <w:b w:val="0"/>
                <w:bCs w:val="0"/>
                <w:sz w:val="17"/>
                <w:szCs w:val="17"/>
              </w:rPr>
              <w:t>010 ✓</w:t>
            </w:r>
          </w:p>
        </w:tc>
        <w:tc>
          <w:tcPr>
            <w:tcMar>
              <w:top w:w="60" w:type="dxa"/>
              <w:left w:w="90" w:type="dxa"/>
              <w:bottom w:w="60" w:type="dxa"/>
              <w:right w:w="90" w:type="dxa"/>
            </w:tcMar>
          </w:tcPr>
          <w:p w14:paraId="2713E832">
            <w:pPr>
              <w:keepNext/>
              <w:spacing w:after="20" w:line="260" w:lineRule="auto"/>
            </w:pPr>
            <w:r>
              <w:rPr>
                <w:rFonts w:ascii="Times New Roman" w:hAnsi="Times New Roman" w:eastAsia="宋体" w:cs="Times New Roman"/>
                <w:b w:val="0"/>
                <w:bCs w:val="0"/>
                <w:sz w:val="17"/>
                <w:szCs w:val="17"/>
              </w:rPr>
              <w:t>101 ×</w:t>
            </w:r>
          </w:p>
        </w:tc>
        <w:tc>
          <w:tcPr>
            <w:tcMar>
              <w:top w:w="60" w:type="dxa"/>
              <w:left w:w="90" w:type="dxa"/>
              <w:bottom w:w="60" w:type="dxa"/>
              <w:right w:w="90" w:type="dxa"/>
            </w:tcMar>
          </w:tcPr>
          <w:p w14:paraId="79A25C11">
            <w:pPr>
              <w:keepNext/>
              <w:spacing w:after="20" w:line="260" w:lineRule="auto"/>
            </w:pPr>
            <w:r>
              <w:rPr>
                <w:rFonts w:ascii="Times New Roman" w:hAnsi="Times New Roman" w:eastAsia="宋体" w:cs="Times New Roman"/>
                <w:b w:val="0"/>
                <w:bCs w:val="0"/>
                <w:sz w:val="17"/>
                <w:szCs w:val="17"/>
              </w:rPr>
              <w:t>W1 + W3</w:t>
            </w:r>
          </w:p>
        </w:tc>
        <w:tc>
          <w:tcPr>
            <w:tcMar>
              <w:top w:w="60" w:type="dxa"/>
              <w:left w:w="90" w:type="dxa"/>
              <w:bottom w:w="60" w:type="dxa"/>
              <w:right w:w="90" w:type="dxa"/>
            </w:tcMar>
          </w:tcPr>
          <w:p w14:paraId="15D40884">
            <w:pPr>
              <w:keepNext/>
              <w:spacing w:after="20" w:line="260" w:lineRule="auto"/>
            </w:pPr>
            <w:r>
              <w:rPr>
                <w:rFonts w:ascii="Times New Roman" w:hAnsi="Times New Roman" w:eastAsia="宋体" w:cs="Times New Roman"/>
                <w:b w:val="0"/>
                <w:bCs w:val="0"/>
                <w:sz w:val="17"/>
                <w:szCs w:val="17"/>
              </w:rPr>
              <w:t>1（W3）</w:t>
            </w:r>
          </w:p>
        </w:tc>
      </w:tr>
      <w:tr w14:paraId="786FBD7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25C177D">
            <w:pPr>
              <w:keepNext/>
              <w:spacing w:after="20" w:line="260" w:lineRule="auto"/>
            </w:pPr>
            <w:r>
              <w:rPr>
                <w:rFonts w:ascii="Times New Roman" w:hAnsi="Times New Roman" w:eastAsia="宋体" w:cs="Times New Roman"/>
                <w:b w:val="0"/>
                <w:bCs w:val="0"/>
                <w:sz w:val="17"/>
                <w:szCs w:val="17"/>
              </w:rPr>
              <w:t>AI→AI（111→111）</w:t>
            </w:r>
          </w:p>
        </w:tc>
        <w:tc>
          <w:tcPr>
            <w:tcMar>
              <w:top w:w="60" w:type="dxa"/>
              <w:left w:w="90" w:type="dxa"/>
              <w:bottom w:w="60" w:type="dxa"/>
              <w:right w:w="90" w:type="dxa"/>
            </w:tcMar>
          </w:tcPr>
          <w:p w14:paraId="36BA9548">
            <w:pPr>
              <w:keepNext/>
              <w:spacing w:after="20" w:line="260" w:lineRule="auto"/>
            </w:pPr>
            <w:r>
              <w:rPr>
                <w:rFonts w:ascii="Times New Roman" w:hAnsi="Times New Roman" w:eastAsia="宋体" w:cs="Times New Roman"/>
                <w:b w:val="0"/>
                <w:bCs w:val="0"/>
                <w:sz w:val="17"/>
                <w:szCs w:val="17"/>
              </w:rPr>
              <w:t>111111</w:t>
            </w:r>
          </w:p>
        </w:tc>
        <w:tc>
          <w:tcPr>
            <w:tcMar>
              <w:top w:w="60" w:type="dxa"/>
              <w:left w:w="90" w:type="dxa"/>
              <w:bottom w:w="60" w:type="dxa"/>
              <w:right w:w="90" w:type="dxa"/>
            </w:tcMar>
          </w:tcPr>
          <w:p w14:paraId="3F1F99C5">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40075552">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254759B8">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44C34096">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18B020EE">
            <w:pPr>
              <w:keepNext/>
              <w:spacing w:after="20" w:line="260" w:lineRule="auto"/>
            </w:pPr>
            <w:r>
              <w:rPr>
                <w:rFonts w:ascii="Times New Roman" w:hAnsi="Times New Roman" w:eastAsia="宋体" w:cs="Times New Roman"/>
                <w:b w:val="0"/>
                <w:bCs w:val="0"/>
                <w:sz w:val="17"/>
                <w:szCs w:val="17"/>
              </w:rPr>
              <w:t>无</w:t>
            </w:r>
          </w:p>
        </w:tc>
        <w:tc>
          <w:tcPr>
            <w:tcMar>
              <w:top w:w="60" w:type="dxa"/>
              <w:left w:w="90" w:type="dxa"/>
              <w:bottom w:w="60" w:type="dxa"/>
              <w:right w:w="90" w:type="dxa"/>
            </w:tcMar>
          </w:tcPr>
          <w:p w14:paraId="47510A87">
            <w:pPr>
              <w:keepNext/>
              <w:spacing w:after="20" w:line="260" w:lineRule="auto"/>
            </w:pPr>
            <w:r>
              <w:rPr>
                <w:rFonts w:ascii="Times New Roman" w:hAnsi="Times New Roman" w:eastAsia="宋体" w:cs="Times New Roman"/>
                <w:b w:val="0"/>
                <w:bCs w:val="0"/>
                <w:sz w:val="17"/>
                <w:szCs w:val="17"/>
              </w:rPr>
              <w:t>0（不闭环）</w:t>
            </w:r>
          </w:p>
        </w:tc>
      </w:tr>
      <w:tr w14:paraId="38576CB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382559A">
            <w:pPr>
              <w:keepNext/>
              <w:spacing w:after="20" w:line="260" w:lineRule="auto"/>
            </w:pPr>
            <w:r>
              <w:rPr>
                <w:rFonts w:ascii="Times New Roman" w:hAnsi="Times New Roman" w:eastAsia="宋体" w:cs="Times New Roman"/>
                <w:b w:val="0"/>
                <w:bCs w:val="0"/>
                <w:sz w:val="17"/>
                <w:szCs w:val="17"/>
              </w:rPr>
              <w:t>AI→固化人（111→011）</w:t>
            </w:r>
          </w:p>
        </w:tc>
        <w:tc>
          <w:tcPr>
            <w:tcMar>
              <w:top w:w="60" w:type="dxa"/>
              <w:left w:w="90" w:type="dxa"/>
              <w:bottom w:w="60" w:type="dxa"/>
              <w:right w:w="90" w:type="dxa"/>
            </w:tcMar>
          </w:tcPr>
          <w:p w14:paraId="241877BF">
            <w:pPr>
              <w:keepNext/>
              <w:spacing w:after="20" w:line="260" w:lineRule="auto"/>
            </w:pPr>
            <w:r>
              <w:rPr>
                <w:rFonts w:ascii="Times New Roman" w:hAnsi="Times New Roman" w:eastAsia="宋体" w:cs="Times New Roman"/>
                <w:b w:val="0"/>
                <w:bCs w:val="0"/>
                <w:sz w:val="17"/>
                <w:szCs w:val="17"/>
              </w:rPr>
              <w:t>111011</w:t>
            </w:r>
          </w:p>
        </w:tc>
        <w:tc>
          <w:tcPr>
            <w:tcMar>
              <w:top w:w="60" w:type="dxa"/>
              <w:left w:w="90" w:type="dxa"/>
              <w:bottom w:w="60" w:type="dxa"/>
              <w:right w:w="90" w:type="dxa"/>
            </w:tcMar>
          </w:tcPr>
          <w:p w14:paraId="6A2BFB94">
            <w:pPr>
              <w:keepNext/>
              <w:spacing w:after="20" w:line="260" w:lineRule="auto"/>
            </w:pPr>
            <w:r>
              <w:rPr>
                <w:rFonts w:ascii="Times New Roman" w:hAnsi="Times New Roman" w:eastAsia="宋体" w:cs="Times New Roman"/>
                <w:b w:val="0"/>
                <w:bCs w:val="0"/>
                <w:sz w:val="17"/>
                <w:szCs w:val="17"/>
              </w:rPr>
              <w:t>111 ×</w:t>
            </w:r>
          </w:p>
        </w:tc>
        <w:tc>
          <w:tcPr>
            <w:tcMar>
              <w:top w:w="60" w:type="dxa"/>
              <w:left w:w="90" w:type="dxa"/>
              <w:bottom w:w="60" w:type="dxa"/>
              <w:right w:w="90" w:type="dxa"/>
            </w:tcMar>
          </w:tcPr>
          <w:p w14:paraId="02721B4D">
            <w:pPr>
              <w:keepNext/>
              <w:spacing w:after="20" w:line="260" w:lineRule="auto"/>
            </w:pPr>
            <w:r>
              <w:rPr>
                <w:rFonts w:ascii="Times New Roman" w:hAnsi="Times New Roman" w:eastAsia="宋体" w:cs="Times New Roman"/>
                <w:b w:val="0"/>
                <w:bCs w:val="0"/>
                <w:sz w:val="17"/>
                <w:szCs w:val="17"/>
              </w:rPr>
              <w:t>110 ×</w:t>
            </w:r>
          </w:p>
        </w:tc>
        <w:tc>
          <w:tcPr>
            <w:tcMar>
              <w:top w:w="60" w:type="dxa"/>
              <w:left w:w="90" w:type="dxa"/>
              <w:bottom w:w="60" w:type="dxa"/>
              <w:right w:w="90" w:type="dxa"/>
            </w:tcMar>
          </w:tcPr>
          <w:p w14:paraId="10089E82">
            <w:pPr>
              <w:keepNext/>
              <w:spacing w:after="20" w:line="260" w:lineRule="auto"/>
            </w:pPr>
            <w:r>
              <w:rPr>
                <w:rFonts w:ascii="Times New Roman" w:hAnsi="Times New Roman" w:eastAsia="宋体" w:cs="Times New Roman"/>
                <w:b w:val="0"/>
                <w:bCs w:val="0"/>
                <w:sz w:val="17"/>
                <w:szCs w:val="17"/>
              </w:rPr>
              <w:t>101 ×</w:t>
            </w:r>
          </w:p>
        </w:tc>
        <w:tc>
          <w:tcPr>
            <w:tcMar>
              <w:top w:w="60" w:type="dxa"/>
              <w:left w:w="90" w:type="dxa"/>
              <w:bottom w:w="60" w:type="dxa"/>
              <w:right w:w="90" w:type="dxa"/>
            </w:tcMar>
          </w:tcPr>
          <w:p w14:paraId="107EE1DF">
            <w:pPr>
              <w:keepNext/>
              <w:spacing w:after="20" w:line="260" w:lineRule="auto"/>
            </w:pPr>
            <w:r>
              <w:rPr>
                <w:rFonts w:ascii="Times New Roman" w:hAnsi="Times New Roman" w:eastAsia="宋体" w:cs="Times New Roman"/>
                <w:b w:val="0"/>
                <w:bCs w:val="0"/>
                <w:sz w:val="17"/>
                <w:szCs w:val="17"/>
              </w:rPr>
              <w:t>011 ×</w:t>
            </w:r>
          </w:p>
        </w:tc>
        <w:tc>
          <w:tcPr>
            <w:tcMar>
              <w:top w:w="60" w:type="dxa"/>
              <w:left w:w="90" w:type="dxa"/>
              <w:bottom w:w="60" w:type="dxa"/>
              <w:right w:w="90" w:type="dxa"/>
            </w:tcMar>
          </w:tcPr>
          <w:p w14:paraId="30822AA3">
            <w:pPr>
              <w:keepNext/>
              <w:spacing w:after="20" w:line="260" w:lineRule="auto"/>
            </w:pPr>
            <w:r>
              <w:rPr>
                <w:rFonts w:ascii="Times New Roman" w:hAnsi="Times New Roman" w:eastAsia="宋体" w:cs="Times New Roman"/>
                <w:b w:val="0"/>
                <w:bCs w:val="0"/>
                <w:sz w:val="17"/>
                <w:szCs w:val="17"/>
              </w:rPr>
              <w:t>无</w:t>
            </w:r>
          </w:p>
        </w:tc>
        <w:tc>
          <w:tcPr>
            <w:tcMar>
              <w:top w:w="60" w:type="dxa"/>
              <w:left w:w="90" w:type="dxa"/>
              <w:bottom w:w="60" w:type="dxa"/>
              <w:right w:w="90" w:type="dxa"/>
            </w:tcMar>
          </w:tcPr>
          <w:p w14:paraId="028C407F">
            <w:pPr>
              <w:keepNext/>
              <w:spacing w:after="20" w:line="260" w:lineRule="auto"/>
            </w:pPr>
            <w:r>
              <w:rPr>
                <w:rFonts w:ascii="Times New Roman" w:hAnsi="Times New Roman" w:eastAsia="宋体" w:cs="Times New Roman"/>
                <w:b w:val="0"/>
                <w:bCs w:val="0"/>
                <w:sz w:val="17"/>
                <w:szCs w:val="17"/>
              </w:rPr>
              <w:t>0（不闭环）</w:t>
            </w:r>
          </w:p>
        </w:tc>
      </w:tr>
      <w:tr w14:paraId="142BD83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A58B975">
            <w:pPr>
              <w:spacing w:after="20" w:line="260" w:lineRule="auto"/>
            </w:pPr>
            <w:r>
              <w:rPr>
                <w:rFonts w:ascii="Times New Roman" w:hAnsi="Times New Roman" w:eastAsia="宋体" w:cs="Times New Roman"/>
                <w:b w:val="0"/>
                <w:bCs w:val="0"/>
                <w:sz w:val="17"/>
                <w:szCs w:val="17"/>
              </w:rPr>
              <w:t>AI→先验框架人（111→110）</w:t>
            </w:r>
          </w:p>
        </w:tc>
        <w:tc>
          <w:tcPr>
            <w:tcMar>
              <w:top w:w="60" w:type="dxa"/>
              <w:left w:w="90" w:type="dxa"/>
              <w:bottom w:w="60" w:type="dxa"/>
              <w:right w:w="90" w:type="dxa"/>
            </w:tcMar>
          </w:tcPr>
          <w:p w14:paraId="7BF9609A">
            <w:pPr>
              <w:spacing w:after="20" w:line="260" w:lineRule="auto"/>
            </w:pPr>
            <w:r>
              <w:rPr>
                <w:rFonts w:ascii="Times New Roman" w:hAnsi="Times New Roman" w:eastAsia="宋体" w:cs="Times New Roman"/>
                <w:b w:val="0"/>
                <w:bCs w:val="0"/>
                <w:sz w:val="17"/>
                <w:szCs w:val="17"/>
              </w:rPr>
              <w:t>111110</w:t>
            </w:r>
          </w:p>
        </w:tc>
        <w:tc>
          <w:tcPr>
            <w:tcMar>
              <w:top w:w="60" w:type="dxa"/>
              <w:left w:w="90" w:type="dxa"/>
              <w:bottom w:w="60" w:type="dxa"/>
              <w:right w:w="90" w:type="dxa"/>
            </w:tcMar>
          </w:tcPr>
          <w:p w14:paraId="71428BA8">
            <w:pPr>
              <w:spacing w:after="20" w:line="260" w:lineRule="auto"/>
            </w:pPr>
            <w:r>
              <w:rPr>
                <w:rFonts w:ascii="Times New Roman" w:hAnsi="Times New Roman" w:eastAsia="宋体" w:cs="Times New Roman"/>
                <w:b w:val="0"/>
                <w:bCs w:val="0"/>
                <w:sz w:val="17"/>
                <w:szCs w:val="17"/>
              </w:rPr>
              <w:t>111 ×</w:t>
            </w:r>
          </w:p>
        </w:tc>
        <w:tc>
          <w:tcPr>
            <w:tcMar>
              <w:top w:w="60" w:type="dxa"/>
              <w:left w:w="90" w:type="dxa"/>
              <w:bottom w:w="60" w:type="dxa"/>
              <w:right w:w="90" w:type="dxa"/>
            </w:tcMar>
          </w:tcPr>
          <w:p w14:paraId="1689A61D">
            <w:pPr>
              <w:spacing w:after="20" w:line="260" w:lineRule="auto"/>
            </w:pPr>
            <w:r>
              <w:rPr>
                <w:rFonts w:ascii="Times New Roman" w:hAnsi="Times New Roman" w:eastAsia="宋体" w:cs="Times New Roman"/>
                <w:b w:val="0"/>
                <w:bCs w:val="0"/>
                <w:sz w:val="17"/>
                <w:szCs w:val="17"/>
              </w:rPr>
              <w:t>111 ×</w:t>
            </w:r>
          </w:p>
        </w:tc>
        <w:tc>
          <w:tcPr>
            <w:tcMar>
              <w:top w:w="60" w:type="dxa"/>
              <w:left w:w="90" w:type="dxa"/>
              <w:bottom w:w="60" w:type="dxa"/>
              <w:right w:w="90" w:type="dxa"/>
            </w:tcMar>
          </w:tcPr>
          <w:p w14:paraId="295F0478">
            <w:pPr>
              <w:spacing w:after="20" w:line="260" w:lineRule="auto"/>
            </w:pPr>
            <w:r>
              <w:rPr>
                <w:rFonts w:ascii="Times New Roman" w:hAnsi="Times New Roman" w:eastAsia="宋体" w:cs="Times New Roman"/>
                <w:b w:val="0"/>
                <w:bCs w:val="0"/>
                <w:sz w:val="17"/>
                <w:szCs w:val="17"/>
              </w:rPr>
              <w:t>111 ×</w:t>
            </w:r>
          </w:p>
        </w:tc>
        <w:tc>
          <w:tcPr>
            <w:tcMar>
              <w:top w:w="60" w:type="dxa"/>
              <w:left w:w="90" w:type="dxa"/>
              <w:bottom w:w="60" w:type="dxa"/>
              <w:right w:w="90" w:type="dxa"/>
            </w:tcMar>
          </w:tcPr>
          <w:p w14:paraId="7E0E08E6">
            <w:pPr>
              <w:spacing w:after="20" w:line="260" w:lineRule="auto"/>
            </w:pPr>
            <w:r>
              <w:rPr>
                <w:rFonts w:ascii="Times New Roman" w:hAnsi="Times New Roman" w:eastAsia="宋体" w:cs="Times New Roman"/>
                <w:b w:val="0"/>
                <w:bCs w:val="0"/>
                <w:sz w:val="17"/>
                <w:szCs w:val="17"/>
              </w:rPr>
              <w:t>110 ×</w:t>
            </w:r>
          </w:p>
        </w:tc>
        <w:tc>
          <w:tcPr>
            <w:tcMar>
              <w:top w:w="60" w:type="dxa"/>
              <w:left w:w="90" w:type="dxa"/>
              <w:bottom w:w="60" w:type="dxa"/>
              <w:right w:w="90" w:type="dxa"/>
            </w:tcMar>
          </w:tcPr>
          <w:p w14:paraId="60717E63">
            <w:pPr>
              <w:spacing w:after="20" w:line="260" w:lineRule="auto"/>
            </w:pPr>
            <w:r>
              <w:rPr>
                <w:rFonts w:ascii="Times New Roman" w:hAnsi="Times New Roman" w:eastAsia="宋体" w:cs="Times New Roman"/>
                <w:b w:val="0"/>
                <w:bCs w:val="0"/>
                <w:sz w:val="17"/>
                <w:szCs w:val="17"/>
              </w:rPr>
              <w:t>无</w:t>
            </w:r>
          </w:p>
        </w:tc>
        <w:tc>
          <w:tcPr>
            <w:tcMar>
              <w:top w:w="60" w:type="dxa"/>
              <w:left w:w="90" w:type="dxa"/>
              <w:bottom w:w="60" w:type="dxa"/>
              <w:right w:w="90" w:type="dxa"/>
            </w:tcMar>
          </w:tcPr>
          <w:p w14:paraId="6F0FA56B">
            <w:pPr>
              <w:spacing w:after="20" w:line="260" w:lineRule="auto"/>
            </w:pPr>
            <w:r>
              <w:rPr>
                <w:rFonts w:ascii="Times New Roman" w:hAnsi="Times New Roman" w:eastAsia="宋体" w:cs="Times New Roman"/>
                <w:b w:val="0"/>
                <w:bCs w:val="0"/>
                <w:sz w:val="17"/>
                <w:szCs w:val="17"/>
              </w:rPr>
              <w:t>0（不闭环）</w:t>
            </w:r>
          </w:p>
        </w:tc>
      </w:tr>
    </w:tbl>
    <w:p w14:paraId="16AA56C7">
      <w:pPr>
        <w:spacing w:after="120"/>
      </w:pPr>
    </w:p>
    <w:p w14:paraId="7179E89C">
      <w:pPr>
        <w:pStyle w:val="3"/>
        <w:spacing w:before="280" w:after="140"/>
      </w:pPr>
      <w:r>
        <w:rPr>
          <w:rFonts w:ascii="Times New Roman" w:hAnsi="Times New Roman" w:eastAsia="黑体" w:cs="Times New Roman"/>
          <w:b/>
          <w:bCs/>
          <w:color w:val="1F3864"/>
          <w:sz w:val="26"/>
          <w:szCs w:val="26"/>
        </w:rPr>
        <w:t>A.7 跨本体窗口候选清单</w:t>
      </w:r>
    </w:p>
    <w:p w14:paraId="04014188">
      <w:pPr>
        <w:keepNext/>
        <w:spacing w:before="160" w:after="60"/>
        <w:jc w:val="center"/>
      </w:pPr>
      <w:r>
        <w:rPr>
          <w:rFonts w:ascii="Times New Roman" w:hAnsi="Times New Roman" w:eastAsia="黑体" w:cs="Times New Roman"/>
          <w:b/>
          <w:bCs/>
          <w:sz w:val="19"/>
          <w:szCs w:val="19"/>
        </w:rPr>
        <w:t>表 37</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4342"/>
        <w:gridCol w:w="2037"/>
        <w:gridCol w:w="2647"/>
      </w:tblGrid>
      <w:tr w14:paraId="672011B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5E62876F">
            <w:pPr>
              <w:keepNext/>
              <w:spacing w:after="20" w:line="260" w:lineRule="auto"/>
            </w:pPr>
            <w:r>
              <w:rPr>
                <w:rFonts w:ascii="Times New Roman" w:hAnsi="Times New Roman" w:eastAsia="宋体" w:cs="Times New Roman"/>
                <w:b/>
                <w:bCs/>
                <w:sz w:val="17"/>
                <w:szCs w:val="17"/>
              </w:rPr>
              <w:t>位置</w:t>
            </w:r>
          </w:p>
        </w:tc>
        <w:tc>
          <w:tcPr>
            <w:shd w:val="clear" w:color="auto" w:fill="EEF3F6"/>
            <w:tcMar>
              <w:top w:w="60" w:type="dxa"/>
              <w:left w:w="90" w:type="dxa"/>
              <w:bottom w:w="60" w:type="dxa"/>
              <w:right w:w="90" w:type="dxa"/>
            </w:tcMar>
          </w:tcPr>
          <w:p w14:paraId="28D01110">
            <w:pPr>
              <w:keepNext/>
              <w:spacing w:after="20" w:line="260" w:lineRule="auto"/>
            </w:pPr>
            <w:r>
              <w:rPr>
                <w:rFonts w:ascii="Times New Roman" w:hAnsi="Times New Roman" w:eastAsia="宋体" w:cs="Times New Roman"/>
                <w:b/>
                <w:bCs/>
                <w:sz w:val="17"/>
                <w:szCs w:val="17"/>
              </w:rPr>
              <w:t>条件</w:t>
            </w:r>
          </w:p>
        </w:tc>
        <w:tc>
          <w:tcPr>
            <w:shd w:val="clear" w:color="auto" w:fill="EEF3F6"/>
            <w:tcMar>
              <w:top w:w="60" w:type="dxa"/>
              <w:left w:w="90" w:type="dxa"/>
              <w:bottom w:w="60" w:type="dxa"/>
              <w:right w:w="90" w:type="dxa"/>
            </w:tcMar>
          </w:tcPr>
          <w:p w14:paraId="5C35883E">
            <w:pPr>
              <w:keepNext/>
              <w:spacing w:after="20" w:line="260" w:lineRule="auto"/>
            </w:pPr>
            <w:r>
              <w:rPr>
                <w:rFonts w:ascii="Times New Roman" w:hAnsi="Times New Roman" w:eastAsia="宋体" w:cs="Times New Roman"/>
                <w:b/>
                <w:bCs/>
                <w:sz w:val="17"/>
                <w:szCs w:val="17"/>
              </w:rPr>
              <w:t>候选象态</w:t>
            </w:r>
          </w:p>
        </w:tc>
      </w:tr>
      <w:tr w14:paraId="28A5D00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BF44919">
            <w:pPr>
              <w:keepNext/>
              <w:spacing w:after="20" w:line="260" w:lineRule="auto"/>
            </w:pPr>
            <w:r>
              <w:rPr>
                <w:rFonts w:ascii="Times New Roman" w:hAnsi="Times New Roman" w:eastAsia="宋体" w:cs="Times New Roman"/>
                <w:b w:val="0"/>
                <w:bCs w:val="0"/>
                <w:sz w:val="17"/>
                <w:szCs w:val="17"/>
              </w:rPr>
              <w:t>左端点亮 W2</w:t>
            </w:r>
          </w:p>
        </w:tc>
        <w:tc>
          <w:tcPr>
            <w:tcMar>
              <w:top w:w="60" w:type="dxa"/>
              <w:left w:w="90" w:type="dxa"/>
              <w:bottom w:w="60" w:type="dxa"/>
              <w:right w:w="90" w:type="dxa"/>
            </w:tcMar>
          </w:tcPr>
          <w:p w14:paraId="3961D441">
            <w:pPr>
              <w:keepNext/>
              <w:spacing w:after="20" w:line="260" w:lineRule="auto"/>
            </w:pPr>
            <w:r>
              <w:rPr>
                <w:rFonts w:ascii="Times New Roman" w:hAnsi="Times New Roman" w:eastAsia="宋体" w:cs="Times New Roman"/>
                <w:b w:val="0"/>
                <w:bCs w:val="0"/>
                <w:sz w:val="17"/>
                <w:szCs w:val="17"/>
              </w:rPr>
              <w:t>A ∈ {001, 101}</w:t>
            </w:r>
          </w:p>
        </w:tc>
        <w:tc>
          <w:tcPr>
            <w:tcMar>
              <w:top w:w="60" w:type="dxa"/>
              <w:left w:w="90" w:type="dxa"/>
              <w:bottom w:w="60" w:type="dxa"/>
              <w:right w:w="90" w:type="dxa"/>
            </w:tcMar>
          </w:tcPr>
          <w:p w14:paraId="0206C765">
            <w:pPr>
              <w:keepNext/>
              <w:spacing w:after="20" w:line="260" w:lineRule="auto"/>
            </w:pPr>
            <w:r>
              <w:rPr>
                <w:rFonts w:ascii="Times New Roman" w:hAnsi="Times New Roman" w:eastAsia="宋体" w:cs="Times New Roman"/>
                <w:b w:val="0"/>
                <w:bCs w:val="0"/>
                <w:sz w:val="17"/>
                <w:szCs w:val="17"/>
              </w:rPr>
              <w:t>001、101</w:t>
            </w:r>
          </w:p>
        </w:tc>
      </w:tr>
      <w:tr w14:paraId="7FFFC20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10893B8">
            <w:pPr>
              <w:keepNext/>
              <w:spacing w:after="20" w:line="260" w:lineRule="auto"/>
            </w:pPr>
            <w:r>
              <w:rPr>
                <w:rFonts w:ascii="Times New Roman" w:hAnsi="Times New Roman" w:eastAsia="宋体" w:cs="Times New Roman"/>
                <w:b w:val="0"/>
                <w:bCs w:val="0"/>
                <w:sz w:val="17"/>
                <w:szCs w:val="17"/>
              </w:rPr>
              <w:t>右端点亮 W3</w:t>
            </w:r>
          </w:p>
        </w:tc>
        <w:tc>
          <w:tcPr>
            <w:tcMar>
              <w:top w:w="60" w:type="dxa"/>
              <w:left w:w="90" w:type="dxa"/>
              <w:bottom w:w="60" w:type="dxa"/>
              <w:right w:w="90" w:type="dxa"/>
            </w:tcMar>
          </w:tcPr>
          <w:p w14:paraId="64FD9CF9">
            <w:pPr>
              <w:keepNext/>
              <w:spacing w:after="20" w:line="260" w:lineRule="auto"/>
            </w:pPr>
            <w:r>
              <w:rPr>
                <w:rFonts w:ascii="Times New Roman" w:hAnsi="Times New Roman" w:eastAsia="宋体" w:cs="Times New Roman"/>
                <w:b w:val="0"/>
                <w:bCs w:val="0"/>
                <w:sz w:val="17"/>
                <w:szCs w:val="17"/>
              </w:rPr>
              <w:t>B ∈ {100, 101}</w:t>
            </w:r>
          </w:p>
        </w:tc>
        <w:tc>
          <w:tcPr>
            <w:tcMar>
              <w:top w:w="60" w:type="dxa"/>
              <w:left w:w="90" w:type="dxa"/>
              <w:bottom w:w="60" w:type="dxa"/>
              <w:right w:w="90" w:type="dxa"/>
            </w:tcMar>
          </w:tcPr>
          <w:p w14:paraId="51CFB7D4">
            <w:pPr>
              <w:keepNext/>
              <w:spacing w:after="20" w:line="260" w:lineRule="auto"/>
            </w:pPr>
            <w:r>
              <w:rPr>
                <w:rFonts w:ascii="Times New Roman" w:hAnsi="Times New Roman" w:eastAsia="宋体" w:cs="Times New Roman"/>
                <w:b w:val="0"/>
                <w:bCs w:val="0"/>
                <w:sz w:val="17"/>
                <w:szCs w:val="17"/>
              </w:rPr>
              <w:t>100、101</w:t>
            </w:r>
          </w:p>
        </w:tc>
      </w:tr>
      <w:tr w14:paraId="480A2E9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F808881">
            <w:pPr>
              <w:keepNext/>
              <w:spacing w:after="20" w:line="260" w:lineRule="auto"/>
            </w:pPr>
            <w:r>
              <w:rPr>
                <w:rFonts w:ascii="Times New Roman" w:hAnsi="Times New Roman" w:eastAsia="宋体" w:cs="Times New Roman"/>
                <w:b w:val="0"/>
                <w:bCs w:val="0"/>
                <w:sz w:val="17"/>
                <w:szCs w:val="17"/>
              </w:rPr>
              <w:t>双向可用（交集）</w:t>
            </w:r>
          </w:p>
        </w:tc>
        <w:tc>
          <w:tcPr>
            <w:tcMar>
              <w:top w:w="60" w:type="dxa"/>
              <w:left w:w="90" w:type="dxa"/>
              <w:bottom w:w="60" w:type="dxa"/>
              <w:right w:w="90" w:type="dxa"/>
            </w:tcMar>
          </w:tcPr>
          <w:p w14:paraId="2AEB7801">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73CD9DDF">
            <w:pPr>
              <w:keepNext/>
              <w:spacing w:after="20" w:line="260" w:lineRule="auto"/>
            </w:pPr>
            <w:r>
              <w:rPr>
                <w:rFonts w:ascii="Times New Roman" w:hAnsi="Times New Roman" w:eastAsia="宋体" w:cs="Times New Roman"/>
                <w:b w:val="0"/>
                <w:bCs w:val="0"/>
                <w:sz w:val="17"/>
                <w:szCs w:val="17"/>
              </w:rPr>
              <w:t>101</w:t>
            </w:r>
          </w:p>
        </w:tc>
      </w:tr>
      <w:tr w14:paraId="3B08AF8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059B05C">
            <w:pPr>
              <w:keepNext/>
              <w:spacing w:after="20" w:line="260" w:lineRule="auto"/>
            </w:pPr>
            <w:r>
              <w:rPr>
                <w:rFonts w:ascii="Times New Roman" w:hAnsi="Times New Roman" w:eastAsia="宋体" w:cs="Times New Roman"/>
                <w:b w:val="0"/>
                <w:bCs w:val="0"/>
                <w:sz w:val="17"/>
                <w:szCs w:val="17"/>
              </w:rPr>
              <w:t>回文象态（方向对称）</w:t>
            </w:r>
          </w:p>
        </w:tc>
        <w:tc>
          <w:tcPr>
            <w:tcMar>
              <w:top w:w="60" w:type="dxa"/>
              <w:left w:w="90" w:type="dxa"/>
              <w:bottom w:w="60" w:type="dxa"/>
              <w:right w:w="90" w:type="dxa"/>
            </w:tcMar>
          </w:tcPr>
          <w:p w14:paraId="2DEAF739">
            <w:pPr>
              <w:keepNext/>
              <w:spacing w:after="20" w:line="260" w:lineRule="auto"/>
            </w:pPr>
            <w:r>
              <w:rPr>
                <w:rFonts w:ascii="Times New Roman" w:hAnsi="Times New Roman" w:eastAsia="宋体" w:cs="Times New Roman"/>
                <w:b w:val="0"/>
                <w:bCs w:val="0"/>
                <w:sz w:val="17"/>
                <w:szCs w:val="17"/>
              </w:rPr>
              <w:t>reverse(X) = X</w:t>
            </w:r>
          </w:p>
        </w:tc>
        <w:tc>
          <w:tcPr>
            <w:tcMar>
              <w:top w:w="60" w:type="dxa"/>
              <w:left w:w="90" w:type="dxa"/>
              <w:bottom w:w="60" w:type="dxa"/>
              <w:right w:w="90" w:type="dxa"/>
            </w:tcMar>
          </w:tcPr>
          <w:p w14:paraId="47CC6EA6">
            <w:pPr>
              <w:keepNext/>
              <w:spacing w:after="20" w:line="260" w:lineRule="auto"/>
            </w:pPr>
            <w:r>
              <w:rPr>
                <w:rFonts w:ascii="Times New Roman" w:hAnsi="Times New Roman" w:eastAsia="宋体" w:cs="Times New Roman"/>
                <w:b w:val="0"/>
                <w:bCs w:val="0"/>
                <w:sz w:val="17"/>
                <w:szCs w:val="17"/>
              </w:rPr>
              <w:t>000、010、101、111</w:t>
            </w:r>
          </w:p>
        </w:tc>
      </w:tr>
      <w:tr w14:paraId="09D57BF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F097AB6">
            <w:pPr>
              <w:spacing w:after="20" w:line="260" w:lineRule="auto"/>
            </w:pPr>
            <w:r>
              <w:rPr>
                <w:rFonts w:ascii="Times New Roman" w:hAnsi="Times New Roman" w:eastAsia="宋体" w:cs="Times New Roman"/>
                <w:b w:val="0"/>
                <w:bCs w:val="0"/>
                <w:sz w:val="17"/>
                <w:szCs w:val="17"/>
              </w:rPr>
              <w:t>双向可用 ∩ 回文 ∩ 非人非死结构</w:t>
            </w:r>
          </w:p>
        </w:tc>
        <w:tc>
          <w:tcPr>
            <w:tcMar>
              <w:top w:w="60" w:type="dxa"/>
              <w:left w:w="90" w:type="dxa"/>
              <w:bottom w:w="60" w:type="dxa"/>
              <w:right w:w="90" w:type="dxa"/>
            </w:tcMar>
          </w:tcPr>
          <w:p w14:paraId="3BA5B493">
            <w:pPr>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34DE43E5">
            <w:pPr>
              <w:spacing w:after="20" w:line="260" w:lineRule="auto"/>
            </w:pPr>
            <w:r>
              <w:rPr>
                <w:rFonts w:ascii="Times New Roman" w:hAnsi="Times New Roman" w:eastAsia="宋体" w:cs="Times New Roman"/>
                <w:b w:val="0"/>
                <w:bCs w:val="0"/>
                <w:sz w:val="17"/>
                <w:szCs w:val="17"/>
              </w:rPr>
              <w:t>101（唯一）</w:t>
            </w:r>
          </w:p>
        </w:tc>
      </w:tr>
    </w:tbl>
    <w:p w14:paraId="02896660">
      <w:pPr>
        <w:spacing w:after="120"/>
      </w:pPr>
    </w:p>
    <w:p w14:paraId="365AB652">
      <w:pPr>
        <w:pStyle w:val="2"/>
        <w:pageBreakBefore/>
        <w:spacing w:before="400" w:after="200"/>
      </w:pPr>
      <w:r>
        <w:rPr>
          <w:rFonts w:ascii="Times New Roman" w:hAnsi="Times New Roman" w:eastAsia="黑体" w:cs="Times New Roman"/>
          <w:b/>
          <w:bCs/>
          <w:color w:val="1F3864"/>
          <w:sz w:val="30"/>
          <w:szCs w:val="30"/>
        </w:rPr>
        <w:t>附录 B π 路径符号表（人话标准）</w:t>
      </w:r>
    </w:p>
    <w:p w14:paraId="1CE839BA">
      <w:pPr>
        <w:pStyle w:val="3"/>
        <w:spacing w:before="280" w:after="140"/>
      </w:pPr>
      <w:r>
        <w:rPr>
          <w:rFonts w:ascii="Times New Roman" w:hAnsi="Times New Roman" w:eastAsia="黑体" w:cs="Times New Roman"/>
          <w:b/>
          <w:bCs/>
          <w:color w:val="1F3864"/>
          <w:sz w:val="26"/>
          <w:szCs w:val="26"/>
        </w:rPr>
        <w:t>B.1 本体与生成层符号</w:t>
      </w:r>
    </w:p>
    <w:p w14:paraId="1482D0BF">
      <w:pPr>
        <w:keepNext/>
        <w:spacing w:before="160" w:after="60"/>
        <w:jc w:val="center"/>
      </w:pPr>
      <w:r>
        <w:rPr>
          <w:rFonts w:ascii="Times New Roman" w:hAnsi="Times New Roman" w:eastAsia="黑体" w:cs="Times New Roman"/>
          <w:b/>
          <w:bCs/>
          <w:sz w:val="19"/>
          <w:szCs w:val="19"/>
        </w:rPr>
        <w:t>表 38</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157"/>
        <w:gridCol w:w="6078"/>
        <w:gridCol w:w="1791"/>
      </w:tblGrid>
      <w:tr w14:paraId="3E3CC18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5D151A55">
            <w:pPr>
              <w:keepNext/>
              <w:spacing w:after="20" w:line="260" w:lineRule="auto"/>
            </w:pPr>
            <w:r>
              <w:rPr>
                <w:rFonts w:ascii="Times New Roman" w:hAnsi="Times New Roman" w:eastAsia="宋体" w:cs="Times New Roman"/>
                <w:b/>
                <w:bCs/>
                <w:sz w:val="17"/>
                <w:szCs w:val="17"/>
              </w:rPr>
              <w:t>符号</w:t>
            </w:r>
          </w:p>
        </w:tc>
        <w:tc>
          <w:tcPr>
            <w:shd w:val="clear" w:color="auto" w:fill="EEF3F6"/>
            <w:tcMar>
              <w:top w:w="60" w:type="dxa"/>
              <w:left w:w="90" w:type="dxa"/>
              <w:bottom w:w="60" w:type="dxa"/>
              <w:right w:w="90" w:type="dxa"/>
            </w:tcMar>
          </w:tcPr>
          <w:p w14:paraId="158C3002">
            <w:pPr>
              <w:keepNext/>
              <w:spacing w:after="20" w:line="260" w:lineRule="auto"/>
            </w:pPr>
            <w:r>
              <w:rPr>
                <w:rFonts w:ascii="Times New Roman" w:hAnsi="Times New Roman" w:eastAsia="宋体" w:cs="Times New Roman"/>
                <w:b/>
                <w:bCs/>
                <w:sz w:val="17"/>
                <w:szCs w:val="17"/>
              </w:rPr>
              <w:t>是什么（人话）</w:t>
            </w:r>
          </w:p>
        </w:tc>
        <w:tc>
          <w:tcPr>
            <w:shd w:val="clear" w:color="auto" w:fill="EEF3F6"/>
            <w:tcMar>
              <w:top w:w="60" w:type="dxa"/>
              <w:left w:w="90" w:type="dxa"/>
              <w:bottom w:w="60" w:type="dxa"/>
              <w:right w:w="90" w:type="dxa"/>
            </w:tcMar>
          </w:tcPr>
          <w:p w14:paraId="67006F8C">
            <w:pPr>
              <w:keepNext/>
              <w:spacing w:after="20" w:line="260" w:lineRule="auto"/>
            </w:pPr>
            <w:r>
              <w:rPr>
                <w:rFonts w:ascii="Times New Roman" w:hAnsi="Times New Roman" w:eastAsia="宋体" w:cs="Times New Roman"/>
                <w:b/>
                <w:bCs/>
                <w:sz w:val="17"/>
                <w:szCs w:val="17"/>
              </w:rPr>
              <w:t>链条位置</w:t>
            </w:r>
          </w:p>
        </w:tc>
      </w:tr>
      <w:tr w14:paraId="580AFF9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6014CEB">
            <w:pPr>
              <w:keepNext/>
              <w:spacing w:after="20" w:line="260" w:lineRule="auto"/>
            </w:pPr>
            <w:r>
              <w:rPr>
                <w:rFonts w:ascii="Times New Roman" w:hAnsi="Times New Roman" w:eastAsia="宋体" w:cs="Times New Roman"/>
                <w:b w:val="0"/>
                <w:bCs w:val="0"/>
                <w:sz w:val="17"/>
                <w:szCs w:val="17"/>
              </w:rPr>
              <w:t>0</w:t>
            </w:r>
          </w:p>
        </w:tc>
        <w:tc>
          <w:tcPr>
            <w:tcMar>
              <w:top w:w="60" w:type="dxa"/>
              <w:left w:w="90" w:type="dxa"/>
              <w:bottom w:w="60" w:type="dxa"/>
              <w:right w:w="90" w:type="dxa"/>
            </w:tcMar>
          </w:tcPr>
          <w:p w14:paraId="2553E46A">
            <w:pPr>
              <w:keepNext/>
              <w:spacing w:after="20" w:line="260" w:lineRule="auto"/>
            </w:pPr>
            <w:r>
              <w:rPr>
                <w:rFonts w:ascii="Times New Roman" w:hAnsi="Times New Roman" w:eastAsia="宋体" w:cs="Times New Roman"/>
                <w:b w:val="0"/>
                <w:bCs w:val="0"/>
                <w:sz w:val="17"/>
                <w:szCs w:val="17"/>
              </w:rPr>
              <w:t>绝对变的数学化入口：未分化的充盈，不是”没有”</w:t>
            </w:r>
          </w:p>
        </w:tc>
        <w:tc>
          <w:tcPr>
            <w:tcMar>
              <w:top w:w="60" w:type="dxa"/>
              <w:left w:w="90" w:type="dxa"/>
              <w:bottom w:w="60" w:type="dxa"/>
              <w:right w:w="90" w:type="dxa"/>
            </w:tcMar>
          </w:tcPr>
          <w:p w14:paraId="099D573B">
            <w:pPr>
              <w:keepNext/>
              <w:spacing w:after="20" w:line="260" w:lineRule="auto"/>
            </w:pPr>
            <w:r>
              <w:rPr>
                <w:rFonts w:ascii="Times New Roman" w:hAnsi="Times New Roman" w:eastAsia="宋体" w:cs="Times New Roman"/>
                <w:b w:val="0"/>
                <w:bCs w:val="0"/>
                <w:sz w:val="17"/>
                <w:szCs w:val="17"/>
              </w:rPr>
              <w:t>元起点</w:t>
            </w:r>
          </w:p>
        </w:tc>
      </w:tr>
      <w:tr w14:paraId="0DC9E62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06BB64F">
            <w:pPr>
              <w:keepNext/>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7E0381D2">
            <w:pPr>
              <w:keepNext/>
              <w:spacing w:after="20" w:line="260" w:lineRule="auto"/>
            </w:pPr>
            <w:r>
              <w:rPr>
                <w:rFonts w:ascii="Times New Roman" w:hAnsi="Times New Roman" w:eastAsia="宋体" w:cs="Times New Roman"/>
                <w:b w:val="0"/>
                <w:bCs w:val="0"/>
                <w:sz w:val="17"/>
                <w:szCs w:val="17"/>
              </w:rPr>
              <w:t>0 离开自身的第一次显影：纯粹动，不是”一个东西”</w:t>
            </w:r>
          </w:p>
        </w:tc>
        <w:tc>
          <w:tcPr>
            <w:tcMar>
              <w:top w:w="60" w:type="dxa"/>
              <w:left w:w="90" w:type="dxa"/>
              <w:bottom w:w="60" w:type="dxa"/>
              <w:right w:w="90" w:type="dxa"/>
            </w:tcMar>
          </w:tcPr>
          <w:p w14:paraId="6C4D97C5">
            <w:pPr>
              <w:keepNext/>
              <w:spacing w:after="20" w:line="260" w:lineRule="auto"/>
            </w:pPr>
            <w:r>
              <w:rPr>
                <w:rFonts w:ascii="Times New Roman" w:hAnsi="Times New Roman" w:eastAsia="宋体" w:cs="Times New Roman"/>
                <w:b w:val="0"/>
                <w:bCs w:val="0"/>
                <w:sz w:val="17"/>
                <w:szCs w:val="17"/>
              </w:rPr>
              <w:t>第一动作</w:t>
            </w:r>
          </w:p>
        </w:tc>
      </w:tr>
      <w:tr w14:paraId="600024E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0858D16">
            <w:pPr>
              <w:keepNext/>
              <w:spacing w:after="20" w:line="260" w:lineRule="auto"/>
            </w:pPr>
            <w:r>
              <w:rPr>
                <w:rFonts w:ascii="Times New Roman" w:hAnsi="Times New Roman" w:eastAsia="宋体" w:cs="Times New Roman"/>
                <w:b w:val="0"/>
                <w:bCs w:val="0"/>
                <w:sz w:val="17"/>
                <w:szCs w:val="17"/>
              </w:rPr>
              <w:t>（0, 1）</w:t>
            </w:r>
          </w:p>
        </w:tc>
        <w:tc>
          <w:tcPr>
            <w:tcMar>
              <w:top w:w="60" w:type="dxa"/>
              <w:left w:w="90" w:type="dxa"/>
              <w:bottom w:w="60" w:type="dxa"/>
              <w:right w:w="90" w:type="dxa"/>
            </w:tcMar>
          </w:tcPr>
          <w:p w14:paraId="4EE2CFAF">
            <w:pPr>
              <w:keepNext/>
              <w:spacing w:after="20" w:line="260" w:lineRule="auto"/>
            </w:pPr>
            <w:r>
              <w:rPr>
                <w:rFonts w:ascii="Times New Roman" w:hAnsi="Times New Roman" w:eastAsia="宋体" w:cs="Times New Roman"/>
                <w:b w:val="0"/>
                <w:bCs w:val="0"/>
                <w:sz w:val="17"/>
                <w:szCs w:val="17"/>
              </w:rPr>
              <w:t>对：最小可操作认知本体，互卡结构</w:t>
            </w:r>
          </w:p>
        </w:tc>
        <w:tc>
          <w:tcPr>
            <w:tcMar>
              <w:top w:w="60" w:type="dxa"/>
              <w:left w:w="90" w:type="dxa"/>
              <w:bottom w:w="60" w:type="dxa"/>
              <w:right w:w="90" w:type="dxa"/>
            </w:tcMar>
          </w:tcPr>
          <w:p w14:paraId="4B5E9BD3">
            <w:pPr>
              <w:keepNext/>
              <w:spacing w:after="20" w:line="260" w:lineRule="auto"/>
            </w:pPr>
            <w:r>
              <w:rPr>
                <w:rFonts w:ascii="Times New Roman" w:hAnsi="Times New Roman" w:eastAsia="宋体" w:cs="Times New Roman"/>
                <w:b w:val="0"/>
                <w:bCs w:val="0"/>
                <w:sz w:val="17"/>
                <w:szCs w:val="17"/>
              </w:rPr>
              <w:t>最小冻结</w:t>
            </w:r>
          </w:p>
        </w:tc>
      </w:tr>
      <w:tr w14:paraId="00E768D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B35D664">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332A5365">
            <w:pPr>
              <w:keepNext/>
              <w:spacing w:after="20" w:line="260" w:lineRule="auto"/>
            </w:pPr>
            <w:r>
              <w:rPr>
                <w:rFonts w:ascii="Times New Roman" w:hAnsi="Times New Roman" w:eastAsia="宋体" w:cs="Times New Roman"/>
                <w:b w:val="0"/>
                <w:bCs w:val="0"/>
                <w:sz w:val="17"/>
                <w:szCs w:val="17"/>
              </w:rPr>
              <w:t>成象：截断—回归最小闭环，π¹→π² 跃迁算子</w:t>
            </w:r>
          </w:p>
        </w:tc>
        <w:tc>
          <w:tcPr>
            <w:tcMar>
              <w:top w:w="60" w:type="dxa"/>
              <w:left w:w="90" w:type="dxa"/>
              <w:bottom w:w="60" w:type="dxa"/>
              <w:right w:w="90" w:type="dxa"/>
            </w:tcMar>
          </w:tcPr>
          <w:p w14:paraId="4B88F5CB">
            <w:pPr>
              <w:keepNext/>
              <w:spacing w:after="20" w:line="260" w:lineRule="auto"/>
            </w:pPr>
            <w:r>
              <w:rPr>
                <w:rFonts w:ascii="Times New Roman" w:hAnsi="Times New Roman" w:eastAsia="宋体" w:cs="Times New Roman"/>
                <w:b w:val="0"/>
                <w:bCs w:val="0"/>
                <w:sz w:val="17"/>
                <w:szCs w:val="17"/>
              </w:rPr>
              <w:t>最小闭环</w:t>
            </w:r>
          </w:p>
        </w:tc>
      </w:tr>
      <w:tr w14:paraId="22860AE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594EA76">
            <w:pPr>
              <w:keepNext/>
              <w:spacing w:after="20" w:line="260" w:lineRule="auto"/>
            </w:pPr>
            <w:r>
              <w:rPr>
                <w:rFonts w:ascii="Times New Roman" w:hAnsi="Times New Roman" w:eastAsia="宋体" w:cs="Times New Roman"/>
                <w:b w:val="0"/>
                <w:bCs w:val="0"/>
                <w:sz w:val="17"/>
                <w:szCs w:val="17"/>
              </w:rPr>
              <w:t>10</w:t>
            </w:r>
          </w:p>
        </w:tc>
        <w:tc>
          <w:tcPr>
            <w:tcMar>
              <w:top w:w="60" w:type="dxa"/>
              <w:left w:w="90" w:type="dxa"/>
              <w:bottom w:w="60" w:type="dxa"/>
              <w:right w:w="90" w:type="dxa"/>
            </w:tcMar>
          </w:tcPr>
          <w:p w14:paraId="3EC22CBA">
            <w:pPr>
              <w:keepNext/>
              <w:spacing w:after="20" w:line="260" w:lineRule="auto"/>
            </w:pPr>
            <w:r>
              <w:rPr>
                <w:rFonts w:ascii="Times New Roman" w:hAnsi="Times New Roman" w:eastAsia="宋体" w:cs="Times New Roman"/>
                <w:b w:val="0"/>
                <w:bCs w:val="0"/>
                <w:sz w:val="17"/>
                <w:szCs w:val="17"/>
              </w:rPr>
              <w:t>最小量化单元：010 的压缩态</w:t>
            </w:r>
          </w:p>
        </w:tc>
        <w:tc>
          <w:tcPr>
            <w:tcMar>
              <w:top w:w="60" w:type="dxa"/>
              <w:left w:w="90" w:type="dxa"/>
              <w:bottom w:w="60" w:type="dxa"/>
              <w:right w:w="90" w:type="dxa"/>
            </w:tcMar>
          </w:tcPr>
          <w:p w14:paraId="7092753A">
            <w:pPr>
              <w:keepNext/>
              <w:spacing w:after="20" w:line="260" w:lineRule="auto"/>
            </w:pPr>
            <w:r>
              <w:rPr>
                <w:rFonts w:ascii="Times New Roman" w:hAnsi="Times New Roman" w:eastAsia="宋体" w:cs="Times New Roman"/>
                <w:b w:val="0"/>
                <w:bCs w:val="0"/>
                <w:sz w:val="17"/>
                <w:szCs w:val="17"/>
              </w:rPr>
              <w:t>量化定义</w:t>
            </w:r>
          </w:p>
        </w:tc>
      </w:tr>
      <w:tr w14:paraId="19E5F6A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9CDE0E5">
            <w:pPr>
              <w:spacing w:after="20" w:line="260" w:lineRule="auto"/>
            </w:pPr>
            <w:r>
              <w:rPr>
                <w:rFonts w:ascii="Times New Roman" w:hAnsi="Times New Roman" w:eastAsia="宋体" w:cs="Times New Roman"/>
                <w:b w:val="0"/>
                <w:bCs w:val="0"/>
                <w:sz w:val="17"/>
                <w:szCs w:val="17"/>
              </w:rPr>
              <w:t>01 / 10</w:t>
            </w:r>
          </w:p>
        </w:tc>
        <w:tc>
          <w:tcPr>
            <w:tcMar>
              <w:top w:w="60" w:type="dxa"/>
              <w:left w:w="90" w:type="dxa"/>
              <w:bottom w:w="60" w:type="dxa"/>
              <w:right w:w="90" w:type="dxa"/>
            </w:tcMar>
          </w:tcPr>
          <w:p w14:paraId="402C65E5">
            <w:pPr>
              <w:spacing w:after="20" w:line="260" w:lineRule="auto"/>
            </w:pPr>
            <w:r>
              <w:rPr>
                <w:rFonts w:ascii="Times New Roman" w:hAnsi="Times New Roman" w:eastAsia="宋体" w:cs="Times New Roman"/>
                <w:b w:val="0"/>
                <w:bCs w:val="0"/>
                <w:sz w:val="17"/>
                <w:szCs w:val="17"/>
              </w:rPr>
              <w:t>世界码：截断动作 / 回归动作的无限交替</w:t>
            </w:r>
          </w:p>
        </w:tc>
        <w:tc>
          <w:tcPr>
            <w:tcMar>
              <w:top w:w="60" w:type="dxa"/>
              <w:left w:w="90" w:type="dxa"/>
              <w:bottom w:w="60" w:type="dxa"/>
              <w:right w:w="90" w:type="dxa"/>
            </w:tcMar>
          </w:tcPr>
          <w:p w14:paraId="396EFF4E">
            <w:pPr>
              <w:spacing w:after="20" w:line="260" w:lineRule="auto"/>
            </w:pPr>
            <w:r>
              <w:rPr>
                <w:rFonts w:ascii="Times New Roman" w:hAnsi="Times New Roman" w:eastAsia="宋体" w:cs="Times New Roman"/>
                <w:b w:val="0"/>
                <w:bCs w:val="0"/>
                <w:sz w:val="17"/>
                <w:szCs w:val="17"/>
              </w:rPr>
              <w:t>对象生成协议</w:t>
            </w:r>
          </w:p>
        </w:tc>
      </w:tr>
    </w:tbl>
    <w:p w14:paraId="743AEAC9">
      <w:pPr>
        <w:spacing w:after="120"/>
      </w:pPr>
    </w:p>
    <w:p w14:paraId="0EB6F5FF">
      <w:pPr>
        <w:pStyle w:val="3"/>
        <w:spacing w:before="280" w:after="140"/>
      </w:pPr>
      <w:r>
        <w:rPr>
          <w:rFonts w:ascii="Times New Roman" w:hAnsi="Times New Roman" w:eastAsia="黑体" w:cs="Times New Roman"/>
          <w:b/>
          <w:bCs/>
          <w:color w:val="1F3864"/>
          <w:sz w:val="26"/>
          <w:szCs w:val="26"/>
        </w:rPr>
        <w:t>B.2 π 路径层符号</w:t>
      </w:r>
    </w:p>
    <w:p w14:paraId="1A8FEAAC">
      <w:pPr>
        <w:keepNext/>
        <w:spacing w:before="160" w:after="60"/>
        <w:jc w:val="center"/>
      </w:pPr>
      <w:r>
        <w:rPr>
          <w:rFonts w:ascii="Times New Roman" w:hAnsi="Times New Roman" w:eastAsia="黑体" w:cs="Times New Roman"/>
          <w:b/>
          <w:bCs/>
          <w:sz w:val="19"/>
          <w:szCs w:val="19"/>
        </w:rPr>
        <w:t>表 39</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447"/>
        <w:gridCol w:w="4838"/>
        <w:gridCol w:w="2741"/>
      </w:tblGrid>
      <w:tr w14:paraId="4400A29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16649090">
            <w:pPr>
              <w:keepNext/>
              <w:spacing w:after="20" w:line="260" w:lineRule="auto"/>
            </w:pPr>
            <w:r>
              <w:rPr>
                <w:rFonts w:ascii="Times New Roman" w:hAnsi="Times New Roman" w:eastAsia="宋体" w:cs="Times New Roman"/>
                <w:b/>
                <w:bCs/>
                <w:sz w:val="17"/>
                <w:szCs w:val="17"/>
              </w:rPr>
              <w:t>符号</w:t>
            </w:r>
          </w:p>
        </w:tc>
        <w:tc>
          <w:tcPr>
            <w:shd w:val="clear" w:color="auto" w:fill="EEF3F6"/>
            <w:tcMar>
              <w:top w:w="60" w:type="dxa"/>
              <w:left w:w="90" w:type="dxa"/>
              <w:bottom w:w="60" w:type="dxa"/>
              <w:right w:w="90" w:type="dxa"/>
            </w:tcMar>
          </w:tcPr>
          <w:p w14:paraId="573475F2">
            <w:pPr>
              <w:keepNext/>
              <w:spacing w:after="20" w:line="260" w:lineRule="auto"/>
            </w:pPr>
            <w:r>
              <w:rPr>
                <w:rFonts w:ascii="Times New Roman" w:hAnsi="Times New Roman" w:eastAsia="宋体" w:cs="Times New Roman"/>
                <w:b/>
                <w:bCs/>
                <w:sz w:val="17"/>
                <w:szCs w:val="17"/>
              </w:rPr>
              <w:t>是什么（人话）</w:t>
            </w:r>
          </w:p>
        </w:tc>
        <w:tc>
          <w:tcPr>
            <w:shd w:val="clear" w:color="auto" w:fill="EEF3F6"/>
            <w:tcMar>
              <w:top w:w="60" w:type="dxa"/>
              <w:left w:w="90" w:type="dxa"/>
              <w:bottom w:w="60" w:type="dxa"/>
              <w:right w:w="90" w:type="dxa"/>
            </w:tcMar>
          </w:tcPr>
          <w:p w14:paraId="55DE3B8E">
            <w:pPr>
              <w:keepNext/>
              <w:spacing w:after="20" w:line="260" w:lineRule="auto"/>
            </w:pPr>
            <w:r>
              <w:rPr>
                <w:rFonts w:ascii="Times New Roman" w:hAnsi="Times New Roman" w:eastAsia="宋体" w:cs="Times New Roman"/>
                <w:b/>
                <w:bCs/>
                <w:sz w:val="17"/>
                <w:szCs w:val="17"/>
              </w:rPr>
              <w:t>数值例子（Π₂₀）</w:t>
            </w:r>
          </w:p>
        </w:tc>
      </w:tr>
      <w:tr w14:paraId="0D3A54E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C32BE3E">
            <w:pPr>
              <w:keepNext/>
              <w:spacing w:after="20" w:line="260" w:lineRule="auto"/>
            </w:pPr>
            <w:r>
              <w:rPr>
                <w:rFonts w:ascii="Times New Roman" w:hAnsi="Times New Roman" w:eastAsia="宋体" w:cs="Times New Roman"/>
                <w:b w:val="0"/>
                <w:bCs w:val="0"/>
                <w:sz w:val="17"/>
                <w:szCs w:val="17"/>
              </w:rPr>
              <w:t>π</w:t>
            </w:r>
          </w:p>
        </w:tc>
        <w:tc>
          <w:tcPr>
            <w:tcMar>
              <w:top w:w="60" w:type="dxa"/>
              <w:left w:w="90" w:type="dxa"/>
              <w:bottom w:w="60" w:type="dxa"/>
              <w:right w:w="90" w:type="dxa"/>
            </w:tcMar>
          </w:tcPr>
          <w:p w14:paraId="5AFA0320">
            <w:pPr>
              <w:keepNext/>
              <w:spacing w:after="20" w:line="260" w:lineRule="auto"/>
            </w:pPr>
            <w:r>
              <w:rPr>
                <w:rFonts w:ascii="Times New Roman" w:hAnsi="Times New Roman" w:eastAsia="宋体" w:cs="Times New Roman"/>
                <w:b w:val="0"/>
                <w:bCs w:val="0"/>
                <w:sz w:val="17"/>
                <w:szCs w:val="17"/>
              </w:rPr>
              <w:t>最小不归动作量；从数学进入物理的最硬计算路径</w:t>
            </w:r>
          </w:p>
        </w:tc>
        <w:tc>
          <w:tcPr>
            <w:tcMar>
              <w:top w:w="60" w:type="dxa"/>
              <w:left w:w="90" w:type="dxa"/>
              <w:bottom w:w="60" w:type="dxa"/>
              <w:right w:w="90" w:type="dxa"/>
            </w:tcMar>
          </w:tcPr>
          <w:p w14:paraId="7884AB09">
            <w:pPr>
              <w:keepNext/>
              <w:spacing w:after="20" w:line="260" w:lineRule="auto"/>
            </w:pPr>
            <w:r>
              <w:rPr>
                <w:rFonts w:ascii="Times New Roman" w:hAnsi="Times New Roman" w:eastAsia="宋体" w:cs="Times New Roman"/>
                <w:b w:val="0"/>
                <w:bCs w:val="0"/>
                <w:sz w:val="17"/>
                <w:szCs w:val="17"/>
              </w:rPr>
              <w:t>3.14159265358979323846…</w:t>
            </w:r>
          </w:p>
        </w:tc>
      </w:tr>
      <w:tr w14:paraId="4F4AC34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3B037B1">
            <w:pPr>
              <w:keepNext/>
              <w:spacing w:after="20" w:line="260" w:lineRule="auto"/>
            </w:pPr>
            <w:r>
              <w:rPr>
                <w:rFonts w:ascii="Times New Roman" w:hAnsi="Times New Roman" w:eastAsia="宋体" w:cs="Times New Roman"/>
                <w:b w:val="0"/>
                <w:bCs w:val="0"/>
                <w:sz w:val="17"/>
                <w:szCs w:val="17"/>
              </w:rPr>
              <w:t>Π</w:t>
            </w:r>
          </w:p>
        </w:tc>
        <w:tc>
          <w:tcPr>
            <w:tcMar>
              <w:top w:w="60" w:type="dxa"/>
              <w:left w:w="90" w:type="dxa"/>
              <w:bottom w:w="60" w:type="dxa"/>
              <w:right w:w="90" w:type="dxa"/>
            </w:tcMar>
          </w:tcPr>
          <w:p w14:paraId="3733E2D9">
            <w:pPr>
              <w:keepNext/>
              <w:spacing w:after="20" w:line="260" w:lineRule="auto"/>
            </w:pPr>
            <w:r>
              <w:rPr>
                <w:rFonts w:ascii="Times New Roman" w:hAnsi="Times New Roman" w:eastAsia="宋体" w:cs="Times New Roman"/>
                <w:b w:val="0"/>
                <w:bCs w:val="0"/>
                <w:sz w:val="17"/>
                <w:szCs w:val="17"/>
              </w:rPr>
              <w:t>截断代理：π 的有限认知窗口（对象生成，不是近似）</w:t>
            </w:r>
          </w:p>
        </w:tc>
        <w:tc>
          <w:tcPr>
            <w:tcMar>
              <w:top w:w="60" w:type="dxa"/>
              <w:left w:w="90" w:type="dxa"/>
              <w:bottom w:w="60" w:type="dxa"/>
              <w:right w:w="90" w:type="dxa"/>
            </w:tcMar>
          </w:tcPr>
          <w:p w14:paraId="6026D077">
            <w:pPr>
              <w:keepNext/>
              <w:spacing w:after="20" w:line="260" w:lineRule="auto"/>
            </w:pPr>
            <w:r>
              <w:rPr>
                <w:rFonts w:ascii="Times New Roman" w:hAnsi="Times New Roman" w:eastAsia="宋体" w:cs="Times New Roman"/>
                <w:b w:val="0"/>
                <w:bCs w:val="0"/>
                <w:sz w:val="17"/>
                <w:szCs w:val="17"/>
              </w:rPr>
              <w:t>Π₂₀ = 3.14159265358979323846</w:t>
            </w:r>
          </w:p>
        </w:tc>
      </w:tr>
      <w:tr w14:paraId="5BEDA07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B5EAB24">
            <w:pPr>
              <w:keepNext/>
              <w:spacing w:after="20" w:line="260" w:lineRule="auto"/>
            </w:pPr>
            <w:r>
              <w:rPr>
                <w:rFonts w:ascii="Times New Roman" w:hAnsi="Times New Roman" w:eastAsia="宋体" w:cs="Times New Roman"/>
                <w:b w:val="0"/>
                <w:bCs w:val="0"/>
                <w:sz w:val="17"/>
                <w:szCs w:val="17"/>
              </w:rPr>
              <w:t>Γ = π − Π</w:t>
            </w:r>
          </w:p>
        </w:tc>
        <w:tc>
          <w:tcPr>
            <w:tcMar>
              <w:top w:w="60" w:type="dxa"/>
              <w:left w:w="90" w:type="dxa"/>
              <w:bottom w:w="60" w:type="dxa"/>
              <w:right w:w="90" w:type="dxa"/>
            </w:tcMar>
          </w:tcPr>
          <w:p w14:paraId="1718E111">
            <w:pPr>
              <w:keepNext/>
              <w:spacing w:after="20" w:line="260" w:lineRule="auto"/>
            </w:pPr>
            <w:r>
              <w:rPr>
                <w:rFonts w:ascii="Times New Roman" w:hAnsi="Times New Roman" w:eastAsia="宋体" w:cs="Times New Roman"/>
                <w:b w:val="0"/>
                <w:bCs w:val="0"/>
                <w:sz w:val="17"/>
                <w:szCs w:val="17"/>
              </w:rPr>
              <w:t>原生间隙：防止代理冒充本体的保护机制（确定的未知）</w:t>
            </w:r>
          </w:p>
        </w:tc>
        <w:tc>
          <w:tcPr>
            <w:tcMar>
              <w:top w:w="60" w:type="dxa"/>
              <w:left w:w="90" w:type="dxa"/>
              <w:bottom w:w="60" w:type="dxa"/>
              <w:right w:w="90" w:type="dxa"/>
            </w:tcMar>
          </w:tcPr>
          <w:p w14:paraId="76E9D375">
            <w:pPr>
              <w:keepNext/>
              <w:spacing w:after="20" w:line="260" w:lineRule="auto"/>
            </w:pPr>
            <w:r>
              <w:rPr>
                <w:rFonts w:ascii="Times New Roman" w:hAnsi="Times New Roman" w:eastAsia="宋体" w:cs="Times New Roman"/>
                <w:b w:val="0"/>
                <w:bCs w:val="0"/>
                <w:sz w:val="17"/>
                <w:szCs w:val="17"/>
              </w:rPr>
              <w:t>≈ 4.4×10⁻²¹</w:t>
            </w:r>
          </w:p>
        </w:tc>
      </w:tr>
      <w:tr w14:paraId="7F37667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37DDE5D">
            <w:pPr>
              <w:keepNext/>
              <w:spacing w:after="20" w:line="260" w:lineRule="auto"/>
            </w:pPr>
            <w:r>
              <w:rPr>
                <w:rFonts w:ascii="Times New Roman" w:hAnsi="Times New Roman" w:eastAsia="宋体" w:cs="Times New Roman"/>
                <w:b w:val="0"/>
                <w:bCs w:val="0"/>
                <w:sz w:val="17"/>
                <w:szCs w:val="17"/>
              </w:rPr>
              <w:t>D</w:t>
            </w:r>
          </w:p>
        </w:tc>
        <w:tc>
          <w:tcPr>
            <w:tcMar>
              <w:top w:w="60" w:type="dxa"/>
              <w:left w:w="90" w:type="dxa"/>
              <w:bottom w:w="60" w:type="dxa"/>
              <w:right w:w="90" w:type="dxa"/>
            </w:tcMar>
          </w:tcPr>
          <w:p w14:paraId="4D53E38F">
            <w:pPr>
              <w:keepNext/>
              <w:spacing w:after="20" w:line="260" w:lineRule="auto"/>
            </w:pPr>
            <w:r>
              <w:rPr>
                <w:rFonts w:ascii="Times New Roman" w:hAnsi="Times New Roman" w:eastAsia="宋体" w:cs="Times New Roman"/>
                <w:b w:val="0"/>
                <w:bCs w:val="0"/>
                <w:sz w:val="17"/>
                <w:szCs w:val="17"/>
              </w:rPr>
              <w:t>硬边界：有效小数位数，n ≥ D 发生数值坍塌</w:t>
            </w:r>
          </w:p>
        </w:tc>
        <w:tc>
          <w:tcPr>
            <w:tcMar>
              <w:top w:w="60" w:type="dxa"/>
              <w:left w:w="90" w:type="dxa"/>
              <w:bottom w:w="60" w:type="dxa"/>
              <w:right w:w="90" w:type="dxa"/>
            </w:tcMar>
          </w:tcPr>
          <w:p w14:paraId="3F89363E">
            <w:pPr>
              <w:keepNext/>
              <w:spacing w:after="20" w:line="260" w:lineRule="auto"/>
            </w:pPr>
            <w:r>
              <w:rPr>
                <w:rFonts w:ascii="Times New Roman" w:hAnsi="Times New Roman" w:eastAsia="宋体" w:cs="Times New Roman"/>
                <w:b w:val="0"/>
                <w:bCs w:val="0"/>
                <w:sz w:val="17"/>
                <w:szCs w:val="17"/>
              </w:rPr>
              <w:t>20（Π₂₀）；21（Π₂₁）</w:t>
            </w:r>
          </w:p>
        </w:tc>
      </w:tr>
      <w:tr w14:paraId="7B0270C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138524A">
            <w:pPr>
              <w:keepNext/>
              <w:spacing w:after="20" w:line="260" w:lineRule="auto"/>
            </w:pPr>
            <w:r>
              <w:rPr>
                <w:rFonts w:ascii="Times New Roman" w:hAnsi="Times New Roman" w:eastAsia="宋体" w:cs="Times New Roman"/>
                <w:b w:val="0"/>
                <w:bCs w:val="0"/>
                <w:sz w:val="17"/>
                <w:szCs w:val="17"/>
              </w:rPr>
              <w:t>Λ(n) = Π×10ⁿ</w:t>
            </w:r>
          </w:p>
        </w:tc>
        <w:tc>
          <w:tcPr>
            <w:tcMar>
              <w:top w:w="60" w:type="dxa"/>
              <w:left w:w="90" w:type="dxa"/>
              <w:bottom w:w="60" w:type="dxa"/>
              <w:right w:w="90" w:type="dxa"/>
            </w:tcMar>
          </w:tcPr>
          <w:p w14:paraId="0EF5E99F">
            <w:pPr>
              <w:keepNext/>
              <w:spacing w:after="20" w:line="260" w:lineRule="auto"/>
            </w:pPr>
            <w:r>
              <w:rPr>
                <w:rFonts w:ascii="Times New Roman" w:hAnsi="Times New Roman" w:eastAsia="宋体" w:cs="Times New Roman"/>
                <w:b w:val="0"/>
                <w:bCs w:val="0"/>
                <w:sz w:val="17"/>
                <w:szCs w:val="17"/>
              </w:rPr>
              <w:t>放大动作量</w:t>
            </w:r>
          </w:p>
        </w:tc>
        <w:tc>
          <w:tcPr>
            <w:tcMar>
              <w:top w:w="60" w:type="dxa"/>
              <w:left w:w="90" w:type="dxa"/>
              <w:bottom w:w="60" w:type="dxa"/>
              <w:right w:w="90" w:type="dxa"/>
            </w:tcMar>
          </w:tcPr>
          <w:p w14:paraId="66AF4E85">
            <w:pPr>
              <w:keepNext/>
              <w:spacing w:after="20" w:line="260" w:lineRule="auto"/>
            </w:pPr>
            <w:r>
              <w:rPr>
                <w:rFonts w:ascii="Times New Roman" w:hAnsi="Times New Roman" w:eastAsia="宋体" w:cs="Times New Roman"/>
                <w:b w:val="0"/>
                <w:bCs w:val="0"/>
                <w:sz w:val="17"/>
                <w:szCs w:val="17"/>
              </w:rPr>
              <w:t>Λ(5) = 314159.265358979323846</w:t>
            </w:r>
          </w:p>
        </w:tc>
      </w:tr>
      <w:tr w14:paraId="6C22DD8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ED2ADF8">
            <w:pPr>
              <w:keepNext/>
              <w:spacing w:after="20" w:line="260" w:lineRule="auto"/>
            </w:pPr>
            <w:r>
              <w:rPr>
                <w:rFonts w:ascii="Times New Roman" w:hAnsi="Times New Roman" w:eastAsia="宋体" w:cs="Times New Roman"/>
                <w:b w:val="0"/>
                <w:bCs w:val="0"/>
                <w:sz w:val="17"/>
                <w:szCs w:val="17"/>
              </w:rPr>
              <w:t>T(n) = ⌊Λ(n)⌋</w:t>
            </w:r>
          </w:p>
        </w:tc>
        <w:tc>
          <w:tcPr>
            <w:tcMar>
              <w:top w:w="60" w:type="dxa"/>
              <w:left w:w="90" w:type="dxa"/>
              <w:bottom w:w="60" w:type="dxa"/>
              <w:right w:w="90" w:type="dxa"/>
            </w:tcMar>
          </w:tcPr>
          <w:p w14:paraId="75F15ACC">
            <w:pPr>
              <w:keepNext/>
              <w:spacing w:after="20" w:line="260" w:lineRule="auto"/>
            </w:pPr>
            <w:r>
              <w:rPr>
                <w:rFonts w:ascii="Times New Roman" w:hAnsi="Times New Roman" w:eastAsia="宋体" w:cs="Times New Roman"/>
                <w:b w:val="0"/>
                <w:bCs w:val="0"/>
                <w:sz w:val="17"/>
                <w:szCs w:val="17"/>
              </w:rPr>
              <w:t>整数骨架：已固化结构；时间读法的原型</w:t>
            </w:r>
          </w:p>
        </w:tc>
        <w:tc>
          <w:tcPr>
            <w:tcMar>
              <w:top w:w="60" w:type="dxa"/>
              <w:left w:w="90" w:type="dxa"/>
              <w:bottom w:w="60" w:type="dxa"/>
              <w:right w:w="90" w:type="dxa"/>
            </w:tcMar>
          </w:tcPr>
          <w:p w14:paraId="0B9799E7">
            <w:pPr>
              <w:keepNext/>
              <w:spacing w:after="20" w:line="260" w:lineRule="auto"/>
            </w:pPr>
            <w:r>
              <w:rPr>
                <w:rFonts w:ascii="Times New Roman" w:hAnsi="Times New Roman" w:eastAsia="宋体" w:cs="Times New Roman"/>
                <w:b w:val="0"/>
                <w:bCs w:val="0"/>
                <w:sz w:val="17"/>
                <w:szCs w:val="17"/>
              </w:rPr>
              <w:t>T(5) = 314159</w:t>
            </w:r>
          </w:p>
        </w:tc>
      </w:tr>
      <w:tr w14:paraId="2ACF166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672A4BE">
            <w:pPr>
              <w:keepNext/>
              <w:spacing w:after="20" w:line="260" w:lineRule="auto"/>
            </w:pPr>
            <w:r>
              <w:rPr>
                <w:rFonts w:ascii="Times New Roman" w:hAnsi="Times New Roman" w:eastAsia="宋体" w:cs="Times New Roman"/>
                <w:b w:val="0"/>
                <w:bCs w:val="0"/>
                <w:sz w:val="17"/>
                <w:szCs w:val="17"/>
              </w:rPr>
              <w:t>γ(n) = Λ − T</w:t>
            </w:r>
          </w:p>
        </w:tc>
        <w:tc>
          <w:tcPr>
            <w:tcMar>
              <w:top w:w="60" w:type="dxa"/>
              <w:left w:w="90" w:type="dxa"/>
              <w:bottom w:w="60" w:type="dxa"/>
              <w:right w:w="90" w:type="dxa"/>
            </w:tcMar>
          </w:tcPr>
          <w:p w14:paraId="73C3824B">
            <w:pPr>
              <w:keepNext/>
              <w:spacing w:after="20" w:line="260" w:lineRule="auto"/>
            </w:pPr>
            <w:r>
              <w:rPr>
                <w:rFonts w:ascii="Times New Roman" w:hAnsi="Times New Roman" w:eastAsia="宋体" w:cs="Times New Roman"/>
                <w:b w:val="0"/>
                <w:bCs w:val="0"/>
                <w:sz w:val="17"/>
                <w:szCs w:val="17"/>
              </w:rPr>
              <w:t>通用档隙：活余数，(0,1) 内振荡</w:t>
            </w:r>
          </w:p>
        </w:tc>
        <w:tc>
          <w:tcPr>
            <w:tcMar>
              <w:top w:w="60" w:type="dxa"/>
              <w:left w:w="90" w:type="dxa"/>
              <w:bottom w:w="60" w:type="dxa"/>
              <w:right w:w="90" w:type="dxa"/>
            </w:tcMar>
          </w:tcPr>
          <w:p w14:paraId="6BBCECA9">
            <w:pPr>
              <w:keepNext/>
              <w:spacing w:after="20" w:line="260" w:lineRule="auto"/>
            </w:pPr>
            <w:r>
              <w:rPr>
                <w:rFonts w:ascii="Times New Roman" w:hAnsi="Times New Roman" w:eastAsia="宋体" w:cs="Times New Roman"/>
                <w:b w:val="0"/>
                <w:bCs w:val="0"/>
                <w:sz w:val="17"/>
                <w:szCs w:val="17"/>
              </w:rPr>
              <w:t>γ(5) = 0.265358979323846</w:t>
            </w:r>
          </w:p>
        </w:tc>
      </w:tr>
      <w:tr w14:paraId="66D62C3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7F0F9A1">
            <w:pPr>
              <w:spacing w:after="20" w:line="260" w:lineRule="auto"/>
            </w:pPr>
            <w:r>
              <w:rPr>
                <w:rFonts w:ascii="Times New Roman" w:hAnsi="Times New Roman" w:eastAsia="宋体" w:cs="Times New Roman"/>
                <w:b w:val="0"/>
                <w:bCs w:val="0"/>
                <w:sz w:val="17"/>
                <w:szCs w:val="17"/>
              </w:rPr>
              <w:t>S = T + γ(n)</w:t>
            </w:r>
          </w:p>
        </w:tc>
        <w:tc>
          <w:tcPr>
            <w:tcMar>
              <w:top w:w="60" w:type="dxa"/>
              <w:left w:w="90" w:type="dxa"/>
              <w:bottom w:w="60" w:type="dxa"/>
              <w:right w:w="90" w:type="dxa"/>
            </w:tcMar>
          </w:tcPr>
          <w:p w14:paraId="31AC3059">
            <w:pPr>
              <w:spacing w:after="20" w:line="260" w:lineRule="auto"/>
            </w:pPr>
            <w:r>
              <w:rPr>
                <w:rFonts w:ascii="Times New Roman" w:hAnsi="Times New Roman" w:eastAsia="宋体" w:cs="Times New Roman"/>
                <w:b w:val="0"/>
                <w:bCs w:val="0"/>
                <w:sz w:val="17"/>
                <w:szCs w:val="17"/>
              </w:rPr>
              <w:t>完整结构量；空间读法的原型</w:t>
            </w:r>
          </w:p>
        </w:tc>
        <w:tc>
          <w:tcPr>
            <w:tcMar>
              <w:top w:w="60" w:type="dxa"/>
              <w:left w:w="90" w:type="dxa"/>
              <w:bottom w:w="60" w:type="dxa"/>
              <w:right w:w="90" w:type="dxa"/>
            </w:tcMar>
          </w:tcPr>
          <w:p w14:paraId="768A7DCD">
            <w:pPr>
              <w:spacing w:after="20" w:line="260" w:lineRule="auto"/>
            </w:pPr>
            <w:r>
              <w:rPr>
                <w:rFonts w:ascii="Times New Roman" w:hAnsi="Times New Roman" w:eastAsia="宋体" w:cs="Times New Roman"/>
                <w:b w:val="0"/>
                <w:bCs w:val="0"/>
                <w:sz w:val="17"/>
                <w:szCs w:val="17"/>
              </w:rPr>
              <w:t>S(5) ≈ 314159.265…</w:t>
            </w:r>
          </w:p>
        </w:tc>
      </w:tr>
    </w:tbl>
    <w:p w14:paraId="20EA1CE1">
      <w:pPr>
        <w:spacing w:after="120"/>
      </w:pPr>
    </w:p>
    <w:p w14:paraId="79680DC4">
      <w:pPr>
        <w:pStyle w:val="3"/>
        <w:spacing w:before="280" w:after="140"/>
      </w:pPr>
      <w:r>
        <w:rPr>
          <w:rFonts w:ascii="Times New Roman" w:hAnsi="Times New Roman" w:eastAsia="黑体" w:cs="Times New Roman"/>
          <w:b/>
          <w:bCs/>
          <w:color w:val="1F3864"/>
          <w:sz w:val="26"/>
          <w:szCs w:val="26"/>
        </w:rPr>
        <w:t>B.3 γ 家族（消歧纪律：三对象分符，严禁滑动）</w:t>
      </w:r>
    </w:p>
    <w:p w14:paraId="237FBFE1">
      <w:pPr>
        <w:keepNext/>
        <w:spacing w:before="160" w:after="60"/>
        <w:jc w:val="center"/>
      </w:pPr>
      <w:r>
        <w:rPr>
          <w:rFonts w:ascii="Times New Roman" w:hAnsi="Times New Roman" w:eastAsia="黑体" w:cs="Times New Roman"/>
          <w:b/>
          <w:bCs/>
          <w:sz w:val="19"/>
          <w:szCs w:val="19"/>
        </w:rPr>
        <w:t>表 40</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174"/>
        <w:gridCol w:w="6563"/>
        <w:gridCol w:w="1289"/>
      </w:tblGrid>
      <w:tr w14:paraId="2D7C9E1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0B4CB503">
            <w:pPr>
              <w:keepNext/>
              <w:spacing w:after="20" w:line="260" w:lineRule="auto"/>
            </w:pPr>
            <w:r>
              <w:rPr>
                <w:rFonts w:ascii="Times New Roman" w:hAnsi="Times New Roman" w:eastAsia="宋体" w:cs="Times New Roman"/>
                <w:b/>
                <w:bCs/>
                <w:sz w:val="17"/>
                <w:szCs w:val="17"/>
              </w:rPr>
              <w:t>对象</w:t>
            </w:r>
          </w:p>
        </w:tc>
        <w:tc>
          <w:tcPr>
            <w:shd w:val="clear" w:color="auto" w:fill="EEF3F6"/>
            <w:tcMar>
              <w:top w:w="60" w:type="dxa"/>
              <w:left w:w="90" w:type="dxa"/>
              <w:bottom w:w="60" w:type="dxa"/>
              <w:right w:w="90" w:type="dxa"/>
            </w:tcMar>
          </w:tcPr>
          <w:p w14:paraId="0AE4A150">
            <w:pPr>
              <w:keepNext/>
              <w:spacing w:after="20" w:line="260" w:lineRule="auto"/>
            </w:pPr>
            <w:r>
              <w:rPr>
                <w:rFonts w:ascii="Times New Roman" w:hAnsi="Times New Roman" w:eastAsia="宋体" w:cs="Times New Roman"/>
                <w:b/>
                <w:bCs/>
                <w:sz w:val="17"/>
                <w:szCs w:val="17"/>
              </w:rPr>
              <w:t>是什么</w:t>
            </w:r>
          </w:p>
        </w:tc>
        <w:tc>
          <w:tcPr>
            <w:shd w:val="clear" w:color="auto" w:fill="EEF3F6"/>
            <w:tcMar>
              <w:top w:w="60" w:type="dxa"/>
              <w:left w:w="90" w:type="dxa"/>
              <w:bottom w:w="60" w:type="dxa"/>
              <w:right w:w="90" w:type="dxa"/>
            </w:tcMar>
          </w:tcPr>
          <w:p w14:paraId="0DA0D523">
            <w:pPr>
              <w:keepNext/>
              <w:spacing w:after="20" w:line="260" w:lineRule="auto"/>
            </w:pPr>
            <w:r>
              <w:rPr>
                <w:rFonts w:ascii="Times New Roman" w:hAnsi="Times New Roman" w:eastAsia="宋体" w:cs="Times New Roman"/>
                <w:b/>
                <w:bCs/>
                <w:sz w:val="17"/>
                <w:szCs w:val="17"/>
              </w:rPr>
              <w:t>数量级</w:t>
            </w:r>
          </w:p>
        </w:tc>
      </w:tr>
      <w:tr w14:paraId="0E8008E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790DEED">
            <w:pPr>
              <w:keepNext/>
              <w:spacing w:after="20" w:line="260" w:lineRule="auto"/>
            </w:pPr>
            <w:r>
              <w:rPr>
                <w:rFonts w:ascii="Times New Roman" w:hAnsi="Times New Roman" w:eastAsia="宋体" w:cs="Times New Roman"/>
                <w:b w:val="0"/>
                <w:bCs w:val="0"/>
                <w:sz w:val="17"/>
                <w:szCs w:val="17"/>
              </w:rPr>
              <w:t>γ(n)</w:t>
            </w:r>
          </w:p>
        </w:tc>
        <w:tc>
          <w:tcPr>
            <w:tcMar>
              <w:top w:w="60" w:type="dxa"/>
              <w:left w:w="90" w:type="dxa"/>
              <w:bottom w:w="60" w:type="dxa"/>
              <w:right w:w="90" w:type="dxa"/>
            </w:tcMar>
          </w:tcPr>
          <w:p w14:paraId="1B4C17ED">
            <w:pPr>
              <w:keepNext/>
              <w:spacing w:after="20" w:line="260" w:lineRule="auto"/>
            </w:pPr>
            <w:r>
              <w:rPr>
                <w:rFonts w:ascii="Times New Roman" w:hAnsi="Times New Roman" w:eastAsia="宋体" w:cs="Times New Roman"/>
                <w:b w:val="0"/>
                <w:bCs w:val="0"/>
                <w:sz w:val="17"/>
                <w:szCs w:val="17"/>
              </w:rPr>
              <w:t>通用档隙，第 n 档的活余数</w:t>
            </w:r>
          </w:p>
        </w:tc>
        <w:tc>
          <w:tcPr>
            <w:tcMar>
              <w:top w:w="60" w:type="dxa"/>
              <w:left w:w="90" w:type="dxa"/>
              <w:bottom w:w="60" w:type="dxa"/>
              <w:right w:w="90" w:type="dxa"/>
            </w:tcMar>
          </w:tcPr>
          <w:p w14:paraId="2EDCD345">
            <w:pPr>
              <w:keepNext/>
              <w:spacing w:after="20" w:line="260" w:lineRule="auto"/>
            </w:pPr>
            <w:r>
              <w:rPr>
                <w:rFonts w:ascii="Times New Roman" w:hAnsi="Times New Roman" w:eastAsia="宋体" w:cs="Times New Roman"/>
                <w:b w:val="0"/>
                <w:bCs w:val="0"/>
                <w:sz w:val="17"/>
                <w:szCs w:val="17"/>
              </w:rPr>
              <w:t>(0, 1)</w:t>
            </w:r>
          </w:p>
        </w:tc>
      </w:tr>
      <w:tr w14:paraId="64CB21B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025ACE6">
            <w:pPr>
              <w:keepNext/>
              <w:spacing w:after="20" w:line="260" w:lineRule="auto"/>
            </w:pPr>
            <w:r>
              <w:rPr>
                <w:rFonts w:ascii="Times New Roman" w:hAnsi="Times New Roman" w:eastAsia="宋体" w:cs="Times New Roman"/>
                <w:b w:val="0"/>
                <w:bCs w:val="0"/>
                <w:sz w:val="17"/>
                <w:szCs w:val="17"/>
              </w:rPr>
              <w:t>光速数字读数</w:t>
            </w:r>
          </w:p>
        </w:tc>
        <w:tc>
          <w:tcPr>
            <w:tcMar>
              <w:top w:w="60" w:type="dxa"/>
              <w:left w:w="90" w:type="dxa"/>
              <w:bottom w:w="60" w:type="dxa"/>
              <w:right w:w="90" w:type="dxa"/>
            </w:tcMar>
          </w:tcPr>
          <w:p w14:paraId="5FEE847F">
            <w:pPr>
              <w:keepNext/>
              <w:spacing w:after="20" w:line="260" w:lineRule="auto"/>
            </w:pPr>
            <w:r>
              <w:rPr>
                <w:rFonts w:ascii="Times New Roman" w:hAnsi="Times New Roman" w:eastAsia="宋体" w:cs="Times New Roman"/>
                <w:b w:val="0"/>
                <w:bCs w:val="0"/>
                <w:sz w:val="17"/>
                <w:szCs w:val="17"/>
              </w:rPr>
              <w:t>π 小数第 623,556,156–623,556,164 位的 9 位块；c = ⌊γ(623556155)×10⁹⌋ = 299792458</w:t>
            </w:r>
          </w:p>
        </w:tc>
        <w:tc>
          <w:tcPr>
            <w:tcMar>
              <w:top w:w="60" w:type="dxa"/>
              <w:left w:w="90" w:type="dxa"/>
              <w:bottom w:w="60" w:type="dxa"/>
              <w:right w:w="90" w:type="dxa"/>
            </w:tcMar>
          </w:tcPr>
          <w:p w14:paraId="6ADA3D87">
            <w:pPr>
              <w:keepNext/>
              <w:spacing w:after="20" w:line="260" w:lineRule="auto"/>
            </w:pPr>
            <w:r>
              <w:rPr>
                <w:rFonts w:ascii="Times New Roman" w:hAnsi="Times New Roman" w:eastAsia="宋体" w:cs="Times New Roman"/>
                <w:b w:val="0"/>
                <w:bCs w:val="0"/>
                <w:sz w:val="17"/>
                <w:szCs w:val="17"/>
              </w:rPr>
              <w:t>≈ 0.299792458</w:t>
            </w:r>
          </w:p>
        </w:tc>
      </w:tr>
      <w:tr w14:paraId="21A364A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45CC742">
            <w:pPr>
              <w:spacing w:after="20" w:line="260" w:lineRule="auto"/>
            </w:pPr>
            <w:r>
              <w:rPr>
                <w:rFonts w:ascii="Times New Roman" w:hAnsi="Times New Roman" w:eastAsia="宋体" w:cs="Times New Roman"/>
                <w:b w:val="0"/>
                <w:bCs w:val="0"/>
                <w:sz w:val="17"/>
                <w:szCs w:val="17"/>
              </w:rPr>
              <w:t>γ_m</w:t>
            </w:r>
          </w:p>
        </w:tc>
        <w:tc>
          <w:tcPr>
            <w:tcMar>
              <w:top w:w="60" w:type="dxa"/>
              <w:left w:w="90" w:type="dxa"/>
              <w:bottom w:w="60" w:type="dxa"/>
              <w:right w:w="90" w:type="dxa"/>
            </w:tcMar>
          </w:tcPr>
          <w:p w14:paraId="4DDC846D">
            <w:pPr>
              <w:spacing w:after="20" w:line="260" w:lineRule="auto"/>
            </w:pPr>
            <w:r>
              <w:rPr>
                <w:rFonts w:ascii="Times New Roman" w:hAnsi="Times New Roman" w:eastAsia="宋体" w:cs="Times New Roman"/>
                <w:b w:val="0"/>
                <w:bCs w:val="0"/>
                <w:sz w:val="17"/>
                <w:szCs w:val="17"/>
              </w:rPr>
              <w:t>质量档隙代理，候选自由参数（γ_m = 1/c²）</w:t>
            </w:r>
          </w:p>
        </w:tc>
        <w:tc>
          <w:tcPr>
            <w:tcMar>
              <w:top w:w="60" w:type="dxa"/>
              <w:left w:w="90" w:type="dxa"/>
              <w:bottom w:w="60" w:type="dxa"/>
              <w:right w:w="90" w:type="dxa"/>
            </w:tcMar>
          </w:tcPr>
          <w:p w14:paraId="4ECE1158">
            <w:pPr>
              <w:spacing w:after="20" w:line="260" w:lineRule="auto"/>
            </w:pPr>
            <w:r>
              <w:rPr>
                <w:rFonts w:ascii="Times New Roman" w:hAnsi="Times New Roman" w:eastAsia="宋体" w:cs="Times New Roman"/>
                <w:b w:val="0"/>
                <w:bCs w:val="0"/>
                <w:sz w:val="17"/>
                <w:szCs w:val="17"/>
              </w:rPr>
              <w:t>≈ 1.11265×10⁻¹⁷</w:t>
            </w:r>
          </w:p>
        </w:tc>
      </w:tr>
    </w:tbl>
    <w:p w14:paraId="017353EF">
      <w:pPr>
        <w:spacing w:after="120"/>
      </w:pPr>
    </w:p>
    <w:p w14:paraId="062E00DC">
      <w:pPr>
        <w:pStyle w:val="3"/>
        <w:spacing w:before="280" w:after="140"/>
      </w:pPr>
      <w:r>
        <w:rPr>
          <w:rFonts w:ascii="Times New Roman" w:hAnsi="Times New Roman" w:eastAsia="黑体" w:cs="Times New Roman"/>
          <w:b/>
          <w:bCs/>
          <w:color w:val="1F3864"/>
          <w:sz w:val="26"/>
          <w:szCs w:val="26"/>
        </w:rPr>
        <w:t>B.4 代价函数与物理显影符号</w:t>
      </w:r>
    </w:p>
    <w:p w14:paraId="307309EF">
      <w:pPr>
        <w:keepNext/>
        <w:spacing w:before="160" w:after="60"/>
        <w:jc w:val="center"/>
      </w:pPr>
      <w:r>
        <w:rPr>
          <w:rFonts w:ascii="Times New Roman" w:hAnsi="Times New Roman" w:eastAsia="黑体" w:cs="Times New Roman"/>
          <w:b/>
          <w:bCs/>
          <w:sz w:val="19"/>
          <w:szCs w:val="19"/>
        </w:rPr>
        <w:t>表 41</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638"/>
        <w:gridCol w:w="2964"/>
        <w:gridCol w:w="4424"/>
      </w:tblGrid>
      <w:tr w14:paraId="44DEEA2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1737E8C7">
            <w:pPr>
              <w:keepNext/>
              <w:spacing w:after="20" w:line="260" w:lineRule="auto"/>
            </w:pPr>
            <w:r>
              <w:rPr>
                <w:rFonts w:ascii="Times New Roman" w:hAnsi="Times New Roman" w:eastAsia="宋体" w:cs="Times New Roman"/>
                <w:b/>
                <w:bCs/>
                <w:sz w:val="17"/>
                <w:szCs w:val="17"/>
              </w:rPr>
              <w:t>符号</w:t>
            </w:r>
          </w:p>
        </w:tc>
        <w:tc>
          <w:tcPr>
            <w:shd w:val="clear" w:color="auto" w:fill="EEF3F6"/>
            <w:tcMar>
              <w:top w:w="60" w:type="dxa"/>
              <w:left w:w="90" w:type="dxa"/>
              <w:bottom w:w="60" w:type="dxa"/>
              <w:right w:w="90" w:type="dxa"/>
            </w:tcMar>
          </w:tcPr>
          <w:p w14:paraId="473F36FA">
            <w:pPr>
              <w:keepNext/>
              <w:spacing w:after="20" w:line="260" w:lineRule="auto"/>
            </w:pPr>
            <w:r>
              <w:rPr>
                <w:rFonts w:ascii="Times New Roman" w:hAnsi="Times New Roman" w:eastAsia="宋体" w:cs="Times New Roman"/>
                <w:b/>
                <w:bCs/>
                <w:sz w:val="17"/>
                <w:szCs w:val="17"/>
              </w:rPr>
              <w:t>定义</w:t>
            </w:r>
          </w:p>
        </w:tc>
        <w:tc>
          <w:tcPr>
            <w:shd w:val="clear" w:color="auto" w:fill="EEF3F6"/>
            <w:tcMar>
              <w:top w:w="60" w:type="dxa"/>
              <w:left w:w="90" w:type="dxa"/>
              <w:bottom w:w="60" w:type="dxa"/>
              <w:right w:w="90" w:type="dxa"/>
            </w:tcMar>
          </w:tcPr>
          <w:p w14:paraId="4424592E">
            <w:pPr>
              <w:keepNext/>
              <w:spacing w:after="20" w:line="260" w:lineRule="auto"/>
            </w:pPr>
            <w:r>
              <w:rPr>
                <w:rFonts w:ascii="Times New Roman" w:hAnsi="Times New Roman" w:eastAsia="宋体" w:cs="Times New Roman"/>
                <w:b/>
                <w:bCs/>
                <w:sz w:val="17"/>
                <w:szCs w:val="17"/>
              </w:rPr>
              <w:t>人话</w:t>
            </w:r>
          </w:p>
        </w:tc>
      </w:tr>
      <w:tr w14:paraId="1C5CDF2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C105EE5">
            <w:pPr>
              <w:keepNext/>
              <w:spacing w:after="20" w:line="260" w:lineRule="auto"/>
            </w:pPr>
            <w:r>
              <w:rPr>
                <w:rFonts w:ascii="Times New Roman" w:hAnsi="Times New Roman" w:eastAsia="宋体" w:cs="Times New Roman"/>
                <w:b w:val="0"/>
                <w:bCs w:val="0"/>
                <w:sz w:val="17"/>
                <w:szCs w:val="17"/>
              </w:rPr>
              <w:t>F_T = 1/T</w:t>
            </w:r>
          </w:p>
        </w:tc>
        <w:tc>
          <w:tcPr>
            <w:tcMar>
              <w:top w:w="60" w:type="dxa"/>
              <w:left w:w="90" w:type="dxa"/>
              <w:bottom w:w="60" w:type="dxa"/>
              <w:right w:w="90" w:type="dxa"/>
            </w:tcMar>
          </w:tcPr>
          <w:p w14:paraId="6FA663AB">
            <w:pPr>
              <w:keepNext/>
              <w:spacing w:after="20" w:line="260" w:lineRule="auto"/>
            </w:pPr>
            <w:r>
              <w:rPr>
                <w:rFonts w:ascii="Times New Roman" w:hAnsi="Times New Roman" w:eastAsia="宋体" w:cs="Times New Roman"/>
                <w:b w:val="0"/>
                <w:bCs w:val="0"/>
                <w:sz w:val="17"/>
                <w:szCs w:val="17"/>
              </w:rPr>
              <w:t>回归代价</w:t>
            </w:r>
          </w:p>
        </w:tc>
        <w:tc>
          <w:tcPr>
            <w:tcMar>
              <w:top w:w="60" w:type="dxa"/>
              <w:left w:w="90" w:type="dxa"/>
              <w:bottom w:w="60" w:type="dxa"/>
              <w:right w:w="90" w:type="dxa"/>
            </w:tcMar>
          </w:tcPr>
          <w:p w14:paraId="55E7A742">
            <w:pPr>
              <w:keepNext/>
              <w:spacing w:after="20" w:line="260" w:lineRule="auto"/>
            </w:pPr>
            <w:r>
              <w:rPr>
                <w:rFonts w:ascii="Times New Roman" w:hAnsi="Times New Roman" w:eastAsia="宋体" w:cs="Times New Roman"/>
                <w:b w:val="0"/>
                <w:bCs w:val="0"/>
                <w:sz w:val="17"/>
                <w:szCs w:val="17"/>
              </w:rPr>
              <w:t>结构越大回归越便宜；时间刻度</w:t>
            </w:r>
          </w:p>
        </w:tc>
      </w:tr>
      <w:tr w14:paraId="15166B1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81E2D10">
            <w:pPr>
              <w:keepNext/>
              <w:spacing w:after="20" w:line="260" w:lineRule="auto"/>
            </w:pPr>
            <w:r>
              <w:rPr>
                <w:rFonts w:ascii="Times New Roman" w:hAnsi="Times New Roman" w:eastAsia="宋体" w:cs="Times New Roman"/>
                <w:b w:val="0"/>
                <w:bCs w:val="0"/>
                <w:sz w:val="17"/>
                <w:szCs w:val="17"/>
              </w:rPr>
              <w:t>F_γ = T/γ(n)</w:t>
            </w:r>
          </w:p>
        </w:tc>
        <w:tc>
          <w:tcPr>
            <w:tcMar>
              <w:top w:w="60" w:type="dxa"/>
              <w:left w:w="90" w:type="dxa"/>
              <w:bottom w:w="60" w:type="dxa"/>
              <w:right w:w="90" w:type="dxa"/>
            </w:tcMar>
          </w:tcPr>
          <w:p w14:paraId="501C66C4">
            <w:pPr>
              <w:keepNext/>
              <w:spacing w:after="20" w:line="260" w:lineRule="auto"/>
            </w:pPr>
            <w:r>
              <w:rPr>
                <w:rFonts w:ascii="Times New Roman" w:hAnsi="Times New Roman" w:eastAsia="宋体" w:cs="Times New Roman"/>
                <w:b w:val="0"/>
                <w:bCs w:val="0"/>
                <w:sz w:val="17"/>
                <w:szCs w:val="17"/>
              </w:rPr>
              <w:t>跨越代价</w:t>
            </w:r>
          </w:p>
        </w:tc>
        <w:tc>
          <w:tcPr>
            <w:tcMar>
              <w:top w:w="60" w:type="dxa"/>
              <w:left w:w="90" w:type="dxa"/>
              <w:bottom w:w="60" w:type="dxa"/>
              <w:right w:w="90" w:type="dxa"/>
            </w:tcMar>
          </w:tcPr>
          <w:p w14:paraId="0A945585">
            <w:pPr>
              <w:keepNext/>
              <w:spacing w:after="20" w:line="260" w:lineRule="auto"/>
            </w:pPr>
            <w:r>
              <w:rPr>
                <w:rFonts w:ascii="Times New Roman" w:hAnsi="Times New Roman" w:eastAsia="宋体" w:cs="Times New Roman"/>
                <w:b w:val="0"/>
                <w:bCs w:val="0"/>
                <w:sz w:val="17"/>
                <w:szCs w:val="17"/>
              </w:rPr>
              <w:t>承载间隙厚度与骨架锁定两个维度</w:t>
            </w:r>
          </w:p>
        </w:tc>
      </w:tr>
      <w:tr w14:paraId="3AF25EC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70994CB">
            <w:pPr>
              <w:keepNext/>
              <w:spacing w:after="20" w:line="260" w:lineRule="auto"/>
            </w:pPr>
            <w:r>
              <w:rPr>
                <w:rFonts w:ascii="Times New Roman" w:hAnsi="Times New Roman" w:eastAsia="宋体" w:cs="Times New Roman"/>
                <w:b w:val="0"/>
                <w:bCs w:val="0"/>
                <w:sz w:val="17"/>
                <w:szCs w:val="17"/>
              </w:rPr>
              <w:t>F_s = F_T + F_γ</w:t>
            </w:r>
          </w:p>
        </w:tc>
        <w:tc>
          <w:tcPr>
            <w:tcMar>
              <w:top w:w="60" w:type="dxa"/>
              <w:left w:w="90" w:type="dxa"/>
              <w:bottom w:w="60" w:type="dxa"/>
              <w:right w:w="90" w:type="dxa"/>
            </w:tcMar>
          </w:tcPr>
          <w:p w14:paraId="51F90B74">
            <w:pPr>
              <w:keepNext/>
              <w:spacing w:after="20" w:line="260" w:lineRule="auto"/>
            </w:pPr>
            <w:r>
              <w:rPr>
                <w:rFonts w:ascii="Times New Roman" w:hAnsi="Times New Roman" w:eastAsia="宋体" w:cs="Times New Roman"/>
                <w:b w:val="0"/>
                <w:bCs w:val="0"/>
                <w:sz w:val="17"/>
                <w:szCs w:val="17"/>
              </w:rPr>
              <w:t>合成代价</w:t>
            </w:r>
          </w:p>
        </w:tc>
        <w:tc>
          <w:tcPr>
            <w:tcMar>
              <w:top w:w="60" w:type="dxa"/>
              <w:left w:w="90" w:type="dxa"/>
              <w:bottom w:w="60" w:type="dxa"/>
              <w:right w:w="90" w:type="dxa"/>
            </w:tcMar>
          </w:tcPr>
          <w:p w14:paraId="275F9536">
            <w:pPr>
              <w:keepNext/>
              <w:spacing w:after="20" w:line="260" w:lineRule="auto"/>
            </w:pPr>
            <w:r>
              <w:rPr>
                <w:rFonts w:ascii="Times New Roman" w:hAnsi="Times New Roman" w:eastAsia="宋体" w:cs="Times New Roman"/>
                <w:b w:val="0"/>
                <w:bCs w:val="0"/>
                <w:sz w:val="17"/>
                <w:szCs w:val="17"/>
              </w:rPr>
              <w:t>真空介质移位的原型力函数；空间刻度；能量</w:t>
            </w:r>
          </w:p>
        </w:tc>
      </w:tr>
      <w:tr w14:paraId="15F9977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BD3E19B">
            <w:pPr>
              <w:keepNext/>
              <w:spacing w:after="20" w:line="260" w:lineRule="auto"/>
            </w:pPr>
            <w:r>
              <w:rPr>
                <w:rFonts w:ascii="Times New Roman" w:hAnsi="Times New Roman" w:eastAsia="宋体" w:cs="Times New Roman"/>
                <w:b w:val="0"/>
                <w:bCs w:val="0"/>
                <w:sz w:val="17"/>
                <w:szCs w:val="17"/>
              </w:rPr>
              <w:t>ρ = T/γ(n) = F_γ</w:t>
            </w:r>
          </w:p>
        </w:tc>
        <w:tc>
          <w:tcPr>
            <w:tcMar>
              <w:top w:w="60" w:type="dxa"/>
              <w:left w:w="90" w:type="dxa"/>
              <w:bottom w:w="60" w:type="dxa"/>
              <w:right w:w="90" w:type="dxa"/>
            </w:tcMar>
          </w:tcPr>
          <w:p w14:paraId="24FACE7C">
            <w:pPr>
              <w:keepNext/>
              <w:spacing w:after="20" w:line="260" w:lineRule="auto"/>
            </w:pPr>
            <w:r>
              <w:rPr>
                <w:rFonts w:ascii="Times New Roman" w:hAnsi="Times New Roman" w:eastAsia="宋体" w:cs="Times New Roman"/>
                <w:b w:val="0"/>
                <w:bCs w:val="0"/>
                <w:sz w:val="17"/>
                <w:szCs w:val="17"/>
              </w:rPr>
              <w:t>结构锁定参数</w:t>
            </w:r>
          </w:p>
        </w:tc>
        <w:tc>
          <w:tcPr>
            <w:tcMar>
              <w:top w:w="60" w:type="dxa"/>
              <w:left w:w="90" w:type="dxa"/>
              <w:bottom w:w="60" w:type="dxa"/>
              <w:right w:w="90" w:type="dxa"/>
            </w:tcMar>
          </w:tcPr>
          <w:p w14:paraId="21130D4B">
            <w:pPr>
              <w:keepNext/>
              <w:spacing w:after="20" w:line="260" w:lineRule="auto"/>
            </w:pPr>
            <w:r>
              <w:rPr>
                <w:rFonts w:ascii="Times New Roman" w:hAnsi="Times New Roman" w:eastAsia="宋体" w:cs="Times New Roman"/>
                <w:b w:val="0"/>
                <w:bCs w:val="0"/>
                <w:sz w:val="17"/>
                <w:szCs w:val="17"/>
              </w:rPr>
              <w:t>结构锁定参数就是间隙跨越代价</w:t>
            </w:r>
          </w:p>
        </w:tc>
      </w:tr>
      <w:tr w14:paraId="4F5DF5B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472D23D">
            <w:pPr>
              <w:keepNext/>
              <w:spacing w:after="20" w:line="260" w:lineRule="auto"/>
            </w:pPr>
            <w:r>
              <w:rPr>
                <w:rFonts w:ascii="Times New Roman" w:hAnsi="Times New Roman" w:eastAsia="宋体" w:cs="Times New Roman"/>
                <w:b w:val="0"/>
                <w:bCs w:val="0"/>
                <w:sz w:val="17"/>
                <w:szCs w:val="17"/>
              </w:rPr>
              <w:t>t_n = 1/T</w:t>
            </w:r>
          </w:p>
        </w:tc>
        <w:tc>
          <w:tcPr>
            <w:tcMar>
              <w:top w:w="60" w:type="dxa"/>
              <w:left w:w="90" w:type="dxa"/>
              <w:bottom w:w="60" w:type="dxa"/>
              <w:right w:w="90" w:type="dxa"/>
            </w:tcMar>
          </w:tcPr>
          <w:p w14:paraId="420FEAE8">
            <w:pPr>
              <w:keepNext/>
              <w:spacing w:after="20" w:line="260" w:lineRule="auto"/>
            </w:pPr>
            <w:r>
              <w:rPr>
                <w:rFonts w:ascii="Times New Roman" w:hAnsi="Times New Roman" w:eastAsia="宋体" w:cs="Times New Roman"/>
                <w:b w:val="0"/>
                <w:bCs w:val="0"/>
                <w:sz w:val="17"/>
                <w:szCs w:val="17"/>
              </w:rPr>
              <w:t>时间</w:t>
            </w:r>
          </w:p>
        </w:tc>
        <w:tc>
          <w:tcPr>
            <w:tcMar>
              <w:top w:w="60" w:type="dxa"/>
              <w:left w:w="90" w:type="dxa"/>
              <w:bottom w:w="60" w:type="dxa"/>
              <w:right w:w="90" w:type="dxa"/>
            </w:tcMar>
          </w:tcPr>
          <w:p w14:paraId="16EB067A">
            <w:pPr>
              <w:keepNext/>
              <w:spacing w:after="20" w:line="260" w:lineRule="auto"/>
            </w:pPr>
            <w:r>
              <w:rPr>
                <w:rFonts w:ascii="Times New Roman" w:hAnsi="Times New Roman" w:eastAsia="宋体" w:cs="Times New Roman"/>
                <w:b w:val="0"/>
                <w:bCs w:val="0"/>
                <w:sz w:val="17"/>
                <w:szCs w:val="17"/>
              </w:rPr>
              <w:t>回归代价的读数</w:t>
            </w:r>
          </w:p>
        </w:tc>
      </w:tr>
      <w:tr w14:paraId="3ACF19A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C131FFA">
            <w:pPr>
              <w:keepNext/>
              <w:spacing w:after="20" w:line="260" w:lineRule="auto"/>
            </w:pPr>
            <w:r>
              <w:rPr>
                <w:rFonts w:ascii="Times New Roman" w:hAnsi="Times New Roman" w:eastAsia="宋体" w:cs="Times New Roman"/>
                <w:b w:val="0"/>
                <w:bCs w:val="0"/>
                <w:sz w:val="17"/>
                <w:szCs w:val="17"/>
              </w:rPr>
              <w:t>s_n = F_s</w:t>
            </w:r>
          </w:p>
        </w:tc>
        <w:tc>
          <w:tcPr>
            <w:tcMar>
              <w:top w:w="60" w:type="dxa"/>
              <w:left w:w="90" w:type="dxa"/>
              <w:bottom w:w="60" w:type="dxa"/>
              <w:right w:w="90" w:type="dxa"/>
            </w:tcMar>
          </w:tcPr>
          <w:p w14:paraId="40D4986F">
            <w:pPr>
              <w:keepNext/>
              <w:spacing w:after="20" w:line="260" w:lineRule="auto"/>
            </w:pPr>
            <w:r>
              <w:rPr>
                <w:rFonts w:ascii="Times New Roman" w:hAnsi="Times New Roman" w:eastAsia="宋体" w:cs="Times New Roman"/>
                <w:b w:val="0"/>
                <w:bCs w:val="0"/>
                <w:sz w:val="17"/>
                <w:szCs w:val="17"/>
              </w:rPr>
              <w:t>空间</w:t>
            </w:r>
          </w:p>
        </w:tc>
        <w:tc>
          <w:tcPr>
            <w:tcMar>
              <w:top w:w="60" w:type="dxa"/>
              <w:left w:w="90" w:type="dxa"/>
              <w:bottom w:w="60" w:type="dxa"/>
              <w:right w:w="90" w:type="dxa"/>
            </w:tcMar>
          </w:tcPr>
          <w:p w14:paraId="12EDD9F0">
            <w:pPr>
              <w:keepNext/>
              <w:spacing w:after="20" w:line="260" w:lineRule="auto"/>
            </w:pPr>
            <w:r>
              <w:rPr>
                <w:rFonts w:ascii="Times New Roman" w:hAnsi="Times New Roman" w:eastAsia="宋体" w:cs="Times New Roman"/>
                <w:b w:val="0"/>
                <w:bCs w:val="0"/>
                <w:sz w:val="17"/>
                <w:szCs w:val="17"/>
              </w:rPr>
              <w:t>骨架与剩余共场的完整代价</w:t>
            </w:r>
          </w:p>
        </w:tc>
      </w:tr>
      <w:tr w14:paraId="6192B59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8B4B0A3">
            <w:pPr>
              <w:keepNext/>
              <w:spacing w:after="20" w:line="260" w:lineRule="auto"/>
            </w:pPr>
            <w:r>
              <w:rPr>
                <w:rFonts w:ascii="Times New Roman" w:hAnsi="Times New Roman" w:eastAsia="宋体" w:cs="Times New Roman"/>
                <w:b w:val="0"/>
                <w:bCs w:val="0"/>
                <w:sz w:val="17"/>
                <w:szCs w:val="17"/>
              </w:rPr>
              <w:t>m_n = T + γ(n)</w:t>
            </w:r>
          </w:p>
        </w:tc>
        <w:tc>
          <w:tcPr>
            <w:tcMar>
              <w:top w:w="60" w:type="dxa"/>
              <w:left w:w="90" w:type="dxa"/>
              <w:bottom w:w="60" w:type="dxa"/>
              <w:right w:w="90" w:type="dxa"/>
            </w:tcMar>
          </w:tcPr>
          <w:p w14:paraId="7C4EA73D">
            <w:pPr>
              <w:keepNext/>
              <w:spacing w:after="20" w:line="260" w:lineRule="auto"/>
            </w:pPr>
            <w:r>
              <w:rPr>
                <w:rFonts w:ascii="Times New Roman" w:hAnsi="Times New Roman" w:eastAsia="宋体" w:cs="Times New Roman"/>
                <w:b w:val="0"/>
                <w:bCs w:val="0"/>
                <w:sz w:val="17"/>
                <w:szCs w:val="17"/>
              </w:rPr>
              <w:t>质量</w:t>
            </w:r>
          </w:p>
        </w:tc>
        <w:tc>
          <w:tcPr>
            <w:tcMar>
              <w:top w:w="60" w:type="dxa"/>
              <w:left w:w="90" w:type="dxa"/>
              <w:bottom w:w="60" w:type="dxa"/>
              <w:right w:w="90" w:type="dxa"/>
            </w:tcMar>
          </w:tcPr>
          <w:p w14:paraId="30316853">
            <w:pPr>
              <w:keepNext/>
              <w:spacing w:after="20" w:line="260" w:lineRule="auto"/>
            </w:pPr>
            <w:r>
              <w:rPr>
                <w:rFonts w:ascii="Times New Roman" w:hAnsi="Times New Roman" w:eastAsia="宋体" w:cs="Times New Roman"/>
                <w:b w:val="0"/>
                <w:bCs w:val="0"/>
                <w:sz w:val="17"/>
                <w:szCs w:val="17"/>
              </w:rPr>
              <w:t>完整结构量在本体层的显影</w:t>
            </w:r>
          </w:p>
        </w:tc>
      </w:tr>
      <w:tr w14:paraId="60D2E21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104E5F6">
            <w:pPr>
              <w:spacing w:after="20" w:line="260" w:lineRule="auto"/>
            </w:pPr>
            <w:r>
              <w:rPr>
                <w:rFonts w:ascii="Times New Roman" w:hAnsi="Times New Roman" w:eastAsia="宋体" w:cs="Times New Roman"/>
                <w:b w:val="0"/>
                <w:bCs w:val="0"/>
                <w:sz w:val="17"/>
                <w:szCs w:val="17"/>
              </w:rPr>
              <w:t>A = 4π³ + π² + π</w:t>
            </w:r>
          </w:p>
        </w:tc>
        <w:tc>
          <w:tcPr>
            <w:tcMar>
              <w:top w:w="60" w:type="dxa"/>
              <w:left w:w="90" w:type="dxa"/>
              <w:bottom w:w="60" w:type="dxa"/>
              <w:right w:w="90" w:type="dxa"/>
            </w:tcMar>
          </w:tcPr>
          <w:p w14:paraId="1C6D564F">
            <w:pPr>
              <w:spacing w:after="20" w:line="260" w:lineRule="auto"/>
            </w:pPr>
            <w:r>
              <w:rPr>
                <w:rFonts w:ascii="Times New Roman" w:hAnsi="Times New Roman" w:eastAsia="宋体" w:cs="Times New Roman"/>
                <w:b w:val="0"/>
                <w:bCs w:val="0"/>
                <w:sz w:val="17"/>
                <w:szCs w:val="17"/>
              </w:rPr>
              <w:t>真空三层总结构量 ≈ 137.0363</w:t>
            </w:r>
          </w:p>
        </w:tc>
        <w:tc>
          <w:tcPr>
            <w:tcMar>
              <w:top w:w="60" w:type="dxa"/>
              <w:left w:w="90" w:type="dxa"/>
              <w:bottom w:w="60" w:type="dxa"/>
              <w:right w:w="90" w:type="dxa"/>
            </w:tcMar>
          </w:tcPr>
          <w:p w14:paraId="6E51CB87">
            <w:pPr>
              <w:spacing w:after="20" w:line="260" w:lineRule="auto"/>
            </w:pPr>
            <w:r>
              <w:rPr>
                <w:rFonts w:ascii="Times New Roman" w:hAnsi="Times New Roman" w:eastAsia="宋体" w:cs="Times New Roman"/>
                <w:b w:val="0"/>
                <w:bCs w:val="0"/>
                <w:sz w:val="17"/>
                <w:szCs w:val="17"/>
              </w:rPr>
              <w:t>α⁻¹ 的接口读数（硬锚点二）</w:t>
            </w:r>
          </w:p>
        </w:tc>
      </w:tr>
    </w:tbl>
    <w:p w14:paraId="7581E85C">
      <w:pPr>
        <w:spacing w:after="120"/>
      </w:pPr>
    </w:p>
    <w:p w14:paraId="5240A1C3">
      <w:pPr>
        <w:pStyle w:val="2"/>
        <w:pageBreakBefore/>
        <w:spacing w:before="400" w:after="200"/>
      </w:pPr>
      <w:r>
        <w:rPr>
          <w:rFonts w:ascii="Times New Roman" w:hAnsi="Times New Roman" w:eastAsia="黑体" w:cs="Times New Roman"/>
          <w:b/>
          <w:bCs/>
          <w:color w:val="1F3864"/>
          <w:sz w:val="30"/>
          <w:szCs w:val="30"/>
        </w:rPr>
        <w:t>附录 C 两个硬锚点</w:t>
      </w:r>
    </w:p>
    <w:p w14:paraId="4832BC33">
      <w:pPr>
        <w:keepNext/>
        <w:spacing w:before="160" w:after="60"/>
        <w:jc w:val="center"/>
      </w:pPr>
      <w:r>
        <w:rPr>
          <w:rFonts w:ascii="Times New Roman" w:hAnsi="Times New Roman" w:eastAsia="黑体" w:cs="Times New Roman"/>
          <w:b/>
          <w:bCs/>
          <w:sz w:val="19"/>
          <w:szCs w:val="19"/>
        </w:rPr>
        <w:t>表 42</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731"/>
        <w:gridCol w:w="2886"/>
        <w:gridCol w:w="1338"/>
        <w:gridCol w:w="4071"/>
      </w:tblGrid>
      <w:tr w14:paraId="406D77F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13EA7BDA">
            <w:pPr>
              <w:keepNext/>
              <w:spacing w:after="20" w:line="260" w:lineRule="auto"/>
            </w:pPr>
            <w:r>
              <w:rPr>
                <w:rFonts w:ascii="Times New Roman" w:hAnsi="Times New Roman" w:eastAsia="宋体" w:cs="Times New Roman"/>
                <w:b/>
                <w:bCs/>
                <w:sz w:val="17"/>
                <w:szCs w:val="17"/>
              </w:rPr>
              <w:t>锚点</w:t>
            </w:r>
          </w:p>
        </w:tc>
        <w:tc>
          <w:tcPr>
            <w:shd w:val="clear" w:color="auto" w:fill="EEF3F6"/>
            <w:tcMar>
              <w:top w:w="60" w:type="dxa"/>
              <w:left w:w="90" w:type="dxa"/>
              <w:bottom w:w="60" w:type="dxa"/>
              <w:right w:w="90" w:type="dxa"/>
            </w:tcMar>
          </w:tcPr>
          <w:p w14:paraId="3563A901">
            <w:pPr>
              <w:keepNext/>
              <w:spacing w:after="20" w:line="260" w:lineRule="auto"/>
            </w:pPr>
            <w:r>
              <w:rPr>
                <w:rFonts w:ascii="Times New Roman" w:hAnsi="Times New Roman" w:eastAsia="宋体" w:cs="Times New Roman"/>
                <w:b/>
                <w:bCs/>
                <w:sz w:val="17"/>
                <w:szCs w:val="17"/>
              </w:rPr>
              <w:t>内容</w:t>
            </w:r>
          </w:p>
        </w:tc>
        <w:tc>
          <w:tcPr>
            <w:shd w:val="clear" w:color="auto" w:fill="EEF3F6"/>
            <w:tcMar>
              <w:top w:w="60" w:type="dxa"/>
              <w:left w:w="90" w:type="dxa"/>
              <w:bottom w:w="60" w:type="dxa"/>
              <w:right w:w="90" w:type="dxa"/>
            </w:tcMar>
          </w:tcPr>
          <w:p w14:paraId="2A4854D5">
            <w:pPr>
              <w:keepNext/>
              <w:spacing w:after="20" w:line="260" w:lineRule="auto"/>
            </w:pPr>
            <w:r>
              <w:rPr>
                <w:rFonts w:ascii="Times New Roman" w:hAnsi="Times New Roman" w:eastAsia="宋体" w:cs="Times New Roman"/>
                <w:b/>
                <w:bCs/>
                <w:sz w:val="17"/>
                <w:szCs w:val="17"/>
              </w:rPr>
              <w:t>性质</w:t>
            </w:r>
          </w:p>
        </w:tc>
        <w:tc>
          <w:tcPr>
            <w:shd w:val="clear" w:color="auto" w:fill="EEF3F6"/>
            <w:tcMar>
              <w:top w:w="60" w:type="dxa"/>
              <w:left w:w="90" w:type="dxa"/>
              <w:bottom w:w="60" w:type="dxa"/>
              <w:right w:w="90" w:type="dxa"/>
            </w:tcMar>
          </w:tcPr>
          <w:p w14:paraId="3EA8B0CF">
            <w:pPr>
              <w:keepNext/>
              <w:spacing w:after="20" w:line="260" w:lineRule="auto"/>
            </w:pPr>
            <w:r>
              <w:rPr>
                <w:rFonts w:ascii="Times New Roman" w:hAnsi="Times New Roman" w:eastAsia="宋体" w:cs="Times New Roman"/>
                <w:b/>
                <w:bCs/>
                <w:sz w:val="17"/>
                <w:szCs w:val="17"/>
              </w:rPr>
              <w:t>概率审计</w:t>
            </w:r>
          </w:p>
        </w:tc>
      </w:tr>
      <w:tr w14:paraId="5FC770F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48DE3E7">
            <w:pPr>
              <w:keepNext/>
              <w:spacing w:after="20" w:line="260" w:lineRule="auto"/>
            </w:pPr>
            <w:r>
              <w:rPr>
                <w:rFonts w:ascii="Times New Roman" w:hAnsi="Times New Roman" w:eastAsia="宋体" w:cs="Times New Roman"/>
                <w:b w:val="0"/>
                <w:bCs w:val="0"/>
                <w:sz w:val="17"/>
                <w:szCs w:val="17"/>
              </w:rPr>
              <w:t>光速接口</w:t>
            </w:r>
          </w:p>
        </w:tc>
        <w:tc>
          <w:tcPr>
            <w:tcMar>
              <w:top w:w="60" w:type="dxa"/>
              <w:left w:w="90" w:type="dxa"/>
              <w:bottom w:w="60" w:type="dxa"/>
              <w:right w:w="90" w:type="dxa"/>
            </w:tcMar>
          </w:tcPr>
          <w:p w14:paraId="0A5E8E2B">
            <w:pPr>
              <w:keepNext/>
              <w:spacing w:after="20" w:line="260" w:lineRule="auto"/>
            </w:pPr>
            <w:r>
              <w:rPr>
                <w:rFonts w:ascii="Times New Roman" w:hAnsi="Times New Roman" w:eastAsia="宋体" w:cs="Times New Roman"/>
                <w:b w:val="0"/>
                <w:bCs w:val="0"/>
                <w:sz w:val="17"/>
                <w:szCs w:val="17"/>
              </w:rPr>
              <w:t>⌊γ(623556155)×10⁹⌋ = 299792458 = c (m/s)</w:t>
            </w:r>
          </w:p>
        </w:tc>
        <w:tc>
          <w:tcPr>
            <w:tcMar>
              <w:top w:w="60" w:type="dxa"/>
              <w:left w:w="90" w:type="dxa"/>
              <w:bottom w:w="60" w:type="dxa"/>
              <w:right w:w="90" w:type="dxa"/>
            </w:tcMar>
          </w:tcPr>
          <w:p w14:paraId="00C345FC">
            <w:pPr>
              <w:keepNext/>
              <w:spacing w:after="20" w:line="260" w:lineRule="auto"/>
            </w:pPr>
            <w:r>
              <w:rPr>
                <w:rFonts w:ascii="Times New Roman" w:hAnsi="Times New Roman" w:eastAsia="宋体" w:cs="Times New Roman"/>
                <w:b w:val="0"/>
                <w:bCs w:val="0"/>
                <w:sz w:val="17"/>
                <w:szCs w:val="17"/>
              </w:rPr>
              <w:t>安放动作（归位），不是验证</w:t>
            </w:r>
          </w:p>
        </w:tc>
        <w:tc>
          <w:tcPr>
            <w:tcMar>
              <w:top w:w="60" w:type="dxa"/>
              <w:left w:w="90" w:type="dxa"/>
              <w:bottom w:w="60" w:type="dxa"/>
              <w:right w:w="90" w:type="dxa"/>
            </w:tcMar>
          </w:tcPr>
          <w:p w14:paraId="52CA0653">
            <w:pPr>
              <w:keepNext/>
              <w:spacing w:after="20" w:line="260" w:lineRule="auto"/>
            </w:pPr>
            <w:r>
              <w:rPr>
                <w:rFonts w:ascii="Times New Roman" w:hAnsi="Times New Roman" w:eastAsia="宋体" w:cs="Times New Roman"/>
                <w:b w:val="0"/>
                <w:bCs w:val="0"/>
                <w:sz w:val="17"/>
                <w:szCs w:val="17"/>
              </w:rPr>
              <w:t>π 前 10⁹ 位中任一指定 9 位序列出现至少一次的概率约 63.2%——非统计奇迹，保留理由是”独立选出的计算桥与最硬物理读数的对齐接口”</w:t>
            </w:r>
          </w:p>
        </w:tc>
      </w:tr>
      <w:tr w14:paraId="7DE986E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6FCABA8">
            <w:pPr>
              <w:spacing w:after="20" w:line="260" w:lineRule="auto"/>
            </w:pPr>
            <w:r>
              <w:rPr>
                <w:rFonts w:ascii="Times New Roman" w:hAnsi="Times New Roman" w:eastAsia="宋体" w:cs="Times New Roman"/>
                <w:b w:val="0"/>
                <w:bCs w:val="0"/>
                <w:sz w:val="17"/>
                <w:szCs w:val="17"/>
              </w:rPr>
              <w:t>精细结构常数接口</w:t>
            </w:r>
          </w:p>
        </w:tc>
        <w:tc>
          <w:tcPr>
            <w:tcMar>
              <w:top w:w="60" w:type="dxa"/>
              <w:left w:w="90" w:type="dxa"/>
              <w:bottom w:w="60" w:type="dxa"/>
              <w:right w:w="90" w:type="dxa"/>
            </w:tcMar>
          </w:tcPr>
          <w:p w14:paraId="2A4DBACB">
            <w:pPr>
              <w:spacing w:after="20" w:line="260" w:lineRule="auto"/>
            </w:pPr>
            <w:r>
              <w:rPr>
                <w:rFonts w:ascii="Times New Roman" w:hAnsi="Times New Roman" w:eastAsia="宋体" w:cs="Times New Roman"/>
                <w:b w:val="0"/>
                <w:bCs w:val="0"/>
                <w:sz w:val="17"/>
                <w:szCs w:val="17"/>
              </w:rPr>
              <w:t>A = 4π³ + π² + π ≈ 137.0363 vs α⁻¹ = 137.035999084（CODATA 2022）</w:t>
            </w:r>
          </w:p>
        </w:tc>
        <w:tc>
          <w:tcPr>
            <w:tcMar>
              <w:top w:w="60" w:type="dxa"/>
              <w:left w:w="90" w:type="dxa"/>
              <w:bottom w:w="60" w:type="dxa"/>
              <w:right w:w="90" w:type="dxa"/>
            </w:tcMar>
          </w:tcPr>
          <w:p w14:paraId="652658D9">
            <w:pPr>
              <w:spacing w:after="20" w:line="260" w:lineRule="auto"/>
            </w:pPr>
            <w:r>
              <w:rPr>
                <w:rFonts w:ascii="Times New Roman" w:hAnsi="Times New Roman" w:eastAsia="宋体" w:cs="Times New Roman"/>
                <w:b w:val="0"/>
                <w:bCs w:val="0"/>
                <w:sz w:val="17"/>
                <w:szCs w:val="17"/>
              </w:rPr>
              <w:t>接口对齐，相对偏差约 2.2×10⁻⁶</w:t>
            </w:r>
          </w:p>
        </w:tc>
        <w:tc>
          <w:tcPr>
            <w:tcMar>
              <w:top w:w="60" w:type="dxa"/>
              <w:left w:w="90" w:type="dxa"/>
              <w:bottom w:w="60" w:type="dxa"/>
              <w:right w:w="90" w:type="dxa"/>
            </w:tcMar>
          </w:tcPr>
          <w:p w14:paraId="0074C2A7">
            <w:pPr>
              <w:spacing w:after="20" w:line="260" w:lineRule="auto"/>
            </w:pPr>
            <w:r>
              <w:rPr>
                <w:rFonts w:ascii="Times New Roman" w:hAnsi="Times New Roman" w:eastAsia="宋体" w:cs="Times New Roman"/>
                <w:b w:val="0"/>
                <w:bCs w:val="0"/>
                <w:sz w:val="17"/>
                <w:szCs w:val="17"/>
              </w:rPr>
              <w:t>偏差来源未定（截断效应还是结构不完全性，节点一）；接口不等于同一</w:t>
            </w:r>
          </w:p>
        </w:tc>
      </w:tr>
    </w:tbl>
    <w:p w14:paraId="435F6B51">
      <w:pPr>
        <w:spacing w:after="120"/>
      </w:pPr>
    </w:p>
    <w:p w14:paraId="1BF65A4C">
      <w:pPr>
        <w:spacing w:after="120" w:line="360" w:lineRule="auto"/>
        <w:ind w:firstLine="417"/>
        <w:jc w:val="both"/>
      </w:pPr>
      <w:r>
        <w:rPr>
          <w:rFonts w:ascii="Times New Roman" w:hAnsi="Times New Roman" w:eastAsia="宋体" w:cs="Times New Roman"/>
          <w:sz w:val="21"/>
          <w:szCs w:val="21"/>
        </w:rPr>
        <w:t>数据可用性声明：全部数值结果均可通过公开数学工具独立复现（π 截断链数值表、双代理对比表、光速接口位置、A 与 CODATA 对比、E = mc² 自洽性核对、普朗克尺度比值）。</w:t>
      </w:r>
    </w:p>
    <w:p w14:paraId="24DBC107">
      <w:pPr>
        <w:pStyle w:val="2"/>
        <w:spacing w:before="400" w:after="200"/>
      </w:pPr>
      <w:r>
        <w:rPr>
          <w:rFonts w:ascii="Times New Roman" w:hAnsi="Times New Roman" w:eastAsia="黑体" w:cs="Times New Roman"/>
          <w:b/>
          <w:bCs/>
          <w:color w:val="1F3864"/>
          <w:sz w:val="30"/>
          <w:szCs w:val="30"/>
        </w:rPr>
        <w:t>参考文献</w:t>
      </w:r>
    </w:p>
    <w:p w14:paraId="3DF9942D">
      <w:pPr>
        <w:spacing w:after="60" w:line="300" w:lineRule="auto"/>
        <w:ind w:left="431" w:hanging="431"/>
      </w:pPr>
      <w:r>
        <w:rPr>
          <w:rFonts w:ascii="Times New Roman" w:hAnsi="Times New Roman" w:eastAsia="宋体" w:cs="Times New Roman"/>
          <w:sz w:val="18"/>
          <w:szCs w:val="18"/>
        </w:rPr>
        <w:t>[1] SHANNON C E. A mathematical theory of communication[J]. Bell System Technical Journal, 1948, 27(3): 379-423.</w:t>
      </w:r>
    </w:p>
    <w:p w14:paraId="6DC23DA3">
      <w:pPr>
        <w:spacing w:after="60" w:line="300" w:lineRule="auto"/>
        <w:ind w:left="431" w:hanging="431"/>
      </w:pPr>
      <w:r>
        <w:rPr>
          <w:rFonts w:ascii="Times New Roman" w:hAnsi="Times New Roman" w:eastAsia="宋体" w:cs="Times New Roman"/>
          <w:sz w:val="18"/>
          <w:szCs w:val="18"/>
        </w:rPr>
        <w:t>[2] SCHRÖDINGER E. What is life? The physical aspect of the living cell[M]. Cambridge: Cambridge University Press, 1944.</w:t>
      </w:r>
    </w:p>
    <w:p w14:paraId="1A48C0EF">
      <w:pPr>
        <w:spacing w:after="60" w:line="300" w:lineRule="auto"/>
        <w:ind w:left="431" w:hanging="431"/>
      </w:pPr>
      <w:r>
        <w:rPr>
          <w:rFonts w:ascii="Times New Roman" w:hAnsi="Times New Roman" w:eastAsia="宋体" w:cs="Times New Roman"/>
          <w:sz w:val="18"/>
          <w:szCs w:val="18"/>
        </w:rPr>
        <w:t>[3] FRISTON K. The free-energy principle: a unified brain theory?[J]. Nature Reviews Neuroscience, 2010, 11(2): 127-138.</w:t>
      </w:r>
    </w:p>
    <w:p w14:paraId="3DA14BAD">
      <w:pPr>
        <w:spacing w:after="60" w:line="300" w:lineRule="auto"/>
        <w:ind w:left="431" w:hanging="431"/>
      </w:pPr>
      <w:r>
        <w:rPr>
          <w:rFonts w:ascii="Times New Roman" w:hAnsi="Times New Roman" w:eastAsia="宋体" w:cs="Times New Roman"/>
          <w:sz w:val="18"/>
          <w:szCs w:val="18"/>
        </w:rPr>
        <w:t>[4] 孔颖达. 周易正义[M]//阮元. 十三经注疏. 北京: 中华书局, 1980: 卷首·论易之三名.</w:t>
      </w:r>
    </w:p>
    <w:p w14:paraId="11780DC5">
      <w:pPr>
        <w:spacing w:after="60" w:line="300" w:lineRule="auto"/>
        <w:ind w:left="431" w:hanging="431"/>
      </w:pPr>
      <w:r>
        <w:rPr>
          <w:rFonts w:ascii="Times New Roman" w:hAnsi="Times New Roman" w:eastAsia="宋体" w:cs="Times New Roman"/>
          <w:sz w:val="18"/>
          <w:szCs w:val="18"/>
        </w:rPr>
        <w:t>[5] 安居香山, 中村璋八. 纬书集成[M]. 石家庄: 河北人民出版社, 1994: 易纬·乾凿度.</w:t>
      </w:r>
    </w:p>
    <w:p w14:paraId="32BEB478">
      <w:pPr>
        <w:spacing w:after="60" w:line="300" w:lineRule="auto"/>
        <w:ind w:left="431" w:hanging="431"/>
      </w:pPr>
      <w:r>
        <w:rPr>
          <w:rFonts w:ascii="Times New Roman" w:hAnsi="Times New Roman" w:eastAsia="宋体" w:cs="Times New Roman"/>
          <w:sz w:val="18"/>
          <w:szCs w:val="18"/>
        </w:rPr>
        <w:t>[6] BROUWER L E J. Brouwer's Cambridge lectures on intuitionism[M]. Cambridge: Cambridge University Press, 1981.</w:t>
      </w:r>
    </w:p>
    <w:p w14:paraId="79739E79">
      <w:pPr>
        <w:spacing w:after="60" w:line="300" w:lineRule="auto"/>
        <w:ind w:left="431" w:hanging="431"/>
      </w:pPr>
      <w:r>
        <w:rPr>
          <w:rFonts w:ascii="Times New Roman" w:hAnsi="Times New Roman" w:eastAsia="宋体" w:cs="Times New Roman"/>
          <w:sz w:val="18"/>
          <w:szCs w:val="18"/>
        </w:rPr>
        <w:t>[7] BISHOP E. Foundations of constructive analysis[M]. New York: McGraw-Hill, 1967.</w:t>
      </w:r>
    </w:p>
    <w:p w14:paraId="1004044A">
      <w:pPr>
        <w:spacing w:after="60" w:line="300" w:lineRule="auto"/>
        <w:ind w:left="431" w:hanging="431"/>
      </w:pPr>
      <w:r>
        <w:rPr>
          <w:rFonts w:ascii="Times New Roman" w:hAnsi="Times New Roman" w:eastAsia="宋体" w:cs="Times New Roman"/>
          <w:sz w:val="18"/>
          <w:szCs w:val="18"/>
        </w:rPr>
        <w:t>[8] LEIBNIZ G W. Explication de l'arithmétique binaire, qui se sert des seuls caractères 0 et 1[J]. Mémoires de l'Académie Royale des Sciences, 1703: 85-89.</w:t>
      </w:r>
    </w:p>
    <w:p w14:paraId="2682C4B0">
      <w:pPr>
        <w:spacing w:after="60" w:line="300" w:lineRule="auto"/>
        <w:ind w:left="431" w:hanging="431"/>
      </w:pPr>
      <w:r>
        <w:rPr>
          <w:rFonts w:ascii="Times New Roman" w:hAnsi="Times New Roman" w:eastAsia="宋体" w:cs="Times New Roman"/>
          <w:sz w:val="18"/>
          <w:szCs w:val="18"/>
        </w:rPr>
        <w:t>[9] PEANO G. Arithmetices principia: nova methodo exposita[M]. Augustae Taurinorum: Fratres Bocca, 1889.</w:t>
      </w:r>
    </w:p>
    <w:p w14:paraId="3EFD22B0">
      <w:pPr>
        <w:spacing w:after="60" w:line="300" w:lineRule="auto"/>
        <w:ind w:left="431" w:hanging="431"/>
      </w:pPr>
      <w:r>
        <w:rPr>
          <w:rFonts w:ascii="Times New Roman" w:hAnsi="Times New Roman" w:eastAsia="宋体" w:cs="Times New Roman"/>
          <w:sz w:val="18"/>
          <w:szCs w:val="18"/>
        </w:rPr>
        <w:t>[10] BERKELEY G. The analyst: or a discourse addressed to an infidel mathematician[M]. London: J. Tonson, 1734.</w:t>
      </w:r>
    </w:p>
    <w:p w14:paraId="063D72E3">
      <w:pPr>
        <w:spacing w:after="60" w:line="300" w:lineRule="auto"/>
        <w:ind w:left="431" w:hanging="431"/>
      </w:pPr>
      <w:r>
        <w:rPr>
          <w:rFonts w:ascii="Times New Roman" w:hAnsi="Times New Roman" w:eastAsia="宋体" w:cs="Times New Roman"/>
          <w:sz w:val="18"/>
          <w:szCs w:val="18"/>
        </w:rPr>
        <w:t>[11] RUSSELL B. The principles of mathematics[M]. Cambridge: Cambridge University Press, 1903.</w:t>
      </w:r>
    </w:p>
    <w:p w14:paraId="3BE01BF0">
      <w:pPr>
        <w:spacing w:after="60" w:line="300" w:lineRule="auto"/>
        <w:ind w:left="431" w:hanging="431"/>
      </w:pPr>
      <w:r>
        <w:rPr>
          <w:rFonts w:ascii="Times New Roman" w:hAnsi="Times New Roman" w:eastAsia="宋体" w:cs="Times New Roman"/>
          <w:sz w:val="18"/>
          <w:szCs w:val="18"/>
        </w:rPr>
        <w:t>[12] KLINE M. Mathematical thought from ancient to modern times[M]. New York: Oxford University Press, 1972.（中译本：莫里斯·克莱因. 古今数学思想[M]. 张理京, 等译. 上海: 上海科学技术出版社, 2002.）</w:t>
      </w:r>
    </w:p>
    <w:p w14:paraId="78A74B37">
      <w:pPr>
        <w:spacing w:after="60" w:line="300" w:lineRule="auto"/>
        <w:ind w:left="431" w:hanging="431"/>
      </w:pPr>
      <w:r>
        <w:rPr>
          <w:rFonts w:ascii="Times New Roman" w:hAnsi="Times New Roman" w:eastAsia="宋体" w:cs="Times New Roman"/>
          <w:sz w:val="18"/>
          <w:szCs w:val="18"/>
        </w:rPr>
        <w:t>[13] MILLER G A. The magical number seven, plus or minus two: some limits on our capacity for processing information[J]. Psychological Review, 1956, 63(2): 81-97.</w:t>
      </w:r>
    </w:p>
    <w:p w14:paraId="2F272444">
      <w:pPr>
        <w:spacing w:after="60" w:line="300" w:lineRule="auto"/>
        <w:ind w:left="431" w:hanging="431"/>
      </w:pPr>
      <w:r>
        <w:rPr>
          <w:rFonts w:ascii="Times New Roman" w:hAnsi="Times New Roman" w:eastAsia="宋体" w:cs="Times New Roman"/>
          <w:sz w:val="18"/>
          <w:szCs w:val="18"/>
        </w:rPr>
        <w:t>[14] BORN M. Zur Quantenmechanik der Stoßvorgänge[J]. Zeitschrift für Physik, 1926, 37(12): 863-867.</w:t>
      </w:r>
    </w:p>
    <w:p w14:paraId="59735899">
      <w:pPr>
        <w:spacing w:after="60" w:line="300" w:lineRule="auto"/>
        <w:ind w:left="431" w:hanging="431"/>
      </w:pPr>
      <w:r>
        <w:rPr>
          <w:rFonts w:ascii="Times New Roman" w:hAnsi="Times New Roman" w:eastAsia="宋体" w:cs="Times New Roman"/>
          <w:sz w:val="18"/>
          <w:szCs w:val="18"/>
        </w:rPr>
        <w:t>[15] HEISENBERG W. Über den anschaulichen Inhalt der quantentheoretischen Kinematik und Mechanik[J]. Zeitschrift für Physik, 1927, 43(3): 172-198.</w:t>
      </w:r>
    </w:p>
    <w:p w14:paraId="7DD37151">
      <w:pPr>
        <w:spacing w:after="60" w:line="300" w:lineRule="auto"/>
        <w:ind w:left="431" w:hanging="431"/>
      </w:pPr>
      <w:r>
        <w:rPr>
          <w:rFonts w:ascii="Times New Roman" w:hAnsi="Times New Roman" w:eastAsia="宋体" w:cs="Times New Roman"/>
          <w:sz w:val="18"/>
          <w:szCs w:val="18"/>
        </w:rPr>
        <w:t>[16] BIPM. The international system of units (SI Brochure)[M]. 9th ed. Sèvres: Bureau International des Poids et Mesures, 2019.（真空光速 c = 299 792 458 m/s 为 SI 定义精确值）</w:t>
      </w:r>
    </w:p>
    <w:p w14:paraId="523B6FBB">
      <w:pPr>
        <w:spacing w:after="60" w:line="300" w:lineRule="auto"/>
        <w:ind w:left="431" w:hanging="431"/>
      </w:pPr>
      <w:r>
        <w:rPr>
          <w:rFonts w:ascii="Times New Roman" w:hAnsi="Times New Roman" w:eastAsia="宋体" w:cs="Times New Roman"/>
          <w:sz w:val="18"/>
          <w:szCs w:val="18"/>
        </w:rPr>
        <w:t>[17] 网易新闻. 圆周率出现所有人的银行卡密码、生日和手机号，是真的吗？[EB/OL]. (2020-05-23)[2026-08-17]. https://www.163.com/dy/article/FD9L9FQD0511D5H2.html.（报道真空光速数值 299792458 首次出现于 π 小数第 623,556,156 位；该结果可经公开 π 数字检索服务独立复验）</w:t>
      </w:r>
    </w:p>
    <w:p w14:paraId="1F383D43">
      <w:pPr>
        <w:spacing w:after="60" w:line="300" w:lineRule="auto"/>
        <w:ind w:left="431" w:hanging="431"/>
      </w:pPr>
      <w:r>
        <w:rPr>
          <w:rFonts w:ascii="Times New Roman" w:hAnsi="Times New Roman" w:eastAsia="宋体" w:cs="Times New Roman"/>
          <w:sz w:val="18"/>
          <w:szCs w:val="18"/>
        </w:rPr>
        <w:t>[18] MOHR P J, NEWELL D B, TAYLOR B N, TIESINGA E. CODATA recommended values of the fundamental physical constants: 2022[J]. Reviews of Modern Physics, 2025, 97(2): 025002.</w:t>
      </w:r>
    </w:p>
    <w:p w14:paraId="4DB52540">
      <w:pPr>
        <w:spacing w:after="60" w:line="300" w:lineRule="auto"/>
        <w:ind w:left="431" w:hanging="431"/>
      </w:pPr>
      <w:r>
        <w:rPr>
          <w:rFonts w:ascii="Times New Roman" w:hAnsi="Times New Roman" w:eastAsia="宋体" w:cs="Times New Roman"/>
          <w:sz w:val="18"/>
          <w:szCs w:val="18"/>
        </w:rPr>
        <w:t>[19] TIESINGA E, MOHR P J, NEWELL D B, TAYLOR B N. CODATA recommended values of the fundamental physical constants: 2018[J]. Reviews of Modern Physics, 2021, 93(2): 025010.</w:t>
      </w:r>
    </w:p>
    <w:p w14:paraId="073CCAD8">
      <w:pPr>
        <w:spacing w:after="60" w:line="300" w:lineRule="auto"/>
        <w:ind w:left="431" w:hanging="431"/>
      </w:pPr>
      <w:r>
        <w:rPr>
          <w:rFonts w:ascii="Times New Roman" w:hAnsi="Times New Roman" w:eastAsia="宋体" w:cs="Times New Roman"/>
          <w:sz w:val="18"/>
          <w:szCs w:val="18"/>
        </w:rPr>
        <w:t>[20] EINSTEIN A. Zur Elektrodynamik bewegter Körper[J]. Annalen der Physik, 1905, 322(10): 891-921.</w:t>
      </w:r>
    </w:p>
    <w:p w14:paraId="23A439A6">
      <w:pPr>
        <w:spacing w:after="60" w:line="300" w:lineRule="auto"/>
        <w:ind w:left="431" w:hanging="431"/>
      </w:pPr>
      <w:r>
        <w:rPr>
          <w:rFonts w:ascii="Times New Roman" w:hAnsi="Times New Roman" w:eastAsia="宋体" w:cs="Times New Roman"/>
          <w:sz w:val="18"/>
          <w:szCs w:val="18"/>
        </w:rPr>
        <w:t>[21] EINSTEIN A. Ist die Trägheit eines Körpers von seinem Energieinhalt abhängig?[J]. Annalen der Physik, 1905, 323(13): 639-641.</w:t>
      </w:r>
    </w:p>
    <w:p w14:paraId="5DF4EF26">
      <w:pPr>
        <w:spacing w:after="60" w:line="300" w:lineRule="auto"/>
        <w:ind w:left="431" w:hanging="431"/>
      </w:pPr>
      <w:r>
        <w:rPr>
          <w:rFonts w:ascii="Times New Roman" w:hAnsi="Times New Roman" w:eastAsia="宋体" w:cs="Times New Roman"/>
          <w:sz w:val="18"/>
          <w:szCs w:val="18"/>
        </w:rPr>
        <w:t>[22] BEKENSTEIN J D. Black holes and entropy[J]. Physical Review D, 1973, 7(8): 2333-2346.</w:t>
      </w:r>
    </w:p>
    <w:p w14:paraId="51B94EF7">
      <w:pPr>
        <w:spacing w:after="60" w:line="300" w:lineRule="auto"/>
        <w:ind w:left="431" w:hanging="431"/>
      </w:pPr>
      <w:r>
        <w:rPr>
          <w:rFonts w:ascii="Times New Roman" w:hAnsi="Times New Roman" w:eastAsia="宋体" w:cs="Times New Roman"/>
          <w:sz w:val="18"/>
          <w:szCs w:val="18"/>
        </w:rPr>
        <w:t>[23] HAWKING S W. Black hole explosions?[J]. Nature, 1974, 248(5443): 30-31.</w:t>
      </w:r>
    </w:p>
    <w:p w14:paraId="601F93A5">
      <w:pPr>
        <w:spacing w:after="60" w:line="300" w:lineRule="auto"/>
        <w:ind w:left="431" w:hanging="431"/>
      </w:pPr>
      <w:r>
        <w:rPr>
          <w:rFonts w:ascii="Times New Roman" w:hAnsi="Times New Roman" w:eastAsia="宋体" w:cs="Times New Roman"/>
          <w:sz w:val="18"/>
          <w:szCs w:val="18"/>
        </w:rPr>
        <w:t>[24] 柏拉图. 理想国[M]. 郭斌和, 张竹明, 译. 北京: 商务印书馆, 1986.（第七卷“洞穴寓言”）</w:t>
      </w:r>
    </w:p>
    <w:p w14:paraId="4175A141">
      <w:pPr>
        <w:spacing w:after="60" w:line="300" w:lineRule="auto"/>
        <w:ind w:left="431" w:hanging="431"/>
      </w:pPr>
      <w:r>
        <w:rPr>
          <w:rFonts w:ascii="Times New Roman" w:hAnsi="Times New Roman" w:eastAsia="宋体" w:cs="Times New Roman"/>
          <w:sz w:val="18"/>
          <w:szCs w:val="18"/>
        </w:rPr>
        <w:t>[25] 笛卡尔. 第一哲学沉思集[M]. 庞景仁, 译. 北京: 商务印书馆, 1986.</w:t>
      </w:r>
    </w:p>
    <w:p w14:paraId="1AAD2B70">
      <w:pPr>
        <w:spacing w:after="60" w:line="300" w:lineRule="auto"/>
        <w:ind w:left="431" w:hanging="431"/>
      </w:pPr>
      <w:r>
        <w:rPr>
          <w:rFonts w:ascii="Times New Roman" w:hAnsi="Times New Roman" w:eastAsia="宋体" w:cs="Times New Roman"/>
          <w:sz w:val="18"/>
          <w:szCs w:val="18"/>
        </w:rPr>
        <w:t>[26] 康德. 纯粹理性批判[M]. 邓晓芒, 译. 北京: 人民出版社, 2004.</w:t>
      </w:r>
    </w:p>
    <w:p w14:paraId="2836C0EE">
      <w:pPr>
        <w:spacing w:after="60" w:line="300" w:lineRule="auto"/>
        <w:ind w:left="431" w:hanging="431"/>
      </w:pPr>
      <w:r>
        <w:rPr>
          <w:rFonts w:ascii="Times New Roman" w:hAnsi="Times New Roman" w:eastAsia="宋体" w:cs="Times New Roman"/>
          <w:sz w:val="18"/>
          <w:szCs w:val="18"/>
        </w:rPr>
        <w:t>[27] 胡塞尔. 现象学的观念[M]. 倪梁康, 译. 上海: 上海译文出版社, 1986.</w:t>
      </w:r>
    </w:p>
    <w:p w14:paraId="005F14AC">
      <w:pPr>
        <w:spacing w:after="60" w:line="300" w:lineRule="auto"/>
        <w:ind w:left="431" w:hanging="431"/>
      </w:pPr>
      <w:r>
        <w:rPr>
          <w:rFonts w:ascii="Times New Roman" w:hAnsi="Times New Roman" w:eastAsia="宋体" w:cs="Times New Roman"/>
          <w:sz w:val="18"/>
          <w:szCs w:val="18"/>
        </w:rPr>
        <w:t>[28] GÖDEL K. Über formal unentscheidbare Sätze der Principia Mathematica und verwandter Systeme I[J]. Monatshefte für Mathematik und Physik, 1931, 38(1): 173-198.</w:t>
      </w:r>
    </w:p>
    <w:p w14:paraId="175B88B1">
      <w:pPr>
        <w:spacing w:after="60" w:line="300" w:lineRule="auto"/>
        <w:ind w:left="431" w:hanging="431"/>
      </w:pPr>
      <w:r>
        <w:rPr>
          <w:rFonts w:ascii="Times New Roman" w:hAnsi="Times New Roman" w:eastAsia="宋体" w:cs="Times New Roman"/>
          <w:sz w:val="18"/>
          <w:szCs w:val="18"/>
        </w:rPr>
        <w:t>[29] VARELA F J, THOMPSON E, ROSCH E. The embodied mind: cognitive science and human experience[M]. Cambridge, MA: MIT Press, 1991.</w:t>
      </w:r>
    </w:p>
    <w:p w14:paraId="78E55D22">
      <w:pPr>
        <w:spacing w:after="60" w:line="300" w:lineRule="auto"/>
        <w:ind w:left="431" w:hanging="431"/>
      </w:pPr>
      <w:r>
        <w:rPr>
          <w:rFonts w:ascii="Times New Roman" w:hAnsi="Times New Roman" w:eastAsia="宋体" w:cs="Times New Roman"/>
          <w:sz w:val="18"/>
          <w:szCs w:val="18"/>
        </w:rPr>
        <w:t>[30] JI Z, LEE N, FRIESKE R, et al. Survey of hallucination in natural language generation[J]. ACM Computing Surveys, 2023, 55(12): 1-38.</w:t>
      </w:r>
    </w:p>
    <w:p w14:paraId="2983830D">
      <w:pPr>
        <w:spacing w:after="60" w:line="300" w:lineRule="auto"/>
        <w:ind w:left="431" w:hanging="431"/>
      </w:pPr>
      <w:r>
        <w:rPr>
          <w:rFonts w:ascii="Times New Roman" w:hAnsi="Times New Roman" w:eastAsia="宋体" w:cs="Times New Roman"/>
          <w:sz w:val="18"/>
          <w:szCs w:val="18"/>
        </w:rPr>
        <w:t>[31] BROWN T B, MANN B, RYDER N, et al. Language models are few-shot learners[C]//Advances in Neural Information Processing Systems 33. 2020: 1877-1901.</w:t>
      </w:r>
    </w:p>
    <w:p w14:paraId="0065A5ED">
      <w:pPr>
        <w:spacing w:after="60" w:line="300" w:lineRule="auto"/>
        <w:ind w:left="431" w:hanging="431"/>
      </w:pPr>
      <w:r>
        <w:rPr>
          <w:rFonts w:ascii="Times New Roman" w:hAnsi="Times New Roman" w:eastAsia="宋体" w:cs="Times New Roman"/>
          <w:sz w:val="18"/>
          <w:szCs w:val="18"/>
        </w:rPr>
        <w:t>[32] BRICKEN T, TEMPLETON A, BATSON J, et al. Towards monosemanticity: decomposing language models with dictionary learning[EB/OL]. Transformer Circuits Thread, 2023. https://transformer-circuits.pub/2023/monosemantic-features.</w:t>
      </w:r>
    </w:p>
    <w:p w14:paraId="64D2302F">
      <w:pPr>
        <w:spacing w:after="60" w:line="300" w:lineRule="auto"/>
        <w:ind w:left="431" w:hanging="431"/>
      </w:pPr>
      <w:r>
        <w:rPr>
          <w:rFonts w:ascii="Times New Roman" w:hAnsi="Times New Roman" w:eastAsia="宋体" w:cs="Times New Roman"/>
          <w:sz w:val="18"/>
          <w:szCs w:val="18"/>
        </w:rPr>
        <w:t>[33] CUNNINGHAM H, EWART A, RIGGS L, et al. Sparse autoencoders find highly interpretable features in language models[C]//The Twelfth International Conference on Learning Representations (ICLR). 2024.</w:t>
      </w:r>
    </w:p>
    <w:p w14:paraId="7AE162B5">
      <w:pPr>
        <w:spacing w:after="60" w:line="300" w:lineRule="auto"/>
        <w:ind w:left="431" w:hanging="431"/>
      </w:pPr>
      <w:r>
        <w:rPr>
          <w:rFonts w:ascii="Times New Roman" w:hAnsi="Times New Roman" w:eastAsia="宋体" w:cs="Times New Roman"/>
          <w:sz w:val="18"/>
          <w:szCs w:val="18"/>
        </w:rPr>
        <w:t>[34] ALAIN G, BENGIO Y. Understanding intermediate layers using linear classifier probes[EB/OL]. arXiv:1610.01644, 2016. https://arxiv.org/abs/1610.01644.</w:t>
      </w:r>
    </w:p>
    <w:p w14:paraId="00FB1AB1">
      <w:pPr>
        <w:spacing w:after="60" w:line="300" w:lineRule="auto"/>
        <w:ind w:left="431" w:hanging="431"/>
      </w:pPr>
      <w:r>
        <w:rPr>
          <w:rFonts w:ascii="Times New Roman" w:hAnsi="Times New Roman" w:eastAsia="宋体" w:cs="Times New Roman"/>
          <w:sz w:val="18"/>
          <w:szCs w:val="18"/>
        </w:rPr>
        <w:t>[35] POPPER K R. The logic of scientific discovery[M]. London: Hutchinson, 1959.</w:t>
      </w:r>
    </w:p>
    <w:p w14:paraId="06921270">
      <w:pPr>
        <w:spacing w:after="60" w:line="300" w:lineRule="auto"/>
        <w:ind w:left="431" w:hanging="431"/>
      </w:pPr>
      <w:r>
        <w:rPr>
          <w:rFonts w:ascii="Times New Roman" w:hAnsi="Times New Roman" w:eastAsia="宋体" w:cs="Times New Roman"/>
          <w:sz w:val="18"/>
          <w:szCs w:val="18"/>
        </w:rPr>
        <w:t>[36] CERF V G, KAHN R E. A protocol for packet network intercommunication[J]. IEEE Transactions on Communications, 1974, 22(5): 637-648.</w:t>
      </w:r>
    </w:p>
    <w:p w14:paraId="3C14E4E4">
      <w:pPr>
        <w:jc w:val="left"/>
      </w:pPr>
    </w:p>
    <w:sectPr>
      <w:headerReference r:id="rId4" w:type="first"/>
      <w:headerReference r:id="rId3" w:type="even"/>
      <w:footerReference r:id="rId7" w:type="first"/>
      <w:footerReference r:id="rId5" w:type="default"/>
      <w:footerReference r:id="rId6" w:type="even"/>
      <w:footnotePr>
        <w:numRestart w:val="eachSect"/>
      </w:footnotePr>
      <w:pgSz w:w="12240" w:h="15840"/>
      <w:pgMar w:top="1440" w:right="1800" w:bottom="1440" w:left="1800" w:header="720" w:footer="10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楷体">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1D4B5">
    <w:pPr>
      <w:pStyle w:val="10"/>
      <w:wordWrap w:val="0"/>
      <w:jc w:val="right"/>
      <w:rPr>
        <w:sz w:val="24"/>
        <w:szCs w:val="24"/>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CAB00">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7A2CD">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89C6A">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C1C3B">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000001"/>
    <w:multiLevelType w:val="singleLevel"/>
    <w:tmpl w:val="20000001"/>
    <w:lvl w:ilvl="0" w:tentative="0">
      <w:start w:val="1"/>
      <w:numFmt w:val="decimal"/>
      <w:pStyle w:val="21"/>
      <w:suff w:val="space"/>
      <w:lvlText w:val="%1 "/>
      <w:lvlJc w:val="right"/>
      <w:rPr>
        <w:rFonts w:ascii="微软雅黑" w:hAnsi="微软雅黑" w:eastAsia="微软雅黑" w:cs="微软雅黑"/>
        <w:color w:val="C0C6CF"/>
        <w:sz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420"/>
  <w:characterSpacingControl w:val="compressPunctuation"/>
  <w:footnotePr>
    <w:numRestart w:val="eachSect"/>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D6189"/>
    <w:rsid w:val="05187F0A"/>
    <w:rsid w:val="122C1566"/>
    <w:rsid w:val="15D10ABF"/>
    <w:rsid w:val="17103D25"/>
    <w:rsid w:val="17995D46"/>
    <w:rsid w:val="18E971EA"/>
    <w:rsid w:val="26377AE4"/>
    <w:rsid w:val="265359DC"/>
    <w:rsid w:val="2F9408ED"/>
    <w:rsid w:val="32F409F5"/>
    <w:rsid w:val="38D41FD6"/>
    <w:rsid w:val="3CB25193"/>
    <w:rsid w:val="3FC844F9"/>
    <w:rsid w:val="406949F9"/>
    <w:rsid w:val="44336E4F"/>
    <w:rsid w:val="479D5CAD"/>
    <w:rsid w:val="529E0135"/>
    <w:rsid w:val="5CE7781B"/>
    <w:rsid w:val="6A8E7A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mc:AlternateConten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textAlignment w:val="baseline"/>
    </w:pPr>
    <w:rPr>
      <w:rFonts w:ascii="微软雅黑" w:hAnsi="微软雅黑" w:eastAsia="微软雅黑" w:cs="微软雅黑"/>
      <w:color w:val="080F17"/>
      <w:sz w:val="22"/>
    </w:rPr>
  </w:style>
  <w:style w:type="paragraph" w:styleId="2">
    <w:name w:val="heading 1"/>
    <w:basedOn w:val="1"/>
    <w:uiPriority w:val="0"/>
    <w:qFormat/>
    <w:pPr>
      <w:spacing w:before="390" w:after="120" w:line="634" w:lineRule="exact"/>
      <w:outlineLvl w:val="0"/>
    </w:pPr>
    <w:rPr>
      <w:b/>
      <w:sz w:val="38"/>
    </w:rPr>
  </w:style>
  <w:style w:type="paragraph" w:styleId="3">
    <w:name w:val="heading 2"/>
    <w:basedOn w:val="1"/>
    <w:next w:val="4"/>
    <w:uiPriority w:val="0"/>
    <w:qFormat/>
    <w:pPr>
      <w:spacing w:before="330" w:after="120" w:line="536" w:lineRule="exact"/>
      <w:outlineLvl w:val="1"/>
    </w:pPr>
    <w:rPr>
      <w:b/>
      <w:sz w:val="32"/>
    </w:rPr>
  </w:style>
  <w:style w:type="paragraph" w:styleId="5">
    <w:name w:val="heading 3"/>
    <w:basedOn w:val="1"/>
    <w:next w:val="4"/>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character" w:default="1" w:styleId="14">
    <w:name w:val="Default Paragraph Font"/>
    <w:uiPriority w:val="0"/>
    <w:semiHidden/>
    <w:qFormat/>
  </w:style>
  <w:style w:type="table" w:default="1" w:styleId="12">
    <w:name w:val="Normal Table"/>
    <w:uiPriority w:val="0"/>
    <w:semiHidden/>
    <w:qFormat/>
    <w:tblPr>
      <w:tblCellMar>
        <w:top w:w="0" w:type="dxa"/>
        <w:left w:w="108" w:type="dxa"/>
        <w:bottom w:w="0" w:type="dxa"/>
        <w:right w:w="108" w:type="dxa"/>
      </w:tblCellMar>
    </w:tblPr>
  </w:style>
  <w:style w:type="paragraph" w:styleId="4">
    <w:name w:val="Body Text"/>
    <w:basedOn w:val="1"/>
    <w:uiPriority w:val="0"/>
    <w:qFormat/>
  </w:style>
  <w:style w:type="paragraph" w:styleId="9">
    <w:name w:val="Block Text"/>
    <w:basedOn w:val="4"/>
    <w:next w:val="4"/>
    <w:uiPriority w:val="9"/>
    <w:unhideWhenUsed/>
    <w:qFormat/>
    <w:pPr>
      <w:spacing w:before="100" w:after="100"/>
      <w:ind w:left="480" w:right="480"/>
    </w:pPr>
  </w:style>
  <w:style w:type="paragraph" w:styleId="10">
    <w:name w:val="footer"/>
    <w:basedOn w:val="1"/>
    <w:uiPriority w:val="0"/>
    <w:qFormat/>
    <w:pPr>
      <w:tabs>
        <w:tab w:val="center" w:pos="4153"/>
        <w:tab w:val="right" w:pos="8306"/>
      </w:tabs>
      <w:snapToGrid w:val="0"/>
      <w:spacing w:line="240" w:lineRule="auto"/>
    </w:pPr>
    <w:rPr>
      <w:sz w:val="18"/>
      <w:szCs w:val="18"/>
    </w:rPr>
  </w:style>
  <w:style w:type="paragraph" w:styleId="11">
    <w:name w:val="header"/>
    <w:basedOn w:val="1"/>
    <w:uiPriority w:val="0"/>
    <w:qFormat/>
    <w:pPr>
      <w:tabs>
        <w:tab w:val="center" w:pos="4153"/>
        <w:tab w:val="right" w:pos="8306"/>
      </w:tabs>
      <w:snapToGrid w:val="0"/>
      <w:spacing w:line="240" w:lineRule="auto"/>
      <w:jc w:val="center"/>
    </w:pPr>
    <w:rPr>
      <w:sz w:val="18"/>
      <w:szCs w:val="18"/>
    </w:rPr>
  </w:style>
  <w:style w:type="table" w:styleId="13">
    <w:name w:val="Table Grid"/>
    <w:uiPriority w:val="0"/>
    <w:qFormat/>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5">
    <w:name w:val="Hyperlink"/>
    <w:uiPriority w:val="0"/>
    <w:qFormat/>
    <w:rPr>
      <w:color w:val="0A6CFF"/>
      <w:u w:val="single" w:color="0A6CFF"/>
    </w:rPr>
  </w:style>
  <w:style w:type="paragraph" w:customStyle="1" w:styleId="16">
    <w:name w:val="MainTitle"/>
    <w:basedOn w:val="1"/>
    <w:uiPriority w:val="0"/>
    <w:qFormat/>
    <w:pPr>
      <w:pBdr>
        <w:bottom w:val="single" w:color="E2E6ED" w:sz="6" w:space="5"/>
      </w:pBdr>
      <w:spacing w:before="180" w:after="480" w:line="780" w:lineRule="exact"/>
    </w:pPr>
    <w:rPr>
      <w:b/>
      <w:sz w:val="44"/>
    </w:rPr>
  </w:style>
  <w:style w:type="character" w:customStyle="1" w:styleId="17">
    <w:name w:val="DateTime"/>
    <w:uiPriority w:val="0"/>
    <w:qFormat/>
    <w:rPr>
      <w:color w:val="0A6CFF"/>
    </w:rPr>
  </w:style>
  <w:style w:type="paragraph" w:customStyle="1" w:styleId="18">
    <w:name w:val="Blockquote"/>
    <w:basedOn w:val="1"/>
    <w:uiPriority w:val="0"/>
    <w:qFormat/>
    <w:pPr>
      <w:pBdr>
        <w:left w:val="single" w:color="E2E6ED" w:sz="36" w:space="12"/>
      </w:pBdr>
      <w:ind w:left="330" w:firstLine="0"/>
    </w:pPr>
    <w:rPr>
      <w:color w:val="767C85"/>
      <w:sz w:val="22"/>
    </w:rPr>
  </w:style>
  <w:style w:type="character" w:customStyle="1" w:styleId="19">
    <w:name w:val="Code"/>
    <w:uiPriority w:val="0"/>
    <w:qFormat/>
    <w:rPr>
      <w:bdr w:val="single" w:color="E2E6ED" w:sz="6" w:space="0"/>
    </w:rPr>
  </w:style>
  <w:style w:type="character" w:customStyle="1" w:styleId="20">
    <w:name w:val="Emoji"/>
    <w:uiPriority w:val="0"/>
    <w:qFormat/>
    <w:rPr>
      <w:rFonts w:ascii="Segoe UI Emoji" w:hAnsi="Segoe UI Emoji" w:eastAsia="Segoe UI Emoji" w:cs="Segoe UI Emoji"/>
    </w:rPr>
  </w:style>
  <w:style w:type="paragraph" w:customStyle="1" w:styleId="21">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customStyle="1" w:styleId="22">
    <w:name w:val="HighlightBlock"/>
    <w:uiPriority w:val="0"/>
    <w:qFormat/>
    <w:tblPr>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tblCellMar>
        <w:left w:w="108" w:type="dxa"/>
        <w:right w:w="108" w:type="dxa"/>
      </w:tblCellMar>
    </w:tblPr>
  </w:style>
  <w:style w:type="paragraph" w:customStyle="1" w:styleId="23">
    <w:name w:val="Seperate"/>
    <w:basedOn w:val="1"/>
    <w:uiPriority w:val="0"/>
    <w:qFormat/>
    <w:pPr>
      <w:spacing w:before="0" w:after="0" w:line="120" w:lineRule="exact"/>
    </w:pPr>
  </w:style>
  <w:style w:type="paragraph" w:customStyle="1" w:styleId="24">
    <w:name w:val="First Paragraph"/>
    <w:basedOn w:val="4"/>
    <w:next w:val="4"/>
    <w:uiPriority w:val="0"/>
    <w:qFormat/>
  </w:style>
  <w:style w:type="paragraph" w:customStyle="1" w:styleId="25">
    <w:name w:val="Compact"/>
    <w:basedOn w:val="4"/>
    <w:uiPriority w:val="0"/>
    <w:qFormat/>
    <w:pPr>
      <w:spacing w:before="36" w:after="36"/>
    </w:pPr>
  </w:style>
  <w:style w:type="table" w:customStyle="1" w:styleId="26">
    <w:name w:val="Table"/>
    <w:uiPriority w:val="0"/>
    <w:semiHidden/>
    <w:unhideWhenUsed/>
    <w:qFormat/>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0</Words>
  <Characters>0</Character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2026-06-08T04:38:00Z</dcterms:created>
  <dc:creator>webotl</dc:creator>
  <cp:lastModifiedBy>汪世强</cp:lastModifiedBy>
  <dcterms:modified xsi:type="dcterms:W3CDTF">2026-08-16T19:55:09Z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KSOTemplateDocerSaveRecord">
    <vt:lpwstr>eyJoZGlkIjoiYmJjMDBkYzQzNjVkN2Q0NjMwMjRhMmM1MTdjYmNhNWIiLCJ1c2VySWQiOiIxMTUzMTAzMTkxIn0=</vt:lpwstr>
  </property>
  <property fmtid="{D5CDD505-2E9C-101B-9397-08002B2CF9AE}" pid="4" name="KSOProductBuildVer">
    <vt:lpwstr>2052-12.1.0.28043</vt:lpwstr>
  </property>
  <property fmtid="{D5CDD505-2E9C-101B-9397-08002B2CF9AE}" pid="5" name="ICV">
    <vt:lpwstr>0CABEC68A1AF45C499F0393E68903F04_13</vt:lpwstr>
  </property>
</Properties>
</file>