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E86" w:rsidRPr="00A512BD" w:rsidRDefault="000E1E86"/>
    <w:p w:rsidR="000E1E86" w:rsidRPr="00A512BD" w:rsidRDefault="000E1E86"/>
    <w:p w:rsidR="000E1E86" w:rsidRPr="00A512BD" w:rsidRDefault="000E1E86"/>
    <w:p w:rsidR="000E1E86" w:rsidRPr="00A512BD" w:rsidRDefault="000E1E86"/>
    <w:p w:rsidR="000E1E86" w:rsidRPr="00A512BD" w:rsidRDefault="006B0B40">
      <w:pPr>
        <w:jc w:val="center"/>
      </w:pPr>
      <w:r w:rsidRPr="00A512BD">
        <w:rPr>
          <w:noProof/>
        </w:rPr>
        <w:drawing>
          <wp:inline distT="0" distB="0" distL="0" distR="0">
            <wp:extent cx="4667250" cy="1857375"/>
            <wp:effectExtent l="19050" t="0" r="0" b="0"/>
            <wp:docPr id="11" name="Picture 11" descr="DVTk-Logo-Transpa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VTk-Logo-Transparan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86" w:rsidRPr="00A512BD" w:rsidRDefault="000E1E86"/>
    <w:p w:rsidR="000E1E86" w:rsidRPr="00A512BD" w:rsidRDefault="000E1E86"/>
    <w:p w:rsidR="000E1E86" w:rsidRPr="00A512BD" w:rsidRDefault="000E1E86"/>
    <w:p w:rsidR="000E1E86" w:rsidRPr="00A512BD" w:rsidRDefault="000E1E86"/>
    <w:p w:rsidR="000E1E86" w:rsidRPr="00A512BD" w:rsidRDefault="000E1E86"/>
    <w:p w:rsidR="000E1E86" w:rsidRPr="00A512BD" w:rsidRDefault="000E1E86"/>
    <w:p w:rsidR="000E1E86" w:rsidRPr="00A512BD" w:rsidRDefault="000E1E86">
      <w:pPr>
        <w:jc w:val="center"/>
        <w:rPr>
          <w:sz w:val="96"/>
        </w:rPr>
      </w:pPr>
      <w:r w:rsidRPr="00A512BD">
        <w:rPr>
          <w:sz w:val="96"/>
        </w:rPr>
        <w:t>User Manual</w:t>
      </w:r>
    </w:p>
    <w:p w:rsidR="000E1E86" w:rsidRPr="00A512BD" w:rsidRDefault="00560B06" w:rsidP="00761559">
      <w:pPr>
        <w:jc w:val="center"/>
        <w:rPr>
          <w:sz w:val="44"/>
        </w:rPr>
      </w:pPr>
      <w:r w:rsidRPr="00A512BD">
        <w:rPr>
          <w:sz w:val="44"/>
        </w:rPr>
        <w:t xml:space="preserve">DVTk </w:t>
      </w:r>
      <w:r w:rsidR="00A41254" w:rsidRPr="00A512BD">
        <w:rPr>
          <w:sz w:val="44"/>
        </w:rPr>
        <w:t>Query</w:t>
      </w:r>
      <w:r w:rsidRPr="00A512BD">
        <w:rPr>
          <w:sz w:val="44"/>
        </w:rPr>
        <w:t xml:space="preserve"> SC</w:t>
      </w:r>
      <w:r w:rsidR="00761559" w:rsidRPr="00A512BD">
        <w:rPr>
          <w:sz w:val="44"/>
        </w:rPr>
        <w:t>P</w:t>
      </w:r>
      <w:r w:rsidRPr="00A512BD">
        <w:rPr>
          <w:sz w:val="44"/>
        </w:rPr>
        <w:t xml:space="preserve"> emulator R</w:t>
      </w:r>
      <w:r w:rsidR="00A41254" w:rsidRPr="00A512BD">
        <w:rPr>
          <w:sz w:val="44"/>
        </w:rPr>
        <w:t>4</w:t>
      </w:r>
      <w:r w:rsidRPr="00A512BD">
        <w:rPr>
          <w:sz w:val="44"/>
        </w:rPr>
        <w:t>.</w:t>
      </w:r>
      <w:r w:rsidR="00045185">
        <w:rPr>
          <w:sz w:val="44"/>
        </w:rPr>
        <w:t>1.0</w:t>
      </w:r>
    </w:p>
    <w:p w:rsidR="000E1E86" w:rsidRPr="00A512BD" w:rsidRDefault="000E1E86">
      <w:pPr>
        <w:jc w:val="center"/>
        <w:rPr>
          <w:sz w:val="40"/>
        </w:rPr>
      </w:pPr>
    </w:p>
    <w:p w:rsidR="000E1E86" w:rsidRPr="00A512BD" w:rsidRDefault="000E1E86">
      <w:pPr>
        <w:jc w:val="center"/>
        <w:rPr>
          <w:i/>
          <w:iCs/>
          <w:sz w:val="32"/>
        </w:rPr>
      </w:pPr>
      <w:r w:rsidRPr="00A512BD">
        <w:rPr>
          <w:i/>
          <w:iCs/>
          <w:sz w:val="32"/>
        </w:rPr>
        <w:t>A DVTk based tool</w:t>
      </w:r>
    </w:p>
    <w:p w:rsidR="000E1E86" w:rsidRPr="00A512BD" w:rsidRDefault="000E1E86">
      <w:pPr>
        <w:jc w:val="center"/>
        <w:rPr>
          <w:sz w:val="44"/>
        </w:rPr>
      </w:pPr>
    </w:p>
    <w:p w:rsidR="000E1E86" w:rsidRPr="00A512BD" w:rsidRDefault="000E1E86">
      <w:pPr>
        <w:jc w:val="center"/>
        <w:rPr>
          <w:sz w:val="44"/>
        </w:rPr>
      </w:pPr>
    </w:p>
    <w:p w:rsidR="000E1E86" w:rsidRPr="00A512BD" w:rsidRDefault="000E1E86">
      <w:pPr>
        <w:jc w:val="center"/>
        <w:rPr>
          <w:sz w:val="44"/>
        </w:rPr>
      </w:pPr>
    </w:p>
    <w:p w:rsidR="000E1E86" w:rsidRPr="00A512BD" w:rsidRDefault="000E1E86">
      <w:pPr>
        <w:jc w:val="center"/>
        <w:rPr>
          <w:sz w:val="44"/>
        </w:rPr>
      </w:pPr>
    </w:p>
    <w:p w:rsidR="000E1E86" w:rsidRPr="00A512BD" w:rsidRDefault="000E1E86" w:rsidP="00560B06">
      <w:pPr>
        <w:jc w:val="center"/>
        <w:rPr>
          <w:sz w:val="32"/>
        </w:rPr>
      </w:pPr>
      <w:r w:rsidRPr="00A512BD">
        <w:rPr>
          <w:sz w:val="32"/>
        </w:rPr>
        <w:t>Document version 1.</w:t>
      </w:r>
      <w:r w:rsidR="00EF2381">
        <w:rPr>
          <w:sz w:val="32"/>
        </w:rPr>
        <w:t>1</w:t>
      </w:r>
    </w:p>
    <w:p w:rsidR="000E1E86" w:rsidRPr="00A512BD" w:rsidRDefault="00CB2FA2" w:rsidP="00F26A1D">
      <w:pPr>
        <w:jc w:val="center"/>
        <w:rPr>
          <w:sz w:val="44"/>
        </w:rPr>
      </w:pPr>
      <w:r>
        <w:rPr>
          <w:sz w:val="32"/>
        </w:rPr>
        <w:t>August</w:t>
      </w:r>
      <w:r w:rsidR="000E1E86" w:rsidRPr="00A512BD">
        <w:rPr>
          <w:sz w:val="32"/>
        </w:rPr>
        <w:t xml:space="preserve"> </w:t>
      </w:r>
      <w:r>
        <w:rPr>
          <w:sz w:val="32"/>
        </w:rPr>
        <w:t>25</w:t>
      </w:r>
      <w:r w:rsidR="000E1E86" w:rsidRPr="00A512BD">
        <w:rPr>
          <w:sz w:val="32"/>
        </w:rPr>
        <w:t>, 20</w:t>
      </w:r>
      <w:r w:rsidR="00A41254" w:rsidRPr="00A512BD">
        <w:rPr>
          <w:sz w:val="32"/>
        </w:rPr>
        <w:t>11</w:t>
      </w:r>
    </w:p>
    <w:p w:rsidR="000E1E86" w:rsidRPr="00A512BD" w:rsidRDefault="000E1E86"/>
    <w:p w:rsidR="000E1E86" w:rsidRPr="00A512BD" w:rsidRDefault="000E1E86">
      <w:pPr>
        <w:pStyle w:val="TOC1"/>
        <w:rPr>
          <w:rStyle w:val="Strong"/>
          <w:b w:val="0"/>
          <w:bCs w:val="0"/>
        </w:rPr>
      </w:pPr>
    </w:p>
    <w:p w:rsidR="000E1E86" w:rsidRPr="00A512BD" w:rsidRDefault="000E1E86">
      <w:pPr>
        <w:pStyle w:val="TOC1"/>
        <w:rPr>
          <w:rStyle w:val="Strong"/>
          <w:b w:val="0"/>
          <w:bCs w:val="0"/>
        </w:rPr>
      </w:pPr>
    </w:p>
    <w:p w:rsidR="000E1E86" w:rsidRPr="00A512BD" w:rsidRDefault="000E1E86">
      <w:pPr>
        <w:pStyle w:val="TOC1"/>
        <w:rPr>
          <w:rStyle w:val="Strong"/>
          <w:b w:val="0"/>
          <w:bCs w:val="0"/>
        </w:rPr>
      </w:pPr>
    </w:p>
    <w:p w:rsidR="000E1E86" w:rsidRPr="00A512BD" w:rsidRDefault="000E1E86">
      <w:pPr>
        <w:pStyle w:val="TOC1"/>
        <w:rPr>
          <w:rStyle w:val="Strong"/>
          <w:b w:val="0"/>
          <w:bCs w:val="0"/>
        </w:rPr>
      </w:pPr>
    </w:p>
    <w:p w:rsidR="000E1E86" w:rsidRPr="00A512BD" w:rsidRDefault="000E1E86">
      <w:pPr>
        <w:pStyle w:val="TOC1"/>
        <w:rPr>
          <w:rStyle w:val="Strong"/>
          <w:b w:val="0"/>
          <w:bCs w:val="0"/>
        </w:rPr>
      </w:pPr>
      <w:r w:rsidRPr="00A512BD">
        <w:rPr>
          <w:rStyle w:val="Strong"/>
          <w:b w:val="0"/>
          <w:bCs w:val="0"/>
        </w:rPr>
        <w:br w:type="page"/>
      </w:r>
      <w:r w:rsidRPr="00A512BD">
        <w:rPr>
          <w:rStyle w:val="Strong"/>
          <w:b w:val="0"/>
          <w:bCs w:val="0"/>
        </w:rPr>
        <w:lastRenderedPageBreak/>
        <w:t>Table of Contents</w:t>
      </w:r>
    </w:p>
    <w:p w:rsidR="000E1E86" w:rsidRPr="00A512BD" w:rsidRDefault="000E1E86">
      <w:pPr>
        <w:pStyle w:val="TOC1"/>
        <w:rPr>
          <w:rStyle w:val="Strong"/>
          <w:b w:val="0"/>
          <w:bCs w:val="0"/>
        </w:rPr>
      </w:pPr>
    </w:p>
    <w:p w:rsidR="009808F0" w:rsidRDefault="00EC6A12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12BD">
        <w:rPr>
          <w:rStyle w:val="Strong"/>
          <w:b w:val="0"/>
          <w:bCs w:val="0"/>
        </w:rPr>
        <w:fldChar w:fldCharType="begin"/>
      </w:r>
      <w:r w:rsidR="000E1E86" w:rsidRPr="00A512BD">
        <w:rPr>
          <w:rStyle w:val="Strong"/>
          <w:b w:val="0"/>
          <w:bCs w:val="0"/>
        </w:rPr>
        <w:instrText xml:space="preserve"> TOC \o "1-3" \h \z \u </w:instrText>
      </w:r>
      <w:r w:rsidRPr="00A512BD">
        <w:rPr>
          <w:rStyle w:val="Strong"/>
          <w:b w:val="0"/>
          <w:bCs w:val="0"/>
        </w:rPr>
        <w:fldChar w:fldCharType="separate"/>
      </w:r>
      <w:hyperlink w:anchor="_Toc301796728" w:history="1">
        <w:r w:rsidR="009808F0" w:rsidRPr="008119BB">
          <w:rPr>
            <w:rStyle w:val="Hyperlink"/>
            <w:noProof/>
          </w:rPr>
          <w:t>1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Introduction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08F0" w:rsidRDefault="00EC6A1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29" w:history="1">
        <w:r w:rsidR="009808F0" w:rsidRPr="008119BB">
          <w:rPr>
            <w:rStyle w:val="Hyperlink"/>
            <w:noProof/>
          </w:rPr>
          <w:t>1.1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Revision History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08F0" w:rsidRDefault="00EC6A1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0" w:history="1">
        <w:r w:rsidR="009808F0" w:rsidRPr="008119BB">
          <w:rPr>
            <w:rStyle w:val="Hyperlink"/>
            <w:noProof/>
          </w:rPr>
          <w:t>1.2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General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08F0" w:rsidRDefault="00EC6A1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1" w:history="1">
        <w:r w:rsidR="009808F0" w:rsidRPr="008119BB">
          <w:rPr>
            <w:rStyle w:val="Hyperlink"/>
            <w:noProof/>
          </w:rPr>
          <w:t>1.3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System Requirements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08F0" w:rsidRDefault="00EC6A1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2" w:history="1">
        <w:r w:rsidR="009808F0" w:rsidRPr="008119BB">
          <w:rPr>
            <w:rStyle w:val="Hyperlink"/>
            <w:noProof/>
          </w:rPr>
          <w:t>1.3.1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Operating system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08F0" w:rsidRDefault="00EC6A1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3" w:history="1">
        <w:r w:rsidR="009808F0" w:rsidRPr="008119BB">
          <w:rPr>
            <w:rStyle w:val="Hyperlink"/>
            <w:noProof/>
          </w:rPr>
          <w:t>1.3.2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Software requirements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08F0" w:rsidRDefault="00EC6A12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4" w:history="1">
        <w:r w:rsidR="009808F0" w:rsidRPr="008119BB">
          <w:rPr>
            <w:rStyle w:val="Hyperlink"/>
            <w:noProof/>
          </w:rPr>
          <w:t>2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Software installation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08F0" w:rsidRDefault="00EC6A1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5" w:history="1">
        <w:r w:rsidR="009808F0" w:rsidRPr="008119BB">
          <w:rPr>
            <w:rStyle w:val="Hyperlink"/>
            <w:noProof/>
          </w:rPr>
          <w:t>2.1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Installation of DVTk Query Retrieve SCP Emulator software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08F0" w:rsidRDefault="00EC6A12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6" w:history="1">
        <w:r w:rsidR="009808F0" w:rsidRPr="008119BB">
          <w:rPr>
            <w:rStyle w:val="Hyperlink"/>
            <w:noProof/>
          </w:rPr>
          <w:t>3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Functional description of the SCP emulator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08F0" w:rsidRDefault="00EC6A1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7" w:history="1">
        <w:r w:rsidR="009808F0" w:rsidRPr="008119BB">
          <w:rPr>
            <w:rStyle w:val="Hyperlink"/>
            <w:noProof/>
          </w:rPr>
          <w:t>3.1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Menu bar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08F0" w:rsidRDefault="00EC6A1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8" w:history="1">
        <w:r w:rsidR="009808F0" w:rsidRPr="008119BB">
          <w:rPr>
            <w:rStyle w:val="Hyperlink"/>
            <w:noProof/>
          </w:rPr>
          <w:t>3.2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Tool Strip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08F0" w:rsidRDefault="00EC6A1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39" w:history="1">
        <w:r w:rsidR="009808F0" w:rsidRPr="008119BB">
          <w:rPr>
            <w:rStyle w:val="Hyperlink"/>
            <w:noProof/>
          </w:rPr>
          <w:t>3.3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Information Screen Selection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08F0" w:rsidRDefault="00EC6A1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40" w:history="1">
        <w:r w:rsidR="009808F0" w:rsidRPr="008119BB">
          <w:rPr>
            <w:rStyle w:val="Hyperlink"/>
            <w:noProof/>
          </w:rPr>
          <w:t>3.3.1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Configuration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08F0" w:rsidRDefault="00EC6A1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41" w:history="1">
        <w:r w:rsidR="009808F0" w:rsidRPr="008119BB">
          <w:rPr>
            <w:rStyle w:val="Hyperlink"/>
            <w:noProof/>
          </w:rPr>
          <w:t>3.3.2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Move Destinations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08F0" w:rsidRDefault="00EC6A1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42" w:history="1">
        <w:r w:rsidR="009808F0" w:rsidRPr="008119BB">
          <w:rPr>
            <w:rStyle w:val="Hyperlink"/>
            <w:noProof/>
          </w:rPr>
          <w:t>3.3.3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Edit DCM Files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08F0" w:rsidRDefault="00EC6A1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43" w:history="1">
        <w:r w:rsidR="009808F0" w:rsidRPr="008119BB">
          <w:rPr>
            <w:rStyle w:val="Hyperlink"/>
            <w:noProof/>
          </w:rPr>
          <w:t>3.3.4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Logging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08F0" w:rsidRDefault="00EC6A1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44" w:history="1">
        <w:r w:rsidR="009808F0" w:rsidRPr="008119BB">
          <w:rPr>
            <w:rStyle w:val="Hyperlink"/>
            <w:noProof/>
          </w:rPr>
          <w:t>3.3.5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Validation results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08F0" w:rsidRDefault="00EC6A12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45" w:history="1">
        <w:r w:rsidR="009808F0" w:rsidRPr="008119BB">
          <w:rPr>
            <w:rStyle w:val="Hyperlink"/>
            <w:noProof/>
          </w:rPr>
          <w:t>3.3.6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Store Files functionality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08F0" w:rsidRDefault="00EC6A12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46" w:history="1">
        <w:r w:rsidR="009808F0" w:rsidRPr="008119BB">
          <w:rPr>
            <w:rStyle w:val="Hyperlink"/>
            <w:noProof/>
          </w:rPr>
          <w:t>4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Supported DICOM SOP Classes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08F0" w:rsidRDefault="00EC6A12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796747" w:history="1">
        <w:r w:rsidR="009808F0" w:rsidRPr="008119BB">
          <w:rPr>
            <w:rStyle w:val="Hyperlink"/>
            <w:noProof/>
          </w:rPr>
          <w:t>5</w:t>
        </w:r>
        <w:r w:rsidR="009808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8F0" w:rsidRPr="008119BB">
          <w:rPr>
            <w:rStyle w:val="Hyperlink"/>
            <w:noProof/>
          </w:rPr>
          <w:t>Supported transfer syntaxes</w:t>
        </w:r>
        <w:r w:rsidR="0098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08F0">
          <w:rPr>
            <w:noProof/>
            <w:webHidden/>
          </w:rPr>
          <w:instrText xml:space="preserve"> PAGEREF _Toc301796747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2FA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E1E86" w:rsidRPr="00A512BD" w:rsidRDefault="00EC6A12">
      <w:pPr>
        <w:rPr>
          <w:rStyle w:val="Strong"/>
          <w:b w:val="0"/>
          <w:bCs w:val="0"/>
          <w:sz w:val="36"/>
        </w:rPr>
      </w:pPr>
      <w:r w:rsidRPr="00A512BD">
        <w:rPr>
          <w:rStyle w:val="Strong"/>
          <w:b w:val="0"/>
          <w:bCs w:val="0"/>
          <w:sz w:val="36"/>
        </w:rPr>
        <w:fldChar w:fldCharType="end"/>
      </w:r>
    </w:p>
    <w:p w:rsidR="000E1E86" w:rsidRPr="00A512BD" w:rsidRDefault="000E1E86" w:rsidP="0098376A">
      <w:pPr>
        <w:pStyle w:val="Heading1"/>
        <w:rPr>
          <w:rStyle w:val="Strong"/>
          <w:b/>
          <w:bCs/>
          <w:sz w:val="32"/>
        </w:rPr>
      </w:pPr>
      <w:r w:rsidRPr="00A512BD">
        <w:rPr>
          <w:rStyle w:val="Strong"/>
          <w:b/>
          <w:bCs/>
        </w:rPr>
        <w:br w:type="page"/>
      </w:r>
      <w:bookmarkStart w:id="0" w:name="_Toc301796728"/>
      <w:r w:rsidRPr="00A512BD">
        <w:rPr>
          <w:rStyle w:val="Strong"/>
          <w:b/>
          <w:bCs/>
          <w:sz w:val="32"/>
        </w:rPr>
        <w:lastRenderedPageBreak/>
        <w:t>Introduction</w:t>
      </w:r>
      <w:bookmarkEnd w:id="0"/>
    </w:p>
    <w:p w:rsidR="000E1E86" w:rsidRPr="00A512BD" w:rsidRDefault="000E1E86">
      <w:pPr>
        <w:pStyle w:val="Heading2"/>
      </w:pPr>
      <w:bookmarkStart w:id="1" w:name="_Toc301796729"/>
      <w:r w:rsidRPr="00A512BD">
        <w:t>Revision History</w:t>
      </w:r>
      <w:bookmarkEnd w:id="1"/>
    </w:p>
    <w:tbl>
      <w:tblPr>
        <w:tblW w:w="0" w:type="auto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BF"/>
      </w:tblPr>
      <w:tblGrid>
        <w:gridCol w:w="1184"/>
        <w:gridCol w:w="2164"/>
        <w:gridCol w:w="5508"/>
      </w:tblGrid>
      <w:tr w:rsidR="000E1E86" w:rsidRPr="00A512BD">
        <w:tc>
          <w:tcPr>
            <w:tcW w:w="1184" w:type="dxa"/>
            <w:shd w:val="pct20" w:color="000000" w:fill="FFFFFF"/>
          </w:tcPr>
          <w:p w:rsidR="000E1E86" w:rsidRPr="00A512BD" w:rsidRDefault="000E1E86">
            <w:pPr>
              <w:rPr>
                <w:b/>
                <w:bCs/>
              </w:rPr>
            </w:pPr>
            <w:r w:rsidRPr="00A512BD">
              <w:rPr>
                <w:b/>
                <w:bCs/>
              </w:rPr>
              <w:t>Version</w:t>
            </w:r>
          </w:p>
        </w:tc>
        <w:tc>
          <w:tcPr>
            <w:tcW w:w="2164" w:type="dxa"/>
            <w:shd w:val="pct20" w:color="000000" w:fill="FFFFFF"/>
          </w:tcPr>
          <w:p w:rsidR="000E1E86" w:rsidRPr="00A512BD" w:rsidRDefault="000E1E86">
            <w:pPr>
              <w:rPr>
                <w:b/>
                <w:bCs/>
              </w:rPr>
            </w:pPr>
            <w:r w:rsidRPr="00A512BD">
              <w:rPr>
                <w:b/>
                <w:bCs/>
              </w:rPr>
              <w:t>Date</w:t>
            </w:r>
          </w:p>
        </w:tc>
        <w:tc>
          <w:tcPr>
            <w:tcW w:w="5508" w:type="dxa"/>
            <w:shd w:val="pct20" w:color="000000" w:fill="FFFFFF"/>
          </w:tcPr>
          <w:p w:rsidR="000E1E86" w:rsidRPr="00A512BD" w:rsidRDefault="000E1E86">
            <w:pPr>
              <w:rPr>
                <w:b/>
                <w:bCs/>
              </w:rPr>
            </w:pPr>
            <w:r w:rsidRPr="00A512BD">
              <w:rPr>
                <w:b/>
                <w:bCs/>
              </w:rPr>
              <w:t>Description</w:t>
            </w:r>
          </w:p>
        </w:tc>
      </w:tr>
      <w:tr w:rsidR="000E1E86" w:rsidRPr="00A512BD" w:rsidTr="009505C1">
        <w:tc>
          <w:tcPr>
            <w:tcW w:w="1184" w:type="dxa"/>
            <w:shd w:val="pct5" w:color="000000" w:fill="FFFFFF"/>
          </w:tcPr>
          <w:p w:rsidR="000E1E86" w:rsidRPr="00A512BD" w:rsidRDefault="000E1E86">
            <w:r w:rsidRPr="00A512BD">
              <w:t>1.0</w:t>
            </w:r>
          </w:p>
        </w:tc>
        <w:tc>
          <w:tcPr>
            <w:tcW w:w="2164" w:type="dxa"/>
            <w:shd w:val="pct5" w:color="000000" w:fill="FFFFFF"/>
          </w:tcPr>
          <w:p w:rsidR="000E1E86" w:rsidRPr="00A512BD" w:rsidRDefault="00E24842" w:rsidP="00E24842">
            <w:r w:rsidRPr="00A512BD">
              <w:t>April</w:t>
            </w:r>
            <w:r w:rsidR="000E1E86" w:rsidRPr="00A512BD">
              <w:t xml:space="preserve"> </w:t>
            </w:r>
            <w:r w:rsidRPr="00A512BD">
              <w:t>11</w:t>
            </w:r>
            <w:r w:rsidR="000E1E86" w:rsidRPr="00A512BD">
              <w:t>, 20</w:t>
            </w:r>
            <w:r w:rsidRPr="00A512BD">
              <w:t>11</w:t>
            </w:r>
          </w:p>
        </w:tc>
        <w:tc>
          <w:tcPr>
            <w:tcW w:w="5508" w:type="dxa"/>
            <w:shd w:val="pct5" w:color="000000" w:fill="FFFFFF"/>
          </w:tcPr>
          <w:p w:rsidR="000E1E86" w:rsidRPr="00A512BD" w:rsidRDefault="000E1E86" w:rsidP="00E24842">
            <w:r w:rsidRPr="00A512BD">
              <w:t xml:space="preserve">First version of this document, describing the functionality of </w:t>
            </w:r>
            <w:r w:rsidR="00560B06" w:rsidRPr="00A512BD">
              <w:t>D</w:t>
            </w:r>
            <w:r w:rsidR="00D725DB" w:rsidRPr="00A512BD">
              <w:t xml:space="preserve">VTk </w:t>
            </w:r>
            <w:r w:rsidR="00E24842" w:rsidRPr="00A512BD">
              <w:t>Query Retrieve</w:t>
            </w:r>
            <w:r w:rsidR="00D725DB" w:rsidRPr="00A512BD">
              <w:t xml:space="preserve"> SCP</w:t>
            </w:r>
            <w:r w:rsidR="00560B06" w:rsidRPr="00A512BD">
              <w:t xml:space="preserve"> Emulator </w:t>
            </w:r>
            <w:r w:rsidRPr="00A512BD">
              <w:t xml:space="preserve">version </w:t>
            </w:r>
            <w:r w:rsidR="00560B06" w:rsidRPr="00A512BD">
              <w:t>R</w:t>
            </w:r>
            <w:r w:rsidR="00E24842" w:rsidRPr="00A512BD">
              <w:t>4.0.2</w:t>
            </w:r>
          </w:p>
        </w:tc>
      </w:tr>
      <w:tr w:rsidR="009505C1" w:rsidRPr="00A512BD">
        <w:tc>
          <w:tcPr>
            <w:tcW w:w="1184" w:type="dxa"/>
            <w:tcBorders>
              <w:bottom w:val="single" w:sz="18" w:space="0" w:color="FFFFFF"/>
            </w:tcBorders>
            <w:shd w:val="pct5" w:color="000000" w:fill="FFFFFF"/>
          </w:tcPr>
          <w:p w:rsidR="009505C1" w:rsidRPr="00A512BD" w:rsidRDefault="009505C1">
            <w:r>
              <w:t>1.1</w:t>
            </w:r>
          </w:p>
        </w:tc>
        <w:tc>
          <w:tcPr>
            <w:tcW w:w="2164" w:type="dxa"/>
            <w:tcBorders>
              <w:bottom w:val="single" w:sz="18" w:space="0" w:color="FFFFFF"/>
            </w:tcBorders>
            <w:shd w:val="pct5" w:color="000000" w:fill="FFFFFF"/>
          </w:tcPr>
          <w:p w:rsidR="009505C1" w:rsidRPr="00A512BD" w:rsidRDefault="009505C1" w:rsidP="00CB2FA2">
            <w:r>
              <w:t xml:space="preserve">August </w:t>
            </w:r>
            <w:r w:rsidR="00CB2FA2">
              <w:t>25</w:t>
            </w:r>
            <w:r>
              <w:t>, 2011</w:t>
            </w:r>
          </w:p>
        </w:tc>
        <w:tc>
          <w:tcPr>
            <w:tcW w:w="5508" w:type="dxa"/>
            <w:tcBorders>
              <w:bottom w:val="single" w:sz="18" w:space="0" w:color="FFFFFF"/>
            </w:tcBorders>
            <w:shd w:val="pct5" w:color="000000" w:fill="FFFFFF"/>
          </w:tcPr>
          <w:p w:rsidR="009505C1" w:rsidRPr="00A512BD" w:rsidRDefault="009505C1" w:rsidP="00E24842">
            <w:r>
              <w:t>Added information about the new features</w:t>
            </w:r>
          </w:p>
        </w:tc>
      </w:tr>
    </w:tbl>
    <w:p w:rsidR="000E1E86" w:rsidRPr="00A512BD" w:rsidRDefault="000E1E86"/>
    <w:p w:rsidR="000E1E86" w:rsidRPr="00A512BD" w:rsidRDefault="000E1E86">
      <w:pPr>
        <w:pStyle w:val="Heading2"/>
      </w:pPr>
      <w:bookmarkStart w:id="2" w:name="_Toc301796730"/>
      <w:r w:rsidRPr="00A512BD">
        <w:t>General</w:t>
      </w:r>
      <w:bookmarkEnd w:id="2"/>
    </w:p>
    <w:p w:rsidR="000E1E86" w:rsidRPr="00A512BD" w:rsidRDefault="000E1E86" w:rsidP="00625333">
      <w:pPr>
        <w:rPr>
          <w:color w:val="000000"/>
        </w:rPr>
      </w:pPr>
      <w:r w:rsidRPr="00A512BD">
        <w:rPr>
          <w:rFonts w:ascii="Arial" w:hAnsi="Arial" w:cs="Arial"/>
        </w:rPr>
        <w:t xml:space="preserve"> </w:t>
      </w:r>
    </w:p>
    <w:p w:rsidR="000E1E86" w:rsidRPr="00A512BD" w:rsidRDefault="00560B06" w:rsidP="006B0B40">
      <w:pPr>
        <w:rPr>
          <w:color w:val="000000"/>
        </w:rPr>
      </w:pPr>
      <w:r w:rsidRPr="00A512BD">
        <w:rPr>
          <w:color w:val="000000"/>
        </w:rPr>
        <w:t xml:space="preserve">The DVTk </w:t>
      </w:r>
      <w:r w:rsidR="006B0B40" w:rsidRPr="00A512BD">
        <w:rPr>
          <w:color w:val="000000"/>
        </w:rPr>
        <w:t xml:space="preserve">Query Retrieve </w:t>
      </w:r>
      <w:r w:rsidRPr="00A512BD">
        <w:rPr>
          <w:color w:val="000000"/>
        </w:rPr>
        <w:t>SC</w:t>
      </w:r>
      <w:r w:rsidR="00761559" w:rsidRPr="00A512BD">
        <w:rPr>
          <w:color w:val="000000"/>
        </w:rPr>
        <w:t>P</w:t>
      </w:r>
      <w:r w:rsidRPr="00A512BD">
        <w:rPr>
          <w:color w:val="000000"/>
        </w:rPr>
        <w:t xml:space="preserve"> </w:t>
      </w:r>
      <w:r w:rsidR="006B0B40" w:rsidRPr="00A512BD">
        <w:rPr>
          <w:color w:val="000000"/>
        </w:rPr>
        <w:t>E</w:t>
      </w:r>
      <w:r w:rsidRPr="00A512BD">
        <w:rPr>
          <w:color w:val="000000"/>
        </w:rPr>
        <w:t xml:space="preserve">mulator application </w:t>
      </w:r>
      <w:r w:rsidR="006B0B40" w:rsidRPr="00A512BD">
        <w:rPr>
          <w:color w:val="000000"/>
        </w:rPr>
        <w:t>handles C-FIND and C-MOVE requests from remote applications.</w:t>
      </w:r>
      <w:r w:rsidR="003B4017" w:rsidRPr="00A512BD">
        <w:rPr>
          <w:color w:val="000000"/>
        </w:rPr>
        <w:t xml:space="preserve"> </w:t>
      </w:r>
      <w:r w:rsidR="00F37D98" w:rsidRPr="00A512BD">
        <w:rPr>
          <w:color w:val="000000"/>
        </w:rPr>
        <w:t>The QR response</w:t>
      </w:r>
      <w:r w:rsidR="003B4017" w:rsidRPr="00A512BD">
        <w:rPr>
          <w:color w:val="000000"/>
        </w:rPr>
        <w:t xml:space="preserve">s are emulated using </w:t>
      </w:r>
      <w:r w:rsidR="007F7666" w:rsidRPr="00A512BD">
        <w:rPr>
          <w:color w:val="000000"/>
        </w:rPr>
        <w:t>the DICOM</w:t>
      </w:r>
      <w:r w:rsidR="003B4017" w:rsidRPr="00A512BD">
        <w:rPr>
          <w:color w:val="000000"/>
        </w:rPr>
        <w:t xml:space="preserve"> files indicated by the user. </w:t>
      </w:r>
      <w:r w:rsidR="006B0B40" w:rsidRPr="00A512BD">
        <w:rPr>
          <w:color w:val="000000"/>
        </w:rPr>
        <w:t xml:space="preserve"> A brief description of the capabilities of the Emulator is given below.</w:t>
      </w:r>
    </w:p>
    <w:p w:rsidR="006B0B40" w:rsidRPr="00A512BD" w:rsidRDefault="006B0B40" w:rsidP="003F0A19">
      <w:pPr>
        <w:numPr>
          <w:ilvl w:val="0"/>
          <w:numId w:val="8"/>
        </w:numPr>
        <w:rPr>
          <w:color w:val="000000"/>
        </w:rPr>
      </w:pPr>
      <w:r w:rsidRPr="00A512BD">
        <w:rPr>
          <w:color w:val="000000"/>
        </w:rPr>
        <w:t>Supports queries based on the following Information Models</w:t>
      </w:r>
    </w:p>
    <w:p w:rsidR="006B0B40" w:rsidRPr="00A512BD" w:rsidRDefault="006B0B40" w:rsidP="003F0A19">
      <w:pPr>
        <w:numPr>
          <w:ilvl w:val="0"/>
          <w:numId w:val="9"/>
        </w:numPr>
        <w:rPr>
          <w:color w:val="000000"/>
        </w:rPr>
      </w:pPr>
      <w:r w:rsidRPr="00A512BD">
        <w:rPr>
          <w:color w:val="000000"/>
        </w:rPr>
        <w:t>Patient Root Query/Retrieve Information Model</w:t>
      </w:r>
    </w:p>
    <w:p w:rsidR="006B0B40" w:rsidRPr="00A512BD" w:rsidRDefault="006B0B40" w:rsidP="003F0A19">
      <w:pPr>
        <w:numPr>
          <w:ilvl w:val="0"/>
          <w:numId w:val="9"/>
        </w:numPr>
        <w:rPr>
          <w:color w:val="000000"/>
        </w:rPr>
      </w:pPr>
      <w:r w:rsidRPr="00A512BD">
        <w:rPr>
          <w:color w:val="000000"/>
        </w:rPr>
        <w:t>Study Root Query/Retrieve Information Model</w:t>
      </w:r>
    </w:p>
    <w:p w:rsidR="006B0B40" w:rsidRPr="00A512BD" w:rsidRDefault="006B0B40" w:rsidP="003F0A19">
      <w:pPr>
        <w:numPr>
          <w:ilvl w:val="0"/>
          <w:numId w:val="9"/>
        </w:numPr>
        <w:rPr>
          <w:color w:val="000000"/>
        </w:rPr>
      </w:pPr>
      <w:r w:rsidRPr="00A512BD">
        <w:rPr>
          <w:color w:val="000000"/>
        </w:rPr>
        <w:t>Patient/Study Only Query/Retrieve Information Model</w:t>
      </w:r>
    </w:p>
    <w:p w:rsidR="006B0B40" w:rsidRPr="00A512BD" w:rsidRDefault="00650A24" w:rsidP="003F0A19">
      <w:pPr>
        <w:numPr>
          <w:ilvl w:val="0"/>
          <w:numId w:val="8"/>
        </w:numPr>
        <w:rPr>
          <w:color w:val="000000"/>
        </w:rPr>
      </w:pPr>
      <w:r w:rsidRPr="00A512BD">
        <w:rPr>
          <w:color w:val="000000"/>
        </w:rPr>
        <w:t>Configurable Transfer Syntax Selection</w:t>
      </w:r>
    </w:p>
    <w:p w:rsidR="00650A24" w:rsidRPr="00A512BD" w:rsidRDefault="00650A24" w:rsidP="003F0A19">
      <w:pPr>
        <w:numPr>
          <w:ilvl w:val="0"/>
          <w:numId w:val="8"/>
        </w:numPr>
        <w:rPr>
          <w:color w:val="000000"/>
        </w:rPr>
      </w:pPr>
      <w:r w:rsidRPr="00A512BD">
        <w:rPr>
          <w:color w:val="000000"/>
        </w:rPr>
        <w:t>Possibility to generate random digits in attribute values (e.g. for creating unique ID's) every time the Query/Retrieve emulator is started.</w:t>
      </w:r>
    </w:p>
    <w:p w:rsidR="00650A24" w:rsidRPr="00A512BD" w:rsidRDefault="00650A24" w:rsidP="003F0A19">
      <w:pPr>
        <w:numPr>
          <w:ilvl w:val="0"/>
          <w:numId w:val="8"/>
        </w:numPr>
        <w:rPr>
          <w:color w:val="000000"/>
        </w:rPr>
      </w:pPr>
      <w:r w:rsidRPr="00A512BD">
        <w:rPr>
          <w:color w:val="000000"/>
        </w:rPr>
        <w:t>Supports Case sensitive Queries on attributes of the following VRs.</w:t>
      </w:r>
    </w:p>
    <w:p w:rsidR="00650A24" w:rsidRPr="00A512BD" w:rsidRDefault="00650A24" w:rsidP="003F0A19">
      <w:pPr>
        <w:pStyle w:val="ListParagraph"/>
        <w:numPr>
          <w:ilvl w:val="0"/>
          <w:numId w:val="10"/>
        </w:numPr>
        <w:rPr>
          <w:color w:val="000000"/>
        </w:rPr>
      </w:pPr>
      <w:r w:rsidRPr="00A512BD">
        <w:rPr>
          <w:color w:val="000000"/>
        </w:rPr>
        <w:t>Application Entity(AE)</w:t>
      </w:r>
    </w:p>
    <w:p w:rsidR="00650A24" w:rsidRPr="00A512BD" w:rsidRDefault="00650A24" w:rsidP="003F0A19">
      <w:pPr>
        <w:pStyle w:val="ListParagraph"/>
        <w:numPr>
          <w:ilvl w:val="0"/>
          <w:numId w:val="10"/>
        </w:numPr>
        <w:rPr>
          <w:color w:val="000000"/>
        </w:rPr>
      </w:pPr>
      <w:r w:rsidRPr="00A512BD">
        <w:rPr>
          <w:color w:val="000000"/>
        </w:rPr>
        <w:t>Code String(CS)</w:t>
      </w:r>
    </w:p>
    <w:p w:rsidR="00650A24" w:rsidRPr="00A512BD" w:rsidRDefault="00650A24" w:rsidP="003F0A19">
      <w:pPr>
        <w:pStyle w:val="ListParagraph"/>
        <w:numPr>
          <w:ilvl w:val="0"/>
          <w:numId w:val="10"/>
        </w:numPr>
        <w:rPr>
          <w:color w:val="000000"/>
        </w:rPr>
      </w:pPr>
      <w:r w:rsidRPr="00A512BD">
        <w:rPr>
          <w:color w:val="000000"/>
        </w:rPr>
        <w:t>Short String(SH)</w:t>
      </w:r>
    </w:p>
    <w:p w:rsidR="00650A24" w:rsidRPr="00A512BD" w:rsidRDefault="00650A24" w:rsidP="003F0A19">
      <w:pPr>
        <w:pStyle w:val="ListParagraph"/>
        <w:numPr>
          <w:ilvl w:val="0"/>
          <w:numId w:val="10"/>
        </w:numPr>
        <w:rPr>
          <w:color w:val="000000"/>
        </w:rPr>
      </w:pPr>
      <w:r w:rsidRPr="00A512BD">
        <w:rPr>
          <w:color w:val="000000"/>
        </w:rPr>
        <w:t>Patient Name(PN)</w:t>
      </w:r>
    </w:p>
    <w:p w:rsidR="00650A24" w:rsidRPr="00A512BD" w:rsidRDefault="00650A24" w:rsidP="003F0A19">
      <w:pPr>
        <w:pStyle w:val="ListParagraph"/>
        <w:numPr>
          <w:ilvl w:val="0"/>
          <w:numId w:val="10"/>
        </w:numPr>
        <w:rPr>
          <w:color w:val="000000"/>
        </w:rPr>
      </w:pPr>
      <w:r w:rsidRPr="00A512BD">
        <w:rPr>
          <w:color w:val="000000"/>
        </w:rPr>
        <w:t>Long String(LO)</w:t>
      </w:r>
    </w:p>
    <w:p w:rsidR="00AC22F3" w:rsidRPr="00A512BD" w:rsidRDefault="00AC22F3" w:rsidP="003F0A19">
      <w:pPr>
        <w:pStyle w:val="ListParagraph"/>
        <w:numPr>
          <w:ilvl w:val="0"/>
          <w:numId w:val="11"/>
        </w:numPr>
        <w:rPr>
          <w:color w:val="000000"/>
        </w:rPr>
      </w:pPr>
      <w:r w:rsidRPr="00A512BD">
        <w:rPr>
          <w:color w:val="000000"/>
        </w:rPr>
        <w:t>Configurable Move Destinations.</w:t>
      </w:r>
    </w:p>
    <w:p w:rsidR="006B0B40" w:rsidRPr="00A512BD" w:rsidRDefault="006B0B40" w:rsidP="006B0B40">
      <w:pPr>
        <w:ind w:left="2160"/>
        <w:rPr>
          <w:color w:val="000000"/>
        </w:rPr>
      </w:pPr>
    </w:p>
    <w:p w:rsidR="000E1E86" w:rsidRPr="00A512BD" w:rsidRDefault="000E1E86">
      <w:pPr>
        <w:pStyle w:val="Heading2"/>
      </w:pPr>
      <w:bookmarkStart w:id="3" w:name="_Toc301796731"/>
      <w:r w:rsidRPr="00A512BD">
        <w:t>System Requirements</w:t>
      </w:r>
      <w:bookmarkEnd w:id="3"/>
    </w:p>
    <w:p w:rsidR="000E1E86" w:rsidRPr="00A512BD" w:rsidRDefault="000E1E86">
      <w:pPr>
        <w:pStyle w:val="Heading3"/>
      </w:pPr>
      <w:bookmarkStart w:id="4" w:name="_Toc301796732"/>
      <w:r w:rsidRPr="00A512BD">
        <w:rPr>
          <w:rFonts w:ascii="Times New Roman" w:hAnsi="Times New Roman" w:cs="Times New Roman"/>
        </w:rPr>
        <w:t>Operating system</w:t>
      </w:r>
      <w:bookmarkEnd w:id="4"/>
    </w:p>
    <w:p w:rsidR="000E1E86" w:rsidRPr="00A512BD" w:rsidRDefault="000E1E86">
      <w:pPr>
        <w:autoSpaceDE w:val="0"/>
        <w:autoSpaceDN w:val="0"/>
        <w:adjustRightInd w:val="0"/>
        <w:rPr>
          <w:szCs w:val="23"/>
        </w:rPr>
      </w:pPr>
      <w:r w:rsidRPr="00A512BD">
        <w:rPr>
          <w:szCs w:val="23"/>
        </w:rPr>
        <w:t>The following operating systems are supported:</w:t>
      </w:r>
    </w:p>
    <w:p w:rsidR="0096419A" w:rsidRPr="00A512BD" w:rsidRDefault="0096419A" w:rsidP="003F0A19">
      <w:pPr>
        <w:numPr>
          <w:ilvl w:val="0"/>
          <w:numId w:val="1"/>
        </w:numPr>
        <w:autoSpaceDE w:val="0"/>
        <w:autoSpaceDN w:val="0"/>
        <w:adjustRightInd w:val="0"/>
        <w:rPr>
          <w:szCs w:val="23"/>
        </w:rPr>
      </w:pPr>
      <w:r w:rsidRPr="00A512BD">
        <w:rPr>
          <w:szCs w:val="23"/>
        </w:rPr>
        <w:t>Windows 2003 Server</w:t>
      </w:r>
    </w:p>
    <w:p w:rsidR="000E1E86" w:rsidRPr="00A512BD" w:rsidRDefault="000E1E86" w:rsidP="003F0A19">
      <w:pPr>
        <w:numPr>
          <w:ilvl w:val="0"/>
          <w:numId w:val="1"/>
        </w:numPr>
        <w:autoSpaceDE w:val="0"/>
        <w:autoSpaceDN w:val="0"/>
        <w:adjustRightInd w:val="0"/>
        <w:rPr>
          <w:szCs w:val="20"/>
        </w:rPr>
      </w:pPr>
      <w:r w:rsidRPr="00A512BD">
        <w:rPr>
          <w:szCs w:val="23"/>
        </w:rPr>
        <w:t>Windows XP Professional</w:t>
      </w:r>
    </w:p>
    <w:p w:rsidR="001F51BC" w:rsidRPr="00A512BD" w:rsidRDefault="001F51BC" w:rsidP="003F0A19">
      <w:pPr>
        <w:numPr>
          <w:ilvl w:val="0"/>
          <w:numId w:val="1"/>
        </w:numPr>
        <w:autoSpaceDE w:val="0"/>
        <w:autoSpaceDN w:val="0"/>
        <w:adjustRightInd w:val="0"/>
        <w:rPr>
          <w:szCs w:val="20"/>
        </w:rPr>
      </w:pPr>
      <w:r w:rsidRPr="00A512BD">
        <w:rPr>
          <w:szCs w:val="23"/>
        </w:rPr>
        <w:t>Windows Vista</w:t>
      </w:r>
    </w:p>
    <w:p w:rsidR="001F51BC" w:rsidRPr="00A512BD" w:rsidRDefault="001F51BC" w:rsidP="003F0A19">
      <w:pPr>
        <w:numPr>
          <w:ilvl w:val="0"/>
          <w:numId w:val="1"/>
        </w:numPr>
        <w:autoSpaceDE w:val="0"/>
        <w:autoSpaceDN w:val="0"/>
        <w:adjustRightInd w:val="0"/>
        <w:rPr>
          <w:szCs w:val="20"/>
        </w:rPr>
      </w:pPr>
      <w:r w:rsidRPr="00A512BD">
        <w:rPr>
          <w:szCs w:val="23"/>
        </w:rPr>
        <w:t>Windows 7</w:t>
      </w:r>
    </w:p>
    <w:p w:rsidR="000E1E86" w:rsidRPr="00A512BD" w:rsidRDefault="000E1E86">
      <w:pPr>
        <w:ind w:left="360" w:hanging="360"/>
        <w:rPr>
          <w:rFonts w:ascii="Arial" w:hAnsi="Arial" w:cs="Arial"/>
        </w:rPr>
      </w:pPr>
    </w:p>
    <w:p w:rsidR="000E1E86" w:rsidRPr="00A512BD" w:rsidRDefault="000E1E86">
      <w:pPr>
        <w:pStyle w:val="Heading3"/>
        <w:rPr>
          <w:rFonts w:ascii="Times New Roman" w:hAnsi="Times New Roman" w:cs="Times New Roman"/>
        </w:rPr>
      </w:pPr>
      <w:bookmarkStart w:id="5" w:name="_Toc301796733"/>
      <w:r w:rsidRPr="00A512BD">
        <w:rPr>
          <w:rFonts w:ascii="Times New Roman" w:hAnsi="Times New Roman" w:cs="Times New Roman"/>
        </w:rPr>
        <w:lastRenderedPageBreak/>
        <w:t>Software requirements</w:t>
      </w:r>
      <w:bookmarkEnd w:id="5"/>
    </w:p>
    <w:p w:rsidR="000E1E86" w:rsidRPr="00A512BD" w:rsidRDefault="000E1E86">
      <w:r w:rsidRPr="00A512BD">
        <w:t xml:space="preserve">The </w:t>
      </w:r>
      <w:r w:rsidRPr="00A512BD">
        <w:rPr>
          <w:bCs/>
        </w:rPr>
        <w:t>following packages are r</w:t>
      </w:r>
      <w:r w:rsidRPr="00A512BD">
        <w:t xml:space="preserve">equired </w:t>
      </w:r>
      <w:r w:rsidR="00CC060A" w:rsidRPr="00A512BD">
        <w:t xml:space="preserve">for </w:t>
      </w:r>
      <w:r w:rsidRPr="00A512BD">
        <w:t>the installation of the software packages:</w:t>
      </w:r>
    </w:p>
    <w:p w:rsidR="000E1E86" w:rsidRPr="00A512BD" w:rsidRDefault="000E1E86"/>
    <w:p w:rsidR="000E1E86" w:rsidRDefault="000E1E86" w:rsidP="003F0A19">
      <w:pPr>
        <w:numPr>
          <w:ilvl w:val="0"/>
          <w:numId w:val="1"/>
        </w:numPr>
        <w:autoSpaceDE w:val="0"/>
        <w:autoSpaceDN w:val="0"/>
        <w:adjustRightInd w:val="0"/>
        <w:rPr>
          <w:szCs w:val="23"/>
        </w:rPr>
      </w:pPr>
      <w:r w:rsidRPr="00A512BD">
        <w:rPr>
          <w:szCs w:val="23"/>
        </w:rPr>
        <w:t xml:space="preserve">Microsoft .NET framework </w:t>
      </w:r>
      <w:r w:rsidR="00153086" w:rsidRPr="00A512BD">
        <w:rPr>
          <w:szCs w:val="23"/>
        </w:rPr>
        <w:t>2.0</w:t>
      </w:r>
    </w:p>
    <w:p w:rsidR="00921183" w:rsidRPr="00A512BD" w:rsidRDefault="00921183" w:rsidP="003F0A19">
      <w:pPr>
        <w:numPr>
          <w:ilvl w:val="0"/>
          <w:numId w:val="1"/>
        </w:numPr>
        <w:autoSpaceDE w:val="0"/>
        <w:autoSpaceDN w:val="0"/>
        <w:adjustRightInd w:val="0"/>
        <w:rPr>
          <w:szCs w:val="23"/>
        </w:rPr>
      </w:pPr>
      <w:r>
        <w:rPr>
          <w:szCs w:val="23"/>
        </w:rPr>
        <w:t>DVTk Definition Files</w:t>
      </w:r>
    </w:p>
    <w:p w:rsidR="000E1E86" w:rsidRPr="00A512BD" w:rsidRDefault="000E1E86">
      <w:pPr>
        <w:autoSpaceDE w:val="0"/>
        <w:autoSpaceDN w:val="0"/>
        <w:adjustRightInd w:val="0"/>
        <w:rPr>
          <w:szCs w:val="23"/>
        </w:rPr>
      </w:pPr>
    </w:p>
    <w:p w:rsidR="000E1E86" w:rsidRPr="00A512BD" w:rsidRDefault="000E1E86">
      <w:pPr>
        <w:autoSpaceDE w:val="0"/>
        <w:autoSpaceDN w:val="0"/>
        <w:adjustRightInd w:val="0"/>
        <w:rPr>
          <w:szCs w:val="23"/>
        </w:rPr>
      </w:pPr>
      <w:r w:rsidRPr="00A512BD">
        <w:rPr>
          <w:szCs w:val="23"/>
        </w:rPr>
        <w:t xml:space="preserve">The Microsoft .NET framework software package is included in the installer of the </w:t>
      </w:r>
      <w:r w:rsidR="00560B06" w:rsidRPr="00A512BD">
        <w:rPr>
          <w:b/>
        </w:rPr>
        <w:t xml:space="preserve">DVTk </w:t>
      </w:r>
      <w:r w:rsidR="00C92276" w:rsidRPr="00A512BD">
        <w:rPr>
          <w:b/>
        </w:rPr>
        <w:t>Query Retrieve</w:t>
      </w:r>
      <w:r w:rsidR="00560B06" w:rsidRPr="00A512BD">
        <w:rPr>
          <w:b/>
        </w:rPr>
        <w:t xml:space="preserve"> SC</w:t>
      </w:r>
      <w:r w:rsidR="00761559" w:rsidRPr="00A512BD">
        <w:rPr>
          <w:b/>
        </w:rPr>
        <w:t>P</w:t>
      </w:r>
      <w:r w:rsidR="00560B06" w:rsidRPr="00A512BD">
        <w:rPr>
          <w:b/>
        </w:rPr>
        <w:t xml:space="preserve"> emulator </w:t>
      </w:r>
      <w:r w:rsidR="00560B06" w:rsidRPr="00A512BD">
        <w:rPr>
          <w:bCs/>
        </w:rPr>
        <w:t>tool</w:t>
      </w:r>
      <w:r w:rsidRPr="00A512BD">
        <w:rPr>
          <w:szCs w:val="23"/>
        </w:rPr>
        <w:t>.</w:t>
      </w:r>
      <w:r w:rsidR="00BB35ED" w:rsidRPr="00A512BD">
        <w:rPr>
          <w:szCs w:val="23"/>
        </w:rPr>
        <w:t xml:space="preserve"> </w:t>
      </w:r>
    </w:p>
    <w:p w:rsidR="000E1E86" w:rsidRPr="00A512BD" w:rsidRDefault="000E1E86">
      <w:pPr>
        <w:autoSpaceDE w:val="0"/>
        <w:autoSpaceDN w:val="0"/>
        <w:adjustRightInd w:val="0"/>
        <w:rPr>
          <w:rFonts w:ascii="Arial" w:hAnsi="Arial" w:cs="Arial"/>
          <w:szCs w:val="23"/>
        </w:rPr>
      </w:pPr>
      <w:r w:rsidRPr="00A512BD">
        <w:rPr>
          <w:szCs w:val="23"/>
        </w:rPr>
        <w:t xml:space="preserve">See: </w:t>
      </w:r>
      <w:hyperlink r:id="rId9" w:history="1">
        <w:r w:rsidR="006B633D" w:rsidRPr="00B219EE">
          <w:rPr>
            <w:rStyle w:val="Hyperlink"/>
            <w:szCs w:val="23"/>
          </w:rPr>
          <w:t>http://www.dvtk.org</w:t>
        </w:r>
      </w:hyperlink>
      <w:r w:rsidR="006B633D">
        <w:rPr>
          <w:szCs w:val="23"/>
        </w:rPr>
        <w:t xml:space="preserve"> </w:t>
      </w:r>
      <w:r w:rsidRPr="00A512BD">
        <w:rPr>
          <w:szCs w:val="23"/>
        </w:rPr>
        <w:t>for new versions and features</w:t>
      </w:r>
      <w:r w:rsidRPr="00A512BD">
        <w:rPr>
          <w:rFonts w:ascii="Arial" w:hAnsi="Arial" w:cs="Arial"/>
          <w:szCs w:val="23"/>
        </w:rPr>
        <w:t>.</w:t>
      </w:r>
    </w:p>
    <w:p w:rsidR="000E1E86" w:rsidRPr="00A512BD" w:rsidRDefault="000E1E86">
      <w:pPr>
        <w:autoSpaceDE w:val="0"/>
        <w:autoSpaceDN w:val="0"/>
        <w:adjustRightInd w:val="0"/>
      </w:pPr>
    </w:p>
    <w:p w:rsidR="000E1E86" w:rsidRPr="00A512BD" w:rsidRDefault="000E1E86">
      <w:pPr>
        <w:pStyle w:val="Heading1"/>
        <w:rPr>
          <w:rFonts w:ascii="Times New Roman" w:hAnsi="Times New Roman" w:cs="Times New Roman"/>
          <w:sz w:val="32"/>
        </w:rPr>
      </w:pPr>
      <w:bookmarkStart w:id="6" w:name="_Toc301796734"/>
      <w:r w:rsidRPr="00A512BD">
        <w:rPr>
          <w:rFonts w:ascii="Times New Roman" w:hAnsi="Times New Roman" w:cs="Times New Roman"/>
          <w:sz w:val="32"/>
        </w:rPr>
        <w:t>Software installation</w:t>
      </w:r>
      <w:bookmarkEnd w:id="6"/>
    </w:p>
    <w:p w:rsidR="000E1E86" w:rsidRPr="00A512BD" w:rsidRDefault="000E1E86"/>
    <w:p w:rsidR="000E1E86" w:rsidRPr="00A512BD" w:rsidRDefault="000E1E86" w:rsidP="00C84CCC">
      <w:pPr>
        <w:ind w:firstLine="720"/>
      </w:pPr>
      <w:r w:rsidRPr="00A512BD">
        <w:t xml:space="preserve">All the steps of the installation process are controlled by the </w:t>
      </w:r>
      <w:r w:rsidR="00560B06" w:rsidRPr="00A512BD">
        <w:rPr>
          <w:bCs/>
        </w:rPr>
        <w:t xml:space="preserve">DVTk </w:t>
      </w:r>
      <w:r w:rsidR="007B6D13" w:rsidRPr="00A512BD">
        <w:rPr>
          <w:bCs/>
        </w:rPr>
        <w:t>Query Retrieve</w:t>
      </w:r>
      <w:r w:rsidR="00560B06" w:rsidRPr="00A512BD">
        <w:rPr>
          <w:bCs/>
        </w:rPr>
        <w:t xml:space="preserve"> SC</w:t>
      </w:r>
      <w:r w:rsidR="00761559" w:rsidRPr="00A512BD">
        <w:rPr>
          <w:bCs/>
        </w:rPr>
        <w:t>P</w:t>
      </w:r>
      <w:r w:rsidR="00560B06" w:rsidRPr="00A512BD">
        <w:rPr>
          <w:bCs/>
        </w:rPr>
        <w:t xml:space="preserve"> emulator</w:t>
      </w:r>
      <w:r w:rsidR="00560B06" w:rsidRPr="00A512BD">
        <w:rPr>
          <w:b/>
        </w:rPr>
        <w:t xml:space="preserve"> </w:t>
      </w:r>
      <w:r w:rsidRPr="00A512BD">
        <w:t>installer package. During the installation process, the installer will check if the Microsoft .NET Framework R</w:t>
      </w:r>
      <w:r w:rsidR="00153086" w:rsidRPr="00A512BD">
        <w:t>2.0</w:t>
      </w:r>
      <w:r w:rsidRPr="00A512BD">
        <w:t xml:space="preserve"> is already installed on the system. </w:t>
      </w:r>
      <w:r w:rsidR="005C15CC">
        <w:t xml:space="preserve">The user will have to download the .NET framework and install it if it is not </w:t>
      </w:r>
      <w:r w:rsidR="00C84CCC">
        <w:t>present.</w:t>
      </w:r>
      <w:r w:rsidR="00C84CCC" w:rsidRPr="00A512BD">
        <w:t xml:space="preserve"> If</w:t>
      </w:r>
      <w:r w:rsidRPr="00A512BD">
        <w:t xml:space="preserve"> present, this step of the installation process will be skipped.</w:t>
      </w:r>
    </w:p>
    <w:p w:rsidR="000E1E86" w:rsidRPr="00A512BD" w:rsidRDefault="000E1E86"/>
    <w:p w:rsidR="000E1E86" w:rsidRPr="00A512BD" w:rsidRDefault="000E1E86" w:rsidP="00761559">
      <w:pPr>
        <w:pStyle w:val="Heading2"/>
        <w:rPr>
          <w:rFonts w:ascii="Times New Roman" w:hAnsi="Times New Roman" w:cs="Times New Roman"/>
          <w:i w:val="0"/>
          <w:iCs w:val="0"/>
        </w:rPr>
      </w:pPr>
      <w:bookmarkStart w:id="7" w:name="_Toc301796735"/>
      <w:r w:rsidRPr="00A512BD">
        <w:rPr>
          <w:rFonts w:ascii="Times New Roman" w:hAnsi="Times New Roman" w:cs="Times New Roman"/>
          <w:i w:val="0"/>
          <w:iCs w:val="0"/>
        </w:rPr>
        <w:t xml:space="preserve">Installation of </w:t>
      </w:r>
      <w:r w:rsidR="00560B06" w:rsidRPr="00A512BD">
        <w:rPr>
          <w:rFonts w:ascii="Times New Roman" w:hAnsi="Times New Roman" w:cs="Times New Roman"/>
          <w:bCs w:val="0"/>
          <w:i w:val="0"/>
          <w:iCs w:val="0"/>
        </w:rPr>
        <w:t xml:space="preserve">DVTk </w:t>
      </w:r>
      <w:r w:rsidR="0033209A">
        <w:rPr>
          <w:rFonts w:ascii="Times New Roman" w:hAnsi="Times New Roman" w:cs="Times New Roman"/>
          <w:bCs w:val="0"/>
          <w:i w:val="0"/>
          <w:iCs w:val="0"/>
        </w:rPr>
        <w:t>Query Retrieve SCP Emulator</w:t>
      </w:r>
      <w:r w:rsidR="00560B06" w:rsidRPr="00A512BD">
        <w:rPr>
          <w:rFonts w:ascii="Times New Roman" w:hAnsi="Times New Roman" w:cs="Times New Roman"/>
          <w:i w:val="0"/>
          <w:iCs w:val="0"/>
        </w:rPr>
        <w:t xml:space="preserve"> </w:t>
      </w:r>
      <w:r w:rsidRPr="00A512BD">
        <w:rPr>
          <w:rFonts w:ascii="Times New Roman" w:hAnsi="Times New Roman" w:cs="Times New Roman"/>
          <w:i w:val="0"/>
          <w:iCs w:val="0"/>
        </w:rPr>
        <w:t>software</w:t>
      </w:r>
      <w:bookmarkEnd w:id="7"/>
    </w:p>
    <w:p w:rsidR="000E1E86" w:rsidRPr="00A512BD" w:rsidRDefault="000E1E86"/>
    <w:p w:rsidR="00692FD9" w:rsidRPr="00A512BD" w:rsidRDefault="003A0D0A" w:rsidP="003F0A19">
      <w:pPr>
        <w:numPr>
          <w:ilvl w:val="0"/>
          <w:numId w:val="4"/>
        </w:numPr>
      </w:pPr>
      <w:r w:rsidRPr="00A512BD">
        <w:t>Download the</w:t>
      </w:r>
      <w:r w:rsidR="00AA48F4" w:rsidRPr="00A512BD">
        <w:t xml:space="preserve"> installer</w:t>
      </w:r>
      <w:r w:rsidR="00692FD9" w:rsidRPr="00A512BD">
        <w:t xml:space="preserve"> </w:t>
      </w:r>
      <w:r w:rsidR="00AA48F4" w:rsidRPr="00A512BD">
        <w:rPr>
          <w:b/>
          <w:bCs/>
        </w:rPr>
        <w:t>Query Retrieve SCP Emulator 4.0.2 .</w:t>
      </w:r>
      <w:r w:rsidR="00955000">
        <w:rPr>
          <w:b/>
          <w:bCs/>
        </w:rPr>
        <w:t>msi</w:t>
      </w:r>
      <w:r w:rsidR="00AA48F4" w:rsidRPr="00A512BD">
        <w:rPr>
          <w:b/>
          <w:bCs/>
        </w:rPr>
        <w:t xml:space="preserve"> </w:t>
      </w:r>
      <w:r w:rsidR="00692FD9" w:rsidRPr="00A512BD">
        <w:t>to a temp directory on the PC.</w:t>
      </w:r>
    </w:p>
    <w:p w:rsidR="00692FD9" w:rsidRPr="00A512BD" w:rsidRDefault="00692FD9" w:rsidP="003F0A19">
      <w:pPr>
        <w:numPr>
          <w:ilvl w:val="0"/>
          <w:numId w:val="4"/>
        </w:numPr>
      </w:pPr>
      <w:r w:rsidRPr="00A512BD">
        <w:t xml:space="preserve">Start the installation procedure by double clicking with the left mouse button on the file </w:t>
      </w:r>
      <w:r w:rsidR="00AA48F4" w:rsidRPr="00A512BD">
        <w:t>Query Retrieve SCP Emulator 4.0.2</w:t>
      </w:r>
      <w:r w:rsidRPr="00A512BD">
        <w:t>.</w:t>
      </w:r>
      <w:r w:rsidR="003146FC">
        <w:t>msi.</w:t>
      </w:r>
    </w:p>
    <w:p w:rsidR="00692FD9" w:rsidRPr="00A512BD" w:rsidRDefault="009D4619" w:rsidP="003F0A19">
      <w:pPr>
        <w:numPr>
          <w:ilvl w:val="0"/>
          <w:numId w:val="4"/>
        </w:numPr>
      </w:pPr>
      <w:r>
        <w:t>Follow the instructions of the installer.</w:t>
      </w:r>
    </w:p>
    <w:p w:rsidR="00692FD9" w:rsidRPr="00A512BD" w:rsidRDefault="00692FD9" w:rsidP="00692FD9"/>
    <w:p w:rsidR="000E1E86" w:rsidRPr="00A512BD" w:rsidRDefault="00692FD9" w:rsidP="00692FD9">
      <w:r w:rsidRPr="00A512BD">
        <w:t xml:space="preserve">In windows “All programs” there is an entry created “DVTK”. When selecting DVTK, a submenu with all installed DVTK applications will be opened. From this submenu the </w:t>
      </w:r>
      <w:r w:rsidR="00A655F6" w:rsidRPr="00A512BD">
        <w:t xml:space="preserve">Query Retrieve SCP Emulator </w:t>
      </w:r>
      <w:r w:rsidRPr="00A512BD">
        <w:t xml:space="preserve">tool can be selected and started.  </w:t>
      </w:r>
    </w:p>
    <w:p w:rsidR="000E1E86" w:rsidRPr="00A512BD" w:rsidRDefault="000E1E86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327F8E" w:rsidRPr="00A512BD" w:rsidRDefault="00327F8E" w:rsidP="00327F8E">
      <w:pPr>
        <w:pStyle w:val="Heading1"/>
        <w:numPr>
          <w:ilvl w:val="0"/>
          <w:numId w:val="0"/>
        </w:numPr>
        <w:ind w:left="851"/>
        <w:rPr>
          <w:sz w:val="32"/>
        </w:rPr>
      </w:pPr>
    </w:p>
    <w:p w:rsidR="006914EE" w:rsidRPr="00A512BD" w:rsidRDefault="006914EE" w:rsidP="006914EE">
      <w:pPr>
        <w:pStyle w:val="Heading1"/>
        <w:numPr>
          <w:ilvl w:val="0"/>
          <w:numId w:val="0"/>
        </w:numPr>
        <w:ind w:left="851"/>
        <w:rPr>
          <w:sz w:val="32"/>
        </w:rPr>
      </w:pPr>
    </w:p>
    <w:p w:rsidR="000E1E86" w:rsidRPr="00A512BD" w:rsidRDefault="0098376A" w:rsidP="00E37DBA">
      <w:pPr>
        <w:pStyle w:val="Heading1"/>
        <w:rPr>
          <w:sz w:val="32"/>
        </w:rPr>
      </w:pPr>
      <w:bookmarkStart w:id="8" w:name="_Toc301796736"/>
      <w:r w:rsidRPr="00A512BD">
        <w:rPr>
          <w:sz w:val="32"/>
        </w:rPr>
        <w:t>Functional description of the</w:t>
      </w:r>
      <w:r w:rsidR="00A15EE9" w:rsidRPr="00A512BD">
        <w:rPr>
          <w:sz w:val="32"/>
        </w:rPr>
        <w:t xml:space="preserve"> </w:t>
      </w:r>
      <w:r w:rsidR="00761559" w:rsidRPr="00A512BD">
        <w:rPr>
          <w:sz w:val="32"/>
        </w:rPr>
        <w:t>SCP</w:t>
      </w:r>
      <w:r w:rsidR="00A15EE9" w:rsidRPr="00A512BD">
        <w:rPr>
          <w:sz w:val="32"/>
        </w:rPr>
        <w:t xml:space="preserve"> emulator</w:t>
      </w:r>
      <w:bookmarkEnd w:id="8"/>
    </w:p>
    <w:p w:rsidR="000E1E86" w:rsidRPr="00A512BD" w:rsidRDefault="000E1E86"/>
    <w:p w:rsidR="000E1E86" w:rsidRPr="00A512BD" w:rsidRDefault="000E1E86">
      <w:r w:rsidRPr="00A512BD">
        <w:t xml:space="preserve">In the screen capture below, the User Interface of the </w:t>
      </w:r>
      <w:r w:rsidR="00C9130C" w:rsidRPr="00A512BD">
        <w:rPr>
          <w:bCs/>
        </w:rPr>
        <w:t xml:space="preserve">Query Retrieve SCP Emulator </w:t>
      </w:r>
      <w:r w:rsidR="00A81546" w:rsidRPr="00A512BD">
        <w:t xml:space="preserve">tool </w:t>
      </w:r>
      <w:r w:rsidRPr="00A512BD">
        <w:t xml:space="preserve">is </w:t>
      </w:r>
      <w:r w:rsidR="00605380" w:rsidRPr="00A512BD">
        <w:t>show</w:t>
      </w:r>
      <w:r w:rsidR="00D900C1" w:rsidRPr="00A512BD">
        <w:t>n:</w:t>
      </w:r>
    </w:p>
    <w:p w:rsidR="000E1E86" w:rsidRPr="00A512BD" w:rsidRDefault="000E1E86">
      <w:pPr>
        <w:rPr>
          <w:b/>
        </w:rPr>
      </w:pPr>
    </w:p>
    <w:p w:rsidR="000E1E86" w:rsidRPr="00A512BD" w:rsidRDefault="00C9130C" w:rsidP="00673FCC">
      <w:pPr>
        <w:jc w:val="center"/>
        <w:rPr>
          <w:b/>
        </w:rPr>
      </w:pPr>
      <w:r w:rsidRPr="00A512BD">
        <w:rPr>
          <w:b/>
          <w:noProof/>
        </w:rPr>
        <w:drawing>
          <wp:inline distT="0" distB="0" distL="0" distR="0">
            <wp:extent cx="5753100" cy="4210050"/>
            <wp:effectExtent l="19050" t="0" r="0" b="0"/>
            <wp:docPr id="12" name="Picture 11" descr="Q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CA" w:rsidRPr="00A512BD" w:rsidRDefault="00B66FCA">
      <w:pPr>
        <w:rPr>
          <w:b/>
        </w:rPr>
      </w:pPr>
    </w:p>
    <w:p w:rsidR="00B66FCA" w:rsidRPr="00A512BD" w:rsidRDefault="00B66FCA" w:rsidP="00D900C1">
      <w:pPr>
        <w:rPr>
          <w:bCs/>
        </w:rPr>
      </w:pPr>
      <w:r w:rsidRPr="00A512BD">
        <w:rPr>
          <w:bCs/>
        </w:rPr>
        <w:t xml:space="preserve">The </w:t>
      </w:r>
      <w:r w:rsidR="00C9130C" w:rsidRPr="00A512BD">
        <w:rPr>
          <w:bCs/>
        </w:rPr>
        <w:t xml:space="preserve">Query Retrieve SCP Emulator </w:t>
      </w:r>
      <w:r w:rsidRPr="00A512BD">
        <w:rPr>
          <w:bCs/>
        </w:rPr>
        <w:t>start up window contains the following sections:</w:t>
      </w:r>
    </w:p>
    <w:p w:rsidR="00B66FCA" w:rsidRPr="00A512BD" w:rsidRDefault="00B66FCA">
      <w:pPr>
        <w:rPr>
          <w:bCs/>
        </w:rPr>
      </w:pPr>
    </w:p>
    <w:p w:rsidR="00705ED5" w:rsidRPr="00A512BD" w:rsidRDefault="00705ED5" w:rsidP="00802D70">
      <w:pPr>
        <w:pStyle w:val="Heading2"/>
        <w:rPr>
          <w:i w:val="0"/>
          <w:iCs w:val="0"/>
        </w:rPr>
      </w:pPr>
      <w:bookmarkStart w:id="9" w:name="_Toc301796737"/>
      <w:r w:rsidRPr="00A512BD">
        <w:rPr>
          <w:i w:val="0"/>
          <w:iCs w:val="0"/>
        </w:rPr>
        <w:t>Menu bar</w:t>
      </w:r>
      <w:bookmarkEnd w:id="9"/>
    </w:p>
    <w:p w:rsidR="00B66FCA" w:rsidRPr="00A512BD" w:rsidRDefault="00B66FCA" w:rsidP="00B66FCA">
      <w:pPr>
        <w:rPr>
          <w:bCs/>
        </w:rPr>
      </w:pPr>
    </w:p>
    <w:p w:rsidR="00B66FCA" w:rsidRPr="00A512BD" w:rsidRDefault="00B66FCA" w:rsidP="00B66FCA">
      <w:pPr>
        <w:rPr>
          <w:bCs/>
        </w:rPr>
      </w:pPr>
      <w:r w:rsidRPr="00A512BD">
        <w:rPr>
          <w:bCs/>
        </w:rPr>
        <w:t xml:space="preserve">From the Menu bar the following file options can be selected to control the </w:t>
      </w:r>
      <w:r w:rsidR="0033209A">
        <w:rPr>
          <w:bCs/>
        </w:rPr>
        <w:t>Query Retrieve SCP Emulator</w:t>
      </w:r>
      <w:r w:rsidRPr="00A512BD">
        <w:rPr>
          <w:bCs/>
        </w:rPr>
        <w:t xml:space="preserve">: </w:t>
      </w:r>
    </w:p>
    <w:p w:rsidR="00FA44EA" w:rsidRPr="00A512BD" w:rsidRDefault="00FA44EA" w:rsidP="00B66FCA">
      <w:pPr>
        <w:rPr>
          <w:bCs/>
        </w:rPr>
      </w:pPr>
    </w:p>
    <w:p w:rsidR="00C340C0" w:rsidRPr="00A512BD" w:rsidRDefault="00C340C0" w:rsidP="00B66FCA">
      <w:pPr>
        <w:rPr>
          <w:b/>
          <w:bCs/>
        </w:rPr>
      </w:pPr>
    </w:p>
    <w:p w:rsidR="00C340C0" w:rsidRPr="00A512BD" w:rsidRDefault="00C340C0" w:rsidP="00B66FCA">
      <w:pPr>
        <w:rPr>
          <w:b/>
          <w:bCs/>
        </w:rPr>
      </w:pPr>
    </w:p>
    <w:p w:rsidR="003565F3" w:rsidRPr="00A512BD" w:rsidRDefault="003565F3" w:rsidP="00B66FCA">
      <w:pPr>
        <w:rPr>
          <w:b/>
          <w:bCs/>
        </w:rPr>
      </w:pPr>
    </w:p>
    <w:p w:rsidR="00FA44EA" w:rsidRPr="00A512BD" w:rsidRDefault="00FA44EA" w:rsidP="00B66FCA">
      <w:pPr>
        <w:rPr>
          <w:b/>
          <w:bCs/>
        </w:rPr>
      </w:pPr>
      <w:r w:rsidRPr="00A512BD">
        <w:rPr>
          <w:b/>
          <w:bCs/>
        </w:rPr>
        <w:lastRenderedPageBreak/>
        <w:t>File:</w:t>
      </w:r>
    </w:p>
    <w:p w:rsidR="00D900C1" w:rsidRPr="00A512BD" w:rsidRDefault="00D900C1" w:rsidP="00D900C1">
      <w:pPr>
        <w:rPr>
          <w:bCs/>
        </w:rPr>
      </w:pPr>
    </w:p>
    <w:p w:rsidR="00B66FCA" w:rsidRPr="00A512BD" w:rsidRDefault="00B66FCA" w:rsidP="003F0A19">
      <w:pPr>
        <w:numPr>
          <w:ilvl w:val="0"/>
          <w:numId w:val="1"/>
        </w:numPr>
        <w:rPr>
          <w:b/>
        </w:rPr>
      </w:pPr>
      <w:r w:rsidRPr="00A512BD">
        <w:rPr>
          <w:b/>
        </w:rPr>
        <w:t>Config File</w:t>
      </w:r>
    </w:p>
    <w:p w:rsidR="00B66FCA" w:rsidRPr="00A512BD" w:rsidRDefault="00B66FCA" w:rsidP="003F0A19">
      <w:pPr>
        <w:numPr>
          <w:ilvl w:val="1"/>
          <w:numId w:val="1"/>
        </w:numPr>
        <w:rPr>
          <w:bCs/>
        </w:rPr>
      </w:pPr>
      <w:r w:rsidRPr="00A512BD">
        <w:rPr>
          <w:bCs/>
        </w:rPr>
        <w:t>Load</w:t>
      </w:r>
    </w:p>
    <w:p w:rsidR="00B66FCA" w:rsidRPr="00A512BD" w:rsidRDefault="00B66FCA" w:rsidP="003F0A19">
      <w:pPr>
        <w:numPr>
          <w:ilvl w:val="1"/>
          <w:numId w:val="1"/>
        </w:numPr>
        <w:rPr>
          <w:bCs/>
        </w:rPr>
      </w:pPr>
      <w:r w:rsidRPr="00A512BD">
        <w:rPr>
          <w:bCs/>
        </w:rPr>
        <w:t>Save  As</w:t>
      </w:r>
    </w:p>
    <w:p w:rsidR="00D900C1" w:rsidRPr="00A512BD" w:rsidRDefault="00D900C1" w:rsidP="00D900C1">
      <w:pPr>
        <w:ind w:left="720"/>
        <w:rPr>
          <w:bCs/>
        </w:rPr>
      </w:pPr>
    </w:p>
    <w:p w:rsidR="00B66FCA" w:rsidRPr="00A512BD" w:rsidRDefault="00B66FCA" w:rsidP="003F0A19">
      <w:pPr>
        <w:numPr>
          <w:ilvl w:val="0"/>
          <w:numId w:val="1"/>
        </w:numPr>
        <w:rPr>
          <w:b/>
        </w:rPr>
      </w:pPr>
      <w:r w:rsidRPr="00A512BD">
        <w:rPr>
          <w:b/>
        </w:rPr>
        <w:t>Exit</w:t>
      </w:r>
    </w:p>
    <w:p w:rsidR="00B66FCA" w:rsidRPr="00A512BD" w:rsidRDefault="00B66FCA" w:rsidP="00B66FCA">
      <w:pPr>
        <w:rPr>
          <w:bCs/>
        </w:rPr>
      </w:pPr>
    </w:p>
    <w:p w:rsidR="00FA44EA" w:rsidRPr="00A512BD" w:rsidRDefault="00FA44EA" w:rsidP="00B66FCA">
      <w:pPr>
        <w:rPr>
          <w:b/>
          <w:bCs/>
        </w:rPr>
      </w:pPr>
      <w:r w:rsidRPr="00A512BD">
        <w:rPr>
          <w:b/>
          <w:bCs/>
        </w:rPr>
        <w:t>Stored Files:</w:t>
      </w:r>
    </w:p>
    <w:p w:rsidR="00FA44EA" w:rsidRPr="00A512BD" w:rsidRDefault="00FA44EA" w:rsidP="00B66FCA">
      <w:pPr>
        <w:rPr>
          <w:bCs/>
        </w:rPr>
      </w:pPr>
    </w:p>
    <w:p w:rsidR="00FA44EA" w:rsidRPr="00A512BD" w:rsidRDefault="00557721" w:rsidP="003F0A19">
      <w:pPr>
        <w:numPr>
          <w:ilvl w:val="0"/>
          <w:numId w:val="5"/>
        </w:numPr>
        <w:rPr>
          <w:b/>
          <w:bCs/>
        </w:rPr>
      </w:pPr>
      <w:r w:rsidRPr="00A512BD">
        <w:rPr>
          <w:b/>
          <w:bCs/>
        </w:rPr>
        <w:t>Explore Validation Results…</w:t>
      </w:r>
    </w:p>
    <w:p w:rsidR="00557721" w:rsidRPr="00A512BD" w:rsidRDefault="00557721" w:rsidP="00557721">
      <w:pPr>
        <w:pStyle w:val="ListParagraph"/>
        <w:rPr>
          <w:b/>
          <w:bCs/>
        </w:rPr>
      </w:pPr>
    </w:p>
    <w:p w:rsidR="00557721" w:rsidRPr="00A512BD" w:rsidRDefault="00557721" w:rsidP="003F0A19">
      <w:pPr>
        <w:numPr>
          <w:ilvl w:val="0"/>
          <w:numId w:val="5"/>
        </w:numPr>
        <w:rPr>
          <w:b/>
          <w:bCs/>
        </w:rPr>
      </w:pPr>
      <w:r w:rsidRPr="00A512BD">
        <w:rPr>
          <w:b/>
          <w:bCs/>
        </w:rPr>
        <w:t>Options…</w:t>
      </w:r>
    </w:p>
    <w:p w:rsidR="00557721" w:rsidRPr="00A512BD" w:rsidRDefault="00557721" w:rsidP="00557721">
      <w:pPr>
        <w:pStyle w:val="ListParagraph"/>
        <w:rPr>
          <w:b/>
          <w:bCs/>
        </w:rPr>
      </w:pPr>
    </w:p>
    <w:p w:rsidR="00557721" w:rsidRPr="00A512BD" w:rsidRDefault="00AB34F3" w:rsidP="00AB34F3">
      <w:pPr>
        <w:rPr>
          <w:b/>
          <w:bCs/>
        </w:rPr>
      </w:pPr>
      <w:r w:rsidRPr="00A512BD">
        <w:rPr>
          <w:b/>
          <w:bCs/>
        </w:rPr>
        <w:t>About:</w:t>
      </w:r>
    </w:p>
    <w:p w:rsidR="00A15AEA" w:rsidRPr="00A512BD" w:rsidRDefault="00A15AEA" w:rsidP="00AB34F3">
      <w:pPr>
        <w:rPr>
          <w:b/>
          <w:bCs/>
        </w:rPr>
      </w:pPr>
    </w:p>
    <w:p w:rsidR="00AB34F3" w:rsidRPr="00A512BD" w:rsidRDefault="00AB34F3" w:rsidP="003F0A19">
      <w:pPr>
        <w:numPr>
          <w:ilvl w:val="0"/>
          <w:numId w:val="6"/>
        </w:numPr>
        <w:ind w:hanging="1080"/>
        <w:rPr>
          <w:b/>
          <w:bCs/>
        </w:rPr>
      </w:pPr>
      <w:r w:rsidRPr="00A512BD">
        <w:rPr>
          <w:b/>
          <w:bCs/>
        </w:rPr>
        <w:t>About Emulator</w:t>
      </w:r>
    </w:p>
    <w:p w:rsidR="00A15AEA" w:rsidRPr="00A512BD" w:rsidRDefault="00A15AEA" w:rsidP="00A15AEA">
      <w:pPr>
        <w:ind w:left="1440"/>
        <w:rPr>
          <w:b/>
          <w:bCs/>
        </w:rPr>
      </w:pPr>
    </w:p>
    <w:p w:rsidR="00705ED5" w:rsidRPr="00A512BD" w:rsidRDefault="00705ED5" w:rsidP="00B4440D">
      <w:pPr>
        <w:pStyle w:val="Heading2"/>
      </w:pPr>
      <w:bookmarkStart w:id="10" w:name="_Toc301796738"/>
      <w:r w:rsidRPr="00A512BD">
        <w:t xml:space="preserve">Tool </w:t>
      </w:r>
      <w:r w:rsidR="00732F46" w:rsidRPr="00A512BD">
        <w:t>Strip</w:t>
      </w:r>
      <w:bookmarkEnd w:id="10"/>
    </w:p>
    <w:p w:rsidR="00B66FCA" w:rsidRPr="00A512BD" w:rsidRDefault="00B66FCA" w:rsidP="00B66FCA">
      <w:pPr>
        <w:rPr>
          <w:b/>
        </w:rPr>
      </w:pPr>
    </w:p>
    <w:p w:rsidR="00B66FCA" w:rsidRPr="00A512BD" w:rsidRDefault="00B66FCA" w:rsidP="00B66FCA">
      <w:pPr>
        <w:rPr>
          <w:bCs/>
        </w:rPr>
      </w:pPr>
      <w:r w:rsidRPr="00A512BD">
        <w:rPr>
          <w:bCs/>
        </w:rPr>
        <w:t xml:space="preserve">The tool </w:t>
      </w:r>
      <w:r w:rsidR="00262137" w:rsidRPr="00A512BD">
        <w:rPr>
          <w:bCs/>
        </w:rPr>
        <w:t>strip (</w:t>
      </w:r>
      <w:r w:rsidR="00732F46" w:rsidRPr="00A512BD">
        <w:rPr>
          <w:bCs/>
        </w:rPr>
        <w:t>present on the left hand side)</w:t>
      </w:r>
      <w:r w:rsidRPr="00A512BD">
        <w:rPr>
          <w:bCs/>
        </w:rPr>
        <w:t xml:space="preserve"> contains the following short keys to control the </w:t>
      </w:r>
      <w:r w:rsidR="008C2D2C">
        <w:rPr>
          <w:bCs/>
        </w:rPr>
        <w:t>QR</w:t>
      </w:r>
      <w:r w:rsidRPr="00A512BD">
        <w:rPr>
          <w:bCs/>
        </w:rPr>
        <w:t xml:space="preserve"> </w:t>
      </w:r>
      <w:r w:rsidR="00761559" w:rsidRPr="00A512BD">
        <w:rPr>
          <w:bCs/>
        </w:rPr>
        <w:t>SCP</w:t>
      </w:r>
      <w:r w:rsidRPr="00A512BD">
        <w:rPr>
          <w:bCs/>
        </w:rPr>
        <w:t xml:space="preserve"> </w:t>
      </w:r>
      <w:r w:rsidR="00463FB7" w:rsidRPr="00A512BD">
        <w:rPr>
          <w:bCs/>
        </w:rPr>
        <w:t xml:space="preserve">emulator </w:t>
      </w:r>
      <w:r w:rsidRPr="00A512BD">
        <w:rPr>
          <w:bCs/>
        </w:rPr>
        <w:t>process:</w:t>
      </w:r>
    </w:p>
    <w:p w:rsidR="007F01F6" w:rsidRPr="00A512BD" w:rsidRDefault="007F01F6" w:rsidP="00A224DA">
      <w:pPr>
        <w:ind w:left="720"/>
        <w:rPr>
          <w:b/>
        </w:rPr>
      </w:pPr>
    </w:p>
    <w:p w:rsidR="00B66FCA" w:rsidRPr="00A512BD" w:rsidRDefault="00A224DA" w:rsidP="00A224DA">
      <w:pPr>
        <w:ind w:left="720"/>
        <w:rPr>
          <w:b/>
        </w:rPr>
      </w:pPr>
      <w:r w:rsidRPr="00A512BD">
        <w:rPr>
          <w:b/>
        </w:rPr>
        <w:t xml:space="preserve">Start </w:t>
      </w:r>
    </w:p>
    <w:p w:rsidR="002B36F9" w:rsidRPr="00A512BD" w:rsidRDefault="002B36F9" w:rsidP="00B66FCA">
      <w:pPr>
        <w:ind w:left="720"/>
        <w:rPr>
          <w:b/>
        </w:rPr>
      </w:pPr>
    </w:p>
    <w:p w:rsidR="002F52DF" w:rsidRPr="00A512BD" w:rsidRDefault="002F52DF" w:rsidP="002F52DF">
      <w:pPr>
        <w:ind w:left="720"/>
        <w:rPr>
          <w:bCs/>
        </w:rPr>
      </w:pPr>
      <w:r w:rsidRPr="00A512BD">
        <w:rPr>
          <w:bCs/>
        </w:rPr>
        <w:t xml:space="preserve"> </w:t>
      </w:r>
      <w:r w:rsidR="00262137" w:rsidRPr="00A512BD">
        <w:rPr>
          <w:bCs/>
        </w:rPr>
        <w:t>Clicking this</w:t>
      </w:r>
      <w:r w:rsidRPr="00A512BD">
        <w:rPr>
          <w:bCs/>
        </w:rPr>
        <w:t xml:space="preserve">  button </w:t>
      </w:r>
      <w:r w:rsidR="007F01F6" w:rsidRPr="00A512BD">
        <w:rPr>
          <w:bCs/>
        </w:rPr>
        <w:t xml:space="preserve">will make </w:t>
      </w:r>
      <w:r w:rsidRPr="00A512BD">
        <w:rPr>
          <w:bCs/>
        </w:rPr>
        <w:t xml:space="preserve">the SCP emulator </w:t>
      </w:r>
      <w:r w:rsidR="007F01F6" w:rsidRPr="00A512BD">
        <w:rPr>
          <w:bCs/>
        </w:rPr>
        <w:t>listen</w:t>
      </w:r>
      <w:r w:rsidRPr="00A512BD">
        <w:rPr>
          <w:bCs/>
        </w:rPr>
        <w:t xml:space="preserve"> for incoming </w:t>
      </w:r>
      <w:r w:rsidR="00692FD9" w:rsidRPr="00A512BD">
        <w:rPr>
          <w:bCs/>
        </w:rPr>
        <w:t>a</w:t>
      </w:r>
      <w:r w:rsidRPr="00A512BD">
        <w:rPr>
          <w:bCs/>
        </w:rPr>
        <w:t>ssociation req</w:t>
      </w:r>
      <w:r w:rsidR="007F01F6" w:rsidRPr="00A512BD">
        <w:rPr>
          <w:bCs/>
        </w:rPr>
        <w:t xml:space="preserve">uests </w:t>
      </w:r>
      <w:r w:rsidRPr="00A512BD">
        <w:rPr>
          <w:bCs/>
        </w:rPr>
        <w:t xml:space="preserve">. </w:t>
      </w:r>
    </w:p>
    <w:p w:rsidR="007F01F6" w:rsidRPr="00A512BD" w:rsidRDefault="007F01F6" w:rsidP="002F52DF">
      <w:pPr>
        <w:ind w:left="720"/>
        <w:rPr>
          <w:bCs/>
        </w:rPr>
      </w:pPr>
    </w:p>
    <w:p w:rsidR="007F01F6" w:rsidRPr="00A512BD" w:rsidRDefault="007F01F6" w:rsidP="007F01F6">
      <w:pPr>
        <w:ind w:left="720"/>
        <w:rPr>
          <w:b/>
        </w:rPr>
      </w:pPr>
      <w:r w:rsidRPr="00A512BD">
        <w:rPr>
          <w:b/>
        </w:rPr>
        <w:t xml:space="preserve">Stop </w:t>
      </w:r>
    </w:p>
    <w:p w:rsidR="007F01F6" w:rsidRPr="00A512BD" w:rsidRDefault="007F01F6" w:rsidP="002F52DF">
      <w:pPr>
        <w:ind w:left="720"/>
        <w:rPr>
          <w:bCs/>
        </w:rPr>
      </w:pPr>
    </w:p>
    <w:p w:rsidR="007F01F6" w:rsidRPr="00A512BD" w:rsidRDefault="00262137" w:rsidP="002F52DF">
      <w:pPr>
        <w:ind w:left="720"/>
        <w:rPr>
          <w:bCs/>
        </w:rPr>
      </w:pPr>
      <w:r w:rsidRPr="00A512BD">
        <w:rPr>
          <w:bCs/>
        </w:rPr>
        <w:t>Clicking this</w:t>
      </w:r>
      <w:r w:rsidR="007F01F6" w:rsidRPr="00A512BD">
        <w:rPr>
          <w:bCs/>
        </w:rPr>
        <w:t xml:space="preserve"> button will stop the emulator.</w:t>
      </w:r>
    </w:p>
    <w:p w:rsidR="008F4D02" w:rsidRPr="00A512BD" w:rsidRDefault="008F4D02" w:rsidP="00A224DA">
      <w:pPr>
        <w:ind w:left="720"/>
        <w:rPr>
          <w:b/>
        </w:rPr>
      </w:pPr>
    </w:p>
    <w:p w:rsidR="002B36F9" w:rsidRPr="00A512BD" w:rsidRDefault="008F4D02" w:rsidP="00A224DA">
      <w:pPr>
        <w:ind w:left="720"/>
        <w:rPr>
          <w:b/>
        </w:rPr>
      </w:pPr>
      <w:r w:rsidRPr="00A512BD">
        <w:rPr>
          <w:b/>
        </w:rPr>
        <w:t>Specify TS</w:t>
      </w:r>
    </w:p>
    <w:p w:rsidR="001D16C9" w:rsidRPr="00A512BD" w:rsidRDefault="001D16C9" w:rsidP="00A224DA">
      <w:pPr>
        <w:ind w:left="720"/>
        <w:rPr>
          <w:b/>
        </w:rPr>
      </w:pPr>
    </w:p>
    <w:p w:rsidR="002B36F9" w:rsidRPr="00A512BD" w:rsidRDefault="009E11C7" w:rsidP="002F52DF">
      <w:pPr>
        <w:ind w:left="720"/>
        <w:rPr>
          <w:bCs/>
        </w:rPr>
      </w:pPr>
      <w:r w:rsidRPr="00A512BD">
        <w:rPr>
          <w:bCs/>
        </w:rPr>
        <w:t>Clicking</w:t>
      </w:r>
      <w:r w:rsidR="00BE39D7" w:rsidRPr="00A512BD">
        <w:rPr>
          <w:bCs/>
        </w:rPr>
        <w:t xml:space="preserve"> this button will display a box containing various transfer syntaxes. The user can select the Transfer Syntax which the emulator must support.</w:t>
      </w:r>
    </w:p>
    <w:p w:rsidR="009E11C7" w:rsidRPr="00A512BD" w:rsidRDefault="009E11C7" w:rsidP="002F52DF">
      <w:pPr>
        <w:ind w:left="720"/>
        <w:rPr>
          <w:bCs/>
        </w:rPr>
      </w:pPr>
    </w:p>
    <w:p w:rsidR="009E11C7" w:rsidRPr="00A512BD" w:rsidRDefault="009E11C7" w:rsidP="009E11C7">
      <w:pPr>
        <w:ind w:left="720"/>
        <w:rPr>
          <w:b/>
        </w:rPr>
      </w:pPr>
      <w:r w:rsidRPr="00A512BD">
        <w:rPr>
          <w:b/>
        </w:rPr>
        <w:t>Save</w:t>
      </w:r>
    </w:p>
    <w:p w:rsidR="009E11C7" w:rsidRPr="00A512BD" w:rsidRDefault="009E11C7" w:rsidP="009E11C7">
      <w:pPr>
        <w:ind w:left="720"/>
        <w:rPr>
          <w:b/>
        </w:rPr>
      </w:pPr>
    </w:p>
    <w:p w:rsidR="009E11C7" w:rsidRPr="00A512BD" w:rsidRDefault="009E11C7" w:rsidP="009E11C7">
      <w:pPr>
        <w:ind w:left="720"/>
      </w:pPr>
      <w:r w:rsidRPr="00A512BD">
        <w:t xml:space="preserve">Clicking this button will save the configured parameters to the emulator’s session </w:t>
      </w:r>
      <w:r w:rsidR="00262137" w:rsidRPr="00A512BD">
        <w:t>file (</w:t>
      </w:r>
      <w:r w:rsidRPr="00A512BD">
        <w:t>QR_SCP.ses)</w:t>
      </w:r>
    </w:p>
    <w:p w:rsidR="009E11C7" w:rsidRPr="00A512BD" w:rsidRDefault="009E11C7" w:rsidP="009E11C7">
      <w:pPr>
        <w:ind w:left="720"/>
      </w:pPr>
    </w:p>
    <w:p w:rsidR="00381F43" w:rsidRPr="00A512BD" w:rsidRDefault="00381F43" w:rsidP="009E11C7">
      <w:pPr>
        <w:ind w:left="720"/>
        <w:rPr>
          <w:b/>
        </w:rPr>
      </w:pPr>
    </w:p>
    <w:p w:rsidR="00381F43" w:rsidRPr="00A512BD" w:rsidRDefault="00381F43" w:rsidP="009E11C7">
      <w:pPr>
        <w:ind w:left="720"/>
        <w:rPr>
          <w:b/>
        </w:rPr>
      </w:pPr>
    </w:p>
    <w:p w:rsidR="00381F43" w:rsidRPr="00A512BD" w:rsidRDefault="00381F43" w:rsidP="009E11C7">
      <w:pPr>
        <w:ind w:left="720"/>
        <w:rPr>
          <w:b/>
        </w:rPr>
      </w:pPr>
    </w:p>
    <w:p w:rsidR="009E11C7" w:rsidRPr="00A512BD" w:rsidRDefault="009E11C7" w:rsidP="009E11C7">
      <w:pPr>
        <w:ind w:left="720"/>
        <w:rPr>
          <w:b/>
        </w:rPr>
      </w:pPr>
      <w:r w:rsidRPr="00A512BD">
        <w:rPr>
          <w:b/>
        </w:rPr>
        <w:lastRenderedPageBreak/>
        <w:t>View Information Model</w:t>
      </w:r>
    </w:p>
    <w:p w:rsidR="009E11C7" w:rsidRPr="00A512BD" w:rsidRDefault="009E11C7" w:rsidP="009E11C7">
      <w:pPr>
        <w:ind w:left="720"/>
        <w:rPr>
          <w:b/>
        </w:rPr>
      </w:pPr>
    </w:p>
    <w:p w:rsidR="009E11C7" w:rsidRPr="00A512BD" w:rsidRDefault="009E11C7" w:rsidP="009E11C7">
      <w:pPr>
        <w:ind w:left="720"/>
      </w:pPr>
      <w:r w:rsidRPr="00A512BD">
        <w:t xml:space="preserve">Clicking this button will display the information </w:t>
      </w:r>
      <w:r w:rsidR="00262137" w:rsidRPr="00A512BD">
        <w:t>model (</w:t>
      </w:r>
      <w:r w:rsidRPr="00A512BD">
        <w:t xml:space="preserve">constructed with the DICOM </w:t>
      </w:r>
      <w:r w:rsidR="00262137" w:rsidRPr="00A512BD">
        <w:t xml:space="preserve">Files </w:t>
      </w:r>
      <w:r w:rsidR="00262137" w:rsidRPr="00262137">
        <w:t>used</w:t>
      </w:r>
      <w:r w:rsidRPr="00A512BD">
        <w:t xml:space="preserve"> for sending the emulator responses).</w:t>
      </w:r>
    </w:p>
    <w:p w:rsidR="009E11C7" w:rsidRPr="00A512BD" w:rsidRDefault="009E11C7" w:rsidP="009E11C7">
      <w:pPr>
        <w:ind w:left="720"/>
      </w:pPr>
    </w:p>
    <w:p w:rsidR="009E11C7" w:rsidRPr="00A512BD" w:rsidRDefault="009E11C7" w:rsidP="009E11C7">
      <w:pPr>
        <w:ind w:left="720"/>
        <w:rPr>
          <w:b/>
        </w:rPr>
      </w:pPr>
    </w:p>
    <w:p w:rsidR="009E11C7" w:rsidRPr="00A512BD" w:rsidRDefault="009E11C7" w:rsidP="002F52DF">
      <w:pPr>
        <w:ind w:left="720"/>
        <w:rPr>
          <w:bCs/>
        </w:rPr>
      </w:pPr>
    </w:p>
    <w:p w:rsidR="002F52DF" w:rsidRPr="00A512BD" w:rsidRDefault="002F52DF" w:rsidP="002F52DF">
      <w:pPr>
        <w:ind w:left="720"/>
        <w:rPr>
          <w:bCs/>
        </w:rPr>
      </w:pPr>
    </w:p>
    <w:p w:rsidR="002B36F9" w:rsidRPr="00A512BD" w:rsidRDefault="00A64DD5" w:rsidP="00802D70">
      <w:pPr>
        <w:pStyle w:val="Heading2"/>
        <w:rPr>
          <w:i w:val="0"/>
          <w:iCs w:val="0"/>
        </w:rPr>
      </w:pPr>
      <w:bookmarkStart w:id="11" w:name="_Toc301796739"/>
      <w:r w:rsidRPr="00A512BD">
        <w:rPr>
          <w:i w:val="0"/>
          <w:iCs w:val="0"/>
        </w:rPr>
        <w:t xml:space="preserve">Information </w:t>
      </w:r>
      <w:r w:rsidR="00A17EE6" w:rsidRPr="00A512BD">
        <w:rPr>
          <w:i w:val="0"/>
          <w:iCs w:val="0"/>
        </w:rPr>
        <w:t>Screen Selection</w:t>
      </w:r>
      <w:bookmarkEnd w:id="11"/>
    </w:p>
    <w:p w:rsidR="00692FD9" w:rsidRPr="00A512BD" w:rsidRDefault="00692FD9" w:rsidP="00692FD9"/>
    <w:p w:rsidR="00692FD9" w:rsidRPr="00A512BD" w:rsidRDefault="00692FD9" w:rsidP="00692FD9">
      <w:pPr>
        <w:rPr>
          <w:bCs/>
        </w:rPr>
      </w:pPr>
      <w:r w:rsidRPr="00A512BD">
        <w:rPr>
          <w:bCs/>
        </w:rPr>
        <w:t xml:space="preserve">The following </w:t>
      </w:r>
      <w:r w:rsidR="000F339D" w:rsidRPr="00A512BD">
        <w:rPr>
          <w:bCs/>
        </w:rPr>
        <w:t>Tabs</w:t>
      </w:r>
      <w:r w:rsidRPr="00A512BD">
        <w:rPr>
          <w:bCs/>
        </w:rPr>
        <w:t xml:space="preserve"> can be selected for display</w:t>
      </w:r>
    </w:p>
    <w:p w:rsidR="00692FD9" w:rsidRPr="00A512BD" w:rsidRDefault="00692FD9" w:rsidP="00692FD9">
      <w:pPr>
        <w:rPr>
          <w:bCs/>
        </w:rPr>
      </w:pPr>
    </w:p>
    <w:p w:rsidR="00692FD9" w:rsidRPr="00A512BD" w:rsidRDefault="007328D9" w:rsidP="003F0A19">
      <w:pPr>
        <w:numPr>
          <w:ilvl w:val="0"/>
          <w:numId w:val="2"/>
        </w:numPr>
        <w:rPr>
          <w:bCs/>
        </w:rPr>
      </w:pPr>
      <w:r w:rsidRPr="00A512BD">
        <w:rPr>
          <w:bCs/>
        </w:rPr>
        <w:t>C</w:t>
      </w:r>
      <w:r w:rsidR="00692FD9" w:rsidRPr="00A512BD">
        <w:rPr>
          <w:bCs/>
        </w:rPr>
        <w:t>onfiguration</w:t>
      </w:r>
    </w:p>
    <w:p w:rsidR="00692FD9" w:rsidRPr="00A512BD" w:rsidRDefault="00692FD9" w:rsidP="00692FD9">
      <w:pPr>
        <w:ind w:left="720"/>
        <w:rPr>
          <w:bCs/>
        </w:rPr>
      </w:pPr>
    </w:p>
    <w:p w:rsidR="00692FD9" w:rsidRPr="00A512BD" w:rsidRDefault="007328D9" w:rsidP="003F0A19">
      <w:pPr>
        <w:numPr>
          <w:ilvl w:val="0"/>
          <w:numId w:val="2"/>
        </w:numPr>
        <w:rPr>
          <w:bCs/>
        </w:rPr>
      </w:pPr>
      <w:r w:rsidRPr="00A512BD">
        <w:rPr>
          <w:bCs/>
        </w:rPr>
        <w:t>Move Destinat</w:t>
      </w:r>
      <w:r w:rsidR="00692FD9" w:rsidRPr="00A512BD">
        <w:rPr>
          <w:bCs/>
        </w:rPr>
        <w:t>ion</w:t>
      </w:r>
    </w:p>
    <w:p w:rsidR="00F64785" w:rsidRPr="00A512BD" w:rsidRDefault="00F64785" w:rsidP="00F64785">
      <w:pPr>
        <w:pStyle w:val="ListParagraph"/>
        <w:rPr>
          <w:bCs/>
        </w:rPr>
      </w:pPr>
    </w:p>
    <w:p w:rsidR="00F64785" w:rsidRPr="00A512BD" w:rsidRDefault="007328D9" w:rsidP="003F0A19">
      <w:pPr>
        <w:numPr>
          <w:ilvl w:val="0"/>
          <w:numId w:val="2"/>
        </w:numPr>
        <w:rPr>
          <w:bCs/>
        </w:rPr>
      </w:pPr>
      <w:r w:rsidRPr="00A512BD">
        <w:rPr>
          <w:bCs/>
        </w:rPr>
        <w:t>Edit DCM Files</w:t>
      </w:r>
    </w:p>
    <w:p w:rsidR="00692FD9" w:rsidRPr="00A512BD" w:rsidRDefault="00692FD9" w:rsidP="00692FD9">
      <w:pPr>
        <w:ind w:left="720"/>
        <w:rPr>
          <w:bCs/>
        </w:rPr>
      </w:pPr>
    </w:p>
    <w:p w:rsidR="00692FD9" w:rsidRPr="00A512BD" w:rsidRDefault="007328D9" w:rsidP="003F0A19">
      <w:pPr>
        <w:numPr>
          <w:ilvl w:val="0"/>
          <w:numId w:val="2"/>
        </w:numPr>
        <w:rPr>
          <w:bCs/>
        </w:rPr>
      </w:pPr>
      <w:r w:rsidRPr="00A512BD">
        <w:rPr>
          <w:bCs/>
        </w:rPr>
        <w:t>Activity Logging</w:t>
      </w:r>
    </w:p>
    <w:p w:rsidR="00692FD9" w:rsidRPr="00A512BD" w:rsidRDefault="00692FD9" w:rsidP="00692FD9">
      <w:pPr>
        <w:rPr>
          <w:bCs/>
        </w:rPr>
      </w:pPr>
    </w:p>
    <w:p w:rsidR="002B36F9" w:rsidRPr="00A512BD" w:rsidRDefault="00692FD9" w:rsidP="003F0A19">
      <w:pPr>
        <w:numPr>
          <w:ilvl w:val="0"/>
          <w:numId w:val="2"/>
        </w:numPr>
        <w:rPr>
          <w:b/>
        </w:rPr>
      </w:pPr>
      <w:r w:rsidRPr="00A512BD">
        <w:rPr>
          <w:bCs/>
        </w:rPr>
        <w:t xml:space="preserve">Validation results </w:t>
      </w:r>
    </w:p>
    <w:p w:rsidR="00521F6B" w:rsidRPr="00A512BD" w:rsidRDefault="00521F6B" w:rsidP="00521F6B">
      <w:pPr>
        <w:pStyle w:val="ListParagraph"/>
        <w:rPr>
          <w:b/>
        </w:rPr>
      </w:pPr>
    </w:p>
    <w:p w:rsidR="00521F6B" w:rsidRPr="00A512BD" w:rsidRDefault="00521F6B" w:rsidP="00521F6B">
      <w:pPr>
        <w:ind w:left="1080"/>
        <w:rPr>
          <w:b/>
        </w:rPr>
      </w:pPr>
    </w:p>
    <w:p w:rsidR="00463FB7" w:rsidRPr="00A512BD" w:rsidRDefault="00A64DD5" w:rsidP="00905308">
      <w:pPr>
        <w:pStyle w:val="Heading3"/>
      </w:pPr>
      <w:bookmarkStart w:id="12" w:name="_Toc301796740"/>
      <w:r w:rsidRPr="00A512BD">
        <w:t>C</w:t>
      </w:r>
      <w:r w:rsidR="00463FB7" w:rsidRPr="00A512BD">
        <w:t>onfiguration</w:t>
      </w:r>
      <w:bookmarkEnd w:id="12"/>
    </w:p>
    <w:p w:rsidR="00463FB7" w:rsidRPr="00A512BD" w:rsidRDefault="00463FB7" w:rsidP="00463FB7">
      <w:pPr>
        <w:rPr>
          <w:b/>
        </w:rPr>
      </w:pPr>
    </w:p>
    <w:p w:rsidR="00463FB7" w:rsidRPr="00A512BD" w:rsidRDefault="00463FB7" w:rsidP="00463FB7">
      <w:pPr>
        <w:rPr>
          <w:bCs/>
        </w:rPr>
      </w:pPr>
      <w:r w:rsidRPr="00A512BD">
        <w:rPr>
          <w:bCs/>
        </w:rPr>
        <w:t xml:space="preserve">In the </w:t>
      </w:r>
      <w:r w:rsidR="00115550">
        <w:rPr>
          <w:bCs/>
        </w:rPr>
        <w:t>C</w:t>
      </w:r>
      <w:r w:rsidRPr="00A512BD">
        <w:rPr>
          <w:bCs/>
        </w:rPr>
        <w:t>onfiguration</w:t>
      </w:r>
      <w:r w:rsidR="006143CF" w:rsidRPr="00A512BD">
        <w:rPr>
          <w:bCs/>
        </w:rPr>
        <w:t xml:space="preserve"> </w:t>
      </w:r>
      <w:r w:rsidR="00115550">
        <w:rPr>
          <w:bCs/>
        </w:rPr>
        <w:t>tab</w:t>
      </w:r>
      <w:r w:rsidR="00D725DB" w:rsidRPr="00A512BD">
        <w:rPr>
          <w:bCs/>
        </w:rPr>
        <w:t>,</w:t>
      </w:r>
      <w:r w:rsidRPr="00A512BD">
        <w:rPr>
          <w:bCs/>
        </w:rPr>
        <w:t xml:space="preserve"> the </w:t>
      </w:r>
      <w:r w:rsidR="00523914" w:rsidRPr="00A512BD">
        <w:rPr>
          <w:bCs/>
        </w:rPr>
        <w:t xml:space="preserve">parameters for the communication with the SCP </w:t>
      </w:r>
      <w:r w:rsidR="006143CF" w:rsidRPr="00A512BD">
        <w:rPr>
          <w:bCs/>
        </w:rPr>
        <w:t>as well as the behavior of the SCP emulator can be configured.</w:t>
      </w:r>
      <w:r w:rsidR="00753E48" w:rsidRPr="00A512BD">
        <w:rPr>
          <w:bCs/>
        </w:rPr>
        <w:t xml:space="preserve"> </w:t>
      </w:r>
      <w:r w:rsidRPr="00A512BD">
        <w:rPr>
          <w:bCs/>
        </w:rPr>
        <w:t xml:space="preserve">The configuration </w:t>
      </w:r>
      <w:r w:rsidR="00523914" w:rsidRPr="00A512BD">
        <w:rPr>
          <w:bCs/>
        </w:rPr>
        <w:t xml:space="preserve">parameters </w:t>
      </w:r>
      <w:r w:rsidR="002416AA" w:rsidRPr="00A512BD">
        <w:rPr>
          <w:bCs/>
        </w:rPr>
        <w:t>are as follows</w:t>
      </w:r>
      <w:r w:rsidRPr="00A512BD">
        <w:rPr>
          <w:bCs/>
        </w:rPr>
        <w:t>:</w:t>
      </w:r>
    </w:p>
    <w:p w:rsidR="00784B22" w:rsidRPr="00E14E45" w:rsidRDefault="00E14E45" w:rsidP="00E14E45">
      <w:pPr>
        <w:pStyle w:val="Heading4"/>
      </w:pPr>
      <w:r w:rsidRPr="00E14E45">
        <w:t>General Configuration</w:t>
      </w:r>
    </w:p>
    <w:p w:rsidR="00463FB7" w:rsidRPr="00A512BD" w:rsidRDefault="00463FB7" w:rsidP="003F0A19">
      <w:pPr>
        <w:numPr>
          <w:ilvl w:val="0"/>
          <w:numId w:val="2"/>
        </w:numPr>
        <w:rPr>
          <w:b/>
        </w:rPr>
      </w:pPr>
      <w:r w:rsidRPr="00A512BD">
        <w:rPr>
          <w:b/>
        </w:rPr>
        <w:t xml:space="preserve">AE title </w:t>
      </w:r>
    </w:p>
    <w:p w:rsidR="00905308" w:rsidRPr="00A512BD" w:rsidRDefault="00EF4070" w:rsidP="00EF4070">
      <w:pPr>
        <w:ind w:left="1080"/>
        <w:rPr>
          <w:bCs/>
        </w:rPr>
      </w:pPr>
      <w:r w:rsidRPr="00A512BD">
        <w:rPr>
          <w:bCs/>
        </w:rPr>
        <w:t>AE title used by the SCP emulator</w:t>
      </w:r>
    </w:p>
    <w:p w:rsidR="00EF4070" w:rsidRPr="00A512BD" w:rsidRDefault="00EF4070" w:rsidP="00EF4070">
      <w:pPr>
        <w:ind w:left="1080"/>
        <w:rPr>
          <w:bCs/>
        </w:rPr>
      </w:pPr>
    </w:p>
    <w:p w:rsidR="00905308" w:rsidRPr="00A512BD" w:rsidRDefault="00EF4070" w:rsidP="003F0A19">
      <w:pPr>
        <w:numPr>
          <w:ilvl w:val="0"/>
          <w:numId w:val="2"/>
        </w:numPr>
        <w:rPr>
          <w:b/>
        </w:rPr>
      </w:pPr>
      <w:r w:rsidRPr="00A512BD">
        <w:rPr>
          <w:b/>
        </w:rPr>
        <w:t>Port number</w:t>
      </w:r>
    </w:p>
    <w:p w:rsidR="00EF4070" w:rsidRPr="00A512BD" w:rsidRDefault="00EF4070" w:rsidP="00EF4070">
      <w:pPr>
        <w:ind w:left="1080"/>
        <w:rPr>
          <w:bCs/>
        </w:rPr>
      </w:pPr>
      <w:r w:rsidRPr="00A512BD">
        <w:rPr>
          <w:bCs/>
        </w:rPr>
        <w:t xml:space="preserve">Listen port of the </w:t>
      </w:r>
      <w:r w:rsidR="00673C85" w:rsidRPr="00A512BD">
        <w:rPr>
          <w:bCs/>
        </w:rPr>
        <w:t>QR</w:t>
      </w:r>
      <w:r w:rsidRPr="00A512BD">
        <w:rPr>
          <w:bCs/>
        </w:rPr>
        <w:t xml:space="preserve"> SCP emulator for incoming associations.</w:t>
      </w:r>
    </w:p>
    <w:p w:rsidR="00905308" w:rsidRPr="00A512BD" w:rsidRDefault="00905308" w:rsidP="00905308">
      <w:pPr>
        <w:rPr>
          <w:b/>
        </w:rPr>
      </w:pPr>
    </w:p>
    <w:p w:rsidR="00905308" w:rsidRPr="00A512BD" w:rsidRDefault="002C25F9" w:rsidP="003F0A19">
      <w:pPr>
        <w:numPr>
          <w:ilvl w:val="0"/>
          <w:numId w:val="2"/>
        </w:numPr>
        <w:rPr>
          <w:b/>
        </w:rPr>
      </w:pPr>
      <w:r w:rsidRPr="00A512BD">
        <w:rPr>
          <w:b/>
        </w:rPr>
        <w:t>QR</w:t>
      </w:r>
      <w:r w:rsidR="00905308" w:rsidRPr="00A512BD">
        <w:rPr>
          <w:b/>
        </w:rPr>
        <w:t xml:space="preserve"> </w:t>
      </w:r>
      <w:r w:rsidRPr="00A512BD">
        <w:rPr>
          <w:b/>
        </w:rPr>
        <w:t>SCU</w:t>
      </w:r>
      <w:r w:rsidR="00905308" w:rsidRPr="00A512BD">
        <w:rPr>
          <w:b/>
        </w:rPr>
        <w:t xml:space="preserve"> </w:t>
      </w:r>
      <w:r w:rsidRPr="00A512BD">
        <w:rPr>
          <w:b/>
        </w:rPr>
        <w:t>title</w:t>
      </w:r>
      <w:r w:rsidR="00905308" w:rsidRPr="00A512BD">
        <w:rPr>
          <w:b/>
        </w:rPr>
        <w:t xml:space="preserve"> </w:t>
      </w:r>
    </w:p>
    <w:p w:rsidR="00905308" w:rsidRPr="00A512BD" w:rsidRDefault="002C25F9" w:rsidP="00EF4070">
      <w:pPr>
        <w:ind w:left="1080"/>
        <w:rPr>
          <w:bCs/>
        </w:rPr>
      </w:pPr>
      <w:r w:rsidRPr="00A512BD">
        <w:rPr>
          <w:bCs/>
        </w:rPr>
        <w:t>AE title used by the SCU</w:t>
      </w:r>
    </w:p>
    <w:p w:rsidR="00905308" w:rsidRPr="00A512BD" w:rsidRDefault="00905308" w:rsidP="00905308">
      <w:pPr>
        <w:ind w:left="1080"/>
        <w:rPr>
          <w:b/>
        </w:rPr>
      </w:pPr>
    </w:p>
    <w:p w:rsidR="002C25F9" w:rsidRPr="00A512BD" w:rsidRDefault="002C25F9" w:rsidP="002C25F9">
      <w:pPr>
        <w:ind w:left="1080"/>
        <w:rPr>
          <w:b/>
        </w:rPr>
      </w:pPr>
    </w:p>
    <w:p w:rsidR="002C25F9" w:rsidRPr="00A512BD" w:rsidRDefault="002C25F9" w:rsidP="002C25F9">
      <w:pPr>
        <w:ind w:left="1080"/>
        <w:rPr>
          <w:b/>
        </w:rPr>
      </w:pPr>
    </w:p>
    <w:p w:rsidR="002C25F9" w:rsidRPr="00A512BD" w:rsidRDefault="002C25F9" w:rsidP="002C25F9">
      <w:pPr>
        <w:ind w:left="1080"/>
        <w:rPr>
          <w:b/>
        </w:rPr>
      </w:pPr>
    </w:p>
    <w:p w:rsidR="002C25F9" w:rsidRPr="00A512BD" w:rsidRDefault="002C25F9" w:rsidP="002C25F9">
      <w:pPr>
        <w:ind w:left="1080"/>
        <w:rPr>
          <w:b/>
        </w:rPr>
      </w:pPr>
    </w:p>
    <w:p w:rsidR="00934D2E" w:rsidRPr="00A512BD" w:rsidRDefault="002C25F9" w:rsidP="009057BC">
      <w:pPr>
        <w:pStyle w:val="Heading4"/>
        <w:rPr>
          <w:b w:val="0"/>
        </w:rPr>
      </w:pPr>
      <w:r w:rsidRPr="00A512BD">
        <w:lastRenderedPageBreak/>
        <w:t>Case Sensitive Query</w:t>
      </w:r>
      <w:r w:rsidR="00934D2E" w:rsidRPr="00A512BD">
        <w:t xml:space="preserve"> </w:t>
      </w:r>
    </w:p>
    <w:p w:rsidR="001B605A" w:rsidRPr="00A512BD" w:rsidRDefault="001B605A" w:rsidP="001B605A">
      <w:pPr>
        <w:ind w:left="1080"/>
        <w:rPr>
          <w:b/>
        </w:rPr>
      </w:pPr>
    </w:p>
    <w:p w:rsidR="00934D2E" w:rsidRPr="00A512BD" w:rsidRDefault="001B605A" w:rsidP="00934D2E">
      <w:pPr>
        <w:ind w:left="1080"/>
        <w:rPr>
          <w:bCs/>
        </w:rPr>
      </w:pPr>
      <w:r w:rsidRPr="00A512BD">
        <w:rPr>
          <w:bCs/>
          <w:noProof/>
        </w:rPr>
        <w:drawing>
          <wp:inline distT="0" distB="0" distL="0" distR="0">
            <wp:extent cx="4057650" cy="771525"/>
            <wp:effectExtent l="19050" t="0" r="0" b="0"/>
            <wp:docPr id="15" name="Picture 14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2E" w:rsidRPr="00A512BD" w:rsidRDefault="00934D2E" w:rsidP="00934D2E">
      <w:pPr>
        <w:ind w:left="1080"/>
        <w:rPr>
          <w:bCs/>
        </w:rPr>
      </w:pPr>
    </w:p>
    <w:p w:rsidR="001B605A" w:rsidRPr="00A512BD" w:rsidRDefault="001B605A" w:rsidP="00934D2E">
      <w:pPr>
        <w:ind w:left="1080"/>
        <w:rPr>
          <w:bCs/>
        </w:rPr>
      </w:pPr>
      <w:r w:rsidRPr="00A512BD">
        <w:rPr>
          <w:bCs/>
        </w:rPr>
        <w:t>Via the check boxes, the user can select the VRs for which the emulator will support a case sensitive query.</w:t>
      </w:r>
    </w:p>
    <w:p w:rsidR="00B36C72" w:rsidRPr="00A512BD" w:rsidRDefault="00B36C72" w:rsidP="00934D2E">
      <w:pPr>
        <w:ind w:left="1080"/>
        <w:rPr>
          <w:bCs/>
        </w:rPr>
      </w:pPr>
    </w:p>
    <w:p w:rsidR="00934D2E" w:rsidRPr="00A512BD" w:rsidRDefault="00B36C72" w:rsidP="009057BC">
      <w:pPr>
        <w:pStyle w:val="Heading4"/>
        <w:rPr>
          <w:b w:val="0"/>
        </w:rPr>
      </w:pPr>
      <w:r w:rsidRPr="00A512BD">
        <w:t>Query Retrieve Information Models</w:t>
      </w:r>
    </w:p>
    <w:p w:rsidR="00934D2E" w:rsidRPr="00A512BD" w:rsidRDefault="00934D2E" w:rsidP="00934D2E">
      <w:pPr>
        <w:ind w:left="1080"/>
        <w:rPr>
          <w:bCs/>
        </w:rPr>
      </w:pPr>
    </w:p>
    <w:p w:rsidR="00B36C72" w:rsidRPr="00A512BD" w:rsidRDefault="00B36C72" w:rsidP="00934D2E">
      <w:pPr>
        <w:ind w:left="1080"/>
        <w:rPr>
          <w:bCs/>
        </w:rPr>
      </w:pPr>
      <w:r w:rsidRPr="00A512BD">
        <w:rPr>
          <w:bCs/>
          <w:noProof/>
        </w:rPr>
        <w:drawing>
          <wp:inline distT="0" distB="0" distL="0" distR="0">
            <wp:extent cx="4057650" cy="1209675"/>
            <wp:effectExtent l="19050" t="0" r="0" b="0"/>
            <wp:docPr id="16" name="Picture 15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2E" w:rsidRPr="00A512BD" w:rsidRDefault="00934D2E" w:rsidP="00934D2E">
      <w:pPr>
        <w:ind w:left="1080"/>
        <w:rPr>
          <w:b/>
        </w:rPr>
      </w:pPr>
    </w:p>
    <w:p w:rsidR="00B36C72" w:rsidRDefault="00B36C72" w:rsidP="00934D2E">
      <w:pPr>
        <w:ind w:left="1080"/>
      </w:pPr>
      <w:r w:rsidRPr="00A512BD">
        <w:t>Via the check boxes, the user can select the Information Models which the Emulator will support.</w:t>
      </w:r>
    </w:p>
    <w:p w:rsidR="009057BC" w:rsidRDefault="009057BC" w:rsidP="00934D2E">
      <w:pPr>
        <w:ind w:left="1080"/>
      </w:pPr>
    </w:p>
    <w:p w:rsidR="009057BC" w:rsidRPr="00A512BD" w:rsidRDefault="009057BC" w:rsidP="009057BC">
      <w:pPr>
        <w:pStyle w:val="Heading4"/>
      </w:pPr>
      <w:r>
        <w:t>Data Directory</w:t>
      </w:r>
    </w:p>
    <w:p w:rsidR="008E1522" w:rsidRPr="00A512BD" w:rsidRDefault="008E1522" w:rsidP="00934D2E">
      <w:pPr>
        <w:ind w:left="1080"/>
      </w:pPr>
    </w:p>
    <w:p w:rsidR="0083359A" w:rsidRPr="00A512BD" w:rsidRDefault="008E1522" w:rsidP="003F0A19">
      <w:pPr>
        <w:numPr>
          <w:ilvl w:val="0"/>
          <w:numId w:val="7"/>
        </w:numPr>
        <w:ind w:left="1080"/>
        <w:rPr>
          <w:b/>
        </w:rPr>
      </w:pPr>
      <w:r w:rsidRPr="00A512BD">
        <w:rPr>
          <w:b/>
        </w:rPr>
        <w:t>Select Data Directory for sending QR Responses</w:t>
      </w:r>
    </w:p>
    <w:p w:rsidR="008E1522" w:rsidRPr="00A512BD" w:rsidRDefault="008E1522" w:rsidP="008E1522">
      <w:pPr>
        <w:ind w:left="1080"/>
        <w:rPr>
          <w:b/>
        </w:rPr>
      </w:pPr>
    </w:p>
    <w:p w:rsidR="008E1522" w:rsidRPr="00A512BD" w:rsidRDefault="008E1522" w:rsidP="008E1522">
      <w:pPr>
        <w:ind w:left="1080"/>
      </w:pPr>
      <w:r w:rsidRPr="00A512BD">
        <w:t>The user can select the data directory containing the DICOM Files which are used to emulate the responses of the emulator to Query/Retrieve requests. The default directory is</w:t>
      </w:r>
      <w:r w:rsidR="004230FE" w:rsidRPr="00A512BD">
        <w:t>:</w:t>
      </w:r>
    </w:p>
    <w:p w:rsidR="004230FE" w:rsidRPr="00A512BD" w:rsidRDefault="004230FE" w:rsidP="008E1522">
      <w:pPr>
        <w:ind w:left="1080"/>
      </w:pPr>
      <w:r w:rsidRPr="00A512BD">
        <w:t>C:\Documents and Settings\My Documents\DVTk\</w:t>
      </w:r>
      <w:r w:rsidR="00D04B0B">
        <w:t>Query Retrieve</w:t>
      </w:r>
      <w:r w:rsidRPr="00A512BD">
        <w:t xml:space="preserve"> SCP Emulator\</w:t>
      </w:r>
      <w:r w:rsidR="00D04B0B">
        <w:t>Data\Query Retrieve</w:t>
      </w:r>
    </w:p>
    <w:p w:rsidR="00C54F8E" w:rsidRPr="00A512BD" w:rsidRDefault="00C54F8E" w:rsidP="008E1522">
      <w:pPr>
        <w:ind w:left="1080"/>
      </w:pPr>
    </w:p>
    <w:p w:rsidR="00C54F8E" w:rsidRPr="00A512BD" w:rsidRDefault="00C54F8E" w:rsidP="003F0A19">
      <w:pPr>
        <w:numPr>
          <w:ilvl w:val="0"/>
          <w:numId w:val="2"/>
        </w:numPr>
        <w:rPr>
          <w:b/>
        </w:rPr>
      </w:pPr>
      <w:r w:rsidRPr="00A512BD">
        <w:rPr>
          <w:b/>
        </w:rPr>
        <w:t>Import DICOM Files</w:t>
      </w:r>
    </w:p>
    <w:p w:rsidR="00C54F8E" w:rsidRPr="00A512BD" w:rsidRDefault="00C54F8E" w:rsidP="00C54F8E">
      <w:pPr>
        <w:ind w:left="1080"/>
        <w:rPr>
          <w:b/>
        </w:rPr>
      </w:pPr>
    </w:p>
    <w:p w:rsidR="00C54F8E" w:rsidRPr="00A512BD" w:rsidRDefault="00C54F8E" w:rsidP="00C54F8E">
      <w:pPr>
        <w:ind w:left="1080"/>
      </w:pPr>
      <w:r w:rsidRPr="00A512BD">
        <w:t>The user can use this option to import additional DICOM files to the Data Directory used for sending QR responses.</w:t>
      </w:r>
    </w:p>
    <w:p w:rsidR="00C54F8E" w:rsidRDefault="00545575" w:rsidP="00545575">
      <w:pPr>
        <w:pStyle w:val="Heading4"/>
      </w:pPr>
      <w:r>
        <w:t>Optional Attributes in the Information Model</w:t>
      </w:r>
    </w:p>
    <w:p w:rsidR="00971C44" w:rsidRDefault="00971C44" w:rsidP="00971C44">
      <w:pPr>
        <w:ind w:left="720" w:firstLine="720"/>
        <w:rPr>
          <w:b/>
        </w:rPr>
      </w:pPr>
      <w:r>
        <w:t>The DICOM conformance defines, any attribute can be an optional attributes in the QR information model. DVT-QR emulator provides an option to add custom optional attribute in the information model to test your SUT (SCU) against any attribute level query</w:t>
      </w:r>
    </w:p>
    <w:p w:rsidR="00971C44" w:rsidRDefault="00971C44" w:rsidP="00971C44">
      <w:pPr>
        <w:ind w:left="720"/>
      </w:pPr>
      <w:r>
        <w:lastRenderedPageBreak/>
        <w:t>Steps to add attributes to information model</w:t>
      </w:r>
    </w:p>
    <w:p w:rsidR="0090379F" w:rsidRDefault="0090379F" w:rsidP="00971C44">
      <w:pPr>
        <w:ind w:left="720"/>
      </w:pPr>
    </w:p>
    <w:p w:rsidR="00971C44" w:rsidRPr="0041156D" w:rsidRDefault="00971C44" w:rsidP="00971C44">
      <w:pPr>
        <w:ind w:firstLine="720"/>
        <w:rPr>
          <w:rStyle w:val="apple-style-span"/>
          <w:rFonts w:ascii="Verdana" w:hAnsi="Verdana"/>
          <w:i/>
          <w:color w:val="000000"/>
          <w:sz w:val="17"/>
          <w:szCs w:val="17"/>
        </w:rPr>
      </w:pPr>
      <w:r w:rsidRPr="0041156D">
        <w:rPr>
          <w:i/>
        </w:rPr>
        <w:t>To add Series date (0008, 0021) in the series entity</w:t>
      </w:r>
      <w:r w:rsidRPr="0041156D">
        <w:rPr>
          <w:rStyle w:val="apple-style-span"/>
          <w:rFonts w:ascii="Verdana" w:hAnsi="Verdana"/>
          <w:i/>
          <w:color w:val="000000"/>
          <w:sz w:val="17"/>
          <w:szCs w:val="17"/>
        </w:rPr>
        <w:t xml:space="preserve">,              </w:t>
      </w:r>
    </w:p>
    <w:p w:rsidR="00971C44" w:rsidRDefault="00971C44" w:rsidP="003F0A19">
      <w:pPr>
        <w:pStyle w:val="ListParagraph"/>
        <w:numPr>
          <w:ilvl w:val="0"/>
          <w:numId w:val="13"/>
        </w:numPr>
        <w:spacing w:after="200" w:line="276" w:lineRule="auto"/>
        <w:contextualSpacing/>
      </w:pPr>
      <w:r>
        <w:t xml:space="preserve">Click the </w:t>
      </w:r>
      <w:r>
        <w:rPr>
          <w:noProof/>
        </w:rPr>
        <w:drawing>
          <wp:inline distT="0" distB="0" distL="0" distR="0">
            <wp:extent cx="1932305" cy="270510"/>
            <wp:effectExtent l="19050" t="19050" r="10795" b="1524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705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in QR emulator configuration tab</w:t>
      </w:r>
    </w:p>
    <w:p w:rsidR="00971C44" w:rsidRPr="0041156D" w:rsidRDefault="00971C44" w:rsidP="003F0A19">
      <w:pPr>
        <w:pStyle w:val="ListParagraph"/>
        <w:numPr>
          <w:ilvl w:val="0"/>
          <w:numId w:val="13"/>
        </w:numPr>
      </w:pPr>
      <w:r>
        <w:t xml:space="preserve">In the opened text file, </w:t>
      </w:r>
      <w:r w:rsidRPr="0041156D">
        <w:t>Go to the -------&gt;Series Information Entity&lt;-------</w:t>
      </w:r>
    </w:p>
    <w:p w:rsidR="00971C44" w:rsidRPr="0041156D" w:rsidRDefault="00971C44" w:rsidP="003F0A19">
      <w:pPr>
        <w:pStyle w:val="ListParagraph"/>
        <w:numPr>
          <w:ilvl w:val="0"/>
          <w:numId w:val="13"/>
        </w:numPr>
      </w:pPr>
      <w:r w:rsidRPr="0041156D">
        <w:t xml:space="preserve">Below that add only attribute tag  0008,0021. One attribute per line. You can add </w:t>
      </w:r>
      <w:r>
        <w:t>‘</w:t>
      </w:r>
      <w:r w:rsidRPr="0041156D">
        <w:t>n</w:t>
      </w:r>
      <w:r>
        <w:t>’</w:t>
      </w:r>
      <w:r w:rsidRPr="0041156D">
        <w:t xml:space="preserve"> number of attributes in each level.</w:t>
      </w:r>
    </w:p>
    <w:p w:rsidR="00971C44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</w:p>
    <w:p w:rsidR="00971C44" w:rsidRPr="00A6191B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  <w:r w:rsidRPr="00A6191B">
        <w:rPr>
          <w:b/>
          <w:color w:val="0D0D0D"/>
          <w:sz w:val="20"/>
          <w:szCs w:val="20"/>
        </w:rPr>
        <w:t>-------&gt;Series Information Entity&lt;-------</w:t>
      </w:r>
    </w:p>
    <w:p w:rsidR="00971C44" w:rsidRPr="00A6191B" w:rsidRDefault="00971C44" w:rsidP="00971C44">
      <w:pPr>
        <w:pStyle w:val="ListParagraph"/>
        <w:ind w:left="2160"/>
        <w:rPr>
          <w:b/>
          <w:bCs/>
          <w:color w:val="0D0D0D"/>
          <w:sz w:val="20"/>
          <w:szCs w:val="20"/>
        </w:rPr>
      </w:pPr>
      <w:r w:rsidRPr="00A6191B">
        <w:rPr>
          <w:b/>
          <w:bCs/>
          <w:color w:val="0D0D0D"/>
          <w:sz w:val="20"/>
          <w:szCs w:val="20"/>
        </w:rPr>
        <w:t>0008, 0021  ## series date</w:t>
      </w:r>
    </w:p>
    <w:p w:rsidR="00971C44" w:rsidRPr="00A6191B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  <w:r w:rsidRPr="00A6191B">
        <w:rPr>
          <w:b/>
          <w:color w:val="0D0D0D"/>
          <w:sz w:val="20"/>
          <w:szCs w:val="20"/>
        </w:rPr>
        <w:t>#0008,0031 ##Commented attribute</w:t>
      </w:r>
    </w:p>
    <w:p w:rsidR="00971C44" w:rsidRPr="00A6191B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  <w:r w:rsidRPr="00A6191B">
        <w:rPr>
          <w:b/>
          <w:color w:val="0D0D0D"/>
          <w:sz w:val="20"/>
          <w:szCs w:val="20"/>
        </w:rPr>
        <w:t>0018,1030</w:t>
      </w:r>
    </w:p>
    <w:p w:rsidR="00971C44" w:rsidRPr="00A6191B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  <w:r w:rsidRPr="00A6191B">
        <w:rPr>
          <w:b/>
          <w:color w:val="0D0D0D"/>
          <w:sz w:val="20"/>
          <w:szCs w:val="20"/>
        </w:rPr>
        <w:t>0008,103E</w:t>
      </w:r>
    </w:p>
    <w:p w:rsidR="00971C44" w:rsidRPr="00A6191B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  <w:r w:rsidRPr="00A6191B">
        <w:rPr>
          <w:b/>
          <w:color w:val="0D0D0D"/>
          <w:sz w:val="20"/>
          <w:szCs w:val="20"/>
        </w:rPr>
        <w:t>0018,0015</w:t>
      </w:r>
    </w:p>
    <w:p w:rsidR="00971C44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  <w:r w:rsidRPr="00A6191B">
        <w:rPr>
          <w:b/>
          <w:color w:val="0D0D0D"/>
          <w:sz w:val="20"/>
          <w:szCs w:val="20"/>
        </w:rPr>
        <w:t>---------End of Series---------</w:t>
      </w:r>
    </w:p>
    <w:p w:rsidR="00971C44" w:rsidRPr="00A6191B" w:rsidRDefault="00971C44" w:rsidP="00971C44">
      <w:pPr>
        <w:pStyle w:val="ListParagraph"/>
        <w:ind w:left="2160"/>
        <w:rPr>
          <w:b/>
          <w:color w:val="0D0D0D"/>
          <w:sz w:val="20"/>
          <w:szCs w:val="20"/>
        </w:rPr>
      </w:pPr>
    </w:p>
    <w:p w:rsidR="00971C44" w:rsidRDefault="00971C44" w:rsidP="003F0A19">
      <w:pPr>
        <w:pStyle w:val="ListParagraph"/>
        <w:numPr>
          <w:ilvl w:val="0"/>
          <w:numId w:val="13"/>
        </w:numPr>
        <w:rPr>
          <w:color w:val="0D0D0D"/>
          <w:sz w:val="20"/>
          <w:szCs w:val="20"/>
        </w:rPr>
      </w:pPr>
      <w:r w:rsidRPr="00837E5E">
        <w:rPr>
          <w:color w:val="0D0D0D"/>
          <w:sz w:val="20"/>
          <w:szCs w:val="20"/>
        </w:rPr>
        <w:t>Add</w:t>
      </w:r>
      <w:r>
        <w:rPr>
          <w:color w:val="0D0D0D"/>
          <w:sz w:val="20"/>
          <w:szCs w:val="20"/>
        </w:rPr>
        <w:t xml:space="preserve"> ‘</w:t>
      </w:r>
      <w:r w:rsidRPr="00837E5E">
        <w:rPr>
          <w:color w:val="0D0D0D"/>
          <w:sz w:val="20"/>
          <w:szCs w:val="20"/>
        </w:rPr>
        <w:t xml:space="preserve"> </w:t>
      </w:r>
      <w:r w:rsidRPr="00837E5E">
        <w:rPr>
          <w:b/>
          <w:color w:val="0D0D0D"/>
          <w:sz w:val="20"/>
          <w:szCs w:val="20"/>
        </w:rPr>
        <w:t>#</w:t>
      </w:r>
      <w:r>
        <w:rPr>
          <w:color w:val="0D0D0D"/>
          <w:sz w:val="20"/>
          <w:szCs w:val="20"/>
        </w:rPr>
        <w:t>’</w:t>
      </w:r>
      <w:r w:rsidRPr="00837E5E">
        <w:rPr>
          <w:color w:val="0D0D0D"/>
          <w:sz w:val="20"/>
          <w:szCs w:val="20"/>
        </w:rPr>
        <w:t xml:space="preserve"> before attribute to unselect an attribute from information model</w:t>
      </w:r>
    </w:p>
    <w:p w:rsidR="00971C44" w:rsidRDefault="00971C44" w:rsidP="003F0A19">
      <w:pPr>
        <w:pStyle w:val="ListParagraph"/>
        <w:numPr>
          <w:ilvl w:val="0"/>
          <w:numId w:val="13"/>
        </w:numPr>
        <w:rPr>
          <w:color w:val="0D0D0D"/>
          <w:sz w:val="20"/>
          <w:szCs w:val="20"/>
        </w:rPr>
      </w:pPr>
      <w:r w:rsidRPr="00837E5E">
        <w:rPr>
          <w:color w:val="0D0D0D"/>
          <w:sz w:val="20"/>
          <w:szCs w:val="20"/>
        </w:rPr>
        <w:t xml:space="preserve">Add </w:t>
      </w:r>
      <w:r w:rsidRPr="00837E5E">
        <w:rPr>
          <w:b/>
          <w:color w:val="0D0D0D"/>
          <w:sz w:val="20"/>
          <w:szCs w:val="20"/>
        </w:rPr>
        <w:t>##</w:t>
      </w:r>
      <w:r w:rsidRPr="00837E5E">
        <w:rPr>
          <w:color w:val="0D0D0D"/>
          <w:sz w:val="20"/>
          <w:szCs w:val="20"/>
        </w:rPr>
        <w:t xml:space="preserve"> after</w:t>
      </w:r>
      <w:r>
        <w:rPr>
          <w:color w:val="0D0D0D"/>
          <w:sz w:val="20"/>
          <w:szCs w:val="20"/>
        </w:rPr>
        <w:t xml:space="preserve"> the attribute to add comments</w:t>
      </w:r>
    </w:p>
    <w:p w:rsidR="00971C44" w:rsidRDefault="00971C44" w:rsidP="003F0A19">
      <w:pPr>
        <w:pStyle w:val="ListParagraph"/>
        <w:numPr>
          <w:ilvl w:val="0"/>
          <w:numId w:val="13"/>
        </w:numPr>
      </w:pPr>
      <w:r w:rsidRPr="00837E5E">
        <w:t xml:space="preserve">Save and close the file. </w:t>
      </w:r>
    </w:p>
    <w:p w:rsidR="00971C44" w:rsidRDefault="00971C44" w:rsidP="003F0A19">
      <w:pPr>
        <w:pStyle w:val="ListParagraph"/>
        <w:numPr>
          <w:ilvl w:val="0"/>
          <w:numId w:val="13"/>
        </w:numPr>
      </w:pPr>
      <w:r>
        <w:t>Now you can see the newly added attributes in the information model</w:t>
      </w:r>
    </w:p>
    <w:p w:rsidR="0059081C" w:rsidRDefault="0059081C" w:rsidP="003F0A19">
      <w:pPr>
        <w:pStyle w:val="ListParagraph"/>
        <w:numPr>
          <w:ilvl w:val="0"/>
          <w:numId w:val="13"/>
        </w:numPr>
      </w:pPr>
      <w:r>
        <w:t>Now QR emulator supports following non-dataset attributes as well,</w:t>
      </w:r>
    </w:p>
    <w:p w:rsidR="0059081C" w:rsidRPr="00241CF7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Modalities in study</w:t>
      </w:r>
    </w:p>
    <w:p w:rsidR="0059081C" w:rsidRPr="00241CF7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Number of patient related studies</w:t>
      </w:r>
    </w:p>
    <w:p w:rsidR="0059081C" w:rsidRPr="00241CF7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Number of patient related series</w:t>
      </w:r>
    </w:p>
    <w:p w:rsidR="0059081C" w:rsidRPr="00241CF7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Number of patient related instance</w:t>
      </w:r>
    </w:p>
    <w:p w:rsidR="0059081C" w:rsidRPr="00241CF7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Number of study related series</w:t>
      </w:r>
    </w:p>
    <w:p w:rsidR="0059081C" w:rsidRPr="00241CF7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Number of study related instances</w:t>
      </w:r>
    </w:p>
    <w:p w:rsidR="0059081C" w:rsidRDefault="0059081C" w:rsidP="003F0A19">
      <w:pPr>
        <w:pStyle w:val="ListParagraph"/>
        <w:numPr>
          <w:ilvl w:val="1"/>
          <w:numId w:val="13"/>
        </w:numPr>
        <w:rPr>
          <w:color w:val="0D0D0D"/>
          <w:sz w:val="20"/>
          <w:szCs w:val="20"/>
        </w:rPr>
      </w:pPr>
      <w:r w:rsidRPr="00241CF7">
        <w:rPr>
          <w:color w:val="0D0D0D"/>
          <w:sz w:val="20"/>
          <w:szCs w:val="20"/>
        </w:rPr>
        <w:t>Number of series related instances</w:t>
      </w:r>
    </w:p>
    <w:p w:rsidR="0059081C" w:rsidRPr="00837E5E" w:rsidRDefault="0059081C" w:rsidP="00743AEB">
      <w:pPr>
        <w:pStyle w:val="ListParagraph"/>
        <w:ind w:left="1471"/>
      </w:pPr>
    </w:p>
    <w:p w:rsidR="003D0E5F" w:rsidRDefault="003D0E5F" w:rsidP="003D0E5F">
      <w:pPr>
        <w:pStyle w:val="Heading4"/>
      </w:pPr>
      <w:r>
        <w:t>Configurable Timeout</w:t>
      </w:r>
    </w:p>
    <w:p w:rsidR="003D0E5F" w:rsidRDefault="003D0E5F" w:rsidP="003D0E5F">
      <w:pPr>
        <w:pStyle w:val="ListParagraph"/>
      </w:pPr>
      <w:r>
        <w:t>To test the timeout of the SUT, Now QR emulator provides the configurable timeout for the QR Emulator. This can be configured in the Configuration tab</w:t>
      </w:r>
    </w:p>
    <w:p w:rsidR="00971C44" w:rsidRPr="00971C44" w:rsidRDefault="003D0E5F" w:rsidP="003D0E5F">
      <w:r>
        <w:rPr>
          <w:noProof/>
        </w:rPr>
        <w:drawing>
          <wp:inline distT="0" distB="0" distL="0" distR="0">
            <wp:extent cx="3625850" cy="32575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6AA" w:rsidRPr="00A512BD" w:rsidRDefault="002416AA" w:rsidP="002416AA">
      <w:pPr>
        <w:ind w:left="1080"/>
        <w:rPr>
          <w:b/>
        </w:rPr>
      </w:pPr>
    </w:p>
    <w:p w:rsidR="0083359A" w:rsidRPr="00A512BD" w:rsidRDefault="0083359A" w:rsidP="0083359A">
      <w:pPr>
        <w:ind w:left="1080"/>
        <w:jc w:val="center"/>
        <w:rPr>
          <w:bCs/>
        </w:rPr>
      </w:pPr>
    </w:p>
    <w:p w:rsidR="0083359A" w:rsidRPr="00A512BD" w:rsidRDefault="0083359A" w:rsidP="0083359A">
      <w:pPr>
        <w:ind w:left="1080"/>
        <w:jc w:val="center"/>
        <w:rPr>
          <w:bCs/>
        </w:rPr>
      </w:pPr>
    </w:p>
    <w:p w:rsidR="009D4619" w:rsidRDefault="009D4619" w:rsidP="009D4619">
      <w:pPr>
        <w:pStyle w:val="Heading3"/>
        <w:numPr>
          <w:ilvl w:val="0"/>
          <w:numId w:val="0"/>
        </w:numPr>
        <w:ind w:left="851"/>
      </w:pPr>
    </w:p>
    <w:p w:rsidR="00E209E0" w:rsidRPr="00E209E0" w:rsidRDefault="00E209E0" w:rsidP="00E209E0"/>
    <w:p w:rsidR="00916D9D" w:rsidRPr="00916D9D" w:rsidRDefault="00916D9D" w:rsidP="00916D9D"/>
    <w:p w:rsidR="009D4619" w:rsidRDefault="009D4619" w:rsidP="009D4619">
      <w:pPr>
        <w:pStyle w:val="Heading3"/>
        <w:numPr>
          <w:ilvl w:val="0"/>
          <w:numId w:val="0"/>
        </w:numPr>
        <w:ind w:left="851"/>
      </w:pPr>
    </w:p>
    <w:p w:rsidR="00784B22" w:rsidRPr="00A512BD" w:rsidRDefault="00B0587E" w:rsidP="00F31EAE">
      <w:pPr>
        <w:pStyle w:val="Heading3"/>
      </w:pPr>
      <w:bookmarkStart w:id="13" w:name="_Toc301796741"/>
      <w:r w:rsidRPr="00A512BD">
        <w:t>Move Destinations</w:t>
      </w:r>
      <w:bookmarkEnd w:id="13"/>
    </w:p>
    <w:p w:rsidR="00784B22" w:rsidRPr="00A512BD" w:rsidRDefault="00784B22">
      <w:pPr>
        <w:rPr>
          <w:b/>
        </w:rPr>
      </w:pPr>
    </w:p>
    <w:p w:rsidR="00CB5778" w:rsidRPr="00A512BD" w:rsidRDefault="00A74516" w:rsidP="006A008E">
      <w:pPr>
        <w:jc w:val="center"/>
        <w:rPr>
          <w:bCs/>
        </w:rPr>
      </w:pPr>
      <w:r w:rsidRPr="00A512BD">
        <w:rPr>
          <w:bCs/>
          <w:noProof/>
        </w:rPr>
        <w:drawing>
          <wp:inline distT="0" distB="0" distL="0" distR="0">
            <wp:extent cx="5486400" cy="4114800"/>
            <wp:effectExtent l="19050" t="0" r="0" b="0"/>
            <wp:docPr id="17" name="Picture 16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6B" w:rsidRPr="00A512BD" w:rsidRDefault="0072736B" w:rsidP="0072736B">
      <w:pPr>
        <w:rPr>
          <w:bCs/>
        </w:rPr>
      </w:pPr>
    </w:p>
    <w:p w:rsidR="0072736B" w:rsidRPr="00A512BD" w:rsidRDefault="0072736B" w:rsidP="0072736B">
      <w:pPr>
        <w:rPr>
          <w:bCs/>
        </w:rPr>
      </w:pPr>
      <w:r w:rsidRPr="00A512BD">
        <w:rPr>
          <w:bCs/>
        </w:rPr>
        <w:t xml:space="preserve">In the Move Destination Tab, the user can add new </w:t>
      </w:r>
      <w:r w:rsidR="009D4619">
        <w:rPr>
          <w:bCs/>
        </w:rPr>
        <w:t>hosts</w:t>
      </w:r>
      <w:r w:rsidRPr="00A512BD">
        <w:rPr>
          <w:bCs/>
        </w:rPr>
        <w:t xml:space="preserve"> as destinations for a C-Move Request.</w:t>
      </w:r>
    </w:p>
    <w:p w:rsidR="00291A8F" w:rsidRPr="00A512BD" w:rsidRDefault="00291A8F" w:rsidP="0072736B">
      <w:pPr>
        <w:rPr>
          <w:bCs/>
        </w:rPr>
      </w:pPr>
    </w:p>
    <w:p w:rsidR="00291A8F" w:rsidRPr="00A512BD" w:rsidRDefault="00291A8F" w:rsidP="0072736B">
      <w:pPr>
        <w:rPr>
          <w:bCs/>
        </w:rPr>
      </w:pPr>
      <w:r w:rsidRPr="00A512BD">
        <w:rPr>
          <w:bCs/>
        </w:rPr>
        <w:t>The user fill</w:t>
      </w:r>
      <w:r w:rsidR="009D4619">
        <w:rPr>
          <w:bCs/>
        </w:rPr>
        <w:t>s</w:t>
      </w:r>
      <w:r w:rsidRPr="00A512BD">
        <w:rPr>
          <w:bCs/>
        </w:rPr>
        <w:t xml:space="preserve"> in values for the following fields before clicking on “Add”.</w:t>
      </w:r>
    </w:p>
    <w:p w:rsidR="00291A8F" w:rsidRPr="00A512BD" w:rsidRDefault="00291A8F" w:rsidP="0072736B">
      <w:pPr>
        <w:rPr>
          <w:bCs/>
        </w:rPr>
      </w:pPr>
    </w:p>
    <w:p w:rsidR="00291A8F" w:rsidRPr="00A512BD" w:rsidRDefault="00357E79" w:rsidP="001C3995">
      <w:pPr>
        <w:spacing w:line="360" w:lineRule="auto"/>
        <w:rPr>
          <w:bCs/>
        </w:rPr>
      </w:pPr>
      <w:r w:rsidRPr="00A512BD">
        <w:rPr>
          <w:b/>
          <w:bCs/>
        </w:rPr>
        <w:t>Name:</w:t>
      </w:r>
      <w:r w:rsidR="001C3995" w:rsidRPr="00A512BD">
        <w:rPr>
          <w:b/>
          <w:bCs/>
        </w:rPr>
        <w:t xml:space="preserve"> </w:t>
      </w:r>
      <w:r w:rsidR="001C3995" w:rsidRPr="00A512BD">
        <w:rPr>
          <w:bCs/>
        </w:rPr>
        <w:t xml:space="preserve"> </w:t>
      </w:r>
      <w:r w:rsidR="003F2D97">
        <w:rPr>
          <w:bCs/>
        </w:rPr>
        <w:tab/>
      </w:r>
      <w:r w:rsidRPr="00A512BD">
        <w:rPr>
          <w:bCs/>
        </w:rPr>
        <w:t>Name of</w:t>
      </w:r>
      <w:r w:rsidR="001C3995" w:rsidRPr="00A512BD">
        <w:rPr>
          <w:bCs/>
        </w:rPr>
        <w:t xml:space="preserve"> the new destination</w:t>
      </w:r>
    </w:p>
    <w:p w:rsidR="001C3995" w:rsidRPr="00A512BD" w:rsidRDefault="001C3995" w:rsidP="001C3995">
      <w:pPr>
        <w:spacing w:line="360" w:lineRule="auto"/>
        <w:rPr>
          <w:bCs/>
        </w:rPr>
      </w:pPr>
      <w:r w:rsidRPr="00A512BD">
        <w:rPr>
          <w:b/>
          <w:bCs/>
        </w:rPr>
        <w:t xml:space="preserve">AE Title: </w:t>
      </w:r>
      <w:r w:rsidR="003F2D97">
        <w:rPr>
          <w:b/>
          <w:bCs/>
        </w:rPr>
        <w:tab/>
      </w:r>
      <w:r w:rsidRPr="00A512BD">
        <w:rPr>
          <w:bCs/>
        </w:rPr>
        <w:t>The AE Title of the Move Destination Host</w:t>
      </w:r>
    </w:p>
    <w:p w:rsidR="001C3995" w:rsidRPr="00A512BD" w:rsidRDefault="001C3995" w:rsidP="001C3995">
      <w:pPr>
        <w:spacing w:line="360" w:lineRule="auto"/>
        <w:rPr>
          <w:bCs/>
        </w:rPr>
      </w:pPr>
      <w:r w:rsidRPr="00A512BD">
        <w:rPr>
          <w:b/>
          <w:bCs/>
        </w:rPr>
        <w:t>IP Address:</w:t>
      </w:r>
      <w:r w:rsidRPr="00A512BD">
        <w:rPr>
          <w:bCs/>
        </w:rPr>
        <w:t xml:space="preserve"> </w:t>
      </w:r>
      <w:r w:rsidR="003F2D97">
        <w:rPr>
          <w:bCs/>
        </w:rPr>
        <w:tab/>
      </w:r>
      <w:r w:rsidRPr="00A512BD">
        <w:rPr>
          <w:bCs/>
        </w:rPr>
        <w:t>The IP Address of the Move Destination Host</w:t>
      </w:r>
    </w:p>
    <w:p w:rsidR="001C3995" w:rsidRPr="00A512BD" w:rsidRDefault="001C3995" w:rsidP="001C3995">
      <w:pPr>
        <w:spacing w:line="360" w:lineRule="auto"/>
        <w:rPr>
          <w:bCs/>
        </w:rPr>
      </w:pPr>
      <w:r w:rsidRPr="00A512BD">
        <w:rPr>
          <w:b/>
          <w:bCs/>
        </w:rPr>
        <w:t>Port:</w:t>
      </w:r>
      <w:r w:rsidRPr="00A512BD">
        <w:rPr>
          <w:bCs/>
        </w:rPr>
        <w:t xml:space="preserve"> </w:t>
      </w:r>
      <w:r w:rsidR="003F2D97">
        <w:rPr>
          <w:bCs/>
        </w:rPr>
        <w:tab/>
      </w:r>
      <w:r w:rsidR="003F2D97">
        <w:rPr>
          <w:bCs/>
        </w:rPr>
        <w:tab/>
      </w:r>
      <w:r w:rsidRPr="00A512BD">
        <w:rPr>
          <w:bCs/>
        </w:rPr>
        <w:t>The port on which the Move Destination Host will be listening to incoming Storage Request</w:t>
      </w:r>
    </w:p>
    <w:p w:rsidR="00594B2F" w:rsidRPr="00A512BD" w:rsidRDefault="00594B2F" w:rsidP="001C3995">
      <w:pPr>
        <w:spacing w:line="360" w:lineRule="auto"/>
        <w:rPr>
          <w:bCs/>
        </w:rPr>
      </w:pPr>
    </w:p>
    <w:p w:rsidR="00594B2F" w:rsidRPr="00087594" w:rsidRDefault="00594B2F" w:rsidP="003F0A19">
      <w:pPr>
        <w:pStyle w:val="ListParagraph"/>
        <w:numPr>
          <w:ilvl w:val="0"/>
          <w:numId w:val="14"/>
        </w:numPr>
        <w:rPr>
          <w:bCs/>
        </w:rPr>
      </w:pPr>
      <w:r w:rsidRPr="00087594">
        <w:rPr>
          <w:bCs/>
        </w:rPr>
        <w:t>When the user clicks on “Add”, the peer is registered and appears in the “List of Registered Peers” as shown above.</w:t>
      </w:r>
    </w:p>
    <w:p w:rsidR="005060B0" w:rsidRDefault="005060B0" w:rsidP="001A3275">
      <w:pPr>
        <w:rPr>
          <w:bCs/>
        </w:rPr>
      </w:pPr>
    </w:p>
    <w:p w:rsidR="00523B4A" w:rsidRDefault="00523B4A" w:rsidP="003F0A19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lastRenderedPageBreak/>
        <w:t xml:space="preserve">By right-clicking any added destination, you can get more options for editing, echo etc,. </w:t>
      </w:r>
      <w:r w:rsidR="00087594">
        <w:rPr>
          <w:bCs/>
        </w:rPr>
        <w:t>As</w:t>
      </w:r>
      <w:r>
        <w:rPr>
          <w:bCs/>
        </w:rPr>
        <w:t xml:space="preserve"> shown</w:t>
      </w:r>
      <w:r w:rsidR="00087594">
        <w:rPr>
          <w:bCs/>
        </w:rPr>
        <w:t xml:space="preserve"> below,</w:t>
      </w:r>
    </w:p>
    <w:p w:rsidR="00515510" w:rsidRPr="00515510" w:rsidRDefault="00515510" w:rsidP="00515510">
      <w:pPr>
        <w:pStyle w:val="ListParagraph"/>
        <w:rPr>
          <w:bCs/>
        </w:rPr>
      </w:pPr>
    </w:p>
    <w:p w:rsidR="00515510" w:rsidRDefault="00515510" w:rsidP="00515510">
      <w:pPr>
        <w:pStyle w:val="ListParagraph"/>
        <w:rPr>
          <w:bCs/>
        </w:rPr>
      </w:pPr>
    </w:p>
    <w:p w:rsidR="00523B4A" w:rsidRDefault="00523B4A" w:rsidP="001A3275">
      <w:pPr>
        <w:rPr>
          <w:bCs/>
        </w:rPr>
      </w:pPr>
      <w:r>
        <w:rPr>
          <w:noProof/>
        </w:rPr>
        <w:drawing>
          <wp:inline distT="0" distB="0" distL="0" distR="0">
            <wp:extent cx="4373245" cy="1232535"/>
            <wp:effectExtent l="19050" t="0" r="825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B4A" w:rsidRPr="00A512BD" w:rsidRDefault="00523B4A" w:rsidP="001A3275">
      <w:pPr>
        <w:rPr>
          <w:bCs/>
        </w:rPr>
      </w:pPr>
    </w:p>
    <w:p w:rsidR="005060B0" w:rsidRPr="00A512BD" w:rsidRDefault="005060B0" w:rsidP="005060B0">
      <w:pPr>
        <w:rPr>
          <w:b/>
        </w:rPr>
      </w:pPr>
      <w:r w:rsidRPr="00A512BD">
        <w:rPr>
          <w:b/>
        </w:rPr>
        <w:t xml:space="preserve">Remark: </w:t>
      </w:r>
      <w:r w:rsidR="002416AA" w:rsidRPr="00A512BD">
        <w:rPr>
          <w:b/>
        </w:rPr>
        <w:t>A</w:t>
      </w:r>
      <w:r w:rsidRPr="00A512BD">
        <w:rPr>
          <w:b/>
        </w:rPr>
        <w:t xml:space="preserve">ll configuration settings </w:t>
      </w:r>
      <w:r w:rsidR="00594B2F" w:rsidRPr="00A512BD">
        <w:rPr>
          <w:b/>
        </w:rPr>
        <w:t>in the Configuration and Move destination tabs</w:t>
      </w:r>
      <w:r w:rsidRPr="00A512BD">
        <w:rPr>
          <w:b/>
        </w:rPr>
        <w:t xml:space="preserve"> can be saved by using the File menu option “</w:t>
      </w:r>
      <w:r w:rsidR="00594B2F" w:rsidRPr="00A512BD">
        <w:rPr>
          <w:b/>
        </w:rPr>
        <w:t>Config File-&gt;</w:t>
      </w:r>
      <w:r w:rsidRPr="00A512BD">
        <w:rPr>
          <w:b/>
        </w:rPr>
        <w:t>Save As”. The system writes</w:t>
      </w:r>
      <w:r w:rsidR="00594B2F" w:rsidRPr="00A512BD">
        <w:rPr>
          <w:b/>
        </w:rPr>
        <w:t xml:space="preserve"> the config settings into two separate</w:t>
      </w:r>
      <w:r w:rsidRPr="00A512BD">
        <w:rPr>
          <w:b/>
        </w:rPr>
        <w:t xml:space="preserve"> xml file</w:t>
      </w:r>
      <w:r w:rsidR="00594B2F" w:rsidRPr="00A512BD">
        <w:rPr>
          <w:b/>
        </w:rPr>
        <w:t>s</w:t>
      </w:r>
      <w:r w:rsidRPr="00A512BD">
        <w:rPr>
          <w:b/>
        </w:rPr>
        <w:t xml:space="preserve"> in a user defined </w:t>
      </w:r>
      <w:r w:rsidR="00594B2F" w:rsidRPr="00A512BD">
        <w:rPr>
          <w:b/>
        </w:rPr>
        <w:t>location. With the “Config File-&gt;</w:t>
      </w:r>
      <w:r w:rsidRPr="00A512BD">
        <w:rPr>
          <w:b/>
        </w:rPr>
        <w:t xml:space="preserve"> Load” function, the configuration file</w:t>
      </w:r>
      <w:r w:rsidR="00594B2F" w:rsidRPr="00A512BD">
        <w:rPr>
          <w:b/>
        </w:rPr>
        <w:t>s</w:t>
      </w:r>
      <w:r w:rsidRPr="00A512BD">
        <w:rPr>
          <w:b/>
        </w:rPr>
        <w:t xml:space="preserve"> can </w:t>
      </w:r>
      <w:r w:rsidR="00594B2F" w:rsidRPr="00A512BD">
        <w:rPr>
          <w:b/>
        </w:rPr>
        <w:t>be imported into the QR</w:t>
      </w:r>
      <w:r w:rsidRPr="00A512BD">
        <w:rPr>
          <w:b/>
        </w:rPr>
        <w:t xml:space="preserve"> SCP emulator again.</w:t>
      </w:r>
    </w:p>
    <w:p w:rsidR="005060B0" w:rsidRPr="00A512BD" w:rsidRDefault="005060B0" w:rsidP="001A3275">
      <w:pPr>
        <w:rPr>
          <w:bCs/>
        </w:rPr>
      </w:pPr>
    </w:p>
    <w:p w:rsidR="004E3985" w:rsidRPr="00A512BD" w:rsidRDefault="00594B2F" w:rsidP="00902D5F">
      <w:pPr>
        <w:pStyle w:val="Heading3"/>
      </w:pPr>
      <w:bookmarkStart w:id="14" w:name="_Toc301796742"/>
      <w:r w:rsidRPr="00A512BD">
        <w:t>Edit DCM Files</w:t>
      </w:r>
      <w:bookmarkEnd w:id="14"/>
    </w:p>
    <w:p w:rsidR="004E3985" w:rsidRPr="00A512BD" w:rsidRDefault="001F4ED9" w:rsidP="004E3985">
      <w:pPr>
        <w:jc w:val="center"/>
      </w:pPr>
      <w:r w:rsidRPr="00A512BD">
        <w:rPr>
          <w:noProof/>
        </w:rPr>
        <w:drawing>
          <wp:inline distT="0" distB="0" distL="0" distR="0">
            <wp:extent cx="5486400" cy="4114800"/>
            <wp:effectExtent l="19050" t="0" r="0" b="0"/>
            <wp:docPr id="1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D9" w:rsidRPr="00A512BD" w:rsidRDefault="001F4ED9" w:rsidP="001F4ED9">
      <w:pPr>
        <w:pStyle w:val="Heading3"/>
        <w:numPr>
          <w:ilvl w:val="0"/>
          <w:numId w:val="0"/>
        </w:numPr>
        <w:ind w:left="851"/>
      </w:pPr>
    </w:p>
    <w:p w:rsidR="00A512BD" w:rsidRDefault="00A512BD" w:rsidP="00A512BD">
      <w:r w:rsidRPr="00A512BD">
        <w:t xml:space="preserve">The DICOM Files used for emulating the QR responses can be edited </w:t>
      </w:r>
      <w:r>
        <w:t>using the Editor shown above.</w:t>
      </w:r>
    </w:p>
    <w:p w:rsidR="00A512BD" w:rsidRDefault="00A512BD" w:rsidP="00A512BD"/>
    <w:p w:rsidR="00A512BD" w:rsidRDefault="00A512BD" w:rsidP="00A512BD">
      <w:r>
        <w:t>To let the Query/Retrieve emulator generate random digits in attribute values, insert the character '@' in attribute values (use the "Edit Dicom Files..." button for this).When the Query/Retrieve emulator is started, each '@' will be replaced by a random digit (0-9). Multiple '@' characters may be inserted next to each other in attribute values to create a large random number. When the Query/Retrieve emulator is stopped and started again, these random digits will be</w:t>
      </w:r>
      <w:r w:rsidR="00B17BE2">
        <w:t xml:space="preserve"> newly</w:t>
      </w:r>
      <w:r>
        <w:t xml:space="preserve"> generated.  It is only possible to insert the '@' character in attributes with the following VR's: </w:t>
      </w:r>
    </w:p>
    <w:p w:rsidR="0035401B" w:rsidRDefault="0035401B" w:rsidP="00A512BD"/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AE (Application Entity)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AS (Age String)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CS (Code String)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DA (Date)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DS (Decimal String)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DT (Date Time)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IS (Integer String)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LO (Long String)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PN (Person Name)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SH (Short String)</w:t>
      </w:r>
    </w:p>
    <w:p w:rsidR="0035401B" w:rsidRDefault="0035401B" w:rsidP="003F0A19">
      <w:pPr>
        <w:pStyle w:val="ListParagraph"/>
        <w:numPr>
          <w:ilvl w:val="0"/>
          <w:numId w:val="12"/>
        </w:numPr>
      </w:pPr>
      <w:r>
        <w:t xml:space="preserve"> TM (Time)</w:t>
      </w:r>
    </w:p>
    <w:p w:rsidR="0035401B" w:rsidRPr="00A512BD" w:rsidRDefault="0035401B" w:rsidP="003F0A19">
      <w:pPr>
        <w:pStyle w:val="ListParagraph"/>
        <w:numPr>
          <w:ilvl w:val="0"/>
          <w:numId w:val="12"/>
        </w:numPr>
      </w:pPr>
      <w:r>
        <w:t xml:space="preserve"> UI (Unique Identifier)</w:t>
      </w:r>
    </w:p>
    <w:p w:rsidR="00487817" w:rsidRPr="00A512BD" w:rsidRDefault="00902D5F" w:rsidP="00902D5F">
      <w:pPr>
        <w:pStyle w:val="Heading3"/>
      </w:pPr>
      <w:bookmarkStart w:id="15" w:name="_Toc301796743"/>
      <w:r w:rsidRPr="00A512BD">
        <w:t>Logging</w:t>
      </w:r>
      <w:bookmarkEnd w:id="15"/>
    </w:p>
    <w:p w:rsidR="00902D5F" w:rsidRPr="00A512BD" w:rsidRDefault="00902D5F" w:rsidP="00902D5F"/>
    <w:p w:rsidR="00902D5F" w:rsidRPr="00A512BD" w:rsidRDefault="00902D5F" w:rsidP="00902D5F">
      <w:r w:rsidRPr="00A512BD">
        <w:t xml:space="preserve">After the SCP emulator has been started, </w:t>
      </w:r>
      <w:r w:rsidR="001F6D3D" w:rsidRPr="00A512BD">
        <w:t>the log</w:t>
      </w:r>
      <w:r w:rsidRPr="00A512BD">
        <w:t xml:space="preserve"> window becomes</w:t>
      </w:r>
      <w:r w:rsidR="00D82E19">
        <w:t xml:space="preserve"> </w:t>
      </w:r>
      <w:r w:rsidR="00D82E19" w:rsidRPr="00A512BD">
        <w:t>automatically</w:t>
      </w:r>
      <w:r w:rsidRPr="00A512BD">
        <w:t xml:space="preserve"> active and shows the progress of the emulator operation.</w:t>
      </w:r>
    </w:p>
    <w:p w:rsidR="00902D5F" w:rsidRPr="00A512BD" w:rsidRDefault="00902D5F" w:rsidP="00902D5F"/>
    <w:p w:rsidR="00902D5F" w:rsidRDefault="00902D5F" w:rsidP="00902D5F">
      <w:r w:rsidRPr="00A512BD">
        <w:t xml:space="preserve">An example of log information is given in the screen capture </w:t>
      </w:r>
      <w:r w:rsidR="00355D92" w:rsidRPr="00A512BD">
        <w:t>below:</w:t>
      </w:r>
    </w:p>
    <w:p w:rsidR="00D340A6" w:rsidRPr="00A512BD" w:rsidRDefault="00D340A6" w:rsidP="00902D5F">
      <w:r w:rsidRPr="00D340A6">
        <w:rPr>
          <w:noProof/>
        </w:rPr>
        <w:lastRenderedPageBreak/>
        <w:drawing>
          <wp:inline distT="0" distB="0" distL="0" distR="0">
            <wp:extent cx="5482063" cy="3260785"/>
            <wp:effectExtent l="19050" t="0" r="4337" b="0"/>
            <wp:docPr id="4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5F" w:rsidRPr="00A512BD" w:rsidRDefault="00902D5F" w:rsidP="00902D5F"/>
    <w:p w:rsidR="00902D5F" w:rsidRPr="00A512BD" w:rsidRDefault="00902D5F" w:rsidP="00E85778">
      <w:pPr>
        <w:jc w:val="center"/>
      </w:pPr>
    </w:p>
    <w:p w:rsidR="00902D5F" w:rsidRPr="00A512BD" w:rsidRDefault="00902D5F" w:rsidP="00902D5F"/>
    <w:p w:rsidR="001100B4" w:rsidRDefault="001100B4" w:rsidP="001100B4">
      <w:pPr>
        <w:pStyle w:val="Heading3"/>
        <w:numPr>
          <w:ilvl w:val="0"/>
          <w:numId w:val="0"/>
        </w:numPr>
        <w:ind w:left="851"/>
      </w:pPr>
    </w:p>
    <w:p w:rsidR="001100B4" w:rsidRDefault="001100B4" w:rsidP="001100B4">
      <w:pPr>
        <w:pStyle w:val="Heading3"/>
        <w:numPr>
          <w:ilvl w:val="0"/>
          <w:numId w:val="0"/>
        </w:numPr>
        <w:ind w:left="851"/>
      </w:pPr>
    </w:p>
    <w:p w:rsidR="00902D5F" w:rsidRPr="00A512BD" w:rsidRDefault="00902D5F" w:rsidP="00902D5F">
      <w:pPr>
        <w:pStyle w:val="Heading3"/>
      </w:pPr>
      <w:bookmarkStart w:id="16" w:name="_Toc301796744"/>
      <w:r w:rsidRPr="00A512BD">
        <w:t>Validation results</w:t>
      </w:r>
      <w:bookmarkEnd w:id="16"/>
    </w:p>
    <w:p w:rsidR="00902D5F" w:rsidRPr="00A512BD" w:rsidRDefault="00902D5F" w:rsidP="00902D5F"/>
    <w:p w:rsidR="00902D5F" w:rsidRPr="00A512BD" w:rsidRDefault="00902D5F" w:rsidP="00902D5F">
      <w:r w:rsidRPr="00A512BD">
        <w:t xml:space="preserve">The validation results of all received </w:t>
      </w:r>
      <w:r w:rsidR="0083792E" w:rsidRPr="00A512BD">
        <w:t xml:space="preserve">DICOM </w:t>
      </w:r>
      <w:r w:rsidRPr="00A512BD">
        <w:t xml:space="preserve">messages and </w:t>
      </w:r>
      <w:r w:rsidR="0083792E" w:rsidRPr="00A512BD">
        <w:t>data</w:t>
      </w:r>
      <w:r w:rsidRPr="00A512BD">
        <w:t xml:space="preserve"> objects </w:t>
      </w:r>
      <w:r w:rsidR="0083792E" w:rsidRPr="00A512BD">
        <w:t>are displayed.</w:t>
      </w:r>
    </w:p>
    <w:p w:rsidR="0083792E" w:rsidRPr="00A512BD" w:rsidRDefault="0083792E" w:rsidP="00902D5F"/>
    <w:p w:rsidR="0083792E" w:rsidRPr="00A512BD" w:rsidRDefault="0083792E" w:rsidP="00902D5F">
      <w:pPr>
        <w:rPr>
          <w:b/>
        </w:rPr>
      </w:pPr>
      <w:r w:rsidRPr="00A512BD">
        <w:rPr>
          <w:b/>
        </w:rPr>
        <w:t>Validation results example:</w:t>
      </w:r>
    </w:p>
    <w:p w:rsidR="00902D5F" w:rsidRPr="00A512BD" w:rsidRDefault="00902D5F"/>
    <w:p w:rsidR="0083792E" w:rsidRPr="00A512BD" w:rsidRDefault="001F4ED9" w:rsidP="00EE7406">
      <w:pPr>
        <w:jc w:val="center"/>
      </w:pPr>
      <w:r w:rsidRPr="00A512BD">
        <w:rPr>
          <w:noProof/>
        </w:rPr>
        <w:lastRenderedPageBreak/>
        <w:drawing>
          <wp:inline distT="0" distB="0" distL="0" distR="0">
            <wp:extent cx="5486400" cy="4114800"/>
            <wp:effectExtent l="19050" t="0" r="0" b="0"/>
            <wp:docPr id="3" name="Picture 2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FA" w:rsidRPr="00A512BD" w:rsidRDefault="004810FA"/>
    <w:p w:rsidR="004810FA" w:rsidRPr="00A512BD" w:rsidRDefault="004810FA"/>
    <w:p w:rsidR="002C0089" w:rsidRDefault="002C0089" w:rsidP="002C0089">
      <w:pPr>
        <w:pStyle w:val="Heading3"/>
        <w:numPr>
          <w:ilvl w:val="0"/>
          <w:numId w:val="0"/>
        </w:numPr>
        <w:ind w:left="851"/>
      </w:pPr>
    </w:p>
    <w:p w:rsidR="004810FA" w:rsidRPr="00A512BD" w:rsidRDefault="004810FA" w:rsidP="002C0089">
      <w:pPr>
        <w:pStyle w:val="Heading3"/>
      </w:pPr>
      <w:bookmarkStart w:id="17" w:name="_Toc301796745"/>
      <w:r w:rsidRPr="00A512BD">
        <w:t>Store Files functionality</w:t>
      </w:r>
      <w:bookmarkEnd w:id="17"/>
    </w:p>
    <w:p w:rsidR="00A13171" w:rsidRPr="00A512BD" w:rsidRDefault="00A13171" w:rsidP="00A13171"/>
    <w:p w:rsidR="00A13171" w:rsidRPr="00A512BD" w:rsidRDefault="00A13171" w:rsidP="00A13171">
      <w:r w:rsidRPr="00A512BD">
        <w:t>User can configure/explore the result and data directory for emulator by using this option. The screen shot is as shown below:</w:t>
      </w:r>
    </w:p>
    <w:p w:rsidR="002C0089" w:rsidRDefault="002C0089" w:rsidP="00A13171">
      <w:pPr>
        <w:jc w:val="center"/>
        <w:rPr>
          <w:noProof/>
        </w:rPr>
      </w:pPr>
    </w:p>
    <w:p w:rsidR="002C0089" w:rsidRDefault="002C0089" w:rsidP="00A13171">
      <w:pPr>
        <w:jc w:val="center"/>
        <w:rPr>
          <w:noProof/>
        </w:rPr>
      </w:pPr>
    </w:p>
    <w:p w:rsidR="002C0089" w:rsidRPr="002C0089" w:rsidRDefault="006B0B40" w:rsidP="002C0089">
      <w:pPr>
        <w:jc w:val="center"/>
      </w:pPr>
      <w:r w:rsidRPr="00A512BD">
        <w:rPr>
          <w:noProof/>
        </w:rPr>
        <w:lastRenderedPageBreak/>
        <w:drawing>
          <wp:inline distT="0" distB="0" distL="0" distR="0">
            <wp:extent cx="5476875" cy="36099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089" w:rsidRDefault="002C0089" w:rsidP="004810FA">
      <w:pPr>
        <w:ind w:left="720" w:hanging="720"/>
        <w:rPr>
          <w:b/>
        </w:rPr>
      </w:pPr>
    </w:p>
    <w:p w:rsidR="002C0089" w:rsidRDefault="002C0089" w:rsidP="004810FA">
      <w:pPr>
        <w:ind w:left="720" w:hanging="720"/>
        <w:rPr>
          <w:b/>
        </w:rPr>
      </w:pPr>
    </w:p>
    <w:p w:rsidR="002C0089" w:rsidRDefault="002C0089" w:rsidP="004810FA">
      <w:pPr>
        <w:ind w:left="720" w:hanging="720"/>
        <w:rPr>
          <w:b/>
        </w:rPr>
      </w:pPr>
    </w:p>
    <w:p w:rsidR="002C0089" w:rsidRDefault="002C0089" w:rsidP="004810FA">
      <w:pPr>
        <w:ind w:left="720" w:hanging="720"/>
        <w:rPr>
          <w:b/>
        </w:rPr>
      </w:pPr>
    </w:p>
    <w:p w:rsidR="00A13171" w:rsidRPr="00A512BD" w:rsidRDefault="00A13171" w:rsidP="004810FA">
      <w:pPr>
        <w:ind w:left="720" w:hanging="720"/>
        <w:rPr>
          <w:b/>
        </w:rPr>
      </w:pPr>
      <w:r w:rsidRPr="00A512BD">
        <w:rPr>
          <w:b/>
        </w:rPr>
        <w:t>Validation Results Tab</w:t>
      </w:r>
    </w:p>
    <w:p w:rsidR="00A13171" w:rsidRPr="00A512BD" w:rsidRDefault="00A13171" w:rsidP="004810FA">
      <w:pPr>
        <w:ind w:left="720" w:hanging="720"/>
        <w:rPr>
          <w:b/>
        </w:rPr>
      </w:pPr>
    </w:p>
    <w:p w:rsidR="00A13171" w:rsidRPr="00A512BD" w:rsidRDefault="00A13171" w:rsidP="004810FA">
      <w:pPr>
        <w:ind w:left="720" w:hanging="720"/>
      </w:pPr>
      <w:r w:rsidRPr="00A512BD">
        <w:t>With the “Browse” button, a directory can be selected for the storage of the result files.</w:t>
      </w:r>
    </w:p>
    <w:p w:rsidR="00A13171" w:rsidRPr="00A512BD" w:rsidRDefault="00A13171" w:rsidP="004810FA">
      <w:pPr>
        <w:ind w:left="720" w:hanging="720"/>
      </w:pPr>
      <w:r w:rsidRPr="00A512BD">
        <w:t>The default result directory will be:</w:t>
      </w:r>
    </w:p>
    <w:p w:rsidR="00B9014E" w:rsidRDefault="00B9014E" w:rsidP="00B9014E">
      <w:pPr>
        <w:rPr>
          <w:b/>
        </w:rPr>
      </w:pPr>
    </w:p>
    <w:p w:rsidR="00B9014E" w:rsidRDefault="00B9014E" w:rsidP="00B9014E">
      <w:pPr>
        <w:rPr>
          <w:bCs/>
        </w:rPr>
      </w:pPr>
      <w:r w:rsidRPr="004174DB">
        <w:rPr>
          <w:b/>
          <w:bCs/>
        </w:rPr>
        <w:t>On Windows XP and Server 2003</w:t>
      </w:r>
      <w:r w:rsidR="004174DB">
        <w:rPr>
          <w:b/>
          <w:bCs/>
        </w:rPr>
        <w:t xml:space="preserve"> -</w:t>
      </w:r>
      <w:r w:rsidRPr="004174DB">
        <w:rPr>
          <w:bCs/>
        </w:rPr>
        <w:t xml:space="preserve"> </w:t>
      </w:r>
      <w:r w:rsidR="004174DB">
        <w:rPr>
          <w:bCs/>
        </w:rPr>
        <w:t xml:space="preserve"> </w:t>
      </w:r>
      <w:r w:rsidRPr="004174DB">
        <w:rPr>
          <w:bCs/>
        </w:rPr>
        <w:t>C:\Documents and Settings\username\My D ocuments\DVTk\Query Retrieve SCP Emulator\Results</w:t>
      </w:r>
    </w:p>
    <w:p w:rsidR="004174DB" w:rsidRPr="004174DB" w:rsidRDefault="004174DB" w:rsidP="00B9014E">
      <w:pPr>
        <w:rPr>
          <w:bCs/>
        </w:rPr>
      </w:pPr>
    </w:p>
    <w:p w:rsidR="00B9014E" w:rsidRPr="004174DB" w:rsidRDefault="00B9014E" w:rsidP="00B9014E">
      <w:pPr>
        <w:rPr>
          <w:bCs/>
        </w:rPr>
      </w:pPr>
      <w:r w:rsidRPr="004174DB">
        <w:rPr>
          <w:b/>
          <w:bCs/>
        </w:rPr>
        <w:t>On Windows Vista and Windows 7</w:t>
      </w:r>
      <w:r w:rsidR="004174DB">
        <w:rPr>
          <w:b/>
          <w:bCs/>
        </w:rPr>
        <w:t xml:space="preserve"> - </w:t>
      </w:r>
      <w:r w:rsidR="004174DB">
        <w:rPr>
          <w:bCs/>
        </w:rPr>
        <w:t xml:space="preserve"> </w:t>
      </w:r>
      <w:r w:rsidRPr="004174DB">
        <w:rPr>
          <w:bCs/>
        </w:rPr>
        <w:t>C:\Users\username\My Documents\DVTk\Query Retrieve SCP Emulator\Results</w:t>
      </w:r>
    </w:p>
    <w:p w:rsidR="00A13171" w:rsidRPr="00A512BD" w:rsidRDefault="00A13171" w:rsidP="00A13171">
      <w:pPr>
        <w:rPr>
          <w:b/>
        </w:rPr>
      </w:pPr>
    </w:p>
    <w:p w:rsidR="004810FA" w:rsidRPr="00A512BD" w:rsidRDefault="00A13171" w:rsidP="004810FA">
      <w:pPr>
        <w:rPr>
          <w:bCs/>
        </w:rPr>
      </w:pPr>
      <w:r w:rsidRPr="00A512BD">
        <w:t>With the “Explore” button</w:t>
      </w:r>
      <w:r w:rsidRPr="00A512BD">
        <w:rPr>
          <w:bCs/>
        </w:rPr>
        <w:t xml:space="preserve">, </w:t>
      </w:r>
      <w:r w:rsidR="004810FA" w:rsidRPr="00A512BD">
        <w:rPr>
          <w:bCs/>
        </w:rPr>
        <w:t xml:space="preserve">Windows explorer is started and shows the contents of the </w:t>
      </w:r>
      <w:r w:rsidRPr="00A512BD">
        <w:rPr>
          <w:bCs/>
        </w:rPr>
        <w:t>result directory.</w:t>
      </w:r>
    </w:p>
    <w:p w:rsidR="004810FA" w:rsidRPr="00A512BD" w:rsidRDefault="004810FA" w:rsidP="004810FA">
      <w:pPr>
        <w:rPr>
          <w:bCs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4810FA" w:rsidRPr="00A512BD" w:rsidRDefault="0098047B" w:rsidP="00B514C7">
      <w:pPr>
        <w:rPr>
          <w:bCs/>
        </w:rPr>
      </w:pPr>
      <w:r w:rsidRPr="00A512BD">
        <w:rPr>
          <w:b/>
        </w:rPr>
        <w:lastRenderedPageBreak/>
        <w:t>C</w:t>
      </w:r>
      <w:r w:rsidR="004810FA" w:rsidRPr="00A512BD">
        <w:rPr>
          <w:b/>
        </w:rPr>
        <w:t>leanup</w:t>
      </w:r>
      <w:r w:rsidRPr="00A512BD">
        <w:rPr>
          <w:b/>
        </w:rPr>
        <w:t xml:space="preserve"> of Result and Received DICOM message files</w:t>
      </w:r>
    </w:p>
    <w:p w:rsidR="004810FA" w:rsidRPr="00A512BD" w:rsidRDefault="004810FA" w:rsidP="004810FA">
      <w:pPr>
        <w:rPr>
          <w:bCs/>
        </w:rPr>
      </w:pPr>
    </w:p>
    <w:p w:rsidR="005E5BD9" w:rsidRPr="00A512BD" w:rsidRDefault="00747168" w:rsidP="004810FA">
      <w:pPr>
        <w:rPr>
          <w:bCs/>
        </w:rPr>
      </w:pPr>
      <w:r w:rsidRPr="00A512BD">
        <w:rPr>
          <w:bCs/>
        </w:rPr>
        <w:t>Various options are provided for storing old result (xml/html) files and DICOM message (</w:t>
      </w:r>
      <w:r w:rsidR="0098598B">
        <w:rPr>
          <w:bCs/>
        </w:rPr>
        <w:t>*.</w:t>
      </w:r>
      <w:r w:rsidRPr="00A512BD">
        <w:rPr>
          <w:bCs/>
        </w:rPr>
        <w:t>dcm) files when application exits</w:t>
      </w:r>
      <w:r w:rsidR="0038065C" w:rsidRPr="00A512BD">
        <w:rPr>
          <w:bCs/>
        </w:rPr>
        <w:t xml:space="preserve"> or for previous runs</w:t>
      </w:r>
      <w:r w:rsidRPr="00A512BD">
        <w:rPr>
          <w:bCs/>
        </w:rPr>
        <w:t xml:space="preserve"> as shown in above screen shot.</w:t>
      </w:r>
    </w:p>
    <w:p w:rsidR="005E5BD9" w:rsidRPr="00A512BD" w:rsidRDefault="005E5BD9" w:rsidP="004810FA">
      <w:pPr>
        <w:rPr>
          <w:bCs/>
        </w:rPr>
      </w:pPr>
    </w:p>
    <w:p w:rsidR="00E32C1D" w:rsidRPr="00A512BD" w:rsidRDefault="00E32C1D" w:rsidP="00E32C1D">
      <w:pPr>
        <w:pStyle w:val="Heading1"/>
      </w:pPr>
      <w:bookmarkStart w:id="18" w:name="_Toc178432884"/>
      <w:bookmarkStart w:id="19" w:name="_Toc301796746"/>
      <w:r w:rsidRPr="00A512BD">
        <w:t xml:space="preserve">Supported DICOM SOP </w:t>
      </w:r>
      <w:r w:rsidR="00D861EE">
        <w:t>C</w:t>
      </w:r>
      <w:r w:rsidRPr="00A512BD">
        <w:t>lasses</w:t>
      </w:r>
      <w:bookmarkEnd w:id="18"/>
      <w:bookmarkEnd w:id="19"/>
    </w:p>
    <w:p w:rsidR="00E32C1D" w:rsidRPr="00A512BD" w:rsidRDefault="00E32C1D" w:rsidP="00E32C1D"/>
    <w:p w:rsidR="00E32C1D" w:rsidRPr="00A512BD" w:rsidRDefault="00E32C1D" w:rsidP="00E32C1D">
      <w:r w:rsidRPr="00A512BD">
        <w:t>The DVT Query Retrieve SCP emulator supports the SOP classes that are listed in the table below:</w:t>
      </w:r>
    </w:p>
    <w:p w:rsidR="00E32C1D" w:rsidRPr="00A512BD" w:rsidRDefault="00E32C1D" w:rsidP="00E32C1D"/>
    <w:tbl>
      <w:tblPr>
        <w:tblW w:w="7668" w:type="dxa"/>
        <w:jc w:val="center"/>
        <w:tblLayout w:type="fixed"/>
        <w:tblCellMar>
          <w:left w:w="86" w:type="dxa"/>
          <w:right w:w="86" w:type="dxa"/>
        </w:tblCellMar>
        <w:tblLook w:val="0000"/>
      </w:tblPr>
      <w:tblGrid>
        <w:gridCol w:w="3365"/>
        <w:gridCol w:w="4303"/>
      </w:tblGrid>
      <w:tr w:rsidR="00E32C1D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CB3E4B">
              <w:t>1.2.840.10008.5.1.4.1.2.1.1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CB3E4B">
              <w:t xml:space="preserve">Patient Root Query-Retrieve Information Model </w:t>
            </w:r>
            <w:r>
              <w:t>–</w:t>
            </w:r>
            <w:r w:rsidRPr="00CB3E4B">
              <w:t xml:space="preserve"> Find</w:t>
            </w:r>
          </w:p>
        </w:tc>
      </w:tr>
      <w:tr w:rsidR="00E32C1D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CB3E4B">
              <w:t>1.2.840.10008.5.1.4.1.2.1.2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CB3E4B">
              <w:t xml:space="preserve">Patient Root Query-Retrieve Information Model </w:t>
            </w:r>
            <w:r>
              <w:t>–</w:t>
            </w:r>
            <w:r w:rsidRPr="00CB3E4B">
              <w:t xml:space="preserve"> </w:t>
            </w:r>
            <w:r>
              <w:t>Move</w:t>
            </w:r>
          </w:p>
        </w:tc>
      </w:tr>
      <w:tr w:rsidR="00E32C1D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CB3E4B">
              <w:t>1.2.840.10008.5.1.4.1.2.1.3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CB3E4B">
              <w:t xml:space="preserve">Patient Root Query-Retrieve Information Model </w:t>
            </w:r>
            <w:r>
              <w:t>–</w:t>
            </w:r>
            <w:r w:rsidRPr="00CB3E4B">
              <w:t xml:space="preserve"> </w:t>
            </w:r>
            <w:r>
              <w:t>Get</w:t>
            </w:r>
          </w:p>
        </w:tc>
      </w:tr>
      <w:tr w:rsidR="00E32C1D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2C1D" w:rsidRPr="00CB3E4B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CB3E4B">
              <w:t>1.2.840.10008.5.1.4.1.2.2.1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CB3E4B">
              <w:t>Study Root Query-Retrieve Information Model – Find</w:t>
            </w:r>
          </w:p>
        </w:tc>
      </w:tr>
      <w:tr w:rsidR="00E32C1D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CB3E4B">
              <w:t>1.2.840.10008.5.1.4.1.2.2.2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CB3E4B">
              <w:t>Study Root Query-Retrieve Information Model – Move</w:t>
            </w:r>
          </w:p>
        </w:tc>
      </w:tr>
      <w:tr w:rsidR="00E32C1D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CB3E4B">
              <w:t>1.2.840.10008.5.1.4.1.2.2.3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C1D" w:rsidRPr="00A512BD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CB3E4B">
              <w:t>Study Root Query-Retrieve Information Model - Get</w:t>
            </w:r>
          </w:p>
        </w:tc>
      </w:tr>
      <w:tr w:rsidR="00E32C1D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2C1D" w:rsidRPr="00493278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 w:rsidRPr="00493278">
              <w:rPr>
                <w:i/>
              </w:rPr>
              <w:t>1.2.840.10008.5.1.4.1.2.3.1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C1D" w:rsidRPr="00493278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 w:rsidRPr="00493278">
              <w:rPr>
                <w:i/>
              </w:rPr>
              <w:t xml:space="preserve">Patient-Study Only Query-Retrieve Information Model </w:t>
            </w:r>
            <w:r>
              <w:rPr>
                <w:i/>
              </w:rPr>
              <w:t>–</w:t>
            </w:r>
            <w:r w:rsidRPr="00493278">
              <w:rPr>
                <w:i/>
              </w:rPr>
              <w:t xml:space="preserve"> Find</w:t>
            </w:r>
            <w:r>
              <w:rPr>
                <w:i/>
              </w:rPr>
              <w:t>(Retired)</w:t>
            </w:r>
          </w:p>
        </w:tc>
      </w:tr>
      <w:tr w:rsidR="00E32C1D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2C1D" w:rsidRPr="00493278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 w:rsidRPr="00493278">
              <w:rPr>
                <w:i/>
              </w:rPr>
              <w:t>1.2.840.10008.5.1.4.1.2.3.2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C1D" w:rsidRPr="00493278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 w:rsidRPr="00493278">
              <w:rPr>
                <w:i/>
              </w:rPr>
              <w:t>Patient-Study Only Query-Retrieve Information Model - Move</w:t>
            </w:r>
            <w:r>
              <w:rPr>
                <w:i/>
              </w:rPr>
              <w:t>(Retired)</w:t>
            </w:r>
          </w:p>
        </w:tc>
      </w:tr>
      <w:tr w:rsidR="00E32C1D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2C1D" w:rsidRPr="00493278" w:rsidRDefault="00E32C1D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 w:rsidRPr="00493278">
              <w:rPr>
                <w:i/>
              </w:rPr>
              <w:t>1.2.840.10008.5.1.4.1.2.3.3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C1D" w:rsidRPr="00493278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 w:rsidRPr="00493278">
              <w:rPr>
                <w:i/>
              </w:rPr>
              <w:t>Patient-Study Only Query-Retrieve Information Model - Get</w:t>
            </w:r>
            <w:r>
              <w:rPr>
                <w:i/>
              </w:rPr>
              <w:t>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Computed Radiography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Digital X-Ray Image Storage – For Presentation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Digital X-Ray Image Storage – For Processing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Digital Mammography X-Ray Image Storage – For Presentation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lastRenderedPageBreak/>
              <w:t>1.2.840.10008.5.1.4.1.1.1.2.1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Digital Mammography X-Ray Image Storage – For Processing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Digital Intra-oral X-Ray Image Storage – For Presentation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1.2.840.10008.5.1.4.1.1.1.3.1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Digital Intra-oral X-Ray Image Storage – For Processing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CT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1.2.840.10008.5.1.4.1.1.2.1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Enhanced CT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>
              <w:rPr>
                <w:i/>
              </w:rPr>
              <w:t>1.2.840.10008.5.1.4.1.1.3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>
              <w:rPr>
                <w:i/>
              </w:rPr>
              <w:t>Ultrasound Multi-frame Image Storage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1.2.840.10008.5.1.4.1.1.3.1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Ultrasound Multi-frame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1.2.840.10008.5.1.4.1.1.4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MR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rPr>
                <w:color w:val="000000"/>
              </w:rPr>
              <w:t>1.2.840.10008.5.1.4.1.1.4.1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rPr>
                <w:color w:val="000000"/>
              </w:rPr>
              <w:t>Enhanced MR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rPr>
                <w:color w:val="000000"/>
              </w:rPr>
              <w:t>1.2.840.10008.5.1.4.1.1.4.2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rPr>
                <w:color w:val="000000"/>
              </w:rPr>
              <w:t>MR Spectroscopy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>
              <w:rPr>
                <w:i/>
              </w:rPr>
              <w:t>1.2.840.10008.5.1.4.1.1.5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>
              <w:rPr>
                <w:i/>
              </w:rPr>
              <w:t>Nuclear Medicine Image  Storage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>
              <w:rPr>
                <w:i/>
              </w:rPr>
              <w:t>1.2.840.10008.5.1.4.1.1.6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>
              <w:rPr>
                <w:i/>
              </w:rPr>
              <w:t>Ultrasound Image Storage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1.2.840.10008.5.1.4.1.1.6.1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Ultrasound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Secondary Capture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1.2.840.10008.5.1.4.1.1.7.1</w:t>
            </w:r>
            <w:r w:rsidR="00EC6A12">
              <w:fldChar w:fldCharType="begin"/>
            </w:r>
            <w:r>
              <w:instrText>xe “1.2.840.10008.5.1.4.1.1.7”</w:instrText>
            </w:r>
            <w:r w:rsidR="00EC6A12">
              <w:fldChar w:fldCharType="end"/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Multi-frame Single Bit Secondary Capture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1.2.840.10008.5.1.4.1.1.7.2</w:t>
            </w:r>
            <w:r w:rsidR="00EC6A12">
              <w:fldChar w:fldCharType="begin"/>
            </w:r>
            <w:r>
              <w:instrText>xe “1.2.840.10008.5.1.4.1.1.7”</w:instrText>
            </w:r>
            <w:r w:rsidR="00EC6A12">
              <w:fldChar w:fldCharType="end"/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Multi-frame Grayscale Byte Secondary Capture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1.2.840.10008.5.1.4.1.1.7.3</w:t>
            </w:r>
            <w:r w:rsidR="00EC6A12">
              <w:fldChar w:fldCharType="begin"/>
            </w:r>
            <w:r>
              <w:instrText>xe “1.2.840.10008.5.1.4.1.1.7”</w:instrText>
            </w:r>
            <w:r w:rsidR="00EC6A12">
              <w:fldChar w:fldCharType="end"/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Multi-frame Grayscale Word Secondary Capture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1.2.840.10008.5.1.4.1.1.7.4</w:t>
            </w:r>
            <w:r w:rsidR="00EC6A12">
              <w:fldChar w:fldCharType="begin"/>
            </w:r>
            <w:r>
              <w:instrText>xe “1.2.840.10008.5.1.4.1.1.7”</w:instrText>
            </w:r>
            <w:r w:rsidR="00EC6A12">
              <w:fldChar w:fldCharType="end"/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Multi-frame True Color Secondary Capture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1.2.840.10008.5.1.4.1.1.8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Standalone Overlay Storage</w:t>
            </w:r>
            <w:r>
              <w:rPr>
                <w:i/>
              </w:rPr>
              <w:t xml:space="preserve">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1.2.840.10008.5.1.4.1.1.9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Standalone Curve Storage</w:t>
            </w:r>
            <w:r>
              <w:rPr>
                <w:i/>
              </w:rPr>
              <w:t xml:space="preserve">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1.2.840.10008.5.1.4.1.1.9.1.1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12-lead ECG Waveform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1.2.840.10008.5.1.4.1.1.9.1.2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General ECG Waveform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lastRenderedPageBreak/>
              <w:t>1.2.840.10008.5.1.4.1.1.9.1.3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Ambulatory ECG Waveform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1.2.840.10008.5.1.4.1.1.9.2.1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Hemodynamic Waveform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1.2.840.10008.5.1.4.1.1.9.3.1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Cardiac Electrophysiology Waveform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1.2.840.10008.5.1.4.1.1.9.4.1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Basic Voice Audio Waveform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1.2.840.10008.5.1.4.1.1.10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Standalone Modality LUT Storage</w:t>
            </w:r>
            <w:r>
              <w:rPr>
                <w:i/>
              </w:rPr>
              <w:t xml:space="preserve">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  <w:iCs/>
              </w:rPr>
            </w:pPr>
            <w:r>
              <w:rPr>
                <w:i/>
                <w:iCs/>
              </w:rPr>
              <w:t>1.2.840.10008.5.1.4.1.1.11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Pr="00F26A1D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  <w:iCs/>
                <w:lang w:val="fr-FR"/>
              </w:rPr>
            </w:pPr>
            <w:r w:rsidRPr="00F26A1D">
              <w:rPr>
                <w:i/>
                <w:iCs/>
                <w:lang w:val="fr-FR"/>
              </w:rPr>
              <w:t>Standalone VOI LUT Storage</w:t>
            </w:r>
            <w:r w:rsidRPr="00F26A1D">
              <w:rPr>
                <w:i/>
                <w:lang w:val="fr-FR"/>
              </w:rPr>
              <w:t xml:space="preserve">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smartTag w:uri="urn:schemas-microsoft-com:office:smarttags" w:element="place">
              <w:smartTag w:uri="urn:schemas-microsoft-com:office:smarttags" w:element="PlaceName">
                <w:r>
                  <w:t>Grayscale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Softcopy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Presentation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State</w:t>
                </w:r>
              </w:smartTag>
            </w:smartTag>
            <w:r>
              <w:t xml:space="preserve"> Storage SOP Class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1.2.840.10008.5.1.4.1.1.12.1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X-Ray Angiographic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1.2.840.10008.5.1.4.1.1.12.2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X-Ray Radiofluoroscopic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>
              <w:rPr>
                <w:i/>
              </w:rPr>
              <w:t>1.2.840.10008.5.1.4.1.1.12.3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>
              <w:rPr>
                <w:i/>
              </w:rPr>
              <w:t>X-Ray Angiographic Bi-Plane Image Storage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1.2.840.10008.5.1.4.1.1.20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Nuclear Medicine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  <w:lang w:val="it-IT"/>
              </w:rPr>
            </w:pPr>
            <w:r>
              <w:rPr>
                <w:color w:val="000000"/>
                <w:lang w:val="it-IT"/>
              </w:rPr>
              <w:t>1.2.840.10008.5.1.4.1.1.66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  <w:lang w:val="it-IT"/>
              </w:rPr>
            </w:pPr>
            <w:r>
              <w:rPr>
                <w:color w:val="000000"/>
                <w:lang w:val="it-IT"/>
              </w:rPr>
              <w:t>Raw Data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color w:val="000000"/>
              </w:rPr>
            </w:pPr>
            <w:r>
              <w:t>1.2.840.10008.5.1.4.1.1.66.1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color w:val="000000"/>
              </w:rPr>
            </w:pPr>
            <w:r>
              <w:t>Spatial Registration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color w:val="000000"/>
              </w:rPr>
            </w:pPr>
            <w:r>
              <w:t>1.2.840.10008.5.1.4.1.1.66.2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color w:val="000000"/>
              </w:rPr>
            </w:pPr>
            <w:r>
              <w:t>Spatial Fiducials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>
              <w:rPr>
                <w:i/>
              </w:rPr>
              <w:t>1.2.840.10008.5.1.4.1.1.77.1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>
              <w:rPr>
                <w:i/>
              </w:rPr>
              <w:t>VL Image Storage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i/>
              </w:rPr>
            </w:pPr>
            <w:r>
              <w:rPr>
                <w:i/>
              </w:rPr>
              <w:t>1.2.840.10008.5.1.4.1.1.77.2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i/>
              </w:rPr>
            </w:pPr>
            <w:r>
              <w:rPr>
                <w:i/>
              </w:rPr>
              <w:t>VL Multi-frame Image Storage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pStyle w:val="headereven"/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720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VL Endoscopic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pStyle w:val="headereven"/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720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Video Endoscopic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VL Microscopic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1.2.840.10008.5.1.4.1.1.77.1.2.1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Video Microscopic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VL Slide-Coordinates Microscopic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1.2.840.10008.5.1.4.1.1.77.1.4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VL Photographic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1.2.840.10008.5.1.4.1.1.77.1.4.1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Video Photographic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1.2.840.10008.5.1.4.1.1.77.1.5.1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Ophthalmic Photography 8 Bit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lastRenderedPageBreak/>
              <w:t>1.2.840.10008.5.1.4.1.1.77.1.5.2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Ophthalmic Photography 16 Bit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1.2.840.10008.5.1.4.1.1.77.1.5.3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Stereometric Relationship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1.2.840.10008.5.1.4.1.1.88.11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Basic Text SR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1.2.840.10008.5.1.4.1.1.88.22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Enhanced SR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1.2.840.10008.5.1.4.1.1.88.33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Comprehensive SR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lang w:val="de-DE"/>
              </w:rPr>
            </w:pPr>
            <w:r>
              <w:rPr>
                <w:lang w:val="de-DE"/>
              </w:rPr>
              <w:t>1.2.840.10008.5.1.4.1.1.88.50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lang w:val="de-DE"/>
              </w:rPr>
            </w:pPr>
            <w:r>
              <w:rPr>
                <w:lang w:val="de-DE"/>
              </w:rPr>
              <w:t>Mammography CAD SR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t>1.2.840.10008.5.1.4.1.1.88.59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t>Key Object Selection Document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  <w:rPr>
                <w:lang w:val="de-DE"/>
              </w:rPr>
            </w:pPr>
            <w:r>
              <w:rPr>
                <w:lang w:val="de-DE"/>
              </w:rPr>
              <w:t>1.2.840.10008.5.1.4.1.1.88.65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  <w:rPr>
                <w:lang w:val="de-DE"/>
              </w:rPr>
            </w:pPr>
            <w:r>
              <w:rPr>
                <w:lang w:val="de-DE"/>
              </w:rPr>
              <w:t>Chest CAD SR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>
              <w:rPr>
                <w:bCs/>
              </w:rPr>
              <w:t>1.2.840.10008.5.1.4.1.1.104.1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>
              <w:rPr>
                <w:bCs/>
              </w:rPr>
              <w:t>Encapsulated PDF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1.2.840.10008.5.1.4.1.1.128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Positron Emission Tomography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  <w:rPr>
                <w:i/>
                <w:iCs/>
              </w:rPr>
            </w:pPr>
            <w:r>
              <w:rPr>
                <w:i/>
                <w:iCs/>
              </w:rPr>
              <w:t>1.2.840.10008.5.1.4.1.1.129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  <w:rPr>
                <w:i/>
                <w:iCs/>
              </w:rPr>
            </w:pPr>
            <w:r>
              <w:rPr>
                <w:i/>
                <w:iCs/>
              </w:rPr>
              <w:t>Standalone PET Curve Storage</w:t>
            </w:r>
            <w:r>
              <w:rPr>
                <w:i/>
              </w:rPr>
              <w:t xml:space="preserve"> (Retired)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1.2.840.10008.5.1.4.1.1.481.1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RT Image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1.2.840.10008.5.1.4.1.1.481.2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RT Dose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1.2.840.10008.5.1.4.1.1.481.3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RT Structure Set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1.2.840.10008.5.1.4.1.1.481.4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RT Beams Treatment Record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  <w:rPr>
                <w:lang w:val="da-DK"/>
              </w:rPr>
            </w:pPr>
            <w:r>
              <w:rPr>
                <w:lang w:val="da-DK"/>
              </w:rPr>
              <w:t>1.2.840.10008.5.1.4.1.1.481.5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  <w:rPr>
                <w:lang w:val="da-DK"/>
              </w:rPr>
            </w:pPr>
            <w:r>
              <w:rPr>
                <w:lang w:val="da-DK"/>
              </w:rPr>
              <w:t>RT Plan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1.2.840.10008.5.1.4.1.1.481.6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RT Brachy Treatment Record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1.2.840.10008.5.1.4.1.1.481.7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RT Treatment Summary Record Storage</w:t>
            </w:r>
          </w:p>
        </w:tc>
      </w:tr>
      <w:tr w:rsidR="00716EA9" w:rsidRPr="00A512BD" w:rsidTr="0059081C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rPr>
                <w:rFonts w:ascii="Arial" w:hAnsi="Arial" w:cs="Arial"/>
                <w:sz w:val="20"/>
                <w:szCs w:val="20"/>
              </w:rPr>
              <w:t>1.2.840.10008.1.20.1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6EA9" w:rsidRDefault="00716EA9" w:rsidP="0059081C">
            <w:pPr>
              <w:spacing w:before="97" w:after="77"/>
            </w:pPr>
            <w:r>
              <w:t>Storage Commitment Push model</w:t>
            </w:r>
          </w:p>
        </w:tc>
      </w:tr>
    </w:tbl>
    <w:p w:rsidR="00E32C1D" w:rsidRPr="00A512BD" w:rsidRDefault="00E32C1D" w:rsidP="00E32C1D">
      <w:pPr>
        <w:jc w:val="center"/>
      </w:pPr>
    </w:p>
    <w:p w:rsidR="00E32C1D" w:rsidRPr="00A512BD" w:rsidRDefault="00E32C1D" w:rsidP="00E32C1D">
      <w:pPr>
        <w:jc w:val="center"/>
      </w:pPr>
      <w:r w:rsidRPr="00A512BD">
        <w:t xml:space="preserve">Table 4-1 supported </w:t>
      </w:r>
      <w:r>
        <w:t xml:space="preserve">Query/Retrieve </w:t>
      </w:r>
      <w:r w:rsidR="00716EA9">
        <w:t xml:space="preserve"> &amp; Storage </w:t>
      </w:r>
      <w:r>
        <w:t>SOP</w:t>
      </w:r>
      <w:r w:rsidRPr="00A512BD">
        <w:t xml:space="preserve"> classes</w:t>
      </w:r>
    </w:p>
    <w:p w:rsidR="00E32C1D" w:rsidRPr="00A512BD" w:rsidRDefault="00E32C1D" w:rsidP="00E32C1D">
      <w:pPr>
        <w:jc w:val="center"/>
      </w:pPr>
      <w:r w:rsidRPr="00A512BD">
        <w:br w:type="page"/>
      </w:r>
    </w:p>
    <w:p w:rsidR="00E32C1D" w:rsidRPr="00A512BD" w:rsidRDefault="00E32C1D" w:rsidP="00E32C1D">
      <w:pPr>
        <w:pStyle w:val="Heading1"/>
        <w:rPr>
          <w:sz w:val="32"/>
        </w:rPr>
      </w:pPr>
      <w:bookmarkStart w:id="20" w:name="_Toc301796747"/>
      <w:r w:rsidRPr="00A512BD">
        <w:rPr>
          <w:sz w:val="32"/>
        </w:rPr>
        <w:lastRenderedPageBreak/>
        <w:t>Supported transfer syntaxes</w:t>
      </w:r>
      <w:bookmarkEnd w:id="20"/>
      <w:r w:rsidRPr="00A512BD">
        <w:rPr>
          <w:sz w:val="32"/>
        </w:rPr>
        <w:t xml:space="preserve"> </w:t>
      </w:r>
    </w:p>
    <w:p w:rsidR="00E32C1D" w:rsidRPr="00A512BD" w:rsidRDefault="00E32C1D" w:rsidP="00E32C1D"/>
    <w:p w:rsidR="00E32C1D" w:rsidRPr="00A512BD" w:rsidRDefault="00E32C1D" w:rsidP="00E32C1D">
      <w:r w:rsidRPr="00A512BD">
        <w:t>The transfer syntaxes supported by the SCP emulator</w:t>
      </w:r>
      <w:r>
        <w:t xml:space="preserve"> a</w:t>
      </w:r>
      <w:r w:rsidRPr="00A512BD">
        <w:t>re listed in the table below.</w:t>
      </w:r>
    </w:p>
    <w:p w:rsidR="00E32C1D" w:rsidRPr="00A512BD" w:rsidRDefault="00E32C1D" w:rsidP="00E32C1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4428"/>
        <w:gridCol w:w="4428"/>
      </w:tblGrid>
      <w:tr w:rsidR="00E32C1D" w:rsidRPr="00A512BD" w:rsidTr="0059081C">
        <w:tc>
          <w:tcPr>
            <w:tcW w:w="2500" w:type="pct"/>
          </w:tcPr>
          <w:p w:rsidR="00E32C1D" w:rsidRPr="00A34D5F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1.2.840.10008.1.2</w:t>
            </w:r>
          </w:p>
        </w:tc>
        <w:tc>
          <w:tcPr>
            <w:tcW w:w="2500" w:type="pct"/>
          </w:tcPr>
          <w:p w:rsidR="00E32C1D" w:rsidRPr="00A34D5F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Implicit VR Little Endian</w:t>
            </w:r>
          </w:p>
        </w:tc>
      </w:tr>
      <w:tr w:rsidR="00E32C1D" w:rsidRPr="00A512BD" w:rsidTr="0059081C">
        <w:tc>
          <w:tcPr>
            <w:tcW w:w="2500" w:type="pct"/>
          </w:tcPr>
          <w:p w:rsidR="00E32C1D" w:rsidRPr="00A34D5F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1.2.840.10008.1.2.1</w:t>
            </w:r>
          </w:p>
        </w:tc>
        <w:tc>
          <w:tcPr>
            <w:tcW w:w="2500" w:type="pct"/>
          </w:tcPr>
          <w:p w:rsidR="00E32C1D" w:rsidRPr="00A34D5F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Explicit VR Little Endian</w:t>
            </w:r>
          </w:p>
        </w:tc>
      </w:tr>
      <w:tr w:rsidR="00E32C1D" w:rsidRPr="00A512BD" w:rsidTr="0059081C">
        <w:tc>
          <w:tcPr>
            <w:tcW w:w="2500" w:type="pct"/>
          </w:tcPr>
          <w:p w:rsidR="00E32C1D" w:rsidRPr="00A34D5F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1.2.840.10008.1.2.2</w:t>
            </w:r>
          </w:p>
        </w:tc>
        <w:tc>
          <w:tcPr>
            <w:tcW w:w="2500" w:type="pct"/>
          </w:tcPr>
          <w:p w:rsidR="00E32C1D" w:rsidRPr="00A34D5F" w:rsidRDefault="00E32C1D" w:rsidP="00590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Explicit VR Big Endian</w:t>
            </w:r>
          </w:p>
        </w:tc>
      </w:tr>
    </w:tbl>
    <w:p w:rsidR="00E32C1D" w:rsidRPr="00A512BD" w:rsidRDefault="00E32C1D" w:rsidP="008B1D2D"/>
    <w:p w:rsidR="00E32C1D" w:rsidRDefault="00E32C1D" w:rsidP="00E32C1D">
      <w:pPr>
        <w:jc w:val="center"/>
      </w:pPr>
      <w:r w:rsidRPr="00A512BD">
        <w:t>Table 5-1: Supported transfer syntaxes</w:t>
      </w:r>
    </w:p>
    <w:p w:rsidR="008B1D2D" w:rsidRDefault="008B1D2D" w:rsidP="008B1D2D"/>
    <w:p w:rsidR="008B1D2D" w:rsidRPr="00A512BD" w:rsidRDefault="008B1D2D" w:rsidP="008B1D2D">
      <w:r>
        <w:t>Note: This table is not be confused with the transfer syntax of the DICOM image being retrieved or moved. The transfer syntaxes mentioned above are used while sending/receiving the service elements. The emulator supports Query/Retrieve of Move of a DICOM Image encoded in all transfer syntaxes defined in the DICOM Standard.</w:t>
      </w:r>
    </w:p>
    <w:p w:rsidR="00902D5F" w:rsidRPr="00A512BD" w:rsidRDefault="00902D5F" w:rsidP="005E5BD9"/>
    <w:sectPr w:rsidR="00902D5F" w:rsidRPr="00A512BD" w:rsidSect="004B3E89">
      <w:headerReference w:type="default" r:id="rId21"/>
      <w:footerReference w:type="default" r:id="rId22"/>
      <w:pgSz w:w="12240" w:h="15840" w:code="1"/>
      <w:pgMar w:top="1440" w:right="1800" w:bottom="1440" w:left="1800" w:header="706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FCE" w:rsidRDefault="000F3FCE">
      <w:r>
        <w:separator/>
      </w:r>
    </w:p>
  </w:endnote>
  <w:endnote w:type="continuationSeparator" w:id="1">
    <w:p w:rsidR="000F3FCE" w:rsidRDefault="000F3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81C" w:rsidRDefault="0059081C">
    <w:pPr>
      <w:pStyle w:val="Footer"/>
    </w:pPr>
    <w:r>
      <w:rPr>
        <w:rStyle w:val="PageNumber"/>
      </w:rPr>
      <w:tab/>
    </w:r>
    <w:r w:rsidR="00EC6A1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C6A12">
      <w:rPr>
        <w:rStyle w:val="PageNumber"/>
      </w:rPr>
      <w:fldChar w:fldCharType="separate"/>
    </w:r>
    <w:r w:rsidR="00CB2FA2">
      <w:rPr>
        <w:rStyle w:val="PageNumber"/>
        <w:noProof/>
      </w:rPr>
      <w:t>3</w:t>
    </w:r>
    <w:r w:rsidR="00EC6A12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FCE" w:rsidRDefault="000F3FCE">
      <w:r>
        <w:separator/>
      </w:r>
    </w:p>
  </w:footnote>
  <w:footnote w:type="continuationSeparator" w:id="1">
    <w:p w:rsidR="000F3FCE" w:rsidRDefault="000F3F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81C" w:rsidRDefault="0059081C">
    <w:pPr>
      <w:pStyle w:val="Header"/>
      <w:jc w:val="right"/>
    </w:pPr>
  </w:p>
  <w:p w:rsidR="0059081C" w:rsidRDefault="0059081C" w:rsidP="00761559">
    <w:pPr>
      <w:pStyle w:val="Header"/>
      <w:jc w:val="center"/>
      <w:rPr>
        <w:color w:val="FFFFFF"/>
      </w:rPr>
    </w:pPr>
    <w:r>
      <w:rPr>
        <w:color w:val="FFFFFF"/>
        <w:shd w:val="clear" w:color="auto" w:fill="808080"/>
      </w:rPr>
      <w:t>User Manual – Query Retrieve SCP Emulator</w:t>
    </w:r>
    <w:r w:rsidR="008B1595">
      <w:rPr>
        <w:color w:val="FFFFFF"/>
        <w:shd w:val="clear" w:color="auto" w:fill="808080"/>
      </w:rPr>
      <w:t xml:space="preserve">    </w:t>
    </w:r>
    <w:r>
      <w:rPr>
        <w:color w:val="FFFFFF"/>
        <w:shd w:val="clear" w:color="auto" w:fill="808080"/>
      </w:rPr>
      <w:t xml:space="preserve"> </w:t>
    </w:r>
    <w:r w:rsidR="008B1595">
      <w:rPr>
        <w:color w:val="FFFFFF"/>
        <w:shd w:val="clear" w:color="auto" w:fill="808080"/>
      </w:rPr>
      <w:t xml:space="preserve"> </w:t>
    </w:r>
  </w:p>
  <w:p w:rsidR="0059081C" w:rsidRDefault="0059081C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5172"/>
    <w:multiLevelType w:val="hybridMultilevel"/>
    <w:tmpl w:val="8CDA0F22"/>
    <w:lvl w:ilvl="0" w:tplc="412231E0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DB729B"/>
    <w:multiLevelType w:val="hybridMultilevel"/>
    <w:tmpl w:val="0E66DE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177C17"/>
    <w:multiLevelType w:val="hybridMultilevel"/>
    <w:tmpl w:val="AC0020D6"/>
    <w:lvl w:ilvl="0" w:tplc="412231E0">
      <w:start w:val="6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B922EB"/>
    <w:multiLevelType w:val="hybridMultilevel"/>
    <w:tmpl w:val="B32E7E64"/>
    <w:lvl w:ilvl="0" w:tplc="9362A8D0">
      <w:start w:val="1"/>
      <w:numFmt w:val="bullet"/>
      <w:lvlText w:val="-"/>
      <w:lvlJc w:val="left"/>
      <w:pPr>
        <w:ind w:left="1471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4">
    <w:nsid w:val="1AB423AD"/>
    <w:multiLevelType w:val="multilevel"/>
    <w:tmpl w:val="BA7E27CA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FDD24FD"/>
    <w:multiLevelType w:val="hybridMultilevel"/>
    <w:tmpl w:val="7D4684D2"/>
    <w:lvl w:ilvl="0" w:tplc="412231E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E3127F"/>
    <w:multiLevelType w:val="hybridMultilevel"/>
    <w:tmpl w:val="A4E4407C"/>
    <w:lvl w:ilvl="0" w:tplc="46606580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8FBE0F26">
      <w:start w:val="1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546250A"/>
    <w:multiLevelType w:val="hybridMultilevel"/>
    <w:tmpl w:val="643CD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406A08"/>
    <w:multiLevelType w:val="hybridMultilevel"/>
    <w:tmpl w:val="0FCE95E4"/>
    <w:lvl w:ilvl="0" w:tplc="412231E0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45327C"/>
    <w:multiLevelType w:val="hybridMultilevel"/>
    <w:tmpl w:val="F2D47A54"/>
    <w:lvl w:ilvl="0" w:tplc="9362A8D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128F8"/>
    <w:multiLevelType w:val="hybridMultilevel"/>
    <w:tmpl w:val="CEBEE226"/>
    <w:lvl w:ilvl="0" w:tplc="412231E0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6C2D59"/>
    <w:multiLevelType w:val="hybridMultilevel"/>
    <w:tmpl w:val="D68C4F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76736E"/>
    <w:multiLevelType w:val="hybridMultilevel"/>
    <w:tmpl w:val="10EC75AC"/>
    <w:lvl w:ilvl="0" w:tplc="412231E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C40997"/>
    <w:multiLevelType w:val="hybridMultilevel"/>
    <w:tmpl w:val="50C0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  <w:num w:numId="12">
    <w:abstractNumId w:val="13"/>
  </w:num>
  <w:num w:numId="13">
    <w:abstractNumId w:val="3"/>
  </w:num>
  <w:num w:numId="14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noPunctuationKerning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A47A11"/>
    <w:rsid w:val="000277D5"/>
    <w:rsid w:val="00045185"/>
    <w:rsid w:val="00087594"/>
    <w:rsid w:val="000A0D29"/>
    <w:rsid w:val="000A17B4"/>
    <w:rsid w:val="000A26B4"/>
    <w:rsid w:val="000B3C18"/>
    <w:rsid w:val="000E1E86"/>
    <w:rsid w:val="000E410F"/>
    <w:rsid w:val="000E4D32"/>
    <w:rsid w:val="000F339D"/>
    <w:rsid w:val="000F3FCE"/>
    <w:rsid w:val="001100B4"/>
    <w:rsid w:val="00115550"/>
    <w:rsid w:val="0012185E"/>
    <w:rsid w:val="001430CF"/>
    <w:rsid w:val="0015291F"/>
    <w:rsid w:val="00153086"/>
    <w:rsid w:val="001679BD"/>
    <w:rsid w:val="001767C3"/>
    <w:rsid w:val="00182736"/>
    <w:rsid w:val="00194352"/>
    <w:rsid w:val="00195F13"/>
    <w:rsid w:val="001A3275"/>
    <w:rsid w:val="001A6112"/>
    <w:rsid w:val="001B2255"/>
    <w:rsid w:val="001B605A"/>
    <w:rsid w:val="001C3995"/>
    <w:rsid w:val="001C7655"/>
    <w:rsid w:val="001D16C9"/>
    <w:rsid w:val="001D25DA"/>
    <w:rsid w:val="001D4D8D"/>
    <w:rsid w:val="001E7509"/>
    <w:rsid w:val="001F4ED9"/>
    <w:rsid w:val="001F51BC"/>
    <w:rsid w:val="001F6D3D"/>
    <w:rsid w:val="0021135D"/>
    <w:rsid w:val="00223D5E"/>
    <w:rsid w:val="002338D9"/>
    <w:rsid w:val="002416AA"/>
    <w:rsid w:val="0026118B"/>
    <w:rsid w:val="00262137"/>
    <w:rsid w:val="00265CAB"/>
    <w:rsid w:val="00271E68"/>
    <w:rsid w:val="00284E2F"/>
    <w:rsid w:val="00291A8F"/>
    <w:rsid w:val="002B36F9"/>
    <w:rsid w:val="002C0089"/>
    <w:rsid w:val="002C25F9"/>
    <w:rsid w:val="002E202A"/>
    <w:rsid w:val="002F52DF"/>
    <w:rsid w:val="0030169F"/>
    <w:rsid w:val="00301A9E"/>
    <w:rsid w:val="00307C6A"/>
    <w:rsid w:val="003146FC"/>
    <w:rsid w:val="00314DCB"/>
    <w:rsid w:val="003171B6"/>
    <w:rsid w:val="003200C1"/>
    <w:rsid w:val="00327F8E"/>
    <w:rsid w:val="0033209A"/>
    <w:rsid w:val="00342911"/>
    <w:rsid w:val="0035401B"/>
    <w:rsid w:val="00355D92"/>
    <w:rsid w:val="003565F3"/>
    <w:rsid w:val="00357E79"/>
    <w:rsid w:val="00367BC6"/>
    <w:rsid w:val="00372AD7"/>
    <w:rsid w:val="0038065C"/>
    <w:rsid w:val="00381F43"/>
    <w:rsid w:val="003A0D0A"/>
    <w:rsid w:val="003B1DBB"/>
    <w:rsid w:val="003B4017"/>
    <w:rsid w:val="003C3BBF"/>
    <w:rsid w:val="003D0E5F"/>
    <w:rsid w:val="003E09FE"/>
    <w:rsid w:val="003E0C59"/>
    <w:rsid w:val="003F0A19"/>
    <w:rsid w:val="003F2D97"/>
    <w:rsid w:val="004149A8"/>
    <w:rsid w:val="004174DB"/>
    <w:rsid w:val="004230FE"/>
    <w:rsid w:val="00432FCF"/>
    <w:rsid w:val="00461E08"/>
    <w:rsid w:val="00463FB7"/>
    <w:rsid w:val="00471802"/>
    <w:rsid w:val="00476E50"/>
    <w:rsid w:val="004810FA"/>
    <w:rsid w:val="00487817"/>
    <w:rsid w:val="00493278"/>
    <w:rsid w:val="004A4573"/>
    <w:rsid w:val="004A65B3"/>
    <w:rsid w:val="004B2929"/>
    <w:rsid w:val="004B3E89"/>
    <w:rsid w:val="004E3985"/>
    <w:rsid w:val="00501974"/>
    <w:rsid w:val="00502D5D"/>
    <w:rsid w:val="005060B0"/>
    <w:rsid w:val="00513ACB"/>
    <w:rsid w:val="00515510"/>
    <w:rsid w:val="00521F6B"/>
    <w:rsid w:val="00523914"/>
    <w:rsid w:val="00523B4A"/>
    <w:rsid w:val="00545575"/>
    <w:rsid w:val="00557721"/>
    <w:rsid w:val="00560B06"/>
    <w:rsid w:val="00574459"/>
    <w:rsid w:val="00587CDD"/>
    <w:rsid w:val="0059081C"/>
    <w:rsid w:val="00594B2F"/>
    <w:rsid w:val="005B664C"/>
    <w:rsid w:val="005C15CC"/>
    <w:rsid w:val="005D1F8C"/>
    <w:rsid w:val="005E5BD9"/>
    <w:rsid w:val="005E7456"/>
    <w:rsid w:val="005F5364"/>
    <w:rsid w:val="0060177F"/>
    <w:rsid w:val="00605380"/>
    <w:rsid w:val="006143CF"/>
    <w:rsid w:val="00625333"/>
    <w:rsid w:val="0064732E"/>
    <w:rsid w:val="00650A24"/>
    <w:rsid w:val="00660B98"/>
    <w:rsid w:val="006738F5"/>
    <w:rsid w:val="00673C85"/>
    <w:rsid w:val="00673E00"/>
    <w:rsid w:val="00673FCC"/>
    <w:rsid w:val="00681323"/>
    <w:rsid w:val="0068736D"/>
    <w:rsid w:val="006905DF"/>
    <w:rsid w:val="006914EE"/>
    <w:rsid w:val="00692FD9"/>
    <w:rsid w:val="00697195"/>
    <w:rsid w:val="006A008E"/>
    <w:rsid w:val="006B0B40"/>
    <w:rsid w:val="006B633D"/>
    <w:rsid w:val="006C5F4A"/>
    <w:rsid w:val="006E04BD"/>
    <w:rsid w:val="006F4DED"/>
    <w:rsid w:val="00705ED5"/>
    <w:rsid w:val="0070695F"/>
    <w:rsid w:val="00716EA9"/>
    <w:rsid w:val="0072736B"/>
    <w:rsid w:val="007328D9"/>
    <w:rsid w:val="00732F46"/>
    <w:rsid w:val="00743AEB"/>
    <w:rsid w:val="00747168"/>
    <w:rsid w:val="007479BE"/>
    <w:rsid w:val="00753E48"/>
    <w:rsid w:val="00761559"/>
    <w:rsid w:val="007710A7"/>
    <w:rsid w:val="00784B22"/>
    <w:rsid w:val="007A6F62"/>
    <w:rsid w:val="007B26B9"/>
    <w:rsid w:val="007B4B4A"/>
    <w:rsid w:val="007B6D13"/>
    <w:rsid w:val="007F01F6"/>
    <w:rsid w:val="007F149A"/>
    <w:rsid w:val="007F7666"/>
    <w:rsid w:val="00802D70"/>
    <w:rsid w:val="00823869"/>
    <w:rsid w:val="0083359A"/>
    <w:rsid w:val="0083792E"/>
    <w:rsid w:val="0086568A"/>
    <w:rsid w:val="008861DF"/>
    <w:rsid w:val="008B1595"/>
    <w:rsid w:val="008B1D2D"/>
    <w:rsid w:val="008B7E27"/>
    <w:rsid w:val="008C11C9"/>
    <w:rsid w:val="008C2D2C"/>
    <w:rsid w:val="008E1522"/>
    <w:rsid w:val="008F3F34"/>
    <w:rsid w:val="008F4D02"/>
    <w:rsid w:val="00902D5F"/>
    <w:rsid w:val="0090379F"/>
    <w:rsid w:val="00905308"/>
    <w:rsid w:val="009057BC"/>
    <w:rsid w:val="009068B5"/>
    <w:rsid w:val="00916D9D"/>
    <w:rsid w:val="00921183"/>
    <w:rsid w:val="00924ECA"/>
    <w:rsid w:val="00934D2E"/>
    <w:rsid w:val="00942E2E"/>
    <w:rsid w:val="009505C1"/>
    <w:rsid w:val="00955000"/>
    <w:rsid w:val="0096339F"/>
    <w:rsid w:val="009639AE"/>
    <w:rsid w:val="0096419A"/>
    <w:rsid w:val="00971C44"/>
    <w:rsid w:val="00977F3E"/>
    <w:rsid w:val="0098047B"/>
    <w:rsid w:val="009808F0"/>
    <w:rsid w:val="0098376A"/>
    <w:rsid w:val="0098598B"/>
    <w:rsid w:val="00986619"/>
    <w:rsid w:val="00991A7F"/>
    <w:rsid w:val="009A7727"/>
    <w:rsid w:val="009B1065"/>
    <w:rsid w:val="009B667D"/>
    <w:rsid w:val="009D4619"/>
    <w:rsid w:val="009D6E04"/>
    <w:rsid w:val="009E11C7"/>
    <w:rsid w:val="009E44BF"/>
    <w:rsid w:val="009E5378"/>
    <w:rsid w:val="009F0F98"/>
    <w:rsid w:val="00A0294B"/>
    <w:rsid w:val="00A13171"/>
    <w:rsid w:val="00A15AEA"/>
    <w:rsid w:val="00A15EE9"/>
    <w:rsid w:val="00A17EE6"/>
    <w:rsid w:val="00A224DA"/>
    <w:rsid w:val="00A27E76"/>
    <w:rsid w:val="00A34D5F"/>
    <w:rsid w:val="00A41254"/>
    <w:rsid w:val="00A47A11"/>
    <w:rsid w:val="00A512BD"/>
    <w:rsid w:val="00A64097"/>
    <w:rsid w:val="00A64DD5"/>
    <w:rsid w:val="00A6522D"/>
    <w:rsid w:val="00A655F6"/>
    <w:rsid w:val="00A71356"/>
    <w:rsid w:val="00A738BA"/>
    <w:rsid w:val="00A74516"/>
    <w:rsid w:val="00A81546"/>
    <w:rsid w:val="00A8418A"/>
    <w:rsid w:val="00A920C0"/>
    <w:rsid w:val="00AA48F4"/>
    <w:rsid w:val="00AB34F3"/>
    <w:rsid w:val="00AC22F3"/>
    <w:rsid w:val="00AC29D4"/>
    <w:rsid w:val="00AC2B69"/>
    <w:rsid w:val="00AC2D62"/>
    <w:rsid w:val="00AD0790"/>
    <w:rsid w:val="00AE3C24"/>
    <w:rsid w:val="00B0587E"/>
    <w:rsid w:val="00B17BE2"/>
    <w:rsid w:val="00B36C72"/>
    <w:rsid w:val="00B4320E"/>
    <w:rsid w:val="00B4440D"/>
    <w:rsid w:val="00B514C7"/>
    <w:rsid w:val="00B66FCA"/>
    <w:rsid w:val="00B82030"/>
    <w:rsid w:val="00B82773"/>
    <w:rsid w:val="00B9014E"/>
    <w:rsid w:val="00BA1776"/>
    <w:rsid w:val="00BA3D3C"/>
    <w:rsid w:val="00BB35ED"/>
    <w:rsid w:val="00BB52B0"/>
    <w:rsid w:val="00BD6674"/>
    <w:rsid w:val="00BD6B23"/>
    <w:rsid w:val="00BE39D7"/>
    <w:rsid w:val="00BF121E"/>
    <w:rsid w:val="00BF7209"/>
    <w:rsid w:val="00C340C0"/>
    <w:rsid w:val="00C40832"/>
    <w:rsid w:val="00C43DF7"/>
    <w:rsid w:val="00C54F8E"/>
    <w:rsid w:val="00C84CCC"/>
    <w:rsid w:val="00C9130C"/>
    <w:rsid w:val="00C92276"/>
    <w:rsid w:val="00CA7E39"/>
    <w:rsid w:val="00CB2FA2"/>
    <w:rsid w:val="00CB3E4B"/>
    <w:rsid w:val="00CB5778"/>
    <w:rsid w:val="00CC060A"/>
    <w:rsid w:val="00CE369A"/>
    <w:rsid w:val="00CF334A"/>
    <w:rsid w:val="00CF4F85"/>
    <w:rsid w:val="00D04B0B"/>
    <w:rsid w:val="00D11EAD"/>
    <w:rsid w:val="00D1524F"/>
    <w:rsid w:val="00D340A6"/>
    <w:rsid w:val="00D6253D"/>
    <w:rsid w:val="00D725DB"/>
    <w:rsid w:val="00D82E19"/>
    <w:rsid w:val="00D861EE"/>
    <w:rsid w:val="00D900C1"/>
    <w:rsid w:val="00DC3148"/>
    <w:rsid w:val="00DC4D5E"/>
    <w:rsid w:val="00DC74E0"/>
    <w:rsid w:val="00E14E45"/>
    <w:rsid w:val="00E209E0"/>
    <w:rsid w:val="00E24842"/>
    <w:rsid w:val="00E32C1D"/>
    <w:rsid w:val="00E37DBA"/>
    <w:rsid w:val="00E85778"/>
    <w:rsid w:val="00E94606"/>
    <w:rsid w:val="00E96B83"/>
    <w:rsid w:val="00EA73FF"/>
    <w:rsid w:val="00EB31D9"/>
    <w:rsid w:val="00EC1414"/>
    <w:rsid w:val="00EC6A12"/>
    <w:rsid w:val="00ED2A06"/>
    <w:rsid w:val="00EE7406"/>
    <w:rsid w:val="00EF2381"/>
    <w:rsid w:val="00EF4070"/>
    <w:rsid w:val="00F01579"/>
    <w:rsid w:val="00F1574E"/>
    <w:rsid w:val="00F22DA4"/>
    <w:rsid w:val="00F26A1D"/>
    <w:rsid w:val="00F31EAE"/>
    <w:rsid w:val="00F37D98"/>
    <w:rsid w:val="00F55437"/>
    <w:rsid w:val="00F642D8"/>
    <w:rsid w:val="00F64785"/>
    <w:rsid w:val="00FA44EA"/>
    <w:rsid w:val="00FA5E34"/>
    <w:rsid w:val="00FC5639"/>
    <w:rsid w:val="00FE4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3E89"/>
    <w:rPr>
      <w:sz w:val="24"/>
      <w:szCs w:val="24"/>
    </w:rPr>
  </w:style>
  <w:style w:type="paragraph" w:styleId="Heading1">
    <w:name w:val="heading 1"/>
    <w:basedOn w:val="Normal"/>
    <w:next w:val="Normal"/>
    <w:qFormat/>
    <w:rsid w:val="004B3E89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4B3E89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B3E89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B3E89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B3E89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B3E89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B3E89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B3E89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B3E89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B3E89"/>
    <w:rPr>
      <w:b/>
      <w:bCs/>
    </w:rPr>
  </w:style>
  <w:style w:type="paragraph" w:styleId="BodyTextIndent">
    <w:name w:val="Body Text Indent"/>
    <w:basedOn w:val="Normal"/>
    <w:rsid w:val="004B3E89"/>
    <w:pPr>
      <w:ind w:left="360"/>
    </w:pPr>
  </w:style>
  <w:style w:type="paragraph" w:styleId="TOC1">
    <w:name w:val="toc 1"/>
    <w:basedOn w:val="Normal"/>
    <w:next w:val="Normal"/>
    <w:autoRedefine/>
    <w:uiPriority w:val="39"/>
    <w:rsid w:val="004B3E89"/>
    <w:pPr>
      <w:tabs>
        <w:tab w:val="left" w:pos="480"/>
        <w:tab w:val="right" w:leader="dot" w:pos="8630"/>
      </w:tabs>
      <w:jc w:val="center"/>
    </w:pPr>
    <w:rPr>
      <w:sz w:val="36"/>
    </w:rPr>
  </w:style>
  <w:style w:type="paragraph" w:styleId="TOC2">
    <w:name w:val="toc 2"/>
    <w:basedOn w:val="Normal"/>
    <w:next w:val="Normal"/>
    <w:autoRedefine/>
    <w:uiPriority w:val="39"/>
    <w:rsid w:val="004B3E8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B3E89"/>
    <w:pPr>
      <w:ind w:left="480"/>
    </w:pPr>
  </w:style>
  <w:style w:type="character" w:styleId="Hyperlink">
    <w:name w:val="Hyperlink"/>
    <w:basedOn w:val="DefaultParagraphFont"/>
    <w:uiPriority w:val="99"/>
    <w:rsid w:val="004B3E89"/>
    <w:rPr>
      <w:color w:val="0000FF"/>
      <w:u w:val="single"/>
    </w:rPr>
  </w:style>
  <w:style w:type="paragraph" w:styleId="FootnoteText">
    <w:name w:val="footnote text"/>
    <w:basedOn w:val="Normal"/>
    <w:semiHidden/>
    <w:rsid w:val="004B3E8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B3E89"/>
    <w:rPr>
      <w:vertAlign w:val="superscript"/>
    </w:rPr>
  </w:style>
  <w:style w:type="paragraph" w:styleId="Header">
    <w:name w:val="header"/>
    <w:basedOn w:val="Normal"/>
    <w:rsid w:val="004B3E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3E8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3E89"/>
  </w:style>
  <w:style w:type="paragraph" w:customStyle="1" w:styleId="Style1">
    <w:name w:val="Style1"/>
    <w:basedOn w:val="Heading1"/>
    <w:rsid w:val="004B3E89"/>
  </w:style>
  <w:style w:type="character" w:styleId="CommentReference">
    <w:name w:val="annotation reference"/>
    <w:basedOn w:val="DefaultParagraphFont"/>
    <w:semiHidden/>
    <w:rsid w:val="004B3E89"/>
    <w:rPr>
      <w:sz w:val="16"/>
      <w:szCs w:val="16"/>
    </w:rPr>
  </w:style>
  <w:style w:type="paragraph" w:styleId="CommentText">
    <w:name w:val="annotation text"/>
    <w:basedOn w:val="Normal"/>
    <w:semiHidden/>
    <w:rsid w:val="004B3E8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3E89"/>
    <w:rPr>
      <w:b/>
      <w:bCs/>
    </w:rPr>
  </w:style>
  <w:style w:type="paragraph" w:styleId="BalloonText">
    <w:name w:val="Balloon Text"/>
    <w:basedOn w:val="Normal"/>
    <w:semiHidden/>
    <w:rsid w:val="004B3E89"/>
    <w:rPr>
      <w:rFonts w:ascii="Tahoma" w:hAnsi="Tahoma" w:cs="Tahoma"/>
      <w:sz w:val="16"/>
      <w:szCs w:val="16"/>
    </w:rPr>
  </w:style>
  <w:style w:type="paragraph" w:customStyle="1" w:styleId="headereven">
    <w:name w:val="header even"/>
    <w:basedOn w:val="Normal"/>
    <w:rsid w:val="00F26A1D"/>
    <w:pPr>
      <w:tabs>
        <w:tab w:val="left" w:pos="360"/>
      </w:tabs>
    </w:pPr>
    <w:rPr>
      <w:rFonts w:ascii="Helvetica" w:hAnsi="Helvetica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05308"/>
    <w:rPr>
      <w:rFonts w:ascii="Arial" w:hAnsi="Arial" w:cs="Arial"/>
      <w:b/>
      <w:bCs/>
      <w:sz w:val="26"/>
      <w:szCs w:val="26"/>
    </w:rPr>
  </w:style>
  <w:style w:type="table" w:styleId="TableGrid">
    <w:name w:val="Table Grid"/>
    <w:basedOn w:val="TableNormal"/>
    <w:rsid w:val="001E7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785"/>
    <w:pPr>
      <w:ind w:left="720"/>
    </w:pPr>
  </w:style>
  <w:style w:type="character" w:customStyle="1" w:styleId="apple-style-span">
    <w:name w:val="apple-style-span"/>
    <w:basedOn w:val="DefaultParagraphFont"/>
    <w:rsid w:val="00971C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://www.dvtk.org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E81FF-EB51-4D03-8ECA-578D7635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20</Pages>
  <Words>2668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DICOM Sniffer is a GUI network protocol analyzer</vt:lpstr>
    </vt:vector>
  </TitlesOfParts>
  <Company>Philips</Company>
  <LinksUpToDate>false</LinksUpToDate>
  <CharactersWithSpaces>17847</CharactersWithSpaces>
  <SharedDoc>false</SharedDoc>
  <HLinks>
    <vt:vector size="120" baseType="variant"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_Toc242524508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_Toc242524507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_Toc242524506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_Toc242524505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_Toc242524504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_Toc242524503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_Toc242524502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_Toc242524501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_Toc242524500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_Toc242524499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_Toc242524498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_Toc242524497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_Toc242524496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_Toc242524495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_Toc242524494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_Toc242524493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_Toc242524492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_Toc242524491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_Toc242524490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_Toc242524489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DICOM Sniffer is a GUI network protocol analyzer</dc:title>
  <dc:subject/>
  <dc:creator>ing02479</dc:creator>
  <cp:keywords/>
  <dc:description/>
  <cp:lastModifiedBy>Anand</cp:lastModifiedBy>
  <cp:revision>116</cp:revision>
  <cp:lastPrinted>2011-08-25T11:14:00Z</cp:lastPrinted>
  <dcterms:created xsi:type="dcterms:W3CDTF">2011-04-11T07:23:00Z</dcterms:created>
  <dcterms:modified xsi:type="dcterms:W3CDTF">2011-08-25T11:15:00Z</dcterms:modified>
</cp:coreProperties>
</file>