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命令提示符（</w:t>
      </w:r>
      <w:r>
        <w:rPr>
          <w:rFonts w:hint="eastAsia"/>
          <w:b/>
          <w:bCs/>
          <w:sz w:val="28"/>
          <w:szCs w:val="36"/>
          <w:lang w:val="en-US" w:eastAsia="zh-CN"/>
        </w:rPr>
        <w:t>cmd</w:t>
      </w:r>
      <w:r>
        <w:rPr>
          <w:rFonts w:hint="eastAsia"/>
          <w:b/>
          <w:bCs/>
          <w:sz w:val="28"/>
          <w:szCs w:val="36"/>
          <w:lang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快捷键启动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win+R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切换盘符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盘符名称：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进入文件夹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cd 文件夹名称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进入多级文件夹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cd 文件夹1\文件夹2\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返回上一级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cd ..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直接回跟路径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cd \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查看全部文件夹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dir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清屏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cls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退出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exit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Java跨平台性--JVM（Java虚拟机）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JVM：Java虚拟机，语言件相互转换。Java的虚拟机（JVM）本身不具有跨平台性，每个操作系统下都有不同版本的虚拟机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057650" cy="1476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JRE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Java程序的运行环境，包含</w:t>
      </w: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JVM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和运行时所需的</w:t>
      </w: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核心类库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只运行一个已有的Java程序，只安装</w:t>
      </w: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JRE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JDk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Java程序开发工具包，包含</w:t>
      </w: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JRE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和开发人员使用的</w:t>
      </w: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开发一个全新的Java程序，必须要安装</w:t>
      </w: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JDK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876675" cy="2076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注释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单行注释： //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多行注释(区块注释)/*  */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Hello world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49580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Main方法：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Public static void main(String[] args){ ... 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关键字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：全部小写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标识符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命名规则: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包含英文字母（区分大小写）、0-9数字、$（美元符号）和_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不能以数字开头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不能是关键字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命名规范：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类名规范：首字母大写，后面每个单词首字母大写（大驼峰式）。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变量名规范：首字母小写，后面每个单词首字母小写（小驼峰式）。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方法名规范：同变量名。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常量输出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system.out.println(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‘’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); 错！必须有且仅有一个字符，没有不行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System.out.println(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AB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); 错！必须有且仅有一个字符，有两个不行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空常量不能直接用来打印输出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分为基本数据类型和引用数据类型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>引用数据类型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：字符串、数组、类、接口、Lambda......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>基本数据类型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：除了引用数据类型之外的就是基本数据类型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基本数据类型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（四类八种）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整数型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byte short int long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浮点型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float double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字符型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char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布尔型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boolean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注意事项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字符串不是基本数据类型，而是引用类型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浮点型可能只是一个近似值，并非精确的值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数据范围与字节数不一定相关，例如float数据范围比long更广泛，但是float是4字节，long是8字节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浮点数默认为double，若要用float，需要在后面加后缀F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整数默认是int，若要用long，需要在后面加上后缀L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变量注意事项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如果创建多个变量，那么变量之间的名称不可以重复。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对于float和long类型来说，字母后缀F和L不要丢掉。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如果使用byte或者short类型的变量，那么右侧的数据值大小不能超过左侧数据类型的大小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变量必须要在赋值后进行使用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变量使用不能超过作用域的范围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可以通过一个语句来创建多个变量，但是一般情况不推荐这么写。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数据类型转换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自动类型转换（隐式）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特点：代码不需要进行特殊处理，自动完成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规则：数据范围从小到大（tip：float的范围比long更大一些）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强制类型转换（显式）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特点：代码需要进行特殊的格式处理，不能自动完成。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格式：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范围小的类型 范围小的变量名 = （范围小的类型）原本范围大的数据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注意事项：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强制类型转换一般不推荐使用，因为有可能发生精度损失，数据溢出。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byte/short/char这三种类型都可以发生数学运算，例如加法“+”。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byte/short/char这三种类型在运算时，都会被首先提升为int类型，然后再计算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1480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Boolean类型不能发生数据类型转换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算数运算符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u w:val="none"/>
          <w:lang w:val="en-US" w:eastAsia="zh-CN"/>
        </w:rPr>
        <w:t>注意事项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一旦运算中有不同类型的数据，那么结果将会是数据类型范打的那种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只有变量才能使用自增、自减运算符。常量不可发生改变，所以不能用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“+”常见的三种用法：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对于数值来说，就是加法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对于字符char来说，在计算之前，char会被提升为int，然后再计算。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对于字符串String（首字母大写，并不是关键字）来说，加号代表字符串连接操作。任何数据类型和字符串进行连接操作时，结果都会变成字符串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赋值运算符（= += -= .....）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/>
          <w:b/>
          <w:bCs/>
          <w:sz w:val="24"/>
          <w:szCs w:val="32"/>
          <w:u w:val="none"/>
          <w:lang w:val="en-US" w:eastAsia="zh-CN"/>
        </w:rPr>
        <w:t>注意事项：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只有变量才能使用赋值运算符，常量不能进行赋值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符合赋值运算符隐含了一个强制类型转换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比较运算符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/>
          <w:bCs/>
          <w:sz w:val="24"/>
          <w:szCs w:val="32"/>
          <w:u w:val="none"/>
          <w:lang w:val="en-US" w:eastAsia="zh-CN"/>
        </w:rPr>
        <w:t>注意事项：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比较运算符的结果一定是一个boolean值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如果进行多次判断不能连着写，如1&lt;x&lt;2,需要用到 &amp;&amp; 或 ||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逻辑运算符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与（并且）   &amp;&amp;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或（或者）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 xml:space="preserve">   ||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非（取反）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/>
          <w:bCs/>
          <w:sz w:val="24"/>
          <w:szCs w:val="32"/>
          <w:u w:val="none"/>
          <w:lang w:val="en-US" w:eastAsia="zh-CN"/>
        </w:rPr>
        <w:t>注意事项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：与“&amp;&amp;”，或“||”，具有短路效果，如果根据左边已经可以判断得到最终结果，那么右边的代码将不再执行，从而节省一定的性能。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三元运算符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格式： 数据类型 变量名称= 条件判断 ？ 表达式A : 表达式B；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注意事项：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必须同时保证表达式A和表达式B都符合左侧数据类型的要求。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三元运算符的结果必须被使用。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Switch</w:t>
      </w:r>
      <w:r>
        <w:rPr>
          <w:rFonts w:hint="eastAsia"/>
          <w:b/>
          <w:bCs/>
          <w:sz w:val="28"/>
          <w:szCs w:val="36"/>
          <w:lang w:val="en-US" w:eastAsia="zh-CN"/>
        </w:rPr>
        <w:t>语句使用的注意事项</w:t>
      </w:r>
    </w:p>
    <w:p>
      <w:pPr>
        <w:numPr>
          <w:ilvl w:val="0"/>
          <w:numId w:val="15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多个case后面的数值不可以重复</w:t>
      </w:r>
    </w:p>
    <w:p>
      <w:pPr>
        <w:numPr>
          <w:ilvl w:val="0"/>
          <w:numId w:val="15"/>
        </w:numPr>
        <w:ind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Switch后面小括号当中智能是下列数据类型：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基本数据类型：byte/short/char/int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引用数据类型：String字符串、enum枚举</w:t>
      </w:r>
    </w:p>
    <w:p>
      <w:pPr>
        <w:numPr>
          <w:ilvl w:val="0"/>
          <w:numId w:val="15"/>
        </w:numPr>
        <w:ind w:left="0" w:leftChars="0"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Switch语句格式可以很灵活：前后顺序可以颠倒，而且break语句还可以省略。“匹配哪一个case就从哪一个位置向下执行，直到遇到了break或者整体结束为止”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三种循环的区别（for while do-while）</w:t>
      </w:r>
    </w:p>
    <w:p>
      <w:pPr>
        <w:numPr>
          <w:ilvl w:val="0"/>
          <w:numId w:val="16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如果条件判断从来没有满足过，那么for循环和while循环将会执行0次，但是do-while循环会执行至少一次</w:t>
      </w:r>
    </w:p>
    <w:p>
      <w:pPr>
        <w:numPr>
          <w:ilvl w:val="0"/>
          <w:numId w:val="16"/>
        </w:numPr>
        <w:ind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For循环的变量在小括号当中定义，只有循环内部才可以使用，while循环和do-while循环初始化语句本来就在外面，所以出来循环之后还可以继续使用。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Idea</w:t>
      </w:r>
      <w:r>
        <w:rPr>
          <w:rFonts w:hint="eastAsia"/>
          <w:b/>
          <w:bCs/>
          <w:sz w:val="28"/>
          <w:szCs w:val="36"/>
          <w:lang w:val="en-US" w:eastAsia="zh-CN"/>
        </w:rPr>
        <w:t>使用</w:t>
      </w:r>
    </w:p>
    <w:p>
      <w:pPr>
        <w:numPr>
          <w:ilvl w:val="0"/>
          <w:numId w:val="17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项目模块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drawing>
          <wp:inline distT="0" distB="0" distL="114300" distR="114300">
            <wp:extent cx="4248150" cy="2809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Package的名字要求为英文小写字母和英文句号（英文句号划分文件夹层次）</w:t>
      </w:r>
    </w:p>
    <w:p>
      <w:pPr>
        <w:numPr>
          <w:ilvl w:val="0"/>
          <w:numId w:val="17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快速写出主函数：psv/psvm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快速写出输出函数：sout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调用控制台：alt+4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补全提示由ctrl+空格，改成alt+/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Idea常用快捷键</w:t>
      </w:r>
    </w:p>
    <w:p>
      <w:pPr>
        <w:numPr>
          <w:ilvl w:val="0"/>
          <w:numId w:val="18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alt+enter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导入包，自动修正代码</w:t>
      </w:r>
    </w:p>
    <w:p>
      <w:pPr>
        <w:numPr>
          <w:ilvl w:val="0"/>
          <w:numId w:val="18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ctrl+alt+L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格式化代码，调整排版</w:t>
      </w:r>
    </w:p>
    <w:p>
      <w:pPr>
        <w:numPr>
          <w:ilvl w:val="0"/>
          <w:numId w:val="18"/>
        </w:numPr>
        <w:ind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ctrl+Y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删除光标所在行</w:t>
      </w:r>
    </w:p>
    <w:p>
      <w:pPr>
        <w:numPr>
          <w:ilvl w:val="0"/>
          <w:numId w:val="18"/>
        </w:numPr>
        <w:ind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ctrl+D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复制光标所在行，插入在下面</w:t>
      </w:r>
    </w:p>
    <w:p>
      <w:pPr>
        <w:numPr>
          <w:ilvl w:val="0"/>
          <w:numId w:val="18"/>
        </w:numPr>
        <w:ind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Ctrl+/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单行注释，多行注释，再按取消注释</w:t>
      </w:r>
    </w:p>
    <w:p>
      <w:pPr>
        <w:numPr>
          <w:ilvl w:val="0"/>
          <w:numId w:val="18"/>
        </w:numPr>
        <w:ind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Ctrl+shift+/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选中代码注释，多行注释，再按取消</w:t>
      </w:r>
    </w:p>
    <w:p>
      <w:pPr>
        <w:numPr>
          <w:ilvl w:val="0"/>
          <w:numId w:val="18"/>
        </w:numPr>
        <w:ind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Alt+insert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自动生成代码，toString,get,set等方法</w:t>
      </w:r>
    </w:p>
    <w:p>
      <w:pPr>
        <w:numPr>
          <w:ilvl w:val="0"/>
          <w:numId w:val="18"/>
        </w:numPr>
        <w:ind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Alt+shift+上下剪头</w:t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移动当前代码行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方法重载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与下列因素相关：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参数个数不同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参数类型不同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参数的多类型顺序不同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与下列因素无关：</w:t>
      </w:r>
      <w:bookmarkStart w:id="0" w:name="_GoBack"/>
      <w:bookmarkEnd w:id="0"/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与参数的名称无关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与方法的返回值类型不同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Java</w:t>
      </w:r>
      <w:r>
        <w:rPr>
          <w:rFonts w:hint="eastAsia"/>
          <w:b/>
          <w:bCs/>
          <w:sz w:val="28"/>
          <w:szCs w:val="36"/>
          <w:lang w:val="en-US" w:eastAsia="zh-CN"/>
        </w:rPr>
        <w:t>中的内存划分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drawing>
          <wp:inline distT="0" distB="0" distL="114300" distR="114300">
            <wp:extent cx="3505200" cy="26193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一个数组的内存图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6055" cy="3097530"/>
            <wp:effectExtent l="0" t="0" r="1079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5CA34"/>
    <w:multiLevelType w:val="singleLevel"/>
    <w:tmpl w:val="98F5C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23C711"/>
    <w:multiLevelType w:val="singleLevel"/>
    <w:tmpl w:val="9F23C7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0E02CF"/>
    <w:multiLevelType w:val="singleLevel"/>
    <w:tmpl w:val="B90E02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1EB5D32"/>
    <w:multiLevelType w:val="singleLevel"/>
    <w:tmpl w:val="C1EB5D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56E8BC"/>
    <w:multiLevelType w:val="singleLevel"/>
    <w:tmpl w:val="E656E8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252E94C"/>
    <w:multiLevelType w:val="singleLevel"/>
    <w:tmpl w:val="0252E9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58CE696"/>
    <w:multiLevelType w:val="singleLevel"/>
    <w:tmpl w:val="058CE6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8DBD2DE"/>
    <w:multiLevelType w:val="singleLevel"/>
    <w:tmpl w:val="08DBD2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2BF5E59"/>
    <w:multiLevelType w:val="singleLevel"/>
    <w:tmpl w:val="12BF5E5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80BABE9"/>
    <w:multiLevelType w:val="singleLevel"/>
    <w:tmpl w:val="180BAB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E24F4E1"/>
    <w:multiLevelType w:val="singleLevel"/>
    <w:tmpl w:val="1E24F4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95215A0"/>
    <w:multiLevelType w:val="singleLevel"/>
    <w:tmpl w:val="2952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FF1EBEC"/>
    <w:multiLevelType w:val="singleLevel"/>
    <w:tmpl w:val="2FF1EB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439B342"/>
    <w:multiLevelType w:val="singleLevel"/>
    <w:tmpl w:val="3439B3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3BA96003"/>
    <w:multiLevelType w:val="singleLevel"/>
    <w:tmpl w:val="3BA96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45593492"/>
    <w:multiLevelType w:val="singleLevel"/>
    <w:tmpl w:val="45593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470A94F2"/>
    <w:multiLevelType w:val="singleLevel"/>
    <w:tmpl w:val="470A94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7EF4600"/>
    <w:multiLevelType w:val="singleLevel"/>
    <w:tmpl w:val="57EF4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9C2DA42"/>
    <w:multiLevelType w:val="singleLevel"/>
    <w:tmpl w:val="59C2DA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6A175DCA"/>
    <w:multiLevelType w:val="singleLevel"/>
    <w:tmpl w:val="6A175D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4"/>
  </w:num>
  <w:num w:numId="5">
    <w:abstractNumId w:val="8"/>
  </w:num>
  <w:num w:numId="6">
    <w:abstractNumId w:val="17"/>
  </w:num>
  <w:num w:numId="7">
    <w:abstractNumId w:val="11"/>
  </w:num>
  <w:num w:numId="8">
    <w:abstractNumId w:val="16"/>
  </w:num>
  <w:num w:numId="9">
    <w:abstractNumId w:val="1"/>
  </w:num>
  <w:num w:numId="10">
    <w:abstractNumId w:val="13"/>
  </w:num>
  <w:num w:numId="11">
    <w:abstractNumId w:val="0"/>
  </w:num>
  <w:num w:numId="12">
    <w:abstractNumId w:val="9"/>
  </w:num>
  <w:num w:numId="13">
    <w:abstractNumId w:val="6"/>
  </w:num>
  <w:num w:numId="14">
    <w:abstractNumId w:val="18"/>
  </w:num>
  <w:num w:numId="15">
    <w:abstractNumId w:val="19"/>
  </w:num>
  <w:num w:numId="16">
    <w:abstractNumId w:val="7"/>
  </w:num>
  <w:num w:numId="17">
    <w:abstractNumId w:val="2"/>
  </w:num>
  <w:num w:numId="18">
    <w:abstractNumId w:val="10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19E8"/>
    <w:rsid w:val="1E7B74C2"/>
    <w:rsid w:val="216C7DF3"/>
    <w:rsid w:val="33190621"/>
    <w:rsid w:val="39420248"/>
    <w:rsid w:val="3FC8332F"/>
    <w:rsid w:val="49F55FED"/>
    <w:rsid w:val="4CE5762B"/>
    <w:rsid w:val="4CF10202"/>
    <w:rsid w:val="538D5AD8"/>
    <w:rsid w:val="59F851A4"/>
    <w:rsid w:val="5B8B481C"/>
    <w:rsid w:val="72212683"/>
    <w:rsid w:val="7B13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管你屁事！</cp:lastModifiedBy>
  <dcterms:modified xsi:type="dcterms:W3CDTF">2020-07-09T01:13:35Z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