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200"/>
            <w:tcBorders>
              <w:top w:val="none"/>
              <w:left w:val="none"/>
              <w:bottom w:val="none"/>
              <w:right w:val="single" w:color="E2E8F0" w:sz="6"/>
            </w:tcBorders>
            <w:shd w:fill="F8FAFC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36"/>
                <w:szCs w:val="36"/>
              </w:rPr>
              <w:t xml:space="preserve">ER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F172A"/>
                <w:sz w:val="32"/>
                <w:szCs w:val="32"/>
              </w:rPr>
              <w:t xml:space="preserve">Emerson Reyes</w:t>
            </w:r>
          </w:p>
          <w:p>
            <w:pPr>
              <w:spacing w:after="180"/>
            </w:pPr>
            <w:r>
              <w:rPr>
                <w:rFonts w:ascii="Arial" w:cs="Arial" w:eastAsia="Arial" w:hAnsi="Arial"/>
                <w:b/>
                <w:bCs/>
                <w:color w:val="166534"/>
                <w:sz w:val="16"/>
                <w:szCs w:val="16"/>
              </w:rPr>
              <w:t xml:space="preserve">FULL STACK DEVELOPER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CONTACT</w:t>
            </w:r>
          </w:p>
          <w:p>
            <w:pPr>
              <w:spacing w:after="60"/>
            </w:pPr>
            <w:r>
              <w:rPr>
                <w:color w:val="64748B"/>
                <w:sz w:val="16"/>
                <w:szCs w:val="16"/>
              </w:rPr>
              <w:t xml:space="preserve">✉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reyesemerson@gmail.com</w:t>
            </w:r>
          </w:p>
          <w:p>
            <w:pPr>
              <w:spacing w:after="60"/>
            </w:pPr>
            <w:r>
              <w:rPr>
                <w:color w:val="64748B"/>
                <w:sz w:val="16"/>
                <w:szCs w:val="16"/>
              </w:rPr>
              <w:t xml:space="preserve">☏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+57 322 246 3385</w:t>
            </w:r>
          </w:p>
          <w:p>
            <w:pPr>
              <w:spacing w:after="120"/>
            </w:pPr>
            <w:r>
              <w:rPr>
                <w:color w:val="64748B"/>
                <w:sz w:val="16"/>
                <w:szCs w:val="16"/>
              </w:rPr>
              <w:t xml:space="preserve">📍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Bogotá, Colombia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LANGUAGES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Spanish: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Native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English: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B1 Certified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LSC: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Level 2 of 10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FRONTEND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React, TypeScript, JavaScript, HTML5, CSS3, TailwindCSS, Bootstrap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BACKEND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Java, Spring Boot, Node.js, PHP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DATABASES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PostgreSQL, MySQL, SQL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DEVOPS &amp; TOOLS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Docker, Git/GitHub, Linux, Stitch, Google Apps Script, VS Code, IntelliJ IDEA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APIS &amp; AUTOMATION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REST APIs, JWT Auth, Integración IA, Ollama, Claude Code, Power Automate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SOFT SKILLS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Continuous learning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Problem solving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Teamwork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Leadership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Time management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Adaptability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Analytical thinking</w:t>
            </w:r>
          </w:p>
        </w:tc>
        <w:tc>
          <w:tcPr>
            <w:tcW w:type="dxa" w:w="6300"/>
            <w:tcBorders>
              <w:top w:val="none"/>
              <w:left w:val="none"/>
              <w:bottom w:val="none"/>
              <w:right w:val="none"/>
            </w:tcBorders>
            <w:tcMar>
              <w:top w:type="dxa" w:w="300"/>
              <w:left w:type="dxa" w:w="400"/>
              <w:bottom w:type="dxa" w:w="300"/>
              <w:right w:type="dxa" w:w="300"/>
            </w:tcMar>
          </w:tcPr>
          <w:p>
            <w:pPr>
              <w:pBdr>
                <w:bottom w:val="single" w:color="E2E8F0" w:sz="6" w:space="4"/>
              </w:pBdr>
              <w:spacing w:after="120" w:before="26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PROFESSIONAL PROFILE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Software Analysis and Development Technologist graduated from SENA, with over 3 years of experience building projects autonomously and practical experience in the SENA Software Factory. B1 Certified English, skilled at technical documentation and international collaboration.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Passionate about Full Stack development, modern UI interfaces, scalable systems, and workflow automation. Experienced in engineering end-to-end web applications with frontend and backend frameworks, integrating relational databases, REST APIs, JWT authentication, and modern architectures.</w:t>
            </w:r>
          </w:p>
          <w:p>
            <w:pPr>
              <w:pBdr>
                <w:bottom w:val="single" w:color="E2E8F0" w:sz="6" w:space="4"/>
              </w:pBdr>
              <w:spacing w:after="120" w:before="26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EXPERIENCE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Full Stack Developer — Independent Projects</w:t>
            </w:r>
            <w:r>
              <w:rPr>
                <w:rFonts w:ascii="Arial" w:cs="Arial" w:eastAsia="Arial" w:hAnsi="Arial"/>
                <w:b w:val="false"/>
                <w:bCs w:val="false"/>
                <w:color w:val="64748B"/>
                <w:sz w:val="16"/>
                <w:szCs w:val="16"/>
              </w:rPr>
              <w:t xml:space="preserve">   (2022 – Present)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66534"/>
                <w:sz w:val="16"/>
                <w:szCs w:val="16"/>
              </w:rPr>
              <w:t xml:space="preserve">Independent Experience · +3 years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Full web application development with React, TypeScript, and TailwindCSS on frontend.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REST API engineering with Spring Boot, Node.js, and secure JWT authentication.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Integration with PostgreSQL and MySQL databases; relational schema modeling.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Workflow automation, external API consumption, and LLM/AI model integration.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Version control with Git/GitHub and deployment using Docker and Linux environments.</w:t>
            </w:r>
          </w:p>
          <w:p>
            <w:pPr>
              <w:spacing w:after="40" w:before="120"/>
            </w:pP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Developer — SENA Software Factory</w:t>
            </w:r>
            <w:r>
              <w:rPr>
                <w:rFonts w:ascii="Arial" w:cs="Arial" w:eastAsia="Arial" w:hAnsi="Arial"/>
                <w:b w:val="false"/>
                <w:bCs w:val="false"/>
                <w:color w:val="64748B"/>
                <w:sz w:val="16"/>
                <w:szCs w:val="16"/>
              </w:rPr>
              <w:t xml:space="preserve">   (SENA)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66534"/>
                <w:sz w:val="16"/>
                <w:szCs w:val="16"/>
              </w:rPr>
              <w:t xml:space="preserve">National Learning Service · Institutional Practice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Participation in enterprise software projects within the SENA Software Factory ecosystem.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Application of requirement engineering methodologies and professional technical documentation.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Collaborative teamwork upholding rigorous software engineering standards.</w:t>
            </w:r>
          </w:p>
          <w:p>
            <w:pPr>
              <w:pBdr>
                <w:bottom w:val="single" w:color="E2E8F0" w:sz="6" w:space="4"/>
              </w:pBdr>
              <w:spacing w:after="120" w:before="26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EDUCATION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Technologist in Software Analysis and Development</w:t>
            </w:r>
            <w:r>
              <w:rPr>
                <w:rFonts w:ascii="Arial" w:cs="Arial" w:eastAsia="Arial" w:hAnsi="Arial"/>
                <w:b w:val="false"/>
                <w:bCs w:val="false"/>
                <w:color w:val="64748B"/>
                <w:sz w:val="16"/>
                <w:szCs w:val="16"/>
              </w:rPr>
              <w:t xml:space="preserve">   (Graduated)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66534"/>
                <w:sz w:val="16"/>
                <w:szCs w:val="16"/>
              </w:rPr>
              <w:t xml:space="preserve">Servicio Nacional de Aprendizaje — SENA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Modern and responsive web application engineering.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Object-oriented programming and scalable software architecture.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Relational database modeling and administration.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Design, construction, and integration of REST APIs.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Requirements analysis and technical project documentation.</w:t>
            </w:r>
          </w:p>
          <w:p>
            <w:pPr>
              <w:pBdr>
                <w:bottom w:val="single" w:color="E2E8F0" w:sz="6" w:space="4"/>
              </w:pBdr>
              <w:spacing w:after="120" w:before="26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FEATURED PROJECTS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ROOM 911 Management System</w:t>
            </w:r>
            <w:r>
              <w:rPr>
                <w:color w:val="64748B"/>
                <w:sz w:val="17"/>
                <w:szCs w:val="17"/>
              </w:rPr>
              <w:t xml:space="preserve"> — </w:t>
            </w: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Administrative access control system featuring biometric authentication, JWT, analytical dashboards, reporting, and staff administration.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AlgoTrainer</w:t>
            </w:r>
            <w:r>
              <w:rPr>
                <w:color w:val="64748B"/>
                <w:sz w:val="17"/>
                <w:szCs w:val="17"/>
              </w:rPr>
              <w:t xml:space="preserve"> — </w:t>
            </w: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Interactive algorithm training platform for speedcubers focusing on pattern recognition and execution timers.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HuertaDirecta</w:t>
            </w:r>
            <w:r>
              <w:rPr>
                <w:color w:val="64748B"/>
                <w:sz w:val="17"/>
                <w:szCs w:val="17"/>
              </w:rPr>
              <w:t xml:space="preserve"> — </w:t>
            </w: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Agrotech web platform connecting Colombian farmers directly to wholesale buyers transparently and accessibly.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Ainglo</w:t>
            </w:r>
            <w:r>
              <w:rPr>
                <w:color w:val="64748B"/>
                <w:sz w:val="17"/>
                <w:szCs w:val="17"/>
              </w:rPr>
              <w:t xml:space="preserve"> — </w:t>
            </w: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AI English learning assistant via Telegram with voice recognition, text-to-speech, and context dictionary.</w:t>
            </w:r>
          </w:p>
          <w:p>
            <w:pPr>
              <w:pBdr>
                <w:bottom w:val="single" w:color="E2E8F0" w:sz="6" w:space="4"/>
              </w:pBdr>
              <w:spacing w:after="120" w:before="26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REFERENCES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Jesús Sánchez</w:t>
            </w: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  ·  310 341 8641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Johan A. Leguizamo</w:t>
            </w: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  ·  320 452 4778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2026-09-03T17:27:33.138Z</dcterms:created>
  <dcterms:modified xsi:type="dcterms:W3CDTF">2026-09-03T17:27:33.138Z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