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240"/>
        <w:jc w:val="center"/>
      </w:pPr>
      <w:r>
        <w:rPr>
          <w:rFonts w:ascii="Microsoft YaHei" w:eastAsia="微软雅黑" w:hAnsi="Microsoft YaHei"/>
          <w:b/>
          <w:bCs/>
          <w:color w:val="0E7490"/>
          <w:sz w:val="56"/>
          <w:szCs w:val="56"/>
        </w:rPr>
        <w:t xml:space="preserve">FlowCC 智能桌面风扇</w:t>
      </w:r>
    </w:p>
    <w:p>
      <w:pPr>
        <w:spacing w:after="160"/>
        <w:jc w:val="center"/>
      </w:pPr>
      <w:r>
        <w:rPr>
          <w:rFonts w:ascii="Microsoft YaHei" w:eastAsia="微软雅黑" w:hAnsi="Microsoft YaHei"/>
          <w:b/>
          <w:bCs/>
          <w:color w:val="1F2937"/>
          <w:sz w:val="40"/>
          <w:szCs w:val="40"/>
        </w:rPr>
        <w:t xml:space="preserve">产品文档</w:t>
      </w:r>
    </w:p>
    <w:p>
      <w:pPr>
        <w:spacing w:after="1200"/>
        <w:jc w:val="center"/>
      </w:pPr>
      <w:r>
        <w:rPr>
          <w:rFonts w:ascii="Microsoft YaHei" w:eastAsia="微软雅黑" w:hAnsi="Microsoft YaHei"/>
          <w:color w:val="6B7280"/>
          <w:sz w:val="24"/>
          <w:szCs w:val="24"/>
        </w:rPr>
        <w:t xml:space="preserve">你的桌面气流控制中心 · 软件规格 · 交互说明 · 通信协议 · 硬件对接指南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软件版本</w:t>
            </w:r>
          </w:p>
        </w:tc>
        <w:tc>
          <w:tcPr>
            <w:tcW w:type="dxa" w:w="2258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发布日期</w:t>
            </w:r>
          </w:p>
        </w:tc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V1.1.0（标准版）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2026-08-12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M1.1 已交付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产品概述</w:t>
      </w:r>
    </w:p>
    <w:p>
      <w:pPr>
        <w:pStyle w:val="Heading2"/>
      </w:pPr>
      <w:r>
        <w:t xml:space="preserve">1.1 背景与愿景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FlowCC 是一款面向个人桌面场景的智能风扇控制系统。传统桌面小风扇只有机械按键，档位固定、无法定时、更谈不上智能联动；而市面上的智能风扇往往价格偏高、且被封闭在厂商自己的 App 生态里。FlowCC 的思路是：用一块低成本的 ESP32 开发板接管普通直流小风扇，通过自研桌面软件提供完整的控制体验，并为用户保留全部硬件与协议的开放性。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产品采取「软件先行、硬件随时对接」的研发策略：软件层通过设备抽象隔离硬件细节，在没有实体硬件的阶段即可完整开发、演示与测试；硬件到位后刷入参考固件，切换到串口模式即可接管实体风扇，软件代码零改动。</w:t>
      </w:r>
    </w:p>
    <w:p>
      <w:pPr>
        <w:pStyle w:val="Heading2"/>
      </w:pPr>
      <w:r>
        <w:t xml:space="preserve">1.2 目标用户与使用场景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桌面办公 / 学习场景：电脑旁长时间使用，需要安静、可调、可定时的送风。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午休 / 夜间场景：睡眠风逐渐减弱、定时关机，避免整夜直吹。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DIY 爱好者：希望亲手改造小风扇，并理解从软件协议到硬件驱动的完整链路。</w:t>
      </w:r>
    </w:p>
    <w:p>
      <w:pPr>
        <w:pStyle w:val="Heading2"/>
      </w:pPr>
      <w:r>
        <w:t xml:space="preserve">1.3 核心设计原则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软件先行：模拟设备与真实设备共用同一套接口，硬件缺席不阻塞软件进度。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协议开放：串口协议为人类可读的 ASCII 行协议，任何串口助手都能调试。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安全简单：低压直流方案，固件与电路设计包含防误导、防反电动势等保护。</w:t>
      </w:r>
    </w:p>
    <w:p>
      <w:pPr>
        <w:pStyle w:val="Heading1"/>
      </w:pPr>
      <w:r>
        <w:t xml:space="preserve">2. 功能清单（标准版 V1.1）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标准版覆盖桌面挂件、基础控制、送风模式、定时关机与设备管理五大模块，全部功能已在模拟模式下实现并通过自动化测试。V1.1 起桌面挂件成为主交互入口，控制中心退居兜底配置。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400"/>
        <w:gridCol w:w="2200"/>
        <w:gridCol w:w="5426"/>
      </w:tblGrid>
      <w:tr>
        <w:tc>
          <w:tcPr>
            <w:tcW w:type="dxa" w:w="1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模块</w:t>
            </w:r>
          </w:p>
        </w:tc>
        <w:tc>
          <w:tcPr>
            <w:tcW w:type="dxa" w:w="2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功能</w:t>
            </w:r>
          </w:p>
        </w:tc>
        <w:tc>
          <w:tcPr>
            <w:tcW w:type="dxa" w:w="54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透明悬浮风扇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异形透明置顶窗口，扇叶按档位转速旋转（带停机惯性），摆头可见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挂件交互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点击扇头开关机、滚轮/圆点换档、悬停+方向键摆头、拖拽移动、右键菜单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控制中心兜底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右键「打开控制中心」进行串口连接、模式、定时等完整配置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电源开关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挂件扇头或控制中心大按钮，带状态反馈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三档风速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1/2/3 档，固件端 PWM 占空比映射，可按风扇特性调整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摇头与摆头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自动摇头（舵机 0~180° 往复）+ 手动摆头 ANG 精确指向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恒定风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按设定档位持续稳定送风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自然风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4~9 秒随机起伏一档，模拟阵风效果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睡眠风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20 分钟自动降一档，直至最低档，越睡越轻柔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定时关机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睡眠定时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30 分钟 / 1 小时 / 2 小时，倒计时显示，到点自动关机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模拟模式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内置虚拟风扇，无需硬件即可体验全部功能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串口发现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自动枚举系统可用串口，支持手动刷新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心跳监测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5 秒轮询设备，连续 3 次无响应自动判定掉线并提示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偏好记忆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档位、摇头、角度、模式、串口与波特率设置退出时自动保存</w:t>
            </w:r>
          </w:p>
        </w:tc>
      </w:tr>
    </w:tbl>
    <w:p>
      <w:pPr>
        <w:pStyle w:val="Heading1"/>
      </w:pPr>
      <w:r>
        <w:t xml:space="preserve">3. 交互说明</w:t>
      </w:r>
    </w:p>
    <w:p>
      <w:pPr>
        <w:pStyle w:val="Heading2"/>
      </w:pPr>
      <w:r>
        <w:t xml:space="preserve">3.1 界面布局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主窗口自上而下分为五个区域：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设备连接条：模式切换（模拟模式 / 串口设备）、串口选择与刷新、波特率、连接/断开按钮及上下文提示。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风扇控制区：左侧为圆形大电源按钮与开关机文字状态；右侧为三个档位按钮、摇头开关，以及「当前输出」指示（在场景模式下展示实际输出档位）。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送风模式区：恒定风 / 自然风 / 睡眠风单选，下方附当前模式的行为说明。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定时关机区：取消 / 30 分钟 / 1 小时 / 2 小时按钮与倒计时文字。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状态栏：连接状态（含固件版本）、错误提示（红色）与软件版本号。</w:t>
      </w:r>
    </w:p>
    <w:p>
      <w:pPr>
        <w:pStyle w:val="Heading2"/>
      </w:pPr>
      <w:r>
        <w:t xml:space="preserve">3.2 关键操作流程</w:t>
      </w:r>
    </w:p>
    <w:p>
      <w:pPr>
        <w:pStyle w:val="Heading3"/>
      </w:pPr>
      <w:r>
        <w:t xml:space="preserve">首次启动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软件启动后桌面上直接出现透明悬浮的迷你风扇（默认模拟模式，内置虚拟风扇立即可用）；控制中心窗口默认隐藏，作为兜底配置面板。这是无硬件用户与硬件未到货阶段的默认体验。</w:t>
      </w:r>
    </w:p>
    <w:p>
      <w:pPr>
        <w:pStyle w:val="Heading3"/>
      </w:pPr>
      <w:r>
        <w:t xml:space="preserve">连接实体硬件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将刷好固件的 ESP32 经 USB 数据线连接电脑，确认设备管理器中出现串口（如 COM3）。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右键桌面挂件，选择「打开控制中心」。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在「设备连接」中将模式切换为「串口设备」，软件自动枚举可用串口。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确认波特率 115200，点击「连接」。连接成功后状态栏显示端口号与固件版本。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此后挂件与控制中心的所有操作均直接作用于实体风扇；软件每 5 秒心跳，掉线自动提示。</w:t>
      </w:r>
    </w:p>
    <w:p>
      <w:pPr>
        <w:pStyle w:val="Heading3"/>
      </w:pPr>
      <w:r>
        <w:t xml:space="preserve">便捷交互约定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关机状态下直接点击档位 = 开机并设到该档位，减少一次点击。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自然风 / 睡眠风模式下，「当前输出」指示实际送风档位，与用户设定档位区分显示。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连接失败时弹出错误对话框并给出排查方向（驱动、线缆、固件）。</w:t>
      </w:r>
    </w:p>
    <w:p>
      <w:pPr>
        <w:pStyle w:val="Heading2"/>
      </w:pPr>
      <w:r>
        <w:t xml:space="preserve">3.3 桌面挂件交互约定（V1.1 主入口）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挂件为无边框、透明背景、置顶层的异形窗口，视觉与操作约定如下：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点击扇头 / 空格键：开关机；扇叶转速随档位变化，关机带惯性停转。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滚轮、点击底部 1/2/3 圆点：切换风速档位。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鼠标悬停 + ←/→ 方向键：手动摆头，每步 10°，范围 0~180°；手动摆头会自动退出自动摇头。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按住拖拽：移动挂件在桌面上的位置。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右键菜单：打开控制中心 / 自动摇头开关 / 退出 FlowCC。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状态底条：实时显示档位、摇头中 / 朝向角度，或关机提示。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关闭控制中心窗口仅隐藏该窗口（挂件继续运行）；真正的退出入口在挂件右键菜单，避免误关导致后台失联。</w:t>
      </w:r>
    </w:p>
    <w:p>
      <w:pPr>
        <w:pStyle w:val="Heading1"/>
      </w:pPr>
      <w:r>
        <w:t xml:space="preserve">4. 系统架构</w:t>
      </w:r>
    </w:p>
    <w:p>
      <w:pPr>
        <w:pStyle w:val="Heading2"/>
      </w:pPr>
      <w:r>
        <w:t xml:space="preserve">4.1 分层架构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软件主体为 Python 实现，自上而下分为四层：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000"/>
        <w:gridCol w:w="3200"/>
        <w:gridCol w:w="3826"/>
      </w:tblGrid>
      <w:tr>
        <w:tc>
          <w:tcPr>
            <w:tcW w:type="dxa" w:w="20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组件</w:t>
            </w:r>
          </w:p>
        </w:tc>
        <w:tc>
          <w:tcPr>
            <w:tcW w:type="dxa" w:w="3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界面层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flowcc/gui/widget.py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透明桌面挂件（主入口），动画渲染与手势交互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界面层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flowcc/gui/mainwindow.py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tkinter 控制中心（兜底配置），只负责渲染与转发点击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控制层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flowcc/controller.py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状态机、定时关机、自然风/睡眠风场景引擎、心跳监测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设备抽象层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flowcc/device/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FanDevice 统一接口；模拟设备与串口设备可热替换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协议/传输层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flowcc/protocol.py、serialdev.py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ASCII 行协议编解码，串口一问一答事务</w:t>
            </w:r>
          </w:p>
        </w:tc>
      </w:tr>
    </w:tbl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固件层（firmware/esp32_fan/）为 Arduino 框架下的 ESP32 参考实现，与协议逐条对应：解析命令、PWM 调速、舵机摇头、状态上报。</w:t>
      </w:r>
    </w:p>
    <w:p>
      <w:pPr>
        <w:pStyle w:val="Heading2"/>
      </w:pPr>
      <w:r>
        <w:t xml:space="preserve">4.2 线程模型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GUI 线程与设备操作完全解耦：界面线程只读取状态快照并渲染，所有设备操作进入命令队列，由后台 worker 线程统一执行（指令间隔 200ms 级别）。串口通信的阻塞等待不会卡住界面；界面每 200ms 轮询一次快照，状态变化即刻反映到控件上。该模型同样保证了未来接入更多设备类型（如蓝牙）时无需改动界面代码。</w:t>
      </w:r>
    </w:p>
    <w:p>
      <w:pPr>
        <w:pStyle w:val="Heading2"/>
      </w:pPr>
      <w:r>
        <w:t xml:space="preserve">4.3 模拟模式与设备替换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MockFanDevice 在内存中实现了与真实设备一致的状态机，并模拟少量通信延迟以贴近真实手感。由于 GUI 与控制器只依赖 FanDevice 抽象接口，「模拟设备」与「串口设备」可在运行时热切换——这正是软件先行策略的核心保障：硬件到位当天，换设备即完成对接。</w:t>
      </w:r>
    </w:p>
    <w:p>
      <w:pPr>
        <w:pStyle w:val="Heading2"/>
      </w:pPr>
      <w:r>
        <w:t xml:space="preserve">4.4 配置持久化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用户偏好（档位、摇头、模式、串口、波特率）在退出时保存至 %APPDATA%/FlowCC/config.json，下次启动自动恢复。出于安全考虑，断电前的开关机状态不会自动恢复——重新开机需要用户显式操作。</w:t>
      </w:r>
    </w:p>
    <w:p>
      <w:pPr>
        <w:pStyle w:val="Heading1"/>
      </w:pPr>
      <w:r>
        <w:t xml:space="preserve">5. 串口通信协议 v1.1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协议为 ASCII 行协议：波特率 115200，数据位 8，无校验，停止位 1（8N1）；每条消息以换行符 LF 结尾；帧头大小写不敏感。该设计可直接用任意串口助手调试。V1.1 新增 ANG 手动摆头命令，STATE 帧增加 ang 字段；旧固件（无 ang 字段）仍可被软件兼容解析。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300"/>
        <w:gridCol w:w="2500"/>
        <w:gridCol w:w="2400"/>
        <w:gridCol w:w="2826"/>
      </w:tblGrid>
      <w:tr>
        <w:tc>
          <w:tcPr>
            <w:tcW w:type="dxa" w:w="13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帧</w:t>
            </w:r>
          </w:p>
        </w:tc>
        <w:tc>
          <w:tcPr>
            <w:tcW w:type="dxa" w:w="2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示例</w:t>
            </w:r>
          </w:p>
        </w:tc>
        <w:tc>
          <w:tcPr>
            <w:tcW w:type="dxa" w:w="2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PWR &lt;0|1&gt;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PWR 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设置电源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SPD &lt;1..3&gt;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SPD 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设置风速档位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OSC &lt;0|1&gt;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OSC 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设置自动摇头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ANG &lt;0..180&gt;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ANG 120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手动摆头角度（V1.1 新增；执行后自动摇头关闭）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STATE?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STATE?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查询状态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PING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OK &lt;CMD&gt;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OK PWR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命令执行成功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ERR &lt;CMD&gt; &lt;CODE&gt;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ERR SPD BADARG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失败：BADARG / UNSUPPORTED / INTERNAL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 pwr= spd= osc= ang=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 pwr=1 spd=2 osc=0 ang=90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状态上报（每次执行命令后自动发送）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PONG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PONG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心跳回复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HELLO FLOWCC &lt;版本&gt;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HELLO FLOWCC 1.1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上电问候帧</w:t>
            </w:r>
          </w:p>
        </w:tc>
      </w:tr>
    </w:tbl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交互时序约定：主机每条命令等待对应的 OK / ERR 帧后才视为完成；设备在 OK 帧之后紧跟一帧 STATE 上报最新状态；主机连续多次未获应答即判定掉线。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示例（串口助手手工调试）：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PWR 1     -&gt;  OK PWR / STATE pwr=1 spd=1 osc=0 ang=90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SPD 3     -&gt;  OK SPD / STATE pwr=1 spd=3 osc=0 ang=90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ANG 120   -&gt;  OK ANG / STATE pwr=1 spd=3 osc=0 ang=120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OSC 1     -&gt;  OK OSC / STATE pwr=1 spd=3 osc=1 ang=120</w:t>
      </w:r>
    </w:p>
    <w:p>
      <w:pPr>
        <w:pStyle w:val="Heading1"/>
      </w:pPr>
      <w:r>
        <w:t xml:space="preserve">6. 硬件选型与接线</w:t>
      </w:r>
    </w:p>
    <w:p>
      <w:pPr>
        <w:pStyle w:val="Heading2"/>
      </w:pPr>
      <w:r>
        <w:t xml:space="preserve">6.1 采购清单（BOM）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700"/>
        <w:gridCol w:w="3400"/>
        <w:gridCol w:w="800"/>
        <w:gridCol w:w="3126"/>
      </w:tblGrid>
      <w:tr>
        <w:tc>
          <w:tcPr>
            <w:tcW w:type="dxa" w:w="17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物料</w:t>
            </w:r>
          </w:p>
        </w:tc>
        <w:tc>
          <w:tcPr>
            <w:tcW w:type="dxa" w:w="3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规格建议</w:t>
            </w:r>
          </w:p>
        </w:tc>
        <w:tc>
          <w:tcPr>
            <w:tcW w:type="dxa" w:w="8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数量</w:t>
            </w:r>
          </w:p>
        </w:tc>
        <w:tc>
          <w:tcPr>
            <w:tcW w:type="dxa" w:w="31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用途与说明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主控板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ESP32 DevKit V1（CH340 USB 口）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运行固件，USB 串口通信 + PWM 输出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风扇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5V 直流无刷小风扇（8cm 以内）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送风主体；12V 风扇需另配电源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调速管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N 沟道 MOSFET：AO3400 或 IRLZ44N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PWM 调速开关（含 1 个备件）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续流二极管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1N4007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吸收风扇反电动势，保护 MOSFET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电阻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1kΩ、10kΩ 各若干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若干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栅极限流与下拉，防上电误启动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摇头舵机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SG90 + 自制摇头支架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实现左右摇头机构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USB 数据线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与 ESP32 接口匹配（Micro/Type-C）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必须为数据线，非纯充电线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搭接材料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面包板 + 杜邦线（或洞洞板焊接）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 套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电路连接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电源（选配）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12V/2A 适配器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仅 12V 风扇需要，与 ESP32 共地</w:t>
            </w:r>
          </w:p>
        </w:tc>
      </w:tr>
    </w:tbl>
    <w:p>
      <w:pPr>
        <w:pStyle w:val="Heading2"/>
      </w:pPr>
      <w:r>
        <w:t xml:space="preserve">6.2 选型理由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选 ESP32 而非 Arduino UNO：ESP32 自带 USB 转串口（烧录与通信一根线）、PWM 资源丰富、体积小、价格低，且社区资料充足。不推荐直接改造「USB 直插小风扇」：这类风扇的调速电路封闭在电机内，软件只能控制通断，无法实现档位与摇头；而 MOSFET 低边开关方案可以完整接管转速。SG90 舵机用于摇头机构，扭矩足够带动小型摇头支架。</w:t>
      </w:r>
    </w:p>
    <w:p>
      <w:pPr>
        <w:pStyle w:val="Heading2"/>
      </w:pPr>
      <w:r>
        <w:t xml:space="preserve">6.3 接线要点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200"/>
        <w:gridCol w:w="6826"/>
      </w:tblGrid>
      <w:tr>
        <w:tc>
          <w:tcPr>
            <w:tcW w:type="dxa" w:w="2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节点</w:t>
            </w:r>
          </w:p>
        </w:tc>
        <w:tc>
          <w:tcPr>
            <w:tcW w:type="dxa" w:w="6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接法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调速回路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GPIO25 → 1kΩ → MOSFET 栅极；栅极与 GND 间接 10kΩ 下拉；MOSFET 源极接 GND，漏极接风扇负极，风扇正极接电源正极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续流保护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1N4007 并联在风扇两端，阴极（色环端）朝向电源正极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摇头舵机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GPIO26 接信号线（橙/黄），红线接 5V，棕线接 GND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共地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外部风扇电源 GND 必须与 ESP32 GND 相连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供电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5V 风扇可由 ESP32 的 USB 5V 取电（电流≤0.5A 时）；12V 风扇必须独立供电</w:t>
            </w:r>
          </w:p>
        </w:tc>
      </w:tr>
    </w:tbl>
    <w:p>
      <w:pPr>
        <w:pStyle w:val="Heading1"/>
      </w:pPr>
      <w:r>
        <w:t xml:space="preserve">7. 固件烧录与联调步骤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安装 Arduino IDE 2.x，在「开发板管理器」中安装 esp32 by Espressif Systems（核心版本 ≥ 3.0）。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打开项目中的 firmware/esp32_fan/esp32_fan.ino。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USB 连接 ESP32，在 IDE 中选择开发板（如 ESP32 Dev Module）与对应串口。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点击上传。成功后打开串口监视器（115200），按复位键应看到 HELLO FLOWCC 1.1。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在串口监视器手工发送 PWR 1，风扇应启动；发送 SPD 3 应明显加速——固件即验证通过。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启动 FlowCC 软件，切换「串口设备」并点击连接，界面操作应实时驱动实体风扇。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排错提示：找不到串口多为驱动或数据线问题（CH340 需安装驱动）；连接超时多为波特率不匹配或固件未烧录；风扇不转先检查 MOSFET 方向与共地。</w:t>
      </w:r>
    </w:p>
    <w:p>
      <w:pPr>
        <w:pStyle w:val="Heading1"/>
      </w:pPr>
      <w:r>
        <w:t xml:space="preserve">8. 项目里程碑与路线图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400"/>
        <w:gridCol w:w="5226"/>
        <w:gridCol w:w="2400"/>
      </w:tblGrid>
      <w:tr>
        <w:tc>
          <w:tcPr>
            <w:tcW w:type="dxa" w:w="1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阶段</w:t>
            </w:r>
          </w:p>
        </w:tc>
        <w:tc>
          <w:tcPr>
            <w:tcW w:type="dxa" w:w="52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目标</w:t>
            </w:r>
          </w:p>
        </w:tc>
        <w:tc>
          <w:tcPr>
            <w:tcW w:type="dxa" w:w="2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 软件版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模拟模式全功能、协议定稿、参考固件、单元测试与冒烟测试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v1.0.0）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M1.1 桌面挂件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透明桌面风扇挂件为主入口、ANG 手动摆头、协议 v1.1、控制中心兜底化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v1.1.0）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M2 硬件原型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采购 BOM 物料、完成接线与固件烧录、串口联调通过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待启动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M3 扩展功能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温度联动智能调速（接温度传感器）、每日定时任务、场景自定义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规划中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M4 体验增强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系统托盘常驻、开机自启、固件 OTA 升级、多设备管理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规划中</w:t>
            </w:r>
          </w:p>
        </w:tc>
      </w:tr>
    </w:tbl>
    <w:p>
      <w:pPr>
        <w:pStyle w:val="Heading2"/>
      </w:pPr>
      <w:r>
        <w:t xml:space="preserve">8.1 当前验证状态（M1.1 交付基线）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单元测试 23 项全部通过，覆盖协议编解码（含 ANG 与旧帧兼容）、状态机、定时关机、自然风/睡眠风算法、手动摆头语义，连续多轮运行结果稳定。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GUI 冒烟测试通过：挂件与控制中心正常启动渲染，2.5 秒后自动退出。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桌面截屏视觉验证：透明异形挂件在真实桌面上正确渲染，扇叶旋转、摆头偏转、状态底条与档位圆点均符合设计。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模拟模式下全部交互流程（开关机、档位、摇头、摆头、三种模式、定时、断开/重连）可完整运行。</w:t>
      </w:r>
    </w:p>
    <w:p>
      <w:pPr>
        <w:pStyle w:val="Heading1"/>
      </w:pPr>
      <w:r>
        <w:t xml:space="preserve">9. 风险与安全须知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本项目为低压直流方案（5V/12V），正确操作下无触电风险；但接线短路可能烧毁元件，建议通电前逐项核对线路。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续流二极管必须安装，否则风扇停转瞬间的反电动势可能击穿 MOSFET。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栅极 10kΩ 下拉电阻不可省略，防止 ESP32 启动瞬间 PWM 引脚悬空导致风扇误转。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使用 12V 风扇时务必独立供电并与 ESP32 共地，不要从 ESP32 板载 5V 引脚取电（电流能力不足）。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USB 线必须为数据线；部分廉价线材只有充电功能，会导致找不到串口。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长时间无人值守使用时，建议在风扇供电回路中串接保险丝，并将风扇放置在平稳、无遮挡的位置。</w:t>
      </w:r>
    </w:p>
    <w:p>
      <w:pPr>
        <w:pBdr>
          <w:top w:val="single" w:color="C7D2DC" w:sz="4"/>
        </w:pBdr>
        <w:spacing w:before="400"/>
      </w:pPr>
      <w:r>
        <w:rPr>
          <w:rFonts w:ascii="Microsoft YaHei" w:eastAsia="微软雅黑" w:hAnsi="Microsoft YaHei"/>
          <w:color w:val="8A94A6"/>
          <w:sz w:val="18"/>
          <w:szCs w:val="18"/>
        </w:rPr>
        <w:t xml:space="preserve">FlowCC V1.1 · 本文档随项目演进持续更新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eastAsia="微软雅黑" w:hAnsi="Microsoft YaHei"/>
        <w:color w:val="8A94A6"/>
        <w:sz w:val="18"/>
        <w:szCs w:val="18"/>
      </w:rPr>
      <w:t xml:space="preserve">FlowCC 产品文档 V1.1 · 第 </w:t>
    </w:r>
    <w:r>
      <w:rPr>
        <w:rFonts w:ascii="Microsoft YaHei" w:eastAsia="微软雅黑" w:hAnsi="Microsoft YaHei"/>
        <w:color w:val="8A94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eastAsia="微软雅黑" w:hAnsi="Microsoft YaHei"/>
        <w:color w:val="8A94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微软雅黑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400"/>
    </w:pPr>
    <w:rPr>
      <w:rFonts w:ascii="Microsoft YaHei" w:eastAsia="微软雅黑" w:hAnsi="Microsoft YaHei"/>
      <w:b/>
      <w:bCs/>
      <w:color w:val="0E74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rFonts w:ascii="Microsoft YaHei" w:eastAsia="微软雅黑" w:hAnsi="Microsoft YaHe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Microsoft YaHei" w:eastAsia="微软雅黑" w:hAnsi="Microsoft YaHei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FlowCC 智能桌面风扇 产品文档</dc:title>
  <dc:creator>FlowCC</dc:creator>
  <dc:description>软件规格、交互说明、通信协议与硬件对接指南</dc:description>
  <cp:lastModifiedBy>Un-named</cp:lastModifiedBy>
  <cp:revision>1</cp:revision>
  <dcterms:created xsi:type="dcterms:W3CDTF">2026-08-12T03:27:21.558Z</dcterms:created>
  <dcterms:modified xsi:type="dcterms:W3CDTF">2026-08-12T03:27:21.560Z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